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49290B">
        <w:rPr>
          <w:rFonts w:ascii="Times New Roman" w:hAnsi="Times New Roman" w:cs="Times New Roman"/>
          <w:color w:val="000000" w:themeColor="text1"/>
          <w:sz w:val="28"/>
          <w:szCs w:val="28"/>
        </w:rPr>
        <w:t>вось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B2F2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 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49290B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31</w:t>
      </w:r>
      <w:r w:rsidR="00A15854" w:rsidRPr="00A40B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липня</w:t>
      </w:r>
      <w:r w:rsidR="00A56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</w:t>
      </w:r>
      <w:proofErr w:type="spellStart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0B7FEF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76115" w:rsidP="009E53CC">
      <w:pPr>
        <w:pStyle w:val="a3"/>
        <w:shd w:val="clear" w:color="auto" w:fill="FFFFFF"/>
        <w:tabs>
          <w:tab w:val="left" w:pos="3544"/>
          <w:tab w:val="left" w:pos="4111"/>
        </w:tabs>
        <w:spacing w:before="0" w:beforeAutospacing="0" w:after="0" w:afterAutospacing="0"/>
        <w:ind w:right="5102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внесення змін до структури  </w:t>
      </w:r>
      <w:r w:rsidR="009E53CC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Центру надання соціальних послуг</w:t>
      </w:r>
      <w:r w:rsidR="009E53CC">
        <w:rPr>
          <w:b/>
          <w:color w:val="000000" w:themeColor="text1"/>
          <w:sz w:val="28"/>
          <w:szCs w:val="28"/>
        </w:rPr>
        <w:t xml:space="preserve">» Семенівської селищної ради 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рекомендації постійних комісій, Семенівська селищна рада,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BE7B6D" w:rsidRDefault="00BE7B6D" w:rsidP="00BE7B6D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Внести зміни до </w:t>
      </w:r>
      <w:r w:rsidRPr="00863264">
        <w:rPr>
          <w:color w:val="000000" w:themeColor="text1"/>
          <w:sz w:val="28"/>
          <w:szCs w:val="28"/>
        </w:rPr>
        <w:t>структур</w:t>
      </w:r>
      <w:r>
        <w:rPr>
          <w:color w:val="000000" w:themeColor="text1"/>
          <w:sz w:val="28"/>
          <w:szCs w:val="28"/>
        </w:rPr>
        <w:t>и</w:t>
      </w:r>
      <w:r w:rsidRPr="00863264">
        <w:rPr>
          <w:color w:val="000000" w:themeColor="text1"/>
          <w:sz w:val="28"/>
          <w:szCs w:val="28"/>
        </w:rPr>
        <w:t xml:space="preserve"> «Центру надання соціальних послуг» Семенівської селищної ради</w:t>
      </w:r>
      <w:r>
        <w:rPr>
          <w:color w:val="000000" w:themeColor="text1"/>
          <w:sz w:val="28"/>
          <w:szCs w:val="28"/>
        </w:rPr>
        <w:t xml:space="preserve">, затвердженої рішенням 57-ї позачергової сесії Семенівської селищної ради від 23.07.2020 </w:t>
      </w:r>
      <w:r w:rsidR="00863264" w:rsidRPr="00863264">
        <w:rPr>
          <w:color w:val="000000" w:themeColor="text1"/>
          <w:sz w:val="28"/>
          <w:szCs w:val="28"/>
        </w:rPr>
        <w:t xml:space="preserve">та </w:t>
      </w:r>
      <w:r>
        <w:rPr>
          <w:color w:val="000000" w:themeColor="text1"/>
          <w:sz w:val="28"/>
          <w:szCs w:val="28"/>
        </w:rPr>
        <w:t xml:space="preserve">викласти її в новій редакції </w:t>
      </w:r>
      <w:r w:rsidRPr="00863264">
        <w:rPr>
          <w:color w:val="000000" w:themeColor="text1"/>
          <w:sz w:val="28"/>
          <w:szCs w:val="28"/>
        </w:rPr>
        <w:t>згідно з додатком (Додаток №1)</w:t>
      </w:r>
      <w:r>
        <w:rPr>
          <w:color w:val="000000" w:themeColor="text1"/>
          <w:sz w:val="28"/>
          <w:szCs w:val="28"/>
        </w:rPr>
        <w:t xml:space="preserve">. </w:t>
      </w:r>
    </w:p>
    <w:p w:rsidR="00863264" w:rsidRPr="00863264" w:rsidRDefault="00BE7B6D" w:rsidP="00BE7B6D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863264">
        <w:rPr>
          <w:color w:val="000000" w:themeColor="text1"/>
          <w:sz w:val="28"/>
          <w:szCs w:val="28"/>
        </w:rPr>
        <w:t>труктур</w:t>
      </w:r>
      <w:r>
        <w:rPr>
          <w:color w:val="000000" w:themeColor="text1"/>
          <w:sz w:val="28"/>
          <w:szCs w:val="28"/>
        </w:rPr>
        <w:t>у</w:t>
      </w:r>
      <w:r w:rsidRPr="00863264">
        <w:rPr>
          <w:color w:val="000000" w:themeColor="text1"/>
          <w:sz w:val="28"/>
          <w:szCs w:val="28"/>
        </w:rPr>
        <w:t xml:space="preserve"> «Центру надання соціальних послуг» Семенівської селищної ради </w:t>
      </w:r>
      <w:r>
        <w:rPr>
          <w:color w:val="000000" w:themeColor="text1"/>
          <w:sz w:val="28"/>
          <w:szCs w:val="28"/>
        </w:rPr>
        <w:t xml:space="preserve"> </w:t>
      </w:r>
      <w:r w:rsidR="00863264" w:rsidRPr="00863264">
        <w:rPr>
          <w:color w:val="000000" w:themeColor="text1"/>
          <w:sz w:val="28"/>
          <w:szCs w:val="28"/>
        </w:rPr>
        <w:t>ввести в дію з 01 серпня 2020 року.</w:t>
      </w:r>
    </w:p>
    <w:p w:rsidR="00A562DF" w:rsidRPr="00863264" w:rsidRDefault="00863264" w:rsidP="00A562D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863264">
        <w:rPr>
          <w:color w:val="000000" w:themeColor="text1"/>
          <w:sz w:val="28"/>
          <w:szCs w:val="28"/>
        </w:rPr>
        <w:t xml:space="preserve"> Контроль за виконанням рішення покласти на постійну комісію селищної ради з</w:t>
      </w:r>
      <w:r w:rsidRPr="00863264">
        <w:rPr>
          <w:rStyle w:val="a5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63264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питань соціального розвитку, комунального майна, житлово-комунального господарства, благоустрою та торгівельно-побутового обслуговування </w:t>
      </w:r>
      <w:r w:rsidRPr="00863264">
        <w:rPr>
          <w:color w:val="000000" w:themeColor="text1"/>
          <w:sz w:val="28"/>
          <w:szCs w:val="28"/>
        </w:rPr>
        <w:t xml:space="preserve">(голова комісії – </w:t>
      </w:r>
      <w:proofErr w:type="spellStart"/>
      <w:r w:rsidRPr="00863264">
        <w:rPr>
          <w:color w:val="000000" w:themeColor="text1"/>
          <w:sz w:val="28"/>
          <w:szCs w:val="28"/>
        </w:rPr>
        <w:t>Клочко</w:t>
      </w:r>
      <w:proofErr w:type="spellEnd"/>
      <w:r w:rsidRPr="00863264">
        <w:rPr>
          <w:color w:val="000000" w:themeColor="text1"/>
          <w:sz w:val="28"/>
          <w:szCs w:val="28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 комісії – Т.І. Кононович).</w:t>
      </w:r>
    </w:p>
    <w:p w:rsidR="00063DC7" w:rsidRPr="00863264" w:rsidRDefault="00063DC7" w:rsidP="00A562D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BE7B6D" w:rsidRDefault="00BE7B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5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(позачергової) сесії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44A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4A1BA9" w:rsidP="00843A77">
      <w:pPr>
        <w:pStyle w:val="2"/>
        <w:spacing w:before="0" w:after="0" w:line="240" w:lineRule="auto"/>
        <w:ind w:left="5245"/>
        <w:rPr>
          <w:rFonts w:ascii="Times New Roman" w:hAnsi="Times New Roman" w:cs="Times New Roman"/>
          <w:i w:val="0"/>
          <w:color w:val="000000" w:themeColor="text1"/>
          <w:lang w:val="uk-UA"/>
        </w:rPr>
      </w:pPr>
      <w:r>
        <w:rPr>
          <w:rFonts w:ascii="Times New Roman" w:hAnsi="Times New Roman" w:cs="Times New Roman"/>
          <w:i w:val="0"/>
          <w:color w:val="000000" w:themeColor="text1"/>
          <w:lang w:val="uk-UA"/>
        </w:rPr>
        <w:t xml:space="preserve">       </w:t>
      </w:r>
      <w:r w:rsidR="0090435F"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90435F" w:rsidRPr="000B7FEF" w:rsidRDefault="004F5E0B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58 </w:t>
      </w:r>
      <w:r w:rsidR="0090435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(позачергової) сесії </w:t>
      </w:r>
    </w:p>
    <w:p w:rsidR="00B67CB7" w:rsidRDefault="0090435F" w:rsidP="00B67CB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B67CB7" w:rsidRDefault="0090435F" w:rsidP="00B67CB7">
      <w:pPr>
        <w:spacing w:after="0" w:line="240" w:lineRule="auto"/>
        <w:ind w:left="5245"/>
        <w:rPr>
          <w:rStyle w:val="ListLabel1"/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4F5E0B" w:rsidRPr="00A76115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Центру надання соціальних послуг Семенівської селищної ради</w:t>
      </w: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01 серпня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а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льниця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C101AB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4A1BA9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4A1BA9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6B2F2A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63DC7"/>
    <w:rsid w:val="00094B66"/>
    <w:rsid w:val="002E27FD"/>
    <w:rsid w:val="003B7148"/>
    <w:rsid w:val="00457F14"/>
    <w:rsid w:val="00484415"/>
    <w:rsid w:val="0049290B"/>
    <w:rsid w:val="00496C9F"/>
    <w:rsid w:val="004A1BA9"/>
    <w:rsid w:val="004C61E2"/>
    <w:rsid w:val="004E3DB2"/>
    <w:rsid w:val="004F5E0B"/>
    <w:rsid w:val="00536CCA"/>
    <w:rsid w:val="005B6666"/>
    <w:rsid w:val="005D3F72"/>
    <w:rsid w:val="005F00E1"/>
    <w:rsid w:val="006515F1"/>
    <w:rsid w:val="00692F16"/>
    <w:rsid w:val="006A44A4"/>
    <w:rsid w:val="006B2F2A"/>
    <w:rsid w:val="006C058B"/>
    <w:rsid w:val="00705AD4"/>
    <w:rsid w:val="007330E6"/>
    <w:rsid w:val="00735614"/>
    <w:rsid w:val="008308A0"/>
    <w:rsid w:val="00843A77"/>
    <w:rsid w:val="00863264"/>
    <w:rsid w:val="0089377B"/>
    <w:rsid w:val="008C762F"/>
    <w:rsid w:val="008D3513"/>
    <w:rsid w:val="0090435F"/>
    <w:rsid w:val="00906E13"/>
    <w:rsid w:val="009D0F75"/>
    <w:rsid w:val="009D5D8F"/>
    <w:rsid w:val="009E53CC"/>
    <w:rsid w:val="00A15854"/>
    <w:rsid w:val="00A40BCF"/>
    <w:rsid w:val="00A562DF"/>
    <w:rsid w:val="00A76115"/>
    <w:rsid w:val="00B1031A"/>
    <w:rsid w:val="00B63ABC"/>
    <w:rsid w:val="00B67CB7"/>
    <w:rsid w:val="00BA29AD"/>
    <w:rsid w:val="00BA30DA"/>
    <w:rsid w:val="00BC3DC8"/>
    <w:rsid w:val="00BE7B6D"/>
    <w:rsid w:val="00C101AB"/>
    <w:rsid w:val="00C2004A"/>
    <w:rsid w:val="00CD039E"/>
    <w:rsid w:val="00CE5F27"/>
    <w:rsid w:val="00DA3B61"/>
    <w:rsid w:val="00DA3E14"/>
    <w:rsid w:val="00E41524"/>
    <w:rsid w:val="00E73DF9"/>
    <w:rsid w:val="00EA7F56"/>
    <w:rsid w:val="00EC17F0"/>
    <w:rsid w:val="00EC550C"/>
    <w:rsid w:val="00ED6519"/>
    <w:rsid w:val="00EF755E"/>
    <w:rsid w:val="00F35E81"/>
    <w:rsid w:val="00FB3722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2075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10</cp:revision>
  <cp:lastPrinted>2020-07-30T06:43:00Z</cp:lastPrinted>
  <dcterms:created xsi:type="dcterms:W3CDTF">2020-07-29T10:57:00Z</dcterms:created>
  <dcterms:modified xsi:type="dcterms:W3CDTF">2020-07-30T09:07:00Z</dcterms:modified>
</cp:coreProperties>
</file>