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77B" w:rsidRPr="006A1AC1" w:rsidRDefault="003B377B" w:rsidP="003B377B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6A1AC1">
        <w:rPr>
          <w:rFonts w:ascii="Times New Roman" w:hAnsi="Times New Roman" w:cs="Times New Roman"/>
          <w:noProof/>
          <w:lang w:val="uk-UA" w:eastAsia="uk-UA"/>
        </w:rPr>
        <w:drawing>
          <wp:inline distT="0" distB="0" distL="0" distR="0">
            <wp:extent cx="409575" cy="535598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081" cy="537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377B" w:rsidRPr="006A1AC1" w:rsidRDefault="003B377B" w:rsidP="003B377B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b/>
          <w:sz w:val="28"/>
          <w:szCs w:val="28"/>
          <w:lang w:val="uk-UA"/>
        </w:rPr>
        <w:t>СЕМЕНІВСЬКА СЕЛИЩНА РАДА</w:t>
      </w:r>
    </w:p>
    <w:p w:rsidR="003B377B" w:rsidRPr="006A1AC1" w:rsidRDefault="003B377B" w:rsidP="003B37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b/>
          <w:sz w:val="28"/>
          <w:szCs w:val="28"/>
          <w:lang w:val="uk-UA"/>
        </w:rPr>
        <w:t>КРЕМЕНЧУЦЬКОГО РАЙОНУ ПОЛТАВСЬКОЇ ОБЛАСТІ</w:t>
      </w:r>
    </w:p>
    <w:p w:rsidR="003B377B" w:rsidRPr="006A1AC1" w:rsidRDefault="003B377B" w:rsidP="003B377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B377B" w:rsidRPr="006A1AC1" w:rsidRDefault="003B377B" w:rsidP="003B377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Перша сесія селищної ради </w:t>
      </w:r>
    </w:p>
    <w:p w:rsidR="003B377B" w:rsidRPr="006A1AC1" w:rsidRDefault="003B377B" w:rsidP="003B37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восьмого скликання</w:t>
      </w:r>
    </w:p>
    <w:p w:rsidR="003B377B" w:rsidRPr="006A1AC1" w:rsidRDefault="003B377B" w:rsidP="003B37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B377B" w:rsidRPr="006A1AC1" w:rsidRDefault="003B377B" w:rsidP="003B37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 Р О Є К Т    Р І Ш Е Н </w:t>
      </w:r>
      <w:proofErr w:type="spellStart"/>
      <w:r w:rsidRPr="006A1AC1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6A1A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 </w:t>
      </w:r>
    </w:p>
    <w:p w:rsidR="003B377B" w:rsidRPr="006A1AC1" w:rsidRDefault="003B377B" w:rsidP="003B37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B377B" w:rsidRPr="006A1AC1" w:rsidRDefault="003B377B" w:rsidP="003B37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«____»  грудня  2020  року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№____</w:t>
      </w:r>
    </w:p>
    <w:p w:rsidR="003B377B" w:rsidRPr="006A1AC1" w:rsidRDefault="003B377B" w:rsidP="003B37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377B" w:rsidRPr="006A1AC1" w:rsidRDefault="003B377B" w:rsidP="003B377B">
      <w:pPr>
        <w:spacing w:after="0" w:line="240" w:lineRule="auto"/>
        <w:ind w:right="510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Положення про резервний фонд </w:t>
      </w: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Семенівської селищної ради на 2021 рік</w:t>
      </w:r>
    </w:p>
    <w:p w:rsidR="003B377B" w:rsidRPr="006A1AC1" w:rsidRDefault="003B377B" w:rsidP="003B37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377B" w:rsidRPr="006A1AC1" w:rsidRDefault="003B377B" w:rsidP="003B37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З метою утворення резервного фонду селищного бюджету Семенівської селищної ради на 2021 рік,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відповідно до статті 24 Бюджетного кодексу України, постанови Кабінету Міністрів України від 29.03.2002 № 415 «Про затвердження Порядку використання коштів резервного фонду бюджету» (із змінами), </w:t>
      </w:r>
      <w:r w:rsidRPr="006A1AC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керуючись п.</w:t>
      </w:r>
      <w:r w:rsidR="006A1AC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6A1AC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23 ч.</w:t>
      </w:r>
      <w:r w:rsidR="006A1AC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6A1AC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 ст.</w:t>
      </w:r>
      <w:r w:rsidR="006A1AC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6A1AC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26, ст.</w:t>
      </w:r>
      <w:r w:rsidR="006A1AC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6A1AC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59 </w:t>
      </w:r>
      <w:hyperlink r:id="rId6" w:tgtFrame="_blank" w:history="1">
        <w:r w:rsidRPr="006A1AC1">
          <w:rPr>
            <w:rFonts w:ascii="Times New Roman" w:eastAsia="Times New Roman" w:hAnsi="Times New Roman" w:cs="Times New Roman"/>
            <w:sz w:val="28"/>
            <w:szCs w:val="28"/>
            <w:lang w:val="uk-UA" w:eastAsia="uk-UA"/>
          </w:rPr>
          <w:t>Закону України</w:t>
        </w:r>
      </w:hyperlink>
      <w:r w:rsidRPr="006A1AC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 «Про місцеве самоврядування в Україні»,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Семенівська селищна рада, </w:t>
      </w:r>
    </w:p>
    <w:p w:rsidR="003B377B" w:rsidRPr="006A1AC1" w:rsidRDefault="003B377B" w:rsidP="003B37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377B" w:rsidRPr="006A1AC1" w:rsidRDefault="003B377B" w:rsidP="006A1A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6A1A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6A1A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6A1A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6A1A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6A1A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6A1A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b/>
          <w:sz w:val="28"/>
          <w:szCs w:val="28"/>
          <w:lang w:val="uk-UA"/>
        </w:rPr>
        <w:t>Л</w:t>
      </w:r>
      <w:r w:rsidR="006A1A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6A1A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3B377B" w:rsidRPr="006A1AC1" w:rsidRDefault="003B377B" w:rsidP="003B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B377B" w:rsidRPr="006A1AC1" w:rsidRDefault="003B377B" w:rsidP="003B377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1. Затвердити Положення про резервний фонд </w:t>
      </w:r>
      <w:r w:rsidRPr="006A1AC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Семенівської селищної ради на 2021 рік. </w:t>
      </w:r>
    </w:p>
    <w:p w:rsidR="003B377B" w:rsidRPr="006A1AC1" w:rsidRDefault="003B377B" w:rsidP="003B3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2. Положення, затверджене цим рішенням, застосовується при формуванні та використанні коштів резервного фонду, встановленого рішенням Семенівської селищної ради про бюджет </w:t>
      </w:r>
      <w:r w:rsidRPr="006A1AC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Семенівської селищної територіальної громади на 2021 рік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і є чинним до 31 грудня 2021 року.</w:t>
      </w:r>
    </w:p>
    <w:p w:rsidR="003B377B" w:rsidRPr="006A1AC1" w:rsidRDefault="003B377B" w:rsidP="003B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3. Контроль за виконанням Положення покласти на постійну комісію з питань  планування бюджету, фінансів, податків, майна та соціально-економічного розвитку селищної ради (В. Є. Книш).</w:t>
      </w:r>
    </w:p>
    <w:p w:rsidR="003B377B" w:rsidRPr="006A1AC1" w:rsidRDefault="003B377B" w:rsidP="002265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377B" w:rsidRPr="006A1AC1" w:rsidRDefault="003B377B" w:rsidP="00226508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3B377B" w:rsidRPr="006A1AC1" w:rsidRDefault="003B377B" w:rsidP="00226508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3B377B" w:rsidRPr="006A1AC1" w:rsidRDefault="003B377B" w:rsidP="002265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СЕЛИЩНИЙ ГОЛОВА                     </w:t>
      </w:r>
      <w:r w:rsidRPr="006A1AC1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ab/>
      </w:r>
      <w:r w:rsidRPr="006A1AC1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ab/>
        <w:t xml:space="preserve">                   Л.П. МИЛАШЕВИЧ</w:t>
      </w:r>
      <w:r w:rsidR="00226508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</w:t>
      </w:r>
      <w:r w:rsidR="002E6E7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6508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3B377B" w:rsidRPr="006A1AC1" w:rsidRDefault="003B377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226508" w:rsidRPr="006A1AC1" w:rsidRDefault="00226508" w:rsidP="003B377B">
      <w:pPr>
        <w:spacing w:after="0" w:line="240" w:lineRule="auto"/>
        <w:ind w:left="652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ЗАТВЕРДЖЕНО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рішення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селищної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</w:t>
      </w:r>
      <w:r w:rsidR="003B377B" w:rsidRPr="006A1AC1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E46215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6DC9" w:rsidRPr="006A1AC1">
        <w:rPr>
          <w:rFonts w:ascii="Times New Roman" w:hAnsi="Times New Roman" w:cs="Times New Roman"/>
          <w:sz w:val="28"/>
          <w:szCs w:val="28"/>
          <w:lang w:val="uk-UA"/>
        </w:rPr>
        <w:t>грудня</w:t>
      </w:r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</w:t>
      </w:r>
    </w:p>
    <w:p w:rsidR="0014674F" w:rsidRPr="006A1AC1" w:rsidRDefault="0014674F" w:rsidP="002265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ПОРЯДОК"/>
      <w:bookmarkEnd w:id="0"/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ПОЛОЖЕННЯ</w:t>
      </w:r>
    </w:p>
    <w:p w:rsidR="00226508" w:rsidRPr="006A1AC1" w:rsidRDefault="00226508" w:rsidP="001467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резервний фонд </w:t>
      </w:r>
      <w:r w:rsidR="0014674F"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на 20</w:t>
      </w:r>
      <w:r w:rsidR="0014674F"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21</w:t>
      </w: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рік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1" w:name="Загальні_положення"/>
      <w:bookmarkEnd w:id="1"/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1.Загальні положення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" w:name="BM1__Цей_Порядок_визначає_напрями_викори"/>
      <w:bookmarkEnd w:id="2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1.1.Це Положення визначає порядок утворення резервного фонду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селищного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бюджету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на 20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рік (далі – резервний фонд), напрями використання коштів резервного фонду, встановлює процедури, пов'язані з виділенням коштів резервного фонду та звітуванням про їх використання.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" w:name="BM2__Резервний_фонд_бюджету_формується_д"/>
      <w:bookmarkEnd w:id="3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1.2.Резервний фонд формується для здійснення непередбачених видатків, що не мають постійного характеру і не могли бути передбачені під час складання проекту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бюджету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на відповідний бюджетний період.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" w:name="BM3__Резервний_фонд_бюджету_не_може_пере"/>
      <w:bookmarkEnd w:id="4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1.3.Резервний фонд створюється за рішенням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ради і не може перевищувати 1 відсотка обсягу видатків загального фонду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селищного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бюджету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на відповідний бюджетний період.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5" w:name="BM4__Резервний_фонд_бюджету_встановлюєть"/>
      <w:bookmarkEnd w:id="5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1.4.Резервний фонд встановлюється рішенням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селищний бюджет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на 20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рік загальною сумою без визначення головного розпорядника бюджетних коштів.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6" w:name="BM5__Розподіл_бюджетного_призначення_рез"/>
      <w:bookmarkEnd w:id="6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1.5.Розподіл бюджетного призначення резервного фонду провадиться за розпорядженням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голови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(далі – розпорядження).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bookmarkStart w:id="7" w:name="n14"/>
      <w:bookmarkStart w:id="8" w:name="n17"/>
      <w:bookmarkStart w:id="9" w:name="Напрями_та_умови_використання_коштів_з_р"/>
      <w:bookmarkEnd w:id="7"/>
      <w:bookmarkEnd w:id="8"/>
      <w:bookmarkEnd w:id="9"/>
    </w:p>
    <w:p w:rsidR="00226508" w:rsidRPr="006A1AC1" w:rsidRDefault="00226508" w:rsidP="002265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2.Напрями та умови використання коштів з резервного фонду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0" w:name="BM6__Кошти_резервного_фонду_бюджету_можу"/>
      <w:bookmarkEnd w:id="10"/>
      <w:r w:rsidRPr="006A1AC1">
        <w:rPr>
          <w:rFonts w:ascii="Times New Roman" w:hAnsi="Times New Roman" w:cs="Times New Roman"/>
          <w:sz w:val="28"/>
          <w:szCs w:val="28"/>
          <w:lang w:val="uk-UA"/>
        </w:rPr>
        <w:t>2.1.Кошти резервного фонду можуть використовуватися на здійснення:</w:t>
      </w:r>
    </w:p>
    <w:p w:rsidR="00226508" w:rsidRPr="006A1AC1" w:rsidRDefault="00226508" w:rsidP="00226508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2.1.1.заходів з ліквідації наслідків надзвичайних ситуацій техногенного, природного, соціального характеру;</w:t>
      </w:r>
      <w:r w:rsidRPr="006A1A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</w:t>
      </w:r>
    </w:p>
    <w:p w:rsidR="00226508" w:rsidRPr="006A1AC1" w:rsidRDefault="00226508" w:rsidP="00226508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2.1.2.заходів, пов'язаних із запобіганням виникненню надзвичайних ситуацій техногенного та природного характеру, на основі даних моніторингу, експертизи, досліджень та прогнозів щодо можливого перебігу подій з метою недопущення їх переростання у надзвичайну ситуацію техногенного та природного характеру або пом'якшення її можливих наслідків;</w:t>
      </w:r>
      <w:r w:rsidRPr="006A1A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2.1.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. інших непередбачених заходів, які відповідно до законів можуть здійснюватися за рахунок коштів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селищного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бюджету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lastRenderedPageBreak/>
        <w:t>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, але не мають постійного характеру і не могли бути передбачені під час складання проекту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селищного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бюджету, тобто на момент затвердження бюджету не було визначених актами Верховної Ради України, Президента України, Кабінету Міністрів України,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ради,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Семенівської селищної ради,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підстав для проведення таких заходів.</w:t>
      </w:r>
      <w:bookmarkStart w:id="11" w:name="n19"/>
      <w:bookmarkStart w:id="12" w:name="n138"/>
      <w:bookmarkEnd w:id="11"/>
      <w:bookmarkEnd w:id="12"/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3" w:name="BM7__До_непередбачених_заходів__визначен"/>
      <w:bookmarkEnd w:id="13"/>
      <w:r w:rsidRPr="006A1AC1">
        <w:rPr>
          <w:rFonts w:ascii="Times New Roman" w:hAnsi="Times New Roman" w:cs="Times New Roman"/>
          <w:sz w:val="28"/>
          <w:szCs w:val="28"/>
          <w:lang w:val="uk-UA"/>
        </w:rPr>
        <w:t>2.2.До інших непередбачених заходів, визначених у підпункті 2.1.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. пункту 2.1. цього Положення, не можуть бути віднесені:</w:t>
      </w:r>
    </w:p>
    <w:p w:rsidR="00226508" w:rsidRPr="006A1AC1" w:rsidRDefault="002E6E7D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6508" w:rsidRPr="006A1AC1">
        <w:rPr>
          <w:rFonts w:ascii="Times New Roman" w:hAnsi="Times New Roman" w:cs="Times New Roman"/>
          <w:sz w:val="28"/>
          <w:szCs w:val="28"/>
          <w:lang w:val="uk-UA"/>
        </w:rPr>
        <w:t>обслуговування та погашення боргу місцевого самоврядування;</w:t>
      </w:r>
    </w:p>
    <w:p w:rsidR="00226508" w:rsidRPr="006A1AC1" w:rsidRDefault="00226508" w:rsidP="00226508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додаткові заходи, що забезпечують виконання бюджетної програми (функції), призначення на яку затверджено у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селищному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бюджеті </w:t>
      </w:r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, крім заходів з питань зміцнення обороноздатності держави, запровадження паспорта громадянина України для виїзду за кордон з безконтактним електронним носієм,</w:t>
      </w:r>
      <w:r w:rsidR="00403B38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та заходів, пов’язаних з тимчасовим переміщенням громадян України з районів проведення антитерористичної операції та тимчасово окупованої території України;</w:t>
      </w:r>
      <w:r w:rsidRPr="006A1A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</w:t>
      </w:r>
      <w:bookmarkStart w:id="14" w:name="n26"/>
      <w:bookmarkEnd w:id="14"/>
    </w:p>
    <w:p w:rsidR="00226508" w:rsidRPr="006A1AC1" w:rsidRDefault="00226508" w:rsidP="00403B3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6A1AC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капітальний ремонт або реконструкція, крім випадків, пов'язаних з ліквідацією надзвичайних ситуацій та проведенням заходів, пов'язаних із запобіганням виникненню надзвичайних ситуацій техногенного, природного та соціального характеру, зокрема пов’язаних з відновленням зруйнованих (пошкоджених) під час проведення антитерористичної операції об’єктів, а також реконструкцією об’єктів житлового та комунального призначення з високим ступенем готовності для забезпечення житлом військовослужбовців, які брали безпосередню участь в антитерористичних операціях, заходах, пов’язаних із забезпеченням правопорядку на державному кордоні, відбиттям збройного нападу на об’єкти, що охороняються військовослужбовцями, звільненням таких об’єктів у разі захоплення або спроби насильницького заволодіння зброєю, бойовою та іншою технікою, та сімей загиблих з їх числа;</w:t>
      </w:r>
    </w:p>
    <w:p w:rsidR="00226508" w:rsidRPr="006A1AC1" w:rsidRDefault="00226508" w:rsidP="00403B3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6A1AC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- придбання житла, крім випадків відселення мешканців з будинків, пошкоджених під час проведення антитерористичної операції, аварійних будинків унаслідок надзвичайної ситуації та забезпечення сімей загиблих військовослужбовців, осіб рядового і начальницького складу, які брали безпосередню участь у антитерористичних операціях, заходах, пов’язаних із забезпеченням правопорядку на державному кордоні, відбиттям збройного нападу на об’єкти, що охороняються військовослужбовцями, звільненням таких об’єктів у разі захоплення або спроби насильницького заволодіння зброєю, бойовою та іншою технікою, а також військовослужбовців з їх числа, які отримали пошкодження хребта або втратили кінцівки під час здійснення зазначених заходів;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- надання гуманітарної чи іншої допомоги, крім випадків, коли рішення про надання такої допомоги прийнято </w:t>
      </w:r>
      <w:proofErr w:type="spellStart"/>
      <w:r w:rsidR="0014674F" w:rsidRPr="006A1AC1">
        <w:rPr>
          <w:rFonts w:ascii="Times New Roman" w:hAnsi="Times New Roman" w:cs="Times New Roman"/>
          <w:sz w:val="28"/>
          <w:szCs w:val="28"/>
          <w:lang w:val="uk-UA"/>
        </w:rPr>
        <w:t>Се</w:t>
      </w:r>
      <w:r w:rsidR="00AC0E61" w:rsidRPr="006A1AC1">
        <w:rPr>
          <w:rFonts w:ascii="Times New Roman" w:hAnsi="Times New Roman" w:cs="Times New Roman"/>
          <w:sz w:val="28"/>
          <w:szCs w:val="28"/>
          <w:lang w:val="uk-UA"/>
        </w:rPr>
        <w:t>менівською</w:t>
      </w:r>
      <w:proofErr w:type="spellEnd"/>
      <w:r w:rsidR="00AC0E61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селищною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радою.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5" w:name="n27"/>
      <w:bookmarkStart w:id="16" w:name="n28"/>
      <w:bookmarkStart w:id="17" w:name="BM8__За_рахунок_коштів_резервного_фонду_"/>
      <w:bookmarkEnd w:id="15"/>
      <w:bookmarkEnd w:id="16"/>
      <w:bookmarkEnd w:id="17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2.3.За рахунок коштів резервного фонду можуть відшкодовуватися витрати на здійснення заходів на суму фактичної кредиторської заборгованості, станом на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1 січня поточного бюджетного періоду, щодо фінансування яких прийнято розпорядження про виділення коштів з резервного фонду в минулому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lastRenderedPageBreak/>
        <w:t>бюджетному періоді, але платежі з бюджету не були проведені або були проведені частково, про що приймається відповідне розпорядження.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8" w:name="BM9__Рішення_про_виділення_коштів_з_резе"/>
      <w:bookmarkEnd w:id="18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2.4.Розпорядження про виділення коштів з резервного фонду приймається тільки в межах призначення на цю мету у </w:t>
      </w:r>
      <w:proofErr w:type="spellStart"/>
      <w:r w:rsidRPr="006A1AC1">
        <w:rPr>
          <w:rFonts w:ascii="Times New Roman" w:hAnsi="Times New Roman" w:cs="Times New Roman"/>
          <w:sz w:val="28"/>
          <w:szCs w:val="28"/>
          <w:lang w:val="uk-UA"/>
        </w:rPr>
        <w:t>районному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селищному</w:t>
      </w:r>
      <w:proofErr w:type="spellEnd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бюджеті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на відповідний бюджетний період, і втрачає чинність після закінчення відповідного бюджетного періоду.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9" w:name="BM11__Кошти_з_резервного_фонду_бюджету_в"/>
      <w:bookmarkEnd w:id="19"/>
      <w:r w:rsidRPr="006A1AC1">
        <w:rPr>
          <w:rFonts w:ascii="Times New Roman" w:hAnsi="Times New Roman" w:cs="Times New Roman"/>
          <w:sz w:val="28"/>
          <w:szCs w:val="28"/>
          <w:lang w:val="uk-UA"/>
        </w:rPr>
        <w:t>2.5.Кошти з резервного фонду виділяються на безповоротній основі або на умовах повернення, про що зазначається у розпорядженні про виділення коштів з резервного фонду.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Кошти із резервного фонду суб'єктам господарської діяльності недержавної форми власності або суб'єктам господарської діяльності, у статутному фонді яких корпоративні </w:t>
      </w:r>
      <w:r w:rsidR="008173FB" w:rsidRPr="006A1AC1">
        <w:rPr>
          <w:rFonts w:ascii="Times New Roman" w:hAnsi="Times New Roman" w:cs="Times New Roman"/>
          <w:sz w:val="28"/>
          <w:szCs w:val="28"/>
          <w:lang w:val="uk-UA"/>
        </w:rPr>
        <w:t>права держави становлять менше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51 відсотка, виділяються через головних розпорядників бюджетних коштів лише на умовах повернення.</w:t>
      </w:r>
      <w:r w:rsidRPr="006A1AC1">
        <w:rPr>
          <w:rFonts w:ascii="Times New Roman" w:hAnsi="Times New Roman" w:cs="Times New Roman"/>
          <w:lang w:val="uk-UA"/>
        </w:rPr>
        <w:t xml:space="preserve"> 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Умови повернення до відповідного бюджету коштів, виділених з резервного фонду бюджету, зокрема строки та поетапний графік, визначаються у договорі, укладеному між головним розпорядником бюджетних коштів та розпорядником бюджетних коштів нижчого рівня або їх одержувачем.</w:t>
      </w:r>
      <w:bookmarkStart w:id="20" w:name="Подання_та_розгляд_звернень_про_виділенн"/>
      <w:bookmarkEnd w:id="20"/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3.Подання та розгляд звернень</w:t>
      </w:r>
    </w:p>
    <w:p w:rsidR="00226508" w:rsidRPr="006A1AC1" w:rsidRDefault="00226508" w:rsidP="002265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виділення коштів з резервного фонду бюджету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1" w:name="BM12__Звернення_про_виділення_коштів_з_р"/>
      <w:bookmarkEnd w:id="21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3.1.Звернення про виділення коштів з резервного фонду подаються підприємствами, установами, організаціями (далі - заявники) до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Семенівської селищної ради.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2" w:name="BM13__У_зверненні_зазначається____"/>
      <w:bookmarkEnd w:id="22"/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3.2. У зверненні зазначається: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- напрям використання коштів резервного фонду;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- головний розпорядник бюджетних коштів, якому пропонується виділити кошти з резервного фонду (у разі необхідності);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- обсяг асигнувань, який пропонується надати з резервного фонду, в тому числі на умовах повернення;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- підстави для здійснення заходів за рахунок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селищного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бюджету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- інформація про можливість (неможливість) фінансування зазначених заходів за рахунок інших джерел та наслідки у разі, коли кошти з резервного фонду не будуть виділені.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3" w:name="BM15__До_звернення_обов_язково_додаються"/>
      <w:bookmarkEnd w:id="23"/>
      <w:r w:rsidRPr="006A1AC1">
        <w:rPr>
          <w:rFonts w:ascii="Times New Roman" w:hAnsi="Times New Roman" w:cs="Times New Roman"/>
          <w:sz w:val="28"/>
          <w:szCs w:val="28"/>
          <w:lang w:val="uk-UA"/>
        </w:rPr>
        <w:t>3.3. До звернення обов'язково додаються: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-  розрахунки обсягу коштів з резервного фонду;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- перелік невідкладних (першочергових) робіт з ліквідації наслідків надзвичайних ситуацій, заходів, пов'язаних із запобіганням виникненню надзвичайних ситуацій техногенного, природного та соціального характеру, та інших заходів; 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документи, що підтверджують отримані суми страхового відшкодування (у разі відсутності договору страхування - пояснення заявника про причини </w:t>
      </w:r>
      <w:proofErr w:type="spellStart"/>
      <w:r w:rsidRPr="006A1AC1">
        <w:rPr>
          <w:rFonts w:ascii="Times New Roman" w:hAnsi="Times New Roman" w:cs="Times New Roman"/>
          <w:sz w:val="28"/>
          <w:szCs w:val="28"/>
          <w:lang w:val="uk-UA"/>
        </w:rPr>
        <w:t>непроведення</w:t>
      </w:r>
      <w:proofErr w:type="spellEnd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страхування);</w:t>
      </w:r>
    </w:p>
    <w:p w:rsidR="00226508" w:rsidRPr="006A1AC1" w:rsidRDefault="00226508" w:rsidP="00E46215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- </w:t>
      </w:r>
      <w:r w:rsidRPr="006A1AC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/>
        </w:rPr>
        <w:t>інша інформація, що підтверджує необхідність виділення коштів з резервного фонду бюджету на здійснення заходів з ліквідації наслідків надзвичайних ситуацій з урахуванням факторів їх поширення, розміру завданих збитків та людських втрат і кваліфікаційних ознак надзвичайних ситуацій, проведення заходів, пов'язаних із запобіганням виникненню надзвичайних ситуацій техногенного, природного та соціального характеру, а також інших заходів.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У разі необхідності виділення коштів з резервного фонду бюджету за напрямами, передбаченими у підпункті 2.1.1. пункту 2.1. цього Положення, до звернення також обов'язково додаються: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- акти обстеження та дефектні акти, що підтверджують розміри завданих збитків, затверджені в установленому порядку;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- узагальнені кошторисні розрахунки на проведення аварійно-відбудовних та інших невідкладних робіт.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4" w:name="BM17__У_разі_необхідності_виділення_кошт"/>
      <w:bookmarkEnd w:id="24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3.4. У разі необхідності виділення коштів з резервного фонду на цілі, передбачені у пункті 2.3. цього Положення, до звернення додаються документи, що підтверджують здійснення зазначених заходів та наявність фактичної кредиторської заборгованості. 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bookmarkStart w:id="25" w:name="BM18__Кабінет_Міністрів_України__Рада_мі"/>
      <w:bookmarkEnd w:id="25"/>
      <w:r w:rsidRPr="006A1AC1">
        <w:rPr>
          <w:rFonts w:ascii="Times New Roman" w:hAnsi="Times New Roman" w:cs="Times New Roman"/>
          <w:sz w:val="28"/>
          <w:szCs w:val="28"/>
          <w:lang w:val="uk-UA"/>
        </w:rPr>
        <w:t>3.5. 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Виконавчий комітет 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, не пізніше, ніж у триденний термін з дня отримання звернення, дає доручення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</w:t>
      </w:r>
      <w:r w:rsidR="00081FA7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для розгляду звернення та підготовки пропозицій для прийняття рішення про виділення коштів з резервного фонду. До виконання доручення, в разі необхідності, можуть залучатися інші заінтересовані структурні підрозділи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виконавчого комітету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, структурні підрозділи центральних органів виконавчої влади.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 разі потреби,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виконавчий комітет Семенівської селищної ради,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дає доручення щодо підготовки експертних висновків стосовно звернення: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- ДСНС, регіональній комісії з питань техногенно-екологічної безпеки та надзвичайних ситуацій - щодо визначення рівня надзвичайної ситуації згідно з Порядком класифікації надзвичайних ситуацій техногенного та природного характеру за їх рівнями; 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відділу управління майном Семенівської селищної ради </w:t>
      </w:r>
      <w:r w:rsidR="008173FB" w:rsidRPr="006A1AC1">
        <w:rPr>
          <w:rFonts w:ascii="Times New Roman" w:hAnsi="Times New Roman" w:cs="Times New Roman"/>
          <w:sz w:val="28"/>
          <w:szCs w:val="28"/>
          <w:lang w:val="uk-UA"/>
        </w:rPr>
        <w:t>щодо технічних рішень та вартісних показників, що підтверджують необхідність проведення робіт, які плануються виконувати за рахунок коштів резервного фонду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 разі, коли термін виконання доручення не вказано, органи, визначені в абзацах третьому - п'ятому цього пункту, у десятиденний термін після отримання доручення, надсилають зазначені експертні висновки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фінансовому 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>управлінню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3.6.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Фінансове управління 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розглядає звернення та додані до нього матеріали, готує пропозиції щодо підстав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виділення коштів з резервного фонду, можливості здійснення відповідних заходів за рахунок інших джерел, можливого обсягу виділення асигнувань з резервного фонду і наслідків, у разі не виділення коштів на такі заходи, та надсилає їх у тижневий термін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виконавчому комітету 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.</w:t>
      </w:r>
      <w:bookmarkStart w:id="26" w:name="BM20__Мінекономіки__уповноважений_місцев"/>
      <w:bookmarkEnd w:id="26"/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3.7.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Виконавчий комітет 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, за результатами розгляду звернення та з урахуванням експертних висновків, отриманих від органів, визначених у пункті 3.5. цього Положення та пропозицій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фінансового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, робить узагальнений висновок щодо підстав виділення коштів з резервного фонду, правильності поданих розрахунків та можливого обсягу виділення асигнувань з резервного фонду, а також щодо оцінки наслідків, у разі не виділення коштів на такі заходи з резервного фонду.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7" w:name="BM21__У_разі_недотримання_заявником_вимо"/>
      <w:bookmarkEnd w:id="27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3.8.У разі недотримання заявником вимог, установлених пунктами 2.1., 2.2., 2.3., 2.4., 2.5. цього Положення або невідповідності матеріалів звернення вимогам, зазначеним у пунктах 3.2., 3.3. цього Положення, відповідальний виконавець, визначений в дорученні щодо розгляду звернення та підготовки пропозицій для прийняття рішення про виділення коштів з резервного фонду, повертає подані матеріали заявникові для доопрацювання, зазначивши причини їх повернення, та доповідає про це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Виконавчому комітету 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 разі, коли загальний обсяг коштів, виділених з резервного фонду, відповідно до прийнятих розпоряджень, досягне обсягу призначення, затвердженого в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селищному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бюджеті </w:t>
      </w:r>
      <w:r w:rsidR="00197657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для резервного фонду, 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фінансове 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невідкладно повідомляє про це 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голову.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28" w:name="Підготовка_та_прийняття_рішення_про_виді"/>
      <w:bookmarkEnd w:id="28"/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4. Підготовка та прийняття розпорядження про</w:t>
      </w:r>
    </w:p>
    <w:p w:rsidR="00226508" w:rsidRPr="006A1AC1" w:rsidRDefault="00226508" w:rsidP="002265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виділення коштів з резервного фонду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9" w:name="BM22__Мінекономіки__уповноважений_місцев"/>
      <w:bookmarkEnd w:id="29"/>
      <w:r w:rsidRPr="006A1AC1">
        <w:rPr>
          <w:rFonts w:ascii="Times New Roman" w:hAnsi="Times New Roman" w:cs="Times New Roman"/>
          <w:sz w:val="28"/>
          <w:szCs w:val="28"/>
          <w:lang w:val="uk-UA"/>
        </w:rPr>
        <w:t>4.1.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>Виконавчий комітет Семенівської селищної ради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є відповідальним за підготовку та подання проектів розпоряджень 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голови про виділення коштів з резервного фонду.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 разі визнання доцільності та можливості виділення коштів з резервного фонду 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>виконавчий комітет Семенівської селищної ради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готує відповідний проект розпорядження 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голови, в якому повинно бути визначено: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- головного розпорядника бюджетних коштів, якому виділяються кошти з резервного фонду; 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- напрям використання коштів з резервного фонду;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- обсяг коштів, який пропонується надати з резервного фонду; 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- умови повернення коштів, виділених з резервного фонду.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0" w:name="BM23__Мінекономіки__уповноважений_місцев"/>
      <w:bookmarkEnd w:id="30"/>
      <w:r w:rsidRPr="006A1AC1">
        <w:rPr>
          <w:rFonts w:ascii="Times New Roman" w:hAnsi="Times New Roman" w:cs="Times New Roman"/>
          <w:sz w:val="28"/>
          <w:szCs w:val="28"/>
          <w:lang w:val="uk-UA"/>
        </w:rPr>
        <w:t>4.2.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>Фінансове управління Семенівської селищної ради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погоджує проект розпорядження про виділення коштів з резервного фонду подає його в установленому порядку на розгляд 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голови.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У виняткових випадках (загроза життю людей, об'єктам економіки та територіям) проект розпорядження про виділення коштів з резервного фонду 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>виконавчим комітетом Семенівської селищної ради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готується і подається на розгляд 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голови на підставі прогнозних розрахунків головного розпорядника бюджетних коштів, якому передбачається виділення коштів з резервного фонду.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1" w:name="BM24__Кабінет_Міністрів_України__Рада_мі"/>
      <w:bookmarkEnd w:id="31"/>
      <w:r w:rsidRPr="006A1AC1">
        <w:rPr>
          <w:rFonts w:ascii="Times New Roman" w:hAnsi="Times New Roman" w:cs="Times New Roman"/>
          <w:sz w:val="28"/>
          <w:szCs w:val="28"/>
          <w:lang w:val="uk-UA"/>
        </w:rPr>
        <w:t>4.3.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>Селищний г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олова приймає розпорядження про виділення коштів з резервного фонду виключно за наявності висновків 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Семенівської селищної ради та фінансового управління 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2" w:name="BM25__У_разі_потреби_Кабінет_Міністрів_У"/>
      <w:bookmarkEnd w:id="32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4.4.У разі потреби, </w:t>
      </w:r>
      <w:r w:rsidR="006E2DB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селищний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голова може скоротити термін розгляду звернення, підготовки та прийняття розпорядження про виділення коштів з резервного фонду.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33" w:name="Виділення_коштів_з_резервного_фонду_бюдж"/>
      <w:bookmarkEnd w:id="33"/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5. Виділення коштів з резервного фонду,</w:t>
      </w:r>
    </w:p>
    <w:p w:rsidR="00226508" w:rsidRPr="006A1AC1" w:rsidRDefault="00226508" w:rsidP="002265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ведення обліку та звітності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4" w:name="BM26__Після_прийняття_рішення_про_виділе"/>
      <w:bookmarkEnd w:id="34"/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5.1.Після прийняття розпорядження про виділення коштів з резервного фонду: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5.1.1.</w:t>
      </w:r>
      <w:r w:rsidR="00E46215" w:rsidRPr="006A1AC1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оловний розпорядник бюджетних коштів у тижневий термін повідомляє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коди економічної класифікації видатків та кредитування місцевих бюджетів та відповідні обсяги коштів згідно із зазначеним розпорядженням;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5.1.2.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Фінансове 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правління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ради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під час визначення бюджетної програми з резервного фонду, закріплює за нею код 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бюджетної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програмної та функціональної класифікації видатків і кредитування бюджету відповідно до напряму використання коштів резервного фонду, затвердженого зазначеним розпорядженням, і вносить в установленому порядку зміни до розпису бюджету.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5" w:name="BM27__Головний_розпорядник_бюджетних_кош"/>
      <w:bookmarkEnd w:id="35"/>
      <w:r w:rsidRPr="006A1AC1">
        <w:rPr>
          <w:rFonts w:ascii="Times New Roman" w:hAnsi="Times New Roman" w:cs="Times New Roman"/>
          <w:sz w:val="28"/>
          <w:szCs w:val="28"/>
          <w:lang w:val="uk-UA"/>
        </w:rPr>
        <w:t>5.2.Головний розпорядник бюджетних коштів, після отримання довідки про внесення змін до розпису бюджету, вносить зміни до кошторисів та планів асигнувань у порядку, встановленому для затвердження цих документів.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</w:pPr>
      <w:bookmarkStart w:id="36" w:name="BM28__Державне_казначейство__його_терито"/>
      <w:bookmarkEnd w:id="36"/>
      <w:r w:rsidRPr="006A1AC1">
        <w:rPr>
          <w:rFonts w:ascii="Times New Roman" w:hAnsi="Times New Roman" w:cs="Times New Roman"/>
          <w:sz w:val="28"/>
          <w:szCs w:val="28"/>
          <w:lang w:val="uk-UA"/>
        </w:rPr>
        <w:tab/>
        <w:t xml:space="preserve">5.3.Управління Державної казначейської служби України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Семенівському</w:t>
      </w:r>
      <w:proofErr w:type="spellEnd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районі</w:t>
      </w:r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Полтавської області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після внесення змін до розпису бюджету здійснює його виконання в установленому порядку, при цьому видатки з резервного фонду провадяться лише за умови надання головним розпорядником бюджетних коштів, якому виділено кошти з резервного фонду, Управлінню Державної казначейської служби України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Семенівському</w:t>
      </w:r>
      <w:proofErr w:type="spellEnd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районі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Полтавської</w:t>
      </w:r>
      <w:r w:rsidR="00BA5877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області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переліку невідкладних (першочергових) робіт з ліквідації наслідків надзвичайних ситуацій, заходів, пов'язаних із запобіганням виникненню надзвичайних си</w:t>
      </w:r>
      <w:r w:rsidR="00BA5877" w:rsidRPr="006A1AC1">
        <w:rPr>
          <w:rFonts w:ascii="Times New Roman" w:hAnsi="Times New Roman" w:cs="Times New Roman"/>
          <w:sz w:val="28"/>
          <w:szCs w:val="28"/>
          <w:lang w:val="uk-UA"/>
        </w:rPr>
        <w:t>туацій техногенного, природного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та соціального характеру, або інших заходів, погоджених з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виконавчим комітетом Семенівської селищної ради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фінансовим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управлінням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lastRenderedPageBreak/>
        <w:t>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, а у разі потреби –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відділом управління майном Семенівської селищної ради</w:t>
      </w:r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та копії</w:t>
      </w:r>
      <w:r w:rsidRPr="006A1AC1">
        <w:rPr>
          <w:rFonts w:ascii="Times New Roman" w:hAnsi="Times New Roman" w:cs="Times New Roman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договору про повернення до бюджету коштів, виділених з резервного фонду бюджету на умовах повернення, укладеного між головним розпорядником бюджетних коштів та розпорядником бюджетних коштів нижчого рівня або їх одержувачем.</w:t>
      </w:r>
      <w:r w:rsidRPr="006A1A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7" w:name="BM29__Мінекономіки__уповноважений_місцев"/>
      <w:bookmarkEnd w:id="37"/>
      <w:r w:rsidRPr="006A1AC1">
        <w:rPr>
          <w:rFonts w:ascii="Times New Roman" w:hAnsi="Times New Roman" w:cs="Times New Roman"/>
          <w:sz w:val="28"/>
          <w:szCs w:val="28"/>
          <w:lang w:val="uk-UA"/>
        </w:rPr>
        <w:t>5.4.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Виконавчий комітет Семенівської селищної ради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веде реєстр та проводить моніторинг прийнятих розпоряджень про виділення коштів з резервного фонду і щомісяця інформує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голову про витрачання коштів резервного фонду.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Державної казначейської служби України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Семенівському</w:t>
      </w:r>
      <w:proofErr w:type="spellEnd"/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районі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Полтавської</w:t>
      </w:r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області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щокварталу, не пізніше 15 числа місяця, що настає за звітним періодом, надає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виконавчому комітету Семенівської селищної ради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ради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щодо залишків коштів резервного фонду на рахунках головних розпорядників бюджетних коштів (одержувачів бюджетних коштів) у розрізі головних розпорядників бюджетних коштів та бюджетних програм з резервного фонду бюджету, а головні розпорядники бюджетних коштів - пояснення про причини невикористання коштів резервного фонду. 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аналізу фактичних залишків невикористаних коштів резервного фонду бюджету на рахунках головних розпорядників бюджетних коштів (одержувачів бюджетних коштів)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виконавчий комітет 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, у разі необхідності, готує та подає, в установленому порядку, на розгляд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голови проект розпорядження щодо зменшення головному розпоряднику бюджетних коштів відповідних видатків з резервного фонду. 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8" w:name="BM30__Головні_розпорядники_бюджетних_кош"/>
      <w:bookmarkEnd w:id="38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5.5.Головні розпорядники бюджетних коштів, які використали кошти з резервного фонду, подають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виконавчому комітету 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, управлінню Державної казначейської служби Ук</w:t>
      </w:r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раїни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Семенівському</w:t>
      </w:r>
      <w:proofErr w:type="spellEnd"/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районі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Полтавської</w:t>
      </w:r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області та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ради,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звіт щодо використання коштів у відповідності з переліком робіт або інших заходів, погодженим відповідно до пункту 5.3. цього Положення, а у разі виділення коштів резервного фонду на умовах повернення - також інформацію про їх повернення до бюджету.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9" w:name="BM31__Державне_казначейство__його_терито"/>
      <w:bookmarkEnd w:id="39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5.6.Управління Державної казначейської служби України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Семенівському</w:t>
      </w:r>
      <w:proofErr w:type="spellEnd"/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районі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>Полтавської</w:t>
      </w:r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області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готує інформацію (звіт) про використання коштів з резервного фонду і подає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</w:t>
      </w:r>
      <w:r w:rsidR="00F3303D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ради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не пізніше 25 числа місяця, що настає за звітним.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ab/>
        <w:t xml:space="preserve">5.7.Додатково кошти з резервного фонду для продовження робіт (заходів) можуть виділятися лише за умови використання головним розпорядником раніше виділених коштів з резервного фонду та подання </w:t>
      </w:r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виконавчому комітету Семенівської селищної ради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фінансовому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управлінню </w:t>
      </w:r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звіту про їх цільове використання,</w:t>
      </w:r>
      <w:r w:rsidRPr="006A1AC1">
        <w:rPr>
          <w:rFonts w:ascii="Times New Roman" w:hAnsi="Times New Roman" w:cs="Times New Roman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крім випадків додаткового виділення коштів з резервного фонду бюджету для продовження робіт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lastRenderedPageBreak/>
        <w:t>(заходів), пов’язаних з ліквідацією надзвичайних ситуацій державного рівня та їх наслідків.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0" w:name="BM32__Контроль_за_використанням_коштів__"/>
      <w:bookmarkEnd w:id="40"/>
      <w:r w:rsidRPr="006A1AC1">
        <w:rPr>
          <w:rFonts w:ascii="Times New Roman" w:hAnsi="Times New Roman" w:cs="Times New Roman"/>
          <w:sz w:val="28"/>
          <w:szCs w:val="28"/>
          <w:lang w:val="uk-UA"/>
        </w:rPr>
        <w:t>5.8.Контроль за використанням коштів, виділених з резервного фонду, здійснюється в установленому законодавством порядку.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5.9.У разі виявлення, за результатами проведення ревізій, фактів нецільового використання коштів резервного фонду та не повернення їх до </w:t>
      </w:r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>селищного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бюджету </w:t>
      </w:r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proofErr w:type="spellStart"/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>Північн</w:t>
      </w:r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>о</w:t>
      </w:r>
      <w:proofErr w:type="spellEnd"/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- східного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офіс</w:t>
      </w:r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A1AC1">
        <w:rPr>
          <w:rFonts w:ascii="Times New Roman" w:hAnsi="Times New Roman" w:cs="Times New Roman"/>
          <w:sz w:val="28"/>
          <w:szCs w:val="28"/>
          <w:lang w:val="uk-UA"/>
        </w:rPr>
        <w:t>Держ</w:t>
      </w:r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>аудитслужби</w:t>
      </w:r>
      <w:proofErr w:type="spellEnd"/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в Полтавській області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порушує перед Управлінням Державної казначейської служби України </w:t>
      </w:r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Семенівському</w:t>
      </w:r>
      <w:proofErr w:type="spellEnd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районі </w:t>
      </w:r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Полтавської </w:t>
      </w:r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області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питання про зупинення операцій з коштами резервного фонду та інформують про це головного розпорядника бюджетних коштів, </w:t>
      </w:r>
      <w:r w:rsidR="008E6EB1" w:rsidRPr="006A1AC1">
        <w:rPr>
          <w:rFonts w:ascii="Times New Roman" w:hAnsi="Times New Roman" w:cs="Times New Roman"/>
          <w:sz w:val="28"/>
          <w:szCs w:val="28"/>
          <w:lang w:val="uk-UA"/>
        </w:rPr>
        <w:t>виконавчий комітет Семенівської селищної ради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2CEA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фінансове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r w:rsidR="00002CEA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На підставі актів ревізій, складених відповідно до законодавства, 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>виконавчий комітет Семенівської селищної ради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готує та подає, в установленому порядку, на розгляд 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голови 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проект розпорядження щодо зменшення головному розпоряднику бюджетних коштів обсягу зазначених видатків з резервного фонду на суму коштів, що витрачені не за цільовим призначенням. 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За неможливості здійснити зазначене зменшення обсягу видатків з резервного фонду, 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>виконавчий комітет Семенівської селищної ради</w:t>
      </w:r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повідомляє про це 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proofErr w:type="spellStart"/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>Північн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>-східного</w:t>
      </w:r>
      <w:proofErr w:type="spellEnd"/>
      <w:r w:rsidR="0004138E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офіс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A1AC1">
        <w:rPr>
          <w:rFonts w:ascii="Times New Roman" w:hAnsi="Times New Roman" w:cs="Times New Roman"/>
          <w:sz w:val="28"/>
          <w:szCs w:val="28"/>
          <w:lang w:val="uk-UA"/>
        </w:rPr>
        <w:t>Держ</w:t>
      </w:r>
      <w:r w:rsidR="000704B2" w:rsidRPr="006A1AC1">
        <w:rPr>
          <w:rFonts w:ascii="Times New Roman" w:hAnsi="Times New Roman" w:cs="Times New Roman"/>
          <w:sz w:val="28"/>
          <w:szCs w:val="28"/>
          <w:lang w:val="uk-UA"/>
        </w:rPr>
        <w:t>аудитслужби</w:t>
      </w:r>
      <w:proofErr w:type="spellEnd"/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в Полтавській області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, який виявив факт нецільового використання коштів. 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Державної казначейської служби 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Семенівському</w:t>
      </w:r>
      <w:proofErr w:type="spellEnd"/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районі 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>Полтавської області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щомісяця надає інформацію про повернення коштів, виділених з резервного фонду на умовах повернення, 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508" w:rsidRPr="006A1AC1" w:rsidRDefault="00226508" w:rsidP="002265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sz w:val="28"/>
          <w:szCs w:val="28"/>
          <w:lang w:val="uk-UA"/>
        </w:rPr>
        <w:t>5.10.</w:t>
      </w:r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>Селищний г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олова  щомісячно звітує перед </w:t>
      </w:r>
      <w:proofErr w:type="spellStart"/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>Семенівською</w:t>
      </w:r>
      <w:proofErr w:type="spellEnd"/>
      <w:r w:rsidR="00D231C9"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селищною</w:t>
      </w:r>
      <w:r w:rsidRPr="006A1AC1">
        <w:rPr>
          <w:rFonts w:ascii="Times New Roman" w:hAnsi="Times New Roman" w:cs="Times New Roman"/>
          <w:sz w:val="28"/>
          <w:szCs w:val="28"/>
          <w:lang w:val="uk-UA"/>
        </w:rPr>
        <w:t xml:space="preserve"> радою про витрачання коштів резервного фонду.</w:t>
      </w:r>
    </w:p>
    <w:p w:rsidR="00226508" w:rsidRPr="006A1AC1" w:rsidRDefault="00226508" w:rsidP="002265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41" w:name="Прикінцеві_положення"/>
      <w:bookmarkEnd w:id="41"/>
    </w:p>
    <w:p w:rsidR="00D33B4A" w:rsidRPr="006A1AC1" w:rsidRDefault="00D33B4A" w:rsidP="002265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26508" w:rsidRPr="006A1AC1" w:rsidRDefault="00D231C9" w:rsidP="002265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Селищний голова</w:t>
      </w: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</w:t>
      </w:r>
      <w:r w:rsidRPr="006A1AC1">
        <w:rPr>
          <w:rFonts w:ascii="Times New Roman" w:hAnsi="Times New Roman" w:cs="Times New Roman"/>
          <w:b/>
          <w:bCs/>
          <w:sz w:val="28"/>
          <w:szCs w:val="28"/>
          <w:lang w:val="uk-UA"/>
        </w:rPr>
        <w:t>Л.П.Милашевич</w:t>
      </w:r>
    </w:p>
    <w:p w:rsidR="00226508" w:rsidRPr="006A1AC1" w:rsidRDefault="00226508" w:rsidP="0022650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66CD2" w:rsidRPr="006A1AC1" w:rsidRDefault="00D66CD2">
      <w:pPr>
        <w:rPr>
          <w:color w:val="FF0000"/>
          <w:szCs w:val="28"/>
          <w:lang w:val="uk-UA"/>
        </w:rPr>
      </w:pPr>
    </w:p>
    <w:sectPr w:rsidR="00D66CD2" w:rsidRPr="006A1AC1" w:rsidSect="006A1A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226E2F"/>
    <w:rsid w:val="00002CEA"/>
    <w:rsid w:val="0001096C"/>
    <w:rsid w:val="000117BC"/>
    <w:rsid w:val="00024DB9"/>
    <w:rsid w:val="00037738"/>
    <w:rsid w:val="0004138E"/>
    <w:rsid w:val="00065AF6"/>
    <w:rsid w:val="00066642"/>
    <w:rsid w:val="000704B2"/>
    <w:rsid w:val="0007171D"/>
    <w:rsid w:val="00076911"/>
    <w:rsid w:val="00081FA7"/>
    <w:rsid w:val="00090FE0"/>
    <w:rsid w:val="00096493"/>
    <w:rsid w:val="000A32E5"/>
    <w:rsid w:val="000A67EC"/>
    <w:rsid w:val="000B766D"/>
    <w:rsid w:val="000D44F9"/>
    <w:rsid w:val="000D5388"/>
    <w:rsid w:val="000E0DBB"/>
    <w:rsid w:val="000F77C1"/>
    <w:rsid w:val="00103C47"/>
    <w:rsid w:val="00135A55"/>
    <w:rsid w:val="0014674F"/>
    <w:rsid w:val="0015752F"/>
    <w:rsid w:val="0015769E"/>
    <w:rsid w:val="00182A6F"/>
    <w:rsid w:val="00197342"/>
    <w:rsid w:val="00197657"/>
    <w:rsid w:val="001A25A3"/>
    <w:rsid w:val="001A42A6"/>
    <w:rsid w:val="001B1000"/>
    <w:rsid w:val="001B2349"/>
    <w:rsid w:val="001B56C0"/>
    <w:rsid w:val="001C1C86"/>
    <w:rsid w:val="001C36FF"/>
    <w:rsid w:val="001C6F62"/>
    <w:rsid w:val="001F41EC"/>
    <w:rsid w:val="002163EB"/>
    <w:rsid w:val="0022643B"/>
    <w:rsid w:val="00226508"/>
    <w:rsid w:val="00226E2F"/>
    <w:rsid w:val="00233A51"/>
    <w:rsid w:val="00245A2E"/>
    <w:rsid w:val="00275D1E"/>
    <w:rsid w:val="00296FF2"/>
    <w:rsid w:val="002A4FCE"/>
    <w:rsid w:val="002B60A8"/>
    <w:rsid w:val="002B6D25"/>
    <w:rsid w:val="002C6285"/>
    <w:rsid w:val="002E6E7D"/>
    <w:rsid w:val="002F3CB3"/>
    <w:rsid w:val="002F6AAE"/>
    <w:rsid w:val="003255F5"/>
    <w:rsid w:val="00330977"/>
    <w:rsid w:val="00340B32"/>
    <w:rsid w:val="0035148A"/>
    <w:rsid w:val="003757D7"/>
    <w:rsid w:val="00383E74"/>
    <w:rsid w:val="00385554"/>
    <w:rsid w:val="00385C68"/>
    <w:rsid w:val="003961B7"/>
    <w:rsid w:val="003A1D71"/>
    <w:rsid w:val="003B377B"/>
    <w:rsid w:val="003C3E83"/>
    <w:rsid w:val="003D1A8E"/>
    <w:rsid w:val="00403B38"/>
    <w:rsid w:val="00421E83"/>
    <w:rsid w:val="00441EB3"/>
    <w:rsid w:val="00452AAA"/>
    <w:rsid w:val="004A00A7"/>
    <w:rsid w:val="004A23DC"/>
    <w:rsid w:val="004B2B48"/>
    <w:rsid w:val="004D46E8"/>
    <w:rsid w:val="004E313E"/>
    <w:rsid w:val="004F49C0"/>
    <w:rsid w:val="004F5ACC"/>
    <w:rsid w:val="00502407"/>
    <w:rsid w:val="0052649F"/>
    <w:rsid w:val="00526DC9"/>
    <w:rsid w:val="00531A2B"/>
    <w:rsid w:val="00560886"/>
    <w:rsid w:val="005C5519"/>
    <w:rsid w:val="005E26C9"/>
    <w:rsid w:val="005E7E9A"/>
    <w:rsid w:val="005F292A"/>
    <w:rsid w:val="005F35B5"/>
    <w:rsid w:val="00613D80"/>
    <w:rsid w:val="0063021C"/>
    <w:rsid w:val="00632929"/>
    <w:rsid w:val="0065229C"/>
    <w:rsid w:val="0066244D"/>
    <w:rsid w:val="0066579A"/>
    <w:rsid w:val="00670801"/>
    <w:rsid w:val="00672483"/>
    <w:rsid w:val="00681FC9"/>
    <w:rsid w:val="00690615"/>
    <w:rsid w:val="006A1AC1"/>
    <w:rsid w:val="006A3933"/>
    <w:rsid w:val="006A4F17"/>
    <w:rsid w:val="006B0027"/>
    <w:rsid w:val="006B323C"/>
    <w:rsid w:val="006E2DBD"/>
    <w:rsid w:val="006E3221"/>
    <w:rsid w:val="006E3AD5"/>
    <w:rsid w:val="006F1D28"/>
    <w:rsid w:val="007042FF"/>
    <w:rsid w:val="0070725E"/>
    <w:rsid w:val="0071007E"/>
    <w:rsid w:val="007145CD"/>
    <w:rsid w:val="00722932"/>
    <w:rsid w:val="00767657"/>
    <w:rsid w:val="0076773B"/>
    <w:rsid w:val="0077011D"/>
    <w:rsid w:val="00770639"/>
    <w:rsid w:val="0077351F"/>
    <w:rsid w:val="0078237E"/>
    <w:rsid w:val="007B14C5"/>
    <w:rsid w:val="007C29D8"/>
    <w:rsid w:val="007C3764"/>
    <w:rsid w:val="007D1D48"/>
    <w:rsid w:val="007D7440"/>
    <w:rsid w:val="007E3482"/>
    <w:rsid w:val="008135FB"/>
    <w:rsid w:val="00817209"/>
    <w:rsid w:val="008173FB"/>
    <w:rsid w:val="008337FC"/>
    <w:rsid w:val="00833A82"/>
    <w:rsid w:val="00860668"/>
    <w:rsid w:val="00863CB0"/>
    <w:rsid w:val="00886178"/>
    <w:rsid w:val="008C5367"/>
    <w:rsid w:val="008D11F1"/>
    <w:rsid w:val="008E6EB1"/>
    <w:rsid w:val="00910A33"/>
    <w:rsid w:val="0091338F"/>
    <w:rsid w:val="00915EF8"/>
    <w:rsid w:val="00916698"/>
    <w:rsid w:val="009437F0"/>
    <w:rsid w:val="0094448A"/>
    <w:rsid w:val="00945E69"/>
    <w:rsid w:val="0095726D"/>
    <w:rsid w:val="0095789C"/>
    <w:rsid w:val="00983527"/>
    <w:rsid w:val="009B3012"/>
    <w:rsid w:val="009B6AF6"/>
    <w:rsid w:val="009D3039"/>
    <w:rsid w:val="009D32CA"/>
    <w:rsid w:val="009E6372"/>
    <w:rsid w:val="00A062CF"/>
    <w:rsid w:val="00A70F6A"/>
    <w:rsid w:val="00A83045"/>
    <w:rsid w:val="00AA58A2"/>
    <w:rsid w:val="00AC0E61"/>
    <w:rsid w:val="00AC1204"/>
    <w:rsid w:val="00AD17E8"/>
    <w:rsid w:val="00B20131"/>
    <w:rsid w:val="00B60DC9"/>
    <w:rsid w:val="00B878D5"/>
    <w:rsid w:val="00B9100F"/>
    <w:rsid w:val="00B95283"/>
    <w:rsid w:val="00B955EB"/>
    <w:rsid w:val="00BA273B"/>
    <w:rsid w:val="00BA5877"/>
    <w:rsid w:val="00BD03AB"/>
    <w:rsid w:val="00BD3750"/>
    <w:rsid w:val="00BD6896"/>
    <w:rsid w:val="00BE46B1"/>
    <w:rsid w:val="00C020E3"/>
    <w:rsid w:val="00C023CB"/>
    <w:rsid w:val="00C02484"/>
    <w:rsid w:val="00C2570D"/>
    <w:rsid w:val="00C25748"/>
    <w:rsid w:val="00C32134"/>
    <w:rsid w:val="00C5314A"/>
    <w:rsid w:val="00C72FE0"/>
    <w:rsid w:val="00C84883"/>
    <w:rsid w:val="00CB3FC8"/>
    <w:rsid w:val="00CB5D59"/>
    <w:rsid w:val="00D214D9"/>
    <w:rsid w:val="00D231C9"/>
    <w:rsid w:val="00D33B4A"/>
    <w:rsid w:val="00D46735"/>
    <w:rsid w:val="00D62BAC"/>
    <w:rsid w:val="00D64475"/>
    <w:rsid w:val="00D66CD2"/>
    <w:rsid w:val="00D93358"/>
    <w:rsid w:val="00DA65F2"/>
    <w:rsid w:val="00DB133E"/>
    <w:rsid w:val="00DC0B3B"/>
    <w:rsid w:val="00DC34A8"/>
    <w:rsid w:val="00DC410F"/>
    <w:rsid w:val="00DC53D2"/>
    <w:rsid w:val="00E03F3C"/>
    <w:rsid w:val="00E46215"/>
    <w:rsid w:val="00E56286"/>
    <w:rsid w:val="00E67321"/>
    <w:rsid w:val="00E8274E"/>
    <w:rsid w:val="00E85E9D"/>
    <w:rsid w:val="00EC3E88"/>
    <w:rsid w:val="00F25F3F"/>
    <w:rsid w:val="00F26C0E"/>
    <w:rsid w:val="00F27548"/>
    <w:rsid w:val="00F32982"/>
    <w:rsid w:val="00F3303D"/>
    <w:rsid w:val="00F36219"/>
    <w:rsid w:val="00F36E3D"/>
    <w:rsid w:val="00F37FFB"/>
    <w:rsid w:val="00F4004C"/>
    <w:rsid w:val="00F45B05"/>
    <w:rsid w:val="00F517CB"/>
    <w:rsid w:val="00F62AE5"/>
    <w:rsid w:val="00F64CD5"/>
    <w:rsid w:val="00F706F5"/>
    <w:rsid w:val="00F871F4"/>
    <w:rsid w:val="00F95253"/>
    <w:rsid w:val="00F970FE"/>
    <w:rsid w:val="00FD514B"/>
    <w:rsid w:val="00FF6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F3C"/>
  </w:style>
  <w:style w:type="paragraph" w:styleId="1">
    <w:name w:val="heading 1"/>
    <w:basedOn w:val="a"/>
    <w:next w:val="a"/>
    <w:link w:val="10"/>
    <w:uiPriority w:val="9"/>
    <w:qFormat/>
    <w:rsid w:val="006302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C41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766D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5AC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4F5AC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090FE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090FE0"/>
    <w:rPr>
      <w:rFonts w:ascii="Times New Roman" w:eastAsia="Times New Roman" w:hAnsi="Times New Roman" w:cs="Times New Roman"/>
      <w:sz w:val="24"/>
      <w:szCs w:val="24"/>
    </w:rPr>
  </w:style>
  <w:style w:type="paragraph" w:customStyle="1" w:styleId="rtejustify">
    <w:name w:val="rtejustify"/>
    <w:basedOn w:val="a"/>
    <w:rsid w:val="006E3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6E3AD5"/>
    <w:rPr>
      <w:rFonts w:ascii="Times New Roman" w:hAnsi="Times New Roman" w:cs="Times New Roman" w:hint="default"/>
      <w:sz w:val="26"/>
      <w:szCs w:val="26"/>
    </w:rPr>
  </w:style>
  <w:style w:type="paragraph" w:customStyle="1" w:styleId="rvps2">
    <w:name w:val="rvps2"/>
    <w:basedOn w:val="a"/>
    <w:rsid w:val="001C6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rsid w:val="003255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3255F5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0B766D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86066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60668"/>
  </w:style>
  <w:style w:type="paragraph" w:styleId="a7">
    <w:name w:val="Body Text Indent"/>
    <w:basedOn w:val="a"/>
    <w:link w:val="a8"/>
    <w:uiPriority w:val="99"/>
    <w:unhideWhenUsed/>
    <w:rsid w:val="003757D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3757D7"/>
  </w:style>
  <w:style w:type="character" w:customStyle="1" w:styleId="20">
    <w:name w:val="Заголовок 2 Знак"/>
    <w:basedOn w:val="a0"/>
    <w:link w:val="2"/>
    <w:uiPriority w:val="9"/>
    <w:rsid w:val="00DC41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FontStyle12">
    <w:name w:val="Font Style12"/>
    <w:basedOn w:val="a0"/>
    <w:rsid w:val="00BE46B1"/>
    <w:rPr>
      <w:rFonts w:ascii="Times New Roman" w:hAnsi="Times New Roman" w:cs="Times New Roman" w:hint="default"/>
      <w:sz w:val="26"/>
      <w:szCs w:val="26"/>
    </w:rPr>
  </w:style>
  <w:style w:type="paragraph" w:customStyle="1" w:styleId="rvps6">
    <w:name w:val="rvps6"/>
    <w:basedOn w:val="a"/>
    <w:uiPriority w:val="99"/>
    <w:rsid w:val="00296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96FF2"/>
  </w:style>
  <w:style w:type="character" w:customStyle="1" w:styleId="rvts23">
    <w:name w:val="rvts23"/>
    <w:basedOn w:val="a0"/>
    <w:uiPriority w:val="99"/>
    <w:rsid w:val="00296FF2"/>
  </w:style>
  <w:style w:type="paragraph" w:styleId="HTML">
    <w:name w:val="HTML Preformatted"/>
    <w:basedOn w:val="a"/>
    <w:link w:val="HTML0"/>
    <w:uiPriority w:val="99"/>
    <w:semiHidden/>
    <w:unhideWhenUsed/>
    <w:rsid w:val="00F517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517CB"/>
    <w:rPr>
      <w:rFonts w:ascii="Courier New" w:eastAsia="Times New Roman" w:hAnsi="Courier New" w:cs="Courier New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70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06F5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502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uiPriority w:val="99"/>
    <w:rsid w:val="00502407"/>
    <w:pPr>
      <w:ind w:left="720"/>
    </w:pPr>
    <w:rPr>
      <w:rFonts w:ascii="Calibri" w:eastAsia="Times New Roman" w:hAnsi="Calibri" w:cs="Times New Roman"/>
    </w:rPr>
  </w:style>
  <w:style w:type="paragraph" w:styleId="ac">
    <w:name w:val="Title"/>
    <w:basedOn w:val="a"/>
    <w:link w:val="ad"/>
    <w:qFormat/>
    <w:rsid w:val="0001096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d">
    <w:name w:val="Название Знак"/>
    <w:basedOn w:val="a0"/>
    <w:link w:val="ac"/>
    <w:rsid w:val="0001096C"/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10">
    <w:name w:val="Заголовок 1 Знак"/>
    <w:basedOn w:val="a0"/>
    <w:link w:val="1"/>
    <w:uiPriority w:val="9"/>
    <w:rsid w:val="006302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F5AC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4F5AC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Style5">
    <w:name w:val="Style5"/>
    <w:basedOn w:val="a"/>
    <w:uiPriority w:val="99"/>
    <w:rsid w:val="00B9100F"/>
    <w:pPr>
      <w:widowControl w:val="0"/>
      <w:autoSpaceDE w:val="0"/>
      <w:autoSpaceDN w:val="0"/>
      <w:adjustRightInd w:val="0"/>
      <w:spacing w:after="0" w:line="319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uiPriority w:val="99"/>
    <w:rsid w:val="00B9100F"/>
    <w:pPr>
      <w:widowControl w:val="0"/>
      <w:autoSpaceDE w:val="0"/>
      <w:autoSpaceDN w:val="0"/>
      <w:adjustRightInd w:val="0"/>
      <w:spacing w:after="0" w:line="322" w:lineRule="exact"/>
      <w:ind w:firstLine="140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B9100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uiPriority w:val="99"/>
    <w:rsid w:val="00B9100F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4">
    <w:name w:val="Font Style24"/>
    <w:basedOn w:val="a0"/>
    <w:uiPriority w:val="99"/>
    <w:rsid w:val="00B9100F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9">
    <w:name w:val="Font Style19"/>
    <w:basedOn w:val="a0"/>
    <w:uiPriority w:val="99"/>
    <w:rsid w:val="00B9100F"/>
    <w:rPr>
      <w:rFonts w:ascii="Times New Roman" w:hAnsi="Times New Roman" w:cs="Times New Roman" w:hint="default"/>
      <w:b/>
      <w:bCs/>
      <w:sz w:val="26"/>
      <w:szCs w:val="26"/>
    </w:rPr>
  </w:style>
  <w:style w:type="paragraph" w:styleId="ae">
    <w:name w:val="List Paragraph"/>
    <w:basedOn w:val="a"/>
    <w:uiPriority w:val="34"/>
    <w:qFormat/>
    <w:rsid w:val="0076773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886178"/>
  </w:style>
  <w:style w:type="character" w:customStyle="1" w:styleId="rvts9">
    <w:name w:val="rvts9"/>
    <w:basedOn w:val="a0"/>
    <w:rsid w:val="00F871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zakon.rada.gov.ua/laws/show/280/97-%D0%B2%D1%8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75DC2-2A1B-43DE-82F1-5FA836A95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13761</Words>
  <Characters>7844</Characters>
  <Application>Microsoft Office Word</Application>
  <DocSecurity>0</DocSecurity>
  <Lines>65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Користувач Windows</cp:lastModifiedBy>
  <cp:revision>3</cp:revision>
  <cp:lastPrinted>2018-12-21T07:18:00Z</cp:lastPrinted>
  <dcterms:created xsi:type="dcterms:W3CDTF">2020-12-24T14:54:00Z</dcterms:created>
  <dcterms:modified xsi:type="dcterms:W3CDTF">2020-12-25T11:18:00Z</dcterms:modified>
</cp:coreProperties>
</file>