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>Третя сесія 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AE5B0E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28 </w:t>
      </w:r>
      <w:r w:rsidR="00422B2A">
        <w:rPr>
          <w:rFonts w:ascii="Times New Roman" w:hAnsi="Times New Roman" w:cs="Times New Roman"/>
          <w:sz w:val="28"/>
          <w:szCs w:val="28"/>
        </w:rPr>
        <w:t>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322</w:t>
      </w:r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>, розташованої за межами с. Брусове,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AA23CC">
        <w:rPr>
          <w:rFonts w:ascii="Times New Roman" w:hAnsi="Times New Roman"/>
          <w:b/>
          <w:sz w:val="28"/>
          <w:szCs w:val="28"/>
        </w:rPr>
        <w:t>гр. Нетесі О.Б.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49220D">
        <w:rPr>
          <w:rFonts w:ascii="Times New Roman" w:hAnsi="Times New Roman"/>
          <w:sz w:val="28"/>
          <w:szCs w:val="28"/>
        </w:rPr>
        <w:t>Нетеси Ольги Борисівни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площею 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B0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5324580800:00:003:0470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Брусове)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DC75BD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Нетесі Ользі Борисівні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>дозволу на  розробку про</w:t>
      </w:r>
      <w:r w:rsidR="00606ECA">
        <w:rPr>
          <w:rFonts w:ascii="Times New Roman" w:hAnsi="Times New Roman"/>
          <w:sz w:val="28"/>
          <w:szCs w:val="28"/>
        </w:rPr>
        <w:t>є</w:t>
      </w:r>
      <w:r w:rsidR="00606E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606ECA">
        <w:rPr>
          <w:rFonts w:ascii="Times New Roman" w:hAnsi="Times New Roman"/>
          <w:sz w:val="28"/>
          <w:szCs w:val="28"/>
        </w:rPr>
        <w:t>ої</w:t>
      </w:r>
      <w:r w:rsidR="00606ECA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606ECA">
        <w:rPr>
          <w:rFonts w:ascii="Times New Roman" w:hAnsi="Times New Roman"/>
          <w:sz w:val="28"/>
          <w:szCs w:val="28"/>
        </w:rPr>
        <w:t xml:space="preserve">и площею 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606EC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606ECA">
        <w:rPr>
          <w:rFonts w:ascii="Times New Roman" w:hAnsi="Times New Roman"/>
          <w:sz w:val="28"/>
          <w:szCs w:val="28"/>
        </w:rPr>
        <w:t xml:space="preserve">у користування на умовах оренди 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06ECA">
        <w:rPr>
          <w:rFonts w:ascii="Times New Roman" w:hAnsi="Times New Roman"/>
          <w:sz w:val="28"/>
          <w:szCs w:val="28"/>
        </w:rPr>
        <w:t xml:space="preserve"> за рахунок земельної ділянки комунальної власності з цільовим призначенням землі запасу (код КВЦПЗ 16.00) з кадастровим номером 5324580800:00:003:0470 площею 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C620C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06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розташованої за межами населених пунктів (за межами с. Брусове) на території Семенівської селищної ради Кременчуцького району Полтавської області 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зв’язку з тим, 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що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території земельної ділянки з кадастровим номером </w:t>
      </w:r>
      <w:r w:rsidR="00C620C1" w:rsidRPr="00422B2A">
        <w:rPr>
          <w:rFonts w:ascii="Times New Roman" w:hAnsi="Times New Roman"/>
          <w:color w:val="000000" w:themeColor="text1"/>
          <w:sz w:val="28"/>
          <w:szCs w:val="28"/>
        </w:rPr>
        <w:t xml:space="preserve">5324580800:00:003:0470 площею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12,6436 га розташовані земельні ділянки, які перебувають у приватній власності громадян, що підтверджується державними актами на право власності на землю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4ACA"/>
    <w:rsid w:val="00054406"/>
    <w:rsid w:val="000A58C2"/>
    <w:rsid w:val="00124ACA"/>
    <w:rsid w:val="001E34D7"/>
    <w:rsid w:val="001F2D6A"/>
    <w:rsid w:val="00207A72"/>
    <w:rsid w:val="002540B5"/>
    <w:rsid w:val="002852F2"/>
    <w:rsid w:val="002E548B"/>
    <w:rsid w:val="00413664"/>
    <w:rsid w:val="00422B2A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753657"/>
    <w:rsid w:val="00782FD7"/>
    <w:rsid w:val="00802A22"/>
    <w:rsid w:val="00815BEA"/>
    <w:rsid w:val="008305DA"/>
    <w:rsid w:val="00861277"/>
    <w:rsid w:val="00862500"/>
    <w:rsid w:val="00893C74"/>
    <w:rsid w:val="00900D74"/>
    <w:rsid w:val="00913F31"/>
    <w:rsid w:val="00933967"/>
    <w:rsid w:val="00A44507"/>
    <w:rsid w:val="00A817B7"/>
    <w:rsid w:val="00AA23CC"/>
    <w:rsid w:val="00AA608B"/>
    <w:rsid w:val="00AE5B0E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B1A68"/>
    <w:rsid w:val="00DC75BD"/>
    <w:rsid w:val="00E527E6"/>
    <w:rsid w:val="00F5449A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636E5-B481-4C8B-82F7-1A8E9359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13</cp:revision>
  <cp:lastPrinted>2020-05-07T11:12:00Z</cp:lastPrinted>
  <dcterms:created xsi:type="dcterms:W3CDTF">2020-09-17T07:18:00Z</dcterms:created>
  <dcterms:modified xsi:type="dcterms:W3CDTF">2021-06-03T12:26:00Z</dcterms:modified>
</cp:coreProperties>
</file>