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2DF" w:rsidRPr="00BE3AFA" w:rsidRDefault="00A562DF" w:rsidP="00A562DF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СЕМЕНІВСЬКА СЕЛИЩНА РАДА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СЕМЕНІВСЬКОГО РАЙОНУ ПОЛТАВСЬКОЇ ОБЛАСТІ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37755E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Шістдесят перша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сесія селищної ради 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першого скликання</w:t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37755E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 Р О Є К Т   </w:t>
      </w:r>
      <w:r w:rsidR="00A562DF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 І Ш Е Н </w:t>
      </w:r>
      <w:proofErr w:type="spellStart"/>
      <w:r w:rsidR="00A562DF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="00A562DF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Я</w:t>
      </w:r>
    </w:p>
    <w:p w:rsidR="009341E8" w:rsidRPr="00BE3AFA" w:rsidRDefault="009341E8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9341E8" w:rsidP="00A562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06 жовтня 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2020 року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</w:t>
      </w:r>
      <w:proofErr w:type="spellStart"/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BE3AFA" w:rsidRDefault="00A562DF" w:rsidP="00A562DF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E3555" w:rsidRPr="00BE3AFA" w:rsidRDefault="00A562DF" w:rsidP="00EE3555">
      <w:pPr>
        <w:pStyle w:val="a3"/>
        <w:shd w:val="clear" w:color="auto" w:fill="FFFFFF"/>
        <w:spacing w:before="0" w:beforeAutospacing="0" w:after="0" w:afterAutospacing="0"/>
        <w:ind w:right="4536"/>
        <w:jc w:val="both"/>
        <w:rPr>
          <w:b/>
          <w:color w:val="000000" w:themeColor="text1"/>
          <w:sz w:val="28"/>
          <w:szCs w:val="28"/>
        </w:rPr>
      </w:pPr>
      <w:r w:rsidRPr="00BE3AFA">
        <w:rPr>
          <w:b/>
          <w:color w:val="000000" w:themeColor="text1"/>
          <w:sz w:val="28"/>
          <w:szCs w:val="28"/>
        </w:rPr>
        <w:t xml:space="preserve">Про </w:t>
      </w:r>
      <w:r w:rsidR="00EE3555" w:rsidRPr="00BE3AFA">
        <w:rPr>
          <w:b/>
          <w:color w:val="000000" w:themeColor="text1"/>
          <w:sz w:val="28"/>
          <w:szCs w:val="28"/>
        </w:rPr>
        <w:t>внесення змін до Положення комунальної установи «Центр надання соціальних послуг» Семенівської селищної ради</w:t>
      </w:r>
    </w:p>
    <w:p w:rsidR="00A562DF" w:rsidRPr="00BE3AFA" w:rsidRDefault="00A562DF" w:rsidP="00EE3555">
      <w:pPr>
        <w:pStyle w:val="a3"/>
        <w:shd w:val="clear" w:color="auto" w:fill="FFFFFF"/>
        <w:spacing w:before="0" w:beforeAutospacing="0" w:after="0" w:afterAutospacing="0"/>
        <w:ind w:right="4536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A562DF" w:rsidRPr="00BE3AFA" w:rsidRDefault="00A562DF" w:rsidP="00A562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З метою </w:t>
      </w:r>
      <w:r w:rsidR="0037755E" w:rsidRPr="00BE3AFA">
        <w:rPr>
          <w:color w:val="000000" w:themeColor="text1"/>
          <w:sz w:val="28"/>
          <w:szCs w:val="28"/>
        </w:rPr>
        <w:t>належного надання соціальних послуг</w:t>
      </w:r>
      <w:r w:rsidR="003E4D74" w:rsidRPr="00BE3AFA">
        <w:rPr>
          <w:color w:val="000000" w:themeColor="text1"/>
          <w:sz w:val="28"/>
          <w:szCs w:val="28"/>
        </w:rPr>
        <w:t xml:space="preserve"> та внесення комунальної установи «Центр надання соціальних послуг» до реєстру неприбуткових установ та організацій, </w:t>
      </w:r>
      <w:r w:rsidRPr="00BE3AFA">
        <w:rPr>
          <w:color w:val="000000" w:themeColor="text1"/>
          <w:sz w:val="28"/>
          <w:szCs w:val="28"/>
        </w:rPr>
        <w:t>в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ідповідно до постанови Кабінету Міністрів України від 03.03.2020 № 177 «Деякі питання діяльності центрів надання соціальних послуг», </w:t>
      </w:r>
      <w:r w:rsidR="009341E8" w:rsidRPr="00BE3AFA">
        <w:rPr>
          <w:color w:val="000000" w:themeColor="text1"/>
          <w:sz w:val="28"/>
          <w:szCs w:val="28"/>
        </w:rPr>
        <w:t>ст.</w:t>
      </w:r>
      <w:r w:rsidRPr="00BE3AFA">
        <w:rPr>
          <w:color w:val="000000" w:themeColor="text1"/>
          <w:sz w:val="28"/>
          <w:szCs w:val="28"/>
        </w:rPr>
        <w:t xml:space="preserve"> 90 Цивільного кодексу України, </w:t>
      </w:r>
      <w:r w:rsidR="009341E8" w:rsidRPr="00BE3AFA">
        <w:rPr>
          <w:color w:val="000000" w:themeColor="text1"/>
          <w:sz w:val="28"/>
          <w:szCs w:val="28"/>
          <w:shd w:val="clear" w:color="auto" w:fill="FFFFFF"/>
        </w:rPr>
        <w:t>ст.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 78 Господарського кодексу України, </w:t>
      </w:r>
      <w:r w:rsidR="009341E8" w:rsidRPr="00BE3AFA">
        <w:rPr>
          <w:color w:val="000000" w:themeColor="text1"/>
          <w:sz w:val="28"/>
          <w:szCs w:val="28"/>
        </w:rPr>
        <w:t>ст.</w:t>
      </w:r>
      <w:r w:rsidRPr="00BE3AFA">
        <w:rPr>
          <w:color w:val="000000" w:themeColor="text1"/>
          <w:sz w:val="28"/>
          <w:szCs w:val="28"/>
        </w:rPr>
        <w:t xml:space="preserve"> 16 Закону України «Про державну реєстрацію юридичних осіб, фізичних осіб - підприємців та громадських формувань», </w:t>
      </w:r>
      <w:r w:rsidR="009341E8" w:rsidRPr="00BE3AFA">
        <w:rPr>
          <w:color w:val="000000" w:themeColor="text1"/>
          <w:sz w:val="28"/>
          <w:szCs w:val="28"/>
        </w:rPr>
        <w:t>ст.</w:t>
      </w:r>
      <w:r w:rsidR="0037755E" w:rsidRPr="00BE3AFA">
        <w:rPr>
          <w:color w:val="000000" w:themeColor="text1"/>
          <w:sz w:val="28"/>
          <w:szCs w:val="28"/>
        </w:rPr>
        <w:t xml:space="preserve"> 133 Податкового кодексу України</w:t>
      </w:r>
      <w:r w:rsidRPr="00BE3AFA">
        <w:rPr>
          <w:color w:val="000000" w:themeColor="text1"/>
          <w:sz w:val="28"/>
          <w:szCs w:val="28"/>
        </w:rPr>
        <w:t xml:space="preserve">, 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керуючись </w:t>
      </w:r>
      <w:r w:rsidRPr="00BE3AFA">
        <w:rPr>
          <w:bCs/>
          <w:color w:val="000000" w:themeColor="text1"/>
          <w:sz w:val="28"/>
          <w:szCs w:val="28"/>
          <w:shd w:val="clear" w:color="auto" w:fill="FFFFFF"/>
        </w:rPr>
        <w:t xml:space="preserve">ст. ст. 25, 26, 59, 60 </w:t>
      </w:r>
      <w:r w:rsidRPr="00BE3AFA">
        <w:rPr>
          <w:color w:val="000000" w:themeColor="text1"/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BE3AFA">
        <w:rPr>
          <w:color w:val="000000" w:themeColor="text1"/>
          <w:sz w:val="28"/>
          <w:szCs w:val="28"/>
        </w:rPr>
        <w:t>враховуючи рекомендації постійних комісій, Семенівська селищна рада,</w:t>
      </w: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І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Ш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Л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</w:t>
      </w:r>
      <w:r w:rsidR="009341E8"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</w:p>
    <w:p w:rsidR="00A562DF" w:rsidRPr="00BE3AFA" w:rsidRDefault="00A562DF" w:rsidP="00A562DF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b/>
          <w:bCs/>
          <w:color w:val="000000" w:themeColor="text1"/>
          <w:sz w:val="28"/>
          <w:szCs w:val="28"/>
        </w:rPr>
      </w:pPr>
    </w:p>
    <w:p w:rsidR="0037755E" w:rsidRPr="00BE3AFA" w:rsidRDefault="0037755E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Внести зміни до Положення комунальної установи «Центр надання соціальних послуг» Семенівської селищної ради виклавши його в новій редакції</w:t>
      </w:r>
      <w:r w:rsidR="009341E8" w:rsidRPr="00BE3AFA">
        <w:rPr>
          <w:color w:val="000000" w:themeColor="text1"/>
          <w:sz w:val="28"/>
          <w:szCs w:val="28"/>
        </w:rPr>
        <w:t>.</w:t>
      </w:r>
      <w:r w:rsidRPr="00BE3AFA">
        <w:rPr>
          <w:color w:val="000000" w:themeColor="text1"/>
          <w:sz w:val="28"/>
          <w:szCs w:val="28"/>
        </w:rPr>
        <w:t xml:space="preserve"> </w:t>
      </w:r>
    </w:p>
    <w:p w:rsidR="0037755E" w:rsidRPr="00BE3AFA" w:rsidRDefault="00724330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Затвердити нову редакцію</w:t>
      </w:r>
      <w:r w:rsidR="0037755E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 xml:space="preserve">«Положення комунальної установи «Центр надання соціальних послуг» Семенівської селищної ради» (Додаток </w:t>
      </w:r>
      <w:r w:rsidR="009341E8" w:rsidRPr="00BE3AFA">
        <w:rPr>
          <w:color w:val="000000" w:themeColor="text1"/>
          <w:sz w:val="28"/>
          <w:szCs w:val="28"/>
        </w:rPr>
        <w:t xml:space="preserve">             </w:t>
      </w:r>
      <w:r w:rsidRPr="00BE3AFA">
        <w:rPr>
          <w:color w:val="000000" w:themeColor="text1"/>
          <w:sz w:val="28"/>
          <w:szCs w:val="28"/>
        </w:rPr>
        <w:t>№ 1).</w:t>
      </w:r>
    </w:p>
    <w:p w:rsidR="00724330" w:rsidRPr="00BE3AFA" w:rsidRDefault="00724330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Пункт 2 рішення 57-ї сесії Семенівської селищної ради 1 скликання від 23.07.2020 «Про перейменування комунальної установи «Будинок захищеної старості</w:t>
      </w:r>
      <w:r w:rsidRPr="00BE3AFA">
        <w:rPr>
          <w:color w:val="000000" w:themeColor="text1"/>
          <w:sz w:val="28"/>
          <w:szCs w:val="28"/>
          <w:shd w:val="clear" w:color="auto" w:fill="FFFFFF"/>
        </w:rPr>
        <w:t>»»</w:t>
      </w:r>
      <w:r w:rsidRPr="00BE3AFA">
        <w:rPr>
          <w:color w:val="000000" w:themeColor="text1"/>
          <w:sz w:val="28"/>
          <w:szCs w:val="28"/>
        </w:rPr>
        <w:t xml:space="preserve"> визнати таким, що втратив чинність.</w:t>
      </w:r>
    </w:p>
    <w:p w:rsidR="00A562DF" w:rsidRPr="00BE3AFA" w:rsidRDefault="00A562DF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Доручити директору «Центру надання соціальних послуг» Семенівської селищної ради (Вакула Л. В.) провести державну реєстрацію змін до установчих документів.</w:t>
      </w:r>
    </w:p>
    <w:p w:rsidR="00A562DF" w:rsidRPr="00BE3AFA" w:rsidRDefault="00A562DF" w:rsidP="00EE35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Контроль за виконанням рішення покласти на постійну комісію селищної ради </w:t>
      </w:r>
      <w:r w:rsidR="005B6666" w:rsidRPr="00BE3AFA">
        <w:rPr>
          <w:color w:val="000000" w:themeColor="text1"/>
          <w:sz w:val="28"/>
          <w:szCs w:val="28"/>
        </w:rPr>
        <w:t>з</w:t>
      </w:r>
      <w:r w:rsidRPr="00BE3AFA">
        <w:rPr>
          <w:rStyle w:val="a5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BE3AFA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питань 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FC17B7" w:rsidRPr="00BE3AFA">
        <w:rPr>
          <w:rStyle w:val="a5"/>
          <w:bCs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E3AFA">
        <w:rPr>
          <w:color w:val="000000" w:themeColor="text1"/>
          <w:sz w:val="28"/>
          <w:szCs w:val="28"/>
        </w:rPr>
        <w:t xml:space="preserve">(голова комісії – </w:t>
      </w:r>
      <w:proofErr w:type="spellStart"/>
      <w:r w:rsidRPr="00BE3AFA">
        <w:rPr>
          <w:color w:val="000000" w:themeColor="text1"/>
          <w:sz w:val="28"/>
          <w:szCs w:val="28"/>
        </w:rPr>
        <w:t>Клочко</w:t>
      </w:r>
      <w:proofErr w:type="spellEnd"/>
      <w:r w:rsidRPr="00BE3AFA">
        <w:rPr>
          <w:color w:val="000000" w:themeColor="text1"/>
          <w:sz w:val="28"/>
          <w:szCs w:val="28"/>
        </w:rPr>
        <w:t xml:space="preserve"> Т.М.) та на постійну комісію селищної </w:t>
      </w:r>
      <w:r w:rsidRPr="00BE3AFA">
        <w:rPr>
          <w:color w:val="000000" w:themeColor="text1"/>
          <w:sz w:val="28"/>
          <w:szCs w:val="28"/>
        </w:rPr>
        <w:lastRenderedPageBreak/>
        <w:t>ради з питань соціального захисту і охорони здоров’я, освіти, культури, духовного відродження, сім’ї, молоді та спорту (голова</w:t>
      </w:r>
      <w:r w:rsidR="00FC17B7" w:rsidRPr="00BE3AFA">
        <w:rPr>
          <w:color w:val="000000" w:themeColor="text1"/>
          <w:sz w:val="28"/>
          <w:szCs w:val="28"/>
        </w:rPr>
        <w:t xml:space="preserve"> комісії –                               Т.</w:t>
      </w:r>
      <w:r w:rsidRPr="00BE3AFA">
        <w:rPr>
          <w:color w:val="000000" w:themeColor="text1"/>
          <w:sz w:val="28"/>
          <w:szCs w:val="28"/>
        </w:rPr>
        <w:t>І. Кононович).</w:t>
      </w:r>
    </w:p>
    <w:p w:rsidR="00A562DF" w:rsidRPr="00BE3AFA" w:rsidRDefault="00A562DF" w:rsidP="00A562DF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 </w:t>
      </w: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FC17B7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Л.П.</w:t>
      </w:r>
      <w:r w:rsidR="00FC17B7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МИЛАШЕВИЧ</w:t>
      </w: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395"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538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Додаток 1</w:t>
      </w:r>
    </w:p>
    <w:p w:rsidR="00A562DF" w:rsidRPr="00BE3AFA" w:rsidRDefault="003E4D74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61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–ї 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</w:t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A562DF" w:rsidRPr="00BE3AFA" w:rsidRDefault="00A40BC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1 скликання від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9341E8" w:rsidRPr="00BE3AF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06</w:t>
      </w:r>
      <w:r w:rsidR="00FC17B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41E8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жовтня</w:t>
      </w:r>
      <w:r w:rsidR="00FC17B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62DF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Pr="00BE3AFA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FC17B7">
      <w:pPr>
        <w:spacing w:after="0" w:line="240" w:lineRule="auto"/>
        <w:ind w:left="4820" w:firstLine="54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FC17B7">
      <w:pPr>
        <w:pStyle w:val="2"/>
        <w:spacing w:before="0" w:after="0" w:line="240" w:lineRule="auto"/>
        <w:ind w:left="4820"/>
        <w:rPr>
          <w:rFonts w:ascii="Times New Roman" w:hAnsi="Times New Roman" w:cs="Times New Roman"/>
          <w:i w:val="0"/>
          <w:color w:val="000000" w:themeColor="text1"/>
          <w:lang w:val="uk-UA"/>
        </w:rPr>
      </w:pPr>
      <w:r w:rsidRPr="00BE3AFA">
        <w:rPr>
          <w:rFonts w:ascii="Times New Roman" w:hAnsi="Times New Roman" w:cs="Times New Roman"/>
          <w:i w:val="0"/>
          <w:color w:val="000000" w:themeColor="text1"/>
          <w:lang w:val="uk-UA"/>
        </w:rPr>
        <w:t>ЗАТВЕРДЖЕНО</w:t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</w:t>
      </w:r>
      <w:r w:rsidR="003E4D74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61-ї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</w:t>
      </w:r>
    </w:p>
    <w:p w:rsidR="00A562DF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Семенівської селищної ради </w:t>
      </w:r>
    </w:p>
    <w:p w:rsidR="00FC17B7" w:rsidRPr="00BE3AFA" w:rsidRDefault="00A562DF" w:rsidP="00FC17B7">
      <w:pPr>
        <w:spacing w:after="0" w:line="240" w:lineRule="auto"/>
        <w:ind w:left="48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скликання від </w:t>
      </w:r>
      <w:r w:rsidR="009341E8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06 жовтня </w:t>
      </w:r>
      <w:r w:rsidR="00FC17B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2020 року </w:t>
      </w:r>
    </w:p>
    <w:p w:rsidR="00A562DF" w:rsidRPr="00BE3AFA" w:rsidRDefault="00A562DF" w:rsidP="00FC17B7">
      <w:pPr>
        <w:spacing w:after="0" w:line="240" w:lineRule="auto"/>
        <w:ind w:left="538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ПОЛОЖЕННЯ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КОМУНАЛЬНОЇ УСТАНОВИ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«ЦЕНТР НАДАННЯ СОЦІАЛЬНИХ ПОСЛУГ»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СЕМЕНІВСЬКОЇ СЕЛИЩНОЇ РАДИ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1D46F2" w:rsidP="001D46F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(нова редакція)</w:t>
      </w:r>
    </w:p>
    <w:p w:rsidR="00A562DF" w:rsidRPr="00BE3AFA" w:rsidRDefault="00A562DF" w:rsidP="001D46F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678"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left="4678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Pr="00BE3AFA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4D74" w:rsidRPr="00BE3AFA" w:rsidRDefault="003E4D74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17B7" w:rsidRPr="00BE3AFA" w:rsidRDefault="00FC17B7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</w:t>
      </w:r>
    </w:p>
    <w:p w:rsidR="00A562DF" w:rsidRPr="00BE3AFA" w:rsidRDefault="00A562DF" w:rsidP="00A562DF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рік</w:t>
      </w:r>
    </w:p>
    <w:p w:rsidR="003E4D74" w:rsidRPr="00BE3AFA" w:rsidRDefault="003E4D7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562DF" w:rsidRPr="00BE3AFA" w:rsidRDefault="00A562DF" w:rsidP="00A562D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ab/>
        <w:t xml:space="preserve">КОМУНАЛЬНА УСТАНОВА «ЦЕНТР НАДАННЯ СОЦІАЛЬНИХ ПОСЛУГ» СЕМЕНІВСЬКОЇ СЕЛИЩНОЇ РАДИ (далі – центр надання соціальних послуг) є бюджетною установою, рішення щодо утворення, ліквідації або реорганізації якої приймає Семенівська селищна рада </w:t>
      </w:r>
      <w:proofErr w:type="spellStart"/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Семенівського</w:t>
      </w:r>
      <w:proofErr w:type="spellEnd"/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району Полтавської області.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Юридична адреса центр надання соціальних послуг: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38200, вул. </w:t>
      </w:r>
      <w:proofErr w:type="spellStart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Добівська</w:t>
      </w:r>
      <w:proofErr w:type="spellEnd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12,                             </w:t>
      </w:r>
      <w:proofErr w:type="spellStart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смт</w:t>
      </w:r>
      <w:proofErr w:type="spellEnd"/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 Семенівка, Семенівський район, Полтавська область, Україна.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Повна назва: 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КОМУНАЛЬНА УСТАНОВА «ЦЕНТР НАДАННЯ СОЦІАЛЬНИХ ПОСЛУГ» СЕМЕНІВСЬКОЇ СЕЛИЩНОЇ РАДИ.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Скорочена назва: </w:t>
      </w:r>
      <w:r w:rsidR="003E4D74"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К У «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Ц Н С</w:t>
      </w:r>
      <w:r w:rsidR="003E4D74"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П</w:t>
      </w:r>
      <w:r w:rsidR="003E4D74"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>»</w:t>
      </w:r>
      <w:r w:rsidRPr="00BE3AFA"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  <w:t xml:space="preserve">  СЕМЕНІВСЬКОЇ СЕЛИЩНОЇ РАДИ.</w:t>
      </w:r>
    </w:p>
    <w:p w:rsidR="00A562DF" w:rsidRPr="00BE3AFA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Pr="00BE3AFA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Центр надання соціальних послуг є комплексним закладом соціального захисту населення, структурні або відокремлені (територіальні)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обставинах.</w:t>
      </w:r>
      <w:bookmarkStart w:id="0" w:name="n12"/>
      <w:bookmarkEnd w:id="0"/>
    </w:p>
    <w:p w:rsidR="00A562DF" w:rsidRPr="00BE3AFA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Центр утворюється, реорганізується та ліквідується в порядку, передбаченому законодавством, </w:t>
      </w:r>
      <w:proofErr w:type="spellStart"/>
      <w:r w:rsidRPr="00BE3AFA">
        <w:rPr>
          <w:color w:val="000000" w:themeColor="text1"/>
          <w:sz w:val="28"/>
          <w:szCs w:val="28"/>
        </w:rPr>
        <w:t>Семенівською</w:t>
      </w:r>
      <w:proofErr w:type="spellEnd"/>
      <w:r w:rsidRPr="00BE3AFA">
        <w:rPr>
          <w:color w:val="000000" w:themeColor="text1"/>
          <w:sz w:val="28"/>
          <w:szCs w:val="28"/>
        </w:rPr>
        <w:t xml:space="preserve"> селищною радою (далі - засновник) з урахуванням потреб територіальної громади.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" w:name="n14"/>
      <w:bookmarkEnd w:id="1"/>
      <w:r w:rsidRPr="00BE3AFA">
        <w:rPr>
          <w:color w:val="000000" w:themeColor="text1"/>
          <w:sz w:val="28"/>
          <w:szCs w:val="28"/>
        </w:rPr>
        <w:t>Діяльність центру повинна відповідати критеріям діяльності надавачів соціальних послуг.</w:t>
      </w:r>
    </w:p>
    <w:p w:rsidR="00A562DF" w:rsidRPr="00BE3AFA" w:rsidRDefault="00A562DF" w:rsidP="00A562DF">
      <w:pPr>
        <w:pStyle w:val="rvps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" w:name="n15"/>
      <w:bookmarkEnd w:id="2"/>
      <w:r w:rsidRPr="00BE3AFA">
        <w:rPr>
          <w:color w:val="000000" w:themeColor="text1"/>
          <w:sz w:val="28"/>
          <w:szCs w:val="28"/>
        </w:rPr>
        <w:t>Методичний та інформаційний супровід діяльності центру забезпечує</w:t>
      </w:r>
      <w:r w:rsidR="00FC17B7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>Департамент соціального захисту населення Полтавської обласної державної адміністрації.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3" w:name="n16"/>
      <w:bookmarkEnd w:id="3"/>
      <w:r w:rsidRPr="00BE3AFA">
        <w:rPr>
          <w:color w:val="000000" w:themeColor="text1"/>
          <w:sz w:val="28"/>
          <w:szCs w:val="28"/>
        </w:rPr>
        <w:t>4. Центр у своїй діяльності керується </w:t>
      </w:r>
      <w:hyperlink r:id="rId7" w:tgtFrame="_blank" w:history="1">
        <w:r w:rsidRPr="00BE3AFA">
          <w:rPr>
            <w:rStyle w:val="a6"/>
            <w:color w:val="000000" w:themeColor="text1"/>
            <w:sz w:val="28"/>
            <w:szCs w:val="28"/>
            <w:u w:val="none"/>
          </w:rPr>
          <w:t>Конституцією</w:t>
        </w:r>
      </w:hyperlink>
      <w:r w:rsidRPr="00BE3AFA">
        <w:rPr>
          <w:color w:val="000000" w:themeColor="text1"/>
          <w:sz w:val="28"/>
          <w:szCs w:val="28"/>
        </w:rPr>
        <w:t xml:space="preserve"> та законами України, актами Президента України та Кабінету Міністрів України, наказами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>, іншими нормативно-правовими актами з питань надання соціальних послуг, а також цим Положенням.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4" w:name="n17"/>
      <w:bookmarkEnd w:id="4"/>
      <w:r w:rsidRPr="00BE3AFA">
        <w:rPr>
          <w:color w:val="000000" w:themeColor="text1"/>
          <w:sz w:val="28"/>
          <w:szCs w:val="28"/>
        </w:rPr>
        <w:t>5. Основними завданнями центру є:</w:t>
      </w:r>
      <w:bookmarkStart w:id="5" w:name="n18"/>
      <w:bookmarkEnd w:id="5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  <w:bookmarkStart w:id="6" w:name="n19"/>
      <w:bookmarkEnd w:id="6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>, з метою мінімізації або подолання таких обставин.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" w:name="n20"/>
      <w:bookmarkEnd w:id="7"/>
      <w:r w:rsidRPr="00BE3AFA">
        <w:rPr>
          <w:color w:val="000000" w:themeColor="text1"/>
          <w:sz w:val="28"/>
          <w:szCs w:val="28"/>
        </w:rPr>
        <w:t>6. Центр відповідно до визначених цим Положенням завдань:</w:t>
      </w:r>
      <w:bookmarkStart w:id="8" w:name="n21"/>
      <w:bookmarkEnd w:id="8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виявляє осіб/сім’ї і веде їх облік;</w:t>
      </w:r>
      <w:bookmarkStart w:id="9" w:name="n22"/>
      <w:bookmarkEnd w:id="9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проводить оцінювання потреб осіб/сімей у соціальних послугах;</w:t>
      </w:r>
      <w:bookmarkStart w:id="10" w:name="n23"/>
      <w:bookmarkEnd w:id="10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надає соціальні послуги відповідно до державних стандартів соціальних послуг;</w:t>
      </w:r>
      <w:bookmarkStart w:id="11" w:name="n24"/>
      <w:bookmarkEnd w:id="11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надає допомогу особам/сім’ям у розв’язанні їх соціально-побутових проблем;</w:t>
      </w:r>
      <w:bookmarkStart w:id="12" w:name="n25"/>
      <w:bookmarkEnd w:id="12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забезпечує соціальне супроводження прийомних сімей і дитячих будинків сімейного типу;</w:t>
      </w:r>
      <w:bookmarkStart w:id="13" w:name="n26"/>
      <w:bookmarkEnd w:id="13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- 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</w:t>
      </w:r>
      <w:r w:rsidRPr="00BE3AFA">
        <w:rPr>
          <w:color w:val="000000" w:themeColor="text1"/>
          <w:sz w:val="28"/>
          <w:szCs w:val="28"/>
        </w:rPr>
        <w:lastRenderedPageBreak/>
        <w:t>повідомленням структурного підрозділу з питань соціального захисту населення</w:t>
      </w:r>
      <w:r w:rsidR="00EF755E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адміністрації,</w:t>
      </w:r>
      <w:r w:rsidR="00FC17B7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>бере участь у роботі спостережних комісій;</w:t>
      </w:r>
      <w:bookmarkStart w:id="14" w:name="n27"/>
      <w:bookmarkEnd w:id="14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складає план реабілітації особи, яка постраждала від торгівлі людьми;</w:t>
      </w:r>
      <w:bookmarkStart w:id="15" w:name="n28"/>
      <w:bookmarkEnd w:id="15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- вносить відомості до реєстру надавачів та </w:t>
      </w:r>
      <w:proofErr w:type="spellStart"/>
      <w:r w:rsidRPr="00BE3AFA">
        <w:rPr>
          <w:color w:val="000000" w:themeColor="text1"/>
          <w:sz w:val="28"/>
          <w:szCs w:val="28"/>
        </w:rPr>
        <w:t>отримувачів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послуг;</w:t>
      </w:r>
      <w:bookmarkStart w:id="16" w:name="n29"/>
      <w:bookmarkEnd w:id="16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проводить моніторинг та оцінювання якості наданих ним соціальних послуг;</w:t>
      </w:r>
      <w:bookmarkStart w:id="17" w:name="n30"/>
      <w:bookmarkEnd w:id="17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створює умови для навчання та підвищення кваліфікації працівників, які надають соціальні послуги;</w:t>
      </w:r>
      <w:bookmarkStart w:id="18" w:name="n31"/>
      <w:bookmarkEnd w:id="18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  <w:bookmarkStart w:id="19" w:name="n32"/>
      <w:bookmarkEnd w:id="19"/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0" w:name="n33"/>
      <w:bookmarkEnd w:id="20"/>
      <w:r w:rsidRPr="00BE3AFA">
        <w:rPr>
          <w:color w:val="000000" w:themeColor="text1"/>
          <w:sz w:val="28"/>
          <w:szCs w:val="28"/>
        </w:rPr>
        <w:t xml:space="preserve">Інформація також надається у вигляді листівок, буклетів, брошур, за потреби - із застосуванням рельєфно-крапкового шрифту (шрифту </w:t>
      </w:r>
      <w:proofErr w:type="spellStart"/>
      <w:r w:rsidRPr="00BE3AFA">
        <w:rPr>
          <w:color w:val="000000" w:themeColor="text1"/>
          <w:sz w:val="28"/>
          <w:szCs w:val="28"/>
        </w:rPr>
        <w:t>Брайля</w:t>
      </w:r>
      <w:proofErr w:type="spellEnd"/>
      <w:r w:rsidRPr="00BE3AFA">
        <w:rPr>
          <w:color w:val="000000" w:themeColor="text1"/>
          <w:sz w:val="28"/>
          <w:szCs w:val="28"/>
        </w:rPr>
        <w:t>), мовою, доступною для розуміння та читання особами з інвалідністю внаслідок інтелектуальних порушень.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1" w:name="n34"/>
      <w:bookmarkEnd w:id="21"/>
      <w:r w:rsidRPr="00BE3AFA">
        <w:rPr>
          <w:color w:val="000000" w:themeColor="text1"/>
          <w:sz w:val="28"/>
          <w:szCs w:val="28"/>
        </w:rPr>
        <w:t xml:space="preserve">Відповідні матеріали розміщуються в засобах масової інформації, на </w:t>
      </w:r>
      <w:r w:rsidR="00FC17B7" w:rsidRPr="00BE3AFA">
        <w:rPr>
          <w:color w:val="000000" w:themeColor="text1"/>
          <w:sz w:val="28"/>
          <w:szCs w:val="28"/>
        </w:rPr>
        <w:t xml:space="preserve">               </w:t>
      </w:r>
      <w:proofErr w:type="spellStart"/>
      <w:r w:rsidRPr="00BE3AFA">
        <w:rPr>
          <w:color w:val="000000" w:themeColor="text1"/>
          <w:sz w:val="28"/>
          <w:szCs w:val="28"/>
        </w:rPr>
        <w:t>веб-сайтах</w:t>
      </w:r>
      <w:proofErr w:type="spellEnd"/>
      <w:r w:rsidRPr="00BE3AFA">
        <w:rPr>
          <w:color w:val="000000" w:themeColor="text1"/>
          <w:sz w:val="28"/>
          <w:szCs w:val="28"/>
        </w:rPr>
        <w:t xml:space="preserve"> суб’єктів, що надають соціальну послугу, інших інформаційних ресурсах;</w:t>
      </w:r>
    </w:p>
    <w:p w:rsidR="00A562DF" w:rsidRPr="00BE3AFA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2" w:name="n35"/>
      <w:bookmarkEnd w:id="22"/>
      <w:r w:rsidRPr="00BE3AFA">
        <w:rPr>
          <w:color w:val="000000" w:themeColor="text1"/>
          <w:sz w:val="28"/>
          <w:szCs w:val="28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A562DF" w:rsidRPr="00BE3AFA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3" w:name="n36"/>
      <w:bookmarkEnd w:id="23"/>
      <w:r w:rsidRPr="00BE3AFA">
        <w:rPr>
          <w:color w:val="000000" w:themeColor="text1"/>
          <w:sz w:val="28"/>
          <w:szCs w:val="28"/>
        </w:rPr>
        <w:t>бере участь у визначенні потреб населення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3E4D74" w:rsidRPr="00BE3AFA" w:rsidRDefault="00A562DF" w:rsidP="003E4D74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bookmarkStart w:id="24" w:name="n37"/>
      <w:bookmarkEnd w:id="24"/>
      <w:r w:rsidRPr="00BE3AFA">
        <w:rPr>
          <w:color w:val="000000" w:themeColor="text1"/>
          <w:sz w:val="28"/>
          <w:szCs w:val="28"/>
        </w:rPr>
        <w:t xml:space="preserve">готує статистичні та інформаційно-аналітичні матеріали стосовно наданих соціальних послуг і проведеної соціальної роботи, які подає </w:t>
      </w:r>
      <w:bookmarkStart w:id="25" w:name="n38"/>
      <w:bookmarkEnd w:id="25"/>
      <w:r w:rsidR="005B6666" w:rsidRPr="00BE3AFA">
        <w:rPr>
          <w:color w:val="000000" w:themeColor="text1"/>
          <w:sz w:val="28"/>
          <w:szCs w:val="28"/>
        </w:rPr>
        <w:t>Департаменту соціального захисту населення Полтавської обласної державної адміністрації.</w:t>
      </w:r>
    </w:p>
    <w:p w:rsidR="00A562DF" w:rsidRPr="00BE3AFA" w:rsidRDefault="00A562DF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 забезпечує захист персональних даних </w:t>
      </w:r>
      <w:proofErr w:type="spellStart"/>
      <w:r w:rsidRPr="00BE3AFA">
        <w:rPr>
          <w:color w:val="000000" w:themeColor="text1"/>
          <w:sz w:val="28"/>
          <w:szCs w:val="28"/>
        </w:rPr>
        <w:t>отримувачів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 відповідно до </w:t>
      </w:r>
      <w:hyperlink r:id="rId8" w:tgtFrame="_blank" w:history="1">
        <w:r w:rsidRPr="00BE3AFA">
          <w:rPr>
            <w:rStyle w:val="a6"/>
            <w:color w:val="000000" w:themeColor="text1"/>
            <w:sz w:val="28"/>
            <w:szCs w:val="28"/>
            <w:u w:val="none"/>
          </w:rPr>
          <w:t>Закону України</w:t>
        </w:r>
      </w:hyperlink>
      <w:r w:rsidRPr="00BE3AFA">
        <w:rPr>
          <w:color w:val="000000" w:themeColor="text1"/>
          <w:sz w:val="28"/>
          <w:szCs w:val="28"/>
        </w:rPr>
        <w:t> «Про захист персональних даних».</w:t>
      </w:r>
    </w:p>
    <w:p w:rsidR="003E4D74" w:rsidRPr="00BE3AFA" w:rsidRDefault="003E4D74" w:rsidP="00A562DF">
      <w:pPr>
        <w:pStyle w:val="rvps2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центр у своїй діяльності користується</w:t>
      </w:r>
      <w:r w:rsidR="00BE3AFA" w:rsidRPr="00BE3AFA">
        <w:rPr>
          <w:color w:val="000000" w:themeColor="text1"/>
          <w:sz w:val="28"/>
          <w:szCs w:val="28"/>
        </w:rPr>
        <w:t xml:space="preserve"> </w:t>
      </w:r>
      <w:r w:rsidRPr="00BE3AFA">
        <w:rPr>
          <w:color w:val="000000" w:themeColor="text1"/>
          <w:sz w:val="28"/>
          <w:szCs w:val="28"/>
        </w:rPr>
        <w:t xml:space="preserve">Типовими формами заяви, повідомлення про прийняття рішення про надання/відмову у наданні соціальних послуг, медичного висновку, карти визначення стану та індивідуальних потреб </w:t>
      </w:r>
      <w:proofErr w:type="spellStart"/>
      <w:r w:rsidRPr="00BE3AFA">
        <w:rPr>
          <w:color w:val="000000" w:themeColor="text1"/>
          <w:sz w:val="28"/>
          <w:szCs w:val="28"/>
        </w:rPr>
        <w:t>отримувача</w:t>
      </w:r>
      <w:proofErr w:type="spellEnd"/>
      <w:r w:rsidRPr="00BE3AFA">
        <w:rPr>
          <w:color w:val="000000" w:themeColor="text1"/>
          <w:sz w:val="28"/>
          <w:szCs w:val="28"/>
        </w:rPr>
        <w:t xml:space="preserve"> у надані соціальних послуг, акту обстеження матеріально-побутових умов, оцінки потреб сім’ї/особи, індивідуального плану надання соціальних послуг, договору про надання </w:t>
      </w:r>
      <w:r w:rsidRPr="00BE3AFA">
        <w:rPr>
          <w:color w:val="000000" w:themeColor="text1"/>
          <w:sz w:val="28"/>
          <w:szCs w:val="28"/>
        </w:rPr>
        <w:lastRenderedPageBreak/>
        <w:t xml:space="preserve">соціальних послуг, журналу обліку громадян, яких обслуговує Центр, затвердженими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 xml:space="preserve"> в установленому порядку.</w:t>
      </w:r>
    </w:p>
    <w:p w:rsidR="003E4D74" w:rsidRPr="00BE3AFA" w:rsidRDefault="003E4D74" w:rsidP="003E4D74">
      <w:pPr>
        <w:pStyle w:val="rvps2"/>
        <w:shd w:val="clear" w:color="auto" w:fill="FFFFFF"/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  <w:highlight w:val="yellow"/>
        </w:rPr>
      </w:pP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6" w:name="n39"/>
      <w:bookmarkEnd w:id="26"/>
      <w:r w:rsidRPr="00BE3AFA">
        <w:rPr>
          <w:color w:val="000000" w:themeColor="text1"/>
          <w:sz w:val="28"/>
          <w:szCs w:val="28"/>
        </w:rPr>
        <w:t>7. Центр з урахуванням потреб у соціальних послугах, визначених у територіальній громаді, надає такі соціальні послуги: догляд вдома, денний догляд, догляд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7" w:name="n40"/>
      <w:bookmarkEnd w:id="27"/>
      <w:r w:rsidRPr="00BE3AFA">
        <w:rPr>
          <w:color w:val="000000" w:themeColor="text1"/>
          <w:sz w:val="28"/>
          <w:szCs w:val="28"/>
        </w:rPr>
        <w:t>8.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8" w:name="n41"/>
      <w:bookmarkEnd w:id="28"/>
      <w:r w:rsidRPr="00BE3AFA">
        <w:rPr>
          <w:color w:val="000000" w:themeColor="text1"/>
          <w:sz w:val="28"/>
          <w:szCs w:val="28"/>
        </w:rPr>
        <w:t>Для надання соціальних послуг у центрі утворюються такі структурні підрозділи (відділення):</w:t>
      </w:r>
    </w:p>
    <w:p w:rsidR="00A562DF" w:rsidRPr="00BE3AFA" w:rsidRDefault="00FC17B7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29" w:name="n42"/>
      <w:bookmarkEnd w:id="29"/>
      <w:r w:rsidRPr="00BE3AFA">
        <w:rPr>
          <w:color w:val="000000" w:themeColor="text1"/>
          <w:sz w:val="28"/>
          <w:szCs w:val="28"/>
        </w:rPr>
        <w:t xml:space="preserve">- </w:t>
      </w:r>
      <w:r w:rsidR="00A562DF" w:rsidRPr="00BE3AFA">
        <w:rPr>
          <w:color w:val="000000" w:themeColor="text1"/>
          <w:sz w:val="28"/>
          <w:szCs w:val="28"/>
        </w:rPr>
        <w:t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A562DF" w:rsidRPr="00BE3AFA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0" w:name="n43"/>
      <w:bookmarkEnd w:id="30"/>
      <w:r w:rsidRPr="00BE3AFA">
        <w:rPr>
          <w:color w:val="000000" w:themeColor="text1"/>
          <w:sz w:val="28"/>
          <w:szCs w:val="28"/>
        </w:rPr>
        <w:t xml:space="preserve">- </w:t>
      </w:r>
      <w:r w:rsidR="00A562DF" w:rsidRPr="00BE3AFA">
        <w:rPr>
          <w:color w:val="000000" w:themeColor="text1"/>
          <w:sz w:val="28"/>
          <w:szCs w:val="28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A562DF" w:rsidRPr="00BE3AFA" w:rsidRDefault="00457F14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1" w:name="n44"/>
      <w:bookmarkEnd w:id="31"/>
      <w:r w:rsidRPr="00BE3AFA">
        <w:rPr>
          <w:color w:val="000000" w:themeColor="text1"/>
          <w:sz w:val="28"/>
          <w:szCs w:val="28"/>
        </w:rPr>
        <w:t xml:space="preserve">- </w:t>
      </w:r>
      <w:r w:rsidR="00A562DF" w:rsidRPr="00BE3AFA">
        <w:rPr>
          <w:color w:val="000000" w:themeColor="text1"/>
          <w:sz w:val="28"/>
          <w:szCs w:val="28"/>
        </w:rPr>
        <w:t>відділення натуральної та грошової допомоги (надання натуральної та грошової допомоги (продукти харчування, предмети і засоби особистої гігієни, санітарно-гігієнічні засоби для прибирання, засоби догляду, одяг, взуття, інші предмети першої необхідності, організація харчування, забезпечення паливом тощо) особам/сім’ям, які перебувають у складних життєвих обставинах);</w:t>
      </w:r>
    </w:p>
    <w:p w:rsidR="003E4D74" w:rsidRPr="00BE3AFA" w:rsidRDefault="00457F14" w:rsidP="003E4D7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2" w:name="n45"/>
      <w:bookmarkEnd w:id="32"/>
      <w:r w:rsidRPr="00BE3AFA">
        <w:rPr>
          <w:color w:val="000000" w:themeColor="text1"/>
          <w:sz w:val="28"/>
          <w:szCs w:val="28"/>
        </w:rPr>
        <w:t xml:space="preserve">- </w:t>
      </w:r>
      <w:r w:rsidR="00A562DF" w:rsidRPr="00BE3AFA">
        <w:rPr>
          <w:color w:val="000000" w:themeColor="text1"/>
          <w:sz w:val="28"/>
          <w:szCs w:val="28"/>
        </w:rPr>
        <w:t xml:space="preserve">відділення соціальних послуг за місцем проживання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проживання/перебування). У центрі може бути утворено кілька відділень, які надають послуги за місцем </w:t>
      </w:r>
      <w:r w:rsidR="00A562DF" w:rsidRPr="00BE3AFA">
        <w:rPr>
          <w:color w:val="000000" w:themeColor="text1"/>
          <w:sz w:val="28"/>
          <w:szCs w:val="28"/>
        </w:rPr>
        <w:lastRenderedPageBreak/>
        <w:t>проживання громадян (відділення соціальної допомоги вдома, відділення соціального супроводу сімей/осіб тощо).</w:t>
      </w:r>
      <w:r w:rsidR="003E4D74" w:rsidRPr="00BE3AFA">
        <w:rPr>
          <w:color w:val="000000" w:themeColor="text1"/>
          <w:sz w:val="28"/>
          <w:szCs w:val="28"/>
        </w:rPr>
        <w:t xml:space="preserve"> </w:t>
      </w:r>
    </w:p>
    <w:p w:rsidR="003E4D74" w:rsidRPr="00BE3AFA" w:rsidRDefault="003E4D74" w:rsidP="003E4D74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- 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соціальних послуг з метою усунення обмежень життєдіяльності). 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3" w:name="n46"/>
      <w:bookmarkEnd w:id="33"/>
      <w:r w:rsidRPr="00BE3AFA">
        <w:rPr>
          <w:color w:val="000000" w:themeColor="text1"/>
          <w:sz w:val="28"/>
          <w:szCs w:val="28"/>
        </w:rPr>
        <w:t>Відповідно до потреб територіальної громади в соціальних послугах у центрі можуть утворюватися: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4" w:name="n47"/>
      <w:bookmarkStart w:id="35" w:name="n48"/>
      <w:bookmarkEnd w:id="34"/>
      <w:bookmarkEnd w:id="35"/>
      <w:r w:rsidRPr="00BE3AFA">
        <w:rPr>
          <w:color w:val="000000" w:themeColor="text1"/>
          <w:sz w:val="28"/>
          <w:szCs w:val="28"/>
        </w:rPr>
        <w:t>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інтересів, денного перебування, притулку тощо).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6" w:name="n49"/>
      <w:bookmarkEnd w:id="36"/>
      <w:r w:rsidRPr="00BE3AFA">
        <w:rPr>
          <w:color w:val="000000" w:themeColor="text1"/>
          <w:sz w:val="28"/>
          <w:szCs w:val="28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7" w:name="n50"/>
      <w:bookmarkEnd w:id="37"/>
      <w:r w:rsidRPr="00BE3AFA">
        <w:rPr>
          <w:color w:val="000000" w:themeColor="text1"/>
          <w:sz w:val="28"/>
          <w:szCs w:val="28"/>
        </w:rPr>
        <w:t>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8" w:name="n51"/>
      <w:bookmarkEnd w:id="38"/>
      <w:r w:rsidRPr="00BE3AFA">
        <w:rPr>
          <w:color w:val="000000" w:themeColor="text1"/>
          <w:sz w:val="28"/>
          <w:szCs w:val="28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39" w:name="n52"/>
      <w:bookmarkEnd w:id="39"/>
      <w:r w:rsidRPr="00BE3AFA">
        <w:rPr>
          <w:color w:val="000000" w:themeColor="text1"/>
          <w:sz w:val="28"/>
          <w:szCs w:val="28"/>
        </w:rPr>
        <w:t>відділення надання соціальних послуг в умовах цілодобового перебування/проживання (надання соціальних послуг стаціонарного догляду, підтриманого проживання, паліативного догляду, притулку громадянам похилого віку, особам з інвалідністю, особам, які потребують паліативної допомоги, бездомним та іншим вразливим групам населення). У центрі може бути утворено кілька відділень, які надають послуги в умовах цілодобового перебування/проживання (відділення стаціонарного догляду, підтриманого проживання, паліативного догляду, притулок тощо);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0" w:name="n53"/>
      <w:bookmarkEnd w:id="40"/>
      <w:r w:rsidRPr="00BE3AFA">
        <w:rPr>
          <w:color w:val="000000" w:themeColor="text1"/>
          <w:sz w:val="28"/>
          <w:szCs w:val="28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відповідній адміністративно-територіальній одиниці/територіальній громаді.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1" w:name="n54"/>
      <w:bookmarkEnd w:id="41"/>
      <w:r w:rsidRPr="00BE3AFA">
        <w:rPr>
          <w:color w:val="000000" w:themeColor="text1"/>
          <w:sz w:val="28"/>
          <w:szCs w:val="28"/>
        </w:rPr>
        <w:t>Зазначені структурні підрозділи утворюються за рішенням засновника центру.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2" w:name="n55"/>
      <w:bookmarkEnd w:id="42"/>
      <w:r w:rsidRPr="00BE3AFA">
        <w:rPr>
          <w:color w:val="000000" w:themeColor="text1"/>
          <w:sz w:val="28"/>
          <w:szCs w:val="28"/>
        </w:rPr>
        <w:t>Структурний підрозділ очолює керівник, якого призначає на посаду та звільняє директор центру.</w:t>
      </w:r>
    </w:p>
    <w:p w:rsidR="00BE7697" w:rsidRPr="00BE3AFA" w:rsidRDefault="00BE7697" w:rsidP="00BE7697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3" w:name="n56"/>
      <w:bookmarkEnd w:id="43"/>
      <w:r w:rsidRPr="00BE3AFA">
        <w:rPr>
          <w:color w:val="000000" w:themeColor="text1"/>
          <w:sz w:val="28"/>
          <w:szCs w:val="28"/>
        </w:rPr>
        <w:t xml:space="preserve">Керівники структурних підрозділів Центру розробляють Положення про структурний підрозділ, у якому відображається інформація про зміст соціальних послуг, що надаються у підрозділі, умови і порядок їх надання, перелік документів, що необхідні для надання соціальних послуг, режим роботи підрозділу. 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lastRenderedPageBreak/>
        <w:t>Положення про структурні підрозділи центру затверджуються директором центру та погоджуються засновником.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4" w:name="n57"/>
      <w:bookmarkEnd w:id="44"/>
      <w:r w:rsidRPr="00BE3AFA">
        <w:rPr>
          <w:color w:val="000000" w:themeColor="text1"/>
          <w:sz w:val="28"/>
          <w:szCs w:val="28"/>
        </w:rPr>
        <w:t>9. Центр має право: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5" w:name="n58"/>
      <w:bookmarkEnd w:id="45"/>
      <w:r w:rsidRPr="00BE3AFA">
        <w:rPr>
          <w:color w:val="000000" w:themeColor="text1"/>
          <w:sz w:val="28"/>
          <w:szCs w:val="28"/>
        </w:rPr>
        <w:t>самостійно визначати форми та методи роботи;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6" w:name="n59"/>
      <w:bookmarkEnd w:id="46"/>
      <w:r w:rsidRPr="00BE3AFA">
        <w:rPr>
          <w:color w:val="000000" w:themeColor="text1"/>
          <w:sz w:val="28"/>
          <w:szCs w:val="28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7" w:name="n60"/>
      <w:bookmarkEnd w:id="47"/>
      <w:r w:rsidRPr="00BE3AFA">
        <w:rPr>
          <w:color w:val="000000" w:themeColor="text1"/>
          <w:sz w:val="28"/>
          <w:szCs w:val="28"/>
        </w:rPr>
        <w:t xml:space="preserve">утворювати робочі групи, </w:t>
      </w:r>
      <w:proofErr w:type="spellStart"/>
      <w:r w:rsidRPr="00BE3AFA">
        <w:rPr>
          <w:color w:val="000000" w:themeColor="text1"/>
          <w:sz w:val="28"/>
          <w:szCs w:val="28"/>
        </w:rPr>
        <w:t>мультидисциплінарні</w:t>
      </w:r>
      <w:proofErr w:type="spellEnd"/>
      <w:r w:rsidRPr="00BE3AFA">
        <w:rPr>
          <w:color w:val="000000" w:themeColor="text1"/>
          <w:sz w:val="28"/>
          <w:szCs w:val="28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8" w:name="n61"/>
      <w:bookmarkEnd w:id="48"/>
      <w:r w:rsidRPr="00BE3AFA">
        <w:rPr>
          <w:color w:val="000000" w:themeColor="text1"/>
          <w:sz w:val="28"/>
          <w:szCs w:val="28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49" w:name="n62"/>
      <w:bookmarkEnd w:id="49"/>
      <w:r w:rsidRPr="00BE3AFA">
        <w:rPr>
          <w:color w:val="000000" w:themeColor="text1"/>
          <w:sz w:val="28"/>
          <w:szCs w:val="28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0" w:name="n63"/>
      <w:bookmarkEnd w:id="50"/>
      <w:r w:rsidRPr="00BE3AFA">
        <w:rPr>
          <w:color w:val="000000" w:themeColor="text1"/>
          <w:sz w:val="28"/>
          <w:szCs w:val="28"/>
        </w:rPr>
        <w:t>10.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1" w:name="n64"/>
      <w:bookmarkEnd w:id="51"/>
      <w:r w:rsidRPr="00BE3AFA">
        <w:rPr>
          <w:color w:val="000000" w:themeColor="text1"/>
          <w:sz w:val="28"/>
          <w:szCs w:val="28"/>
        </w:rPr>
        <w:t>11. Підставою для надання соціальних послуг є: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2" w:name="n65"/>
      <w:bookmarkEnd w:id="52"/>
      <w:r w:rsidRPr="00BE3AFA">
        <w:rPr>
          <w:color w:val="000000" w:themeColor="text1"/>
          <w:sz w:val="28"/>
          <w:szCs w:val="28"/>
        </w:rPr>
        <w:t xml:space="preserve">направлення особи/сім’ї для отримання соціальних послуг, видане на підставі відповідного рішення структурного підрозділу з питань соціального захисту </w:t>
      </w:r>
      <w:r w:rsidR="00CD039E" w:rsidRPr="00BE3AFA">
        <w:rPr>
          <w:color w:val="000000" w:themeColor="text1"/>
          <w:sz w:val="28"/>
          <w:szCs w:val="28"/>
        </w:rPr>
        <w:t xml:space="preserve">населення або уповноваженої особи з питань соціального захисту населення </w:t>
      </w:r>
      <w:r w:rsidRPr="00BE3AFA">
        <w:rPr>
          <w:color w:val="000000" w:themeColor="text1"/>
          <w:sz w:val="28"/>
          <w:szCs w:val="28"/>
        </w:rPr>
        <w:t>виконавчого органу селищної ради об’єднаної територіальної громади;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3" w:name="n66"/>
      <w:bookmarkEnd w:id="53"/>
      <w:r w:rsidRPr="00BE3AFA">
        <w:rPr>
          <w:color w:val="000000" w:themeColor="text1"/>
          <w:sz w:val="28"/>
          <w:szCs w:val="28"/>
        </w:rPr>
        <w:t>результати оцінювання потреб особи/сім’ї у соціальних послугах.</w:t>
      </w:r>
    </w:p>
    <w:p w:rsidR="00A562DF" w:rsidRPr="00BE3AFA" w:rsidRDefault="00A562DF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4" w:name="n67"/>
      <w:bookmarkEnd w:id="54"/>
      <w:r w:rsidRPr="00BE3AFA">
        <w:rPr>
          <w:color w:val="000000" w:themeColor="text1"/>
          <w:sz w:val="28"/>
          <w:szCs w:val="28"/>
        </w:rPr>
        <w:t xml:space="preserve">Рішення </w:t>
      </w:r>
      <w:r w:rsidR="002E27FD" w:rsidRPr="00BE3AFA">
        <w:rPr>
          <w:color w:val="000000" w:themeColor="text1"/>
          <w:sz w:val="28"/>
          <w:szCs w:val="28"/>
        </w:rPr>
        <w:t xml:space="preserve">структурного підрозділу з питань соціального захисту населення </w:t>
      </w:r>
      <w:r w:rsidR="00CD039E" w:rsidRPr="00BE3AFA">
        <w:rPr>
          <w:color w:val="000000" w:themeColor="text1"/>
          <w:sz w:val="28"/>
          <w:szCs w:val="28"/>
        </w:rPr>
        <w:t xml:space="preserve">або уповноваженої особи з питань соціального захисту населення </w:t>
      </w:r>
      <w:r w:rsidR="002E27FD" w:rsidRPr="00BE3AFA">
        <w:rPr>
          <w:color w:val="000000" w:themeColor="text1"/>
          <w:sz w:val="28"/>
          <w:szCs w:val="28"/>
        </w:rPr>
        <w:t xml:space="preserve">виконавчого органу селищної ради об’єднаної територіальної громади </w:t>
      </w:r>
      <w:r w:rsidRPr="00BE3AFA">
        <w:rPr>
          <w:color w:val="000000" w:themeColor="text1"/>
          <w:sz w:val="28"/>
          <w:szCs w:val="28"/>
        </w:rPr>
        <w:t>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BE7697" w:rsidRPr="00BE3AFA" w:rsidRDefault="00BE7697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Підставою для припинення надання соціальних послуг є: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грубе, принизливе ставлення з боку особи/сім’ї, яка перебуває у складних життєвих обставинах до працівників Центру;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порушення громадського порядку (сварки, бійки тощо);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систематичне перебування в стані алкогольного, наркотичного сп'яніння;</w:t>
      </w:r>
    </w:p>
    <w:p w:rsidR="00BE7697" w:rsidRPr="00BE3AFA" w:rsidRDefault="00BE7697" w:rsidP="00BE3AFA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невиконання умов договору.</w:t>
      </w:r>
    </w:p>
    <w:p w:rsidR="00BE7697" w:rsidRPr="00BE3AFA" w:rsidRDefault="00BE7697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Рішення про припинення надання </w:t>
      </w:r>
      <w:r w:rsidR="00BE3AFA"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соціальних послуг приймається </w:t>
      </w: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Директором Центру за погодженням із засновником. </w:t>
      </w:r>
    </w:p>
    <w:p w:rsidR="00BE7697" w:rsidRPr="00BE3AFA" w:rsidRDefault="00BE7697" w:rsidP="002E27FD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5" w:name="n68"/>
      <w:bookmarkEnd w:id="55"/>
      <w:r w:rsidRPr="00BE3AFA">
        <w:rPr>
          <w:color w:val="000000" w:themeColor="text1"/>
          <w:sz w:val="28"/>
          <w:szCs w:val="28"/>
        </w:rPr>
        <w:t>12. Центр очолює директор, якого призначає на посаду (на конкурсній основі за контрактом) та звільняє з посади засновник.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6" w:name="n69"/>
      <w:bookmarkEnd w:id="56"/>
      <w:r w:rsidRPr="00BE3AFA">
        <w:rPr>
          <w:color w:val="000000" w:themeColor="text1"/>
          <w:sz w:val="28"/>
          <w:szCs w:val="28"/>
        </w:rPr>
        <w:t>13. Директор центру: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7" w:name="n70"/>
      <w:bookmarkEnd w:id="57"/>
      <w:r w:rsidRPr="00BE3AFA">
        <w:rPr>
          <w:color w:val="000000" w:themeColor="text1"/>
          <w:sz w:val="28"/>
          <w:szCs w:val="28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8" w:name="n71"/>
      <w:bookmarkEnd w:id="58"/>
      <w:r w:rsidRPr="00BE3AFA">
        <w:rPr>
          <w:color w:val="000000" w:themeColor="text1"/>
          <w:sz w:val="28"/>
          <w:szCs w:val="28"/>
        </w:rPr>
        <w:lastRenderedPageBreak/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59" w:name="n72"/>
      <w:bookmarkEnd w:id="59"/>
      <w:r w:rsidRPr="00BE3AFA">
        <w:rPr>
          <w:color w:val="000000" w:themeColor="text1"/>
          <w:sz w:val="28"/>
          <w:szCs w:val="28"/>
        </w:rPr>
        <w:t>забезпечує своєчасне подання звітності про роботу центру;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0" w:name="n73"/>
      <w:bookmarkEnd w:id="60"/>
      <w:r w:rsidRPr="00BE3AFA">
        <w:rPr>
          <w:color w:val="000000" w:themeColor="text1"/>
          <w:sz w:val="28"/>
          <w:szCs w:val="28"/>
        </w:rPr>
        <w:t>затверджує положення про структурні підрозділи;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1" w:name="n74"/>
      <w:bookmarkEnd w:id="61"/>
      <w:r w:rsidRPr="00BE3AFA">
        <w:rPr>
          <w:color w:val="000000" w:themeColor="text1"/>
          <w:sz w:val="28"/>
          <w:szCs w:val="28"/>
        </w:rPr>
        <w:t>затверджує посадові інструкції працівників;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2" w:name="n75"/>
      <w:bookmarkEnd w:id="62"/>
      <w:r w:rsidRPr="00BE3AFA">
        <w:rPr>
          <w:color w:val="000000" w:themeColor="text1"/>
          <w:sz w:val="28"/>
          <w:szCs w:val="28"/>
        </w:rPr>
        <w:t>призначає в установленому порядку на посади та звільняє з посад працівників;</w:t>
      </w:r>
    </w:p>
    <w:p w:rsidR="00A562DF" w:rsidRPr="00BE3AFA" w:rsidRDefault="00EC17F0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3" w:name="n76"/>
      <w:bookmarkEnd w:id="63"/>
      <w:r w:rsidRPr="00BE3AFA">
        <w:rPr>
          <w:color w:val="000000" w:themeColor="text1"/>
          <w:sz w:val="28"/>
          <w:szCs w:val="28"/>
        </w:rPr>
        <w:t>погоджує</w:t>
      </w:r>
      <w:r w:rsidR="00A562DF" w:rsidRPr="00BE3AFA">
        <w:rPr>
          <w:color w:val="000000" w:themeColor="text1"/>
          <w:sz w:val="28"/>
          <w:szCs w:val="28"/>
        </w:rPr>
        <w:t xml:space="preserve"> правила внутрішнього розпорядку центру та контролює їх виконання;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4" w:name="n77"/>
      <w:bookmarkEnd w:id="64"/>
      <w:r w:rsidRPr="00BE3AFA">
        <w:rPr>
          <w:color w:val="000000" w:themeColor="text1"/>
          <w:sz w:val="28"/>
          <w:szCs w:val="28"/>
        </w:rPr>
        <w:t>видає відповідно до компетенції накази та розпорядження, організовує та контролює їх виконання;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5" w:name="n78"/>
      <w:bookmarkEnd w:id="65"/>
      <w:r w:rsidRPr="00BE3AFA">
        <w:rPr>
          <w:color w:val="000000" w:themeColor="text1"/>
          <w:sz w:val="28"/>
          <w:szCs w:val="28"/>
        </w:rPr>
        <w:t>укладає договори, діє від імені центру і представляє його інтереси;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6" w:name="n79"/>
      <w:bookmarkEnd w:id="66"/>
      <w:r w:rsidRPr="00BE3AFA">
        <w:rPr>
          <w:color w:val="000000" w:themeColor="text1"/>
          <w:sz w:val="28"/>
          <w:szCs w:val="28"/>
        </w:rPr>
        <w:t>розпоряджається коштами центру в межах затвердженого кошторису;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7" w:name="n80"/>
      <w:bookmarkEnd w:id="67"/>
      <w:r w:rsidRPr="00BE3AFA">
        <w:rPr>
          <w:color w:val="000000" w:themeColor="text1"/>
          <w:sz w:val="28"/>
          <w:szCs w:val="28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8" w:name="n81"/>
      <w:bookmarkEnd w:id="68"/>
      <w:r w:rsidRPr="00BE3AFA">
        <w:rPr>
          <w:color w:val="000000" w:themeColor="text1"/>
          <w:sz w:val="28"/>
          <w:szCs w:val="28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69" w:name="n82"/>
      <w:bookmarkEnd w:id="69"/>
      <w:r w:rsidRPr="00BE3AFA">
        <w:rPr>
          <w:color w:val="000000" w:themeColor="text1"/>
          <w:sz w:val="28"/>
          <w:szCs w:val="28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0" w:name="n83"/>
      <w:bookmarkEnd w:id="70"/>
      <w:r w:rsidRPr="00BE3AFA">
        <w:rPr>
          <w:color w:val="000000" w:themeColor="text1"/>
          <w:sz w:val="28"/>
          <w:szCs w:val="28"/>
        </w:rPr>
        <w:t>здійснює інші повноваження, передбачені законодавством.</w:t>
      </w: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Директору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соціальних послуг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розміри надбавок, премій погоджує голова Семенівської селищної ради в межах фонду оплати праці.</w:t>
      </w:r>
    </w:p>
    <w:p w:rsidR="00A562DF" w:rsidRPr="00BE3AFA" w:rsidRDefault="00A562DF" w:rsidP="00BE3AFA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Штатним працівникам 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центру надання соціальних послуг 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розміри надбавок та премій встановлюється директором </w:t>
      </w:r>
      <w:r w:rsidR="00BE7697"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центру надання соціальних послуг</w:t>
      </w: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1" w:name="n84"/>
      <w:bookmarkEnd w:id="71"/>
      <w:r w:rsidRPr="00BE3AFA">
        <w:rPr>
          <w:color w:val="000000" w:themeColor="text1"/>
          <w:sz w:val="28"/>
          <w:szCs w:val="28"/>
        </w:rPr>
        <w:t xml:space="preserve">14. Положення про центр, кошторис, структура та гранична чисельність працівників центру затверджуються </w:t>
      </w:r>
      <w:r w:rsidR="00692F16" w:rsidRPr="00BE3AFA">
        <w:rPr>
          <w:color w:val="000000" w:themeColor="text1"/>
          <w:sz w:val="28"/>
          <w:szCs w:val="28"/>
        </w:rPr>
        <w:t xml:space="preserve">Засновником </w:t>
      </w:r>
      <w:r w:rsidRPr="00BE3AFA">
        <w:rPr>
          <w:color w:val="000000" w:themeColor="text1"/>
          <w:sz w:val="28"/>
          <w:szCs w:val="28"/>
        </w:rPr>
        <w:t>відповідно до законодавства.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2" w:name="n85"/>
      <w:bookmarkEnd w:id="72"/>
      <w:r w:rsidRPr="00BE3AFA">
        <w:rPr>
          <w:color w:val="000000" w:themeColor="text1"/>
          <w:sz w:val="28"/>
          <w:szCs w:val="28"/>
        </w:rPr>
        <w:t xml:space="preserve">Типовий штатний норматив чисельності працівників центру затверджується </w:t>
      </w:r>
      <w:proofErr w:type="spellStart"/>
      <w:r w:rsidRPr="00BE3AFA">
        <w:rPr>
          <w:color w:val="000000" w:themeColor="text1"/>
          <w:sz w:val="28"/>
          <w:szCs w:val="28"/>
        </w:rPr>
        <w:t>Мінсоцполітики</w:t>
      </w:r>
      <w:proofErr w:type="spellEnd"/>
      <w:r w:rsidRPr="00BE3AFA">
        <w:rPr>
          <w:color w:val="000000" w:themeColor="text1"/>
          <w:sz w:val="28"/>
          <w:szCs w:val="28"/>
        </w:rPr>
        <w:t>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3" w:name="n86"/>
      <w:bookmarkEnd w:id="73"/>
      <w:r w:rsidRPr="00BE3AFA">
        <w:rPr>
          <w:color w:val="000000" w:themeColor="text1"/>
          <w:sz w:val="28"/>
          <w:szCs w:val="28"/>
        </w:rPr>
        <w:t>15. Утримання центру забезпечується за рахунок коштів, передбачених у бюджеті Семенівської селищної ради (ОТГ), а також за рахунок інших джерел, не заборонених законодавством.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4" w:name="n87"/>
      <w:bookmarkEnd w:id="74"/>
      <w:r w:rsidRPr="00BE3AFA">
        <w:rPr>
          <w:color w:val="000000" w:themeColor="text1"/>
          <w:sz w:val="28"/>
          <w:szCs w:val="28"/>
        </w:rPr>
        <w:t xml:space="preserve">16. Соціальні послуги надаються центром за рахунок бюджетних коштів, з установленням диференційованої плати залежно від доходу </w:t>
      </w:r>
      <w:proofErr w:type="spellStart"/>
      <w:r w:rsidRPr="00BE3AFA">
        <w:rPr>
          <w:color w:val="000000" w:themeColor="text1"/>
          <w:sz w:val="28"/>
          <w:szCs w:val="28"/>
        </w:rPr>
        <w:t>отримувача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 або за рахунок </w:t>
      </w:r>
      <w:proofErr w:type="spellStart"/>
      <w:r w:rsidRPr="00BE3AFA">
        <w:rPr>
          <w:color w:val="000000" w:themeColor="text1"/>
          <w:sz w:val="28"/>
          <w:szCs w:val="28"/>
        </w:rPr>
        <w:t>отримувача</w:t>
      </w:r>
      <w:proofErr w:type="spellEnd"/>
      <w:r w:rsidRPr="00BE3AFA">
        <w:rPr>
          <w:color w:val="000000" w:themeColor="text1"/>
          <w:sz w:val="28"/>
          <w:szCs w:val="28"/>
        </w:rPr>
        <w:t xml:space="preserve"> соціальних послуг/третіх осіб.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5" w:name="n88"/>
      <w:bookmarkEnd w:id="75"/>
      <w:r w:rsidRPr="00BE3AFA">
        <w:rPr>
          <w:color w:val="000000" w:themeColor="text1"/>
          <w:sz w:val="28"/>
          <w:szCs w:val="28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6" w:name="n89"/>
      <w:bookmarkEnd w:id="76"/>
      <w:r w:rsidRPr="00BE3AFA">
        <w:rPr>
          <w:color w:val="000000" w:themeColor="text1"/>
          <w:sz w:val="28"/>
          <w:szCs w:val="28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374719" w:rsidRPr="00BE3AFA" w:rsidRDefault="00374719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 xml:space="preserve">У виняткових випадках громадяни похилого віку, що мають рідних, які повинні забезпечити їм догляд і допомогу, можуть звільнятися від плати за надання соціальних послуг у структурних підрозділах Центру у разі, коли такі рідні належать до малозабезпечених осіб і отримують державну соціальну </w:t>
      </w:r>
      <w:r w:rsidRPr="00BE3AFA">
        <w:rPr>
          <w:color w:val="000000" w:themeColor="text1"/>
          <w:sz w:val="28"/>
          <w:szCs w:val="28"/>
        </w:rPr>
        <w:lastRenderedPageBreak/>
        <w:t xml:space="preserve">допомогу в установленому законодавством порядку, залежні від </w:t>
      </w:r>
      <w:proofErr w:type="spellStart"/>
      <w:r w:rsidRPr="00BE3AFA">
        <w:rPr>
          <w:color w:val="000000" w:themeColor="text1"/>
          <w:sz w:val="28"/>
          <w:szCs w:val="28"/>
        </w:rPr>
        <w:t>психоактивних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речовин, перебувають у місцях позбавлення волі тощо. Для цього засновник самостійно або через утворену ним комісію приймає рішення (розпорядження) про звільнення громадян від зазначеної плати.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7" w:name="n90"/>
      <w:bookmarkEnd w:id="77"/>
      <w:r w:rsidRPr="00BE3AFA">
        <w:rPr>
          <w:color w:val="000000" w:themeColor="text1"/>
          <w:sz w:val="28"/>
          <w:szCs w:val="28"/>
        </w:rPr>
        <w:t>17. Умови оплати праці, тривалість робочого часу та відпусток працівників центру встановлюються відповідно до законодавства.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78" w:name="n91"/>
      <w:bookmarkEnd w:id="78"/>
      <w:r w:rsidRPr="00BE3AFA">
        <w:rPr>
          <w:color w:val="000000" w:themeColor="text1"/>
          <w:sz w:val="28"/>
          <w:szCs w:val="28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 </w:t>
      </w:r>
      <w:hyperlink r:id="rId9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Кодексу законів про працю України</w:t>
        </w:r>
      </w:hyperlink>
      <w:r w:rsidRPr="00BE3AFA">
        <w:rPr>
          <w:color w:val="000000" w:themeColor="text1"/>
          <w:sz w:val="28"/>
          <w:szCs w:val="28"/>
        </w:rPr>
        <w:t>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79" w:name="n92"/>
      <w:bookmarkEnd w:id="79"/>
      <w:r w:rsidRPr="00BE3AFA">
        <w:rPr>
          <w:color w:val="000000" w:themeColor="text1"/>
          <w:sz w:val="28"/>
          <w:szCs w:val="28"/>
        </w:rPr>
        <w:t>18. Центр забезпечує для працівників, які надають соціальні послуги: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0" w:name="n93"/>
      <w:bookmarkEnd w:id="80"/>
      <w:r w:rsidRPr="00BE3AFA">
        <w:rPr>
          <w:color w:val="000000" w:themeColor="text1"/>
          <w:sz w:val="28"/>
          <w:szCs w:val="28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BE3AFA">
        <w:rPr>
          <w:color w:val="000000" w:themeColor="text1"/>
          <w:sz w:val="28"/>
          <w:szCs w:val="28"/>
        </w:rPr>
        <w:t>супервізії</w:t>
      </w:r>
      <w:proofErr w:type="spellEnd"/>
      <w:r w:rsidRPr="00BE3AFA">
        <w:rPr>
          <w:color w:val="000000" w:themeColor="text1"/>
          <w:sz w:val="28"/>
          <w:szCs w:val="28"/>
        </w:rPr>
        <w:t>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1" w:name="n94"/>
      <w:bookmarkEnd w:id="81"/>
      <w:r w:rsidRPr="00BE3AFA">
        <w:rPr>
          <w:color w:val="000000" w:themeColor="text1"/>
          <w:sz w:val="28"/>
          <w:szCs w:val="28"/>
        </w:rPr>
        <w:t>проведення профілактичного медичного огляду;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2" w:name="n95"/>
      <w:bookmarkEnd w:id="82"/>
      <w:r w:rsidRPr="00BE3AFA">
        <w:rPr>
          <w:color w:val="000000" w:themeColor="text1"/>
          <w:sz w:val="28"/>
          <w:szCs w:val="28"/>
        </w:rPr>
        <w:t>захист професійної честі, гідності та ділової репутації, зокрема в судовому порядку;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3" w:name="n96"/>
      <w:bookmarkEnd w:id="83"/>
      <w:r w:rsidRPr="00BE3AFA">
        <w:rPr>
          <w:color w:val="000000" w:themeColor="text1"/>
          <w:sz w:val="28"/>
          <w:szCs w:val="28"/>
        </w:rPr>
        <w:t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4" w:name="n97"/>
      <w:bookmarkEnd w:id="84"/>
      <w:r w:rsidRPr="00BE3AFA">
        <w:rPr>
          <w:color w:val="000000" w:themeColor="text1"/>
          <w:sz w:val="28"/>
          <w:szCs w:val="28"/>
        </w:rPr>
        <w:t>створення безпечних умов праці.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5" w:name="n98"/>
      <w:bookmarkEnd w:id="85"/>
      <w:r w:rsidRPr="00BE3AFA">
        <w:rPr>
          <w:color w:val="000000" w:themeColor="text1"/>
          <w:sz w:val="28"/>
          <w:szCs w:val="28"/>
        </w:rPr>
        <w:t>19. Ведення діловодства, бухгалтерського обліку та статистичної звітності у центрі здійснюється відповідно до законодавства.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6" w:name="n99"/>
      <w:bookmarkEnd w:id="86"/>
      <w:r w:rsidRPr="00BE3AFA">
        <w:rPr>
          <w:color w:val="000000" w:themeColor="text1"/>
          <w:sz w:val="28"/>
          <w:szCs w:val="28"/>
        </w:rPr>
        <w:t>20. Моніторинг та оцінювання якості соціальних послуг у центрі проводиться відповідно до законодавства.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7" w:name="n100"/>
      <w:bookmarkEnd w:id="87"/>
      <w:r w:rsidRPr="00BE3AFA">
        <w:rPr>
          <w:color w:val="000000" w:themeColor="text1"/>
          <w:sz w:val="28"/>
          <w:szCs w:val="28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8" w:name="n101"/>
      <w:bookmarkEnd w:id="88"/>
      <w:r w:rsidRPr="00BE3AFA">
        <w:rPr>
          <w:color w:val="000000" w:themeColor="text1"/>
          <w:sz w:val="28"/>
          <w:szCs w:val="28"/>
        </w:rPr>
        <w:t>21. 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89" w:name="n102"/>
      <w:bookmarkEnd w:id="89"/>
      <w:r w:rsidRPr="00BE3AFA">
        <w:rPr>
          <w:color w:val="000000" w:themeColor="text1"/>
          <w:sz w:val="28"/>
          <w:szCs w:val="28"/>
        </w:rPr>
        <w:t>Центр має право на придбання та оренду обладнання, необхідного для забезпечення функціонування центру.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0" w:name="n103"/>
      <w:bookmarkEnd w:id="90"/>
      <w:r w:rsidRPr="00BE3AFA">
        <w:rPr>
          <w:color w:val="000000" w:themeColor="text1"/>
          <w:sz w:val="28"/>
          <w:szCs w:val="28"/>
        </w:rPr>
        <w:t>22.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1" w:name="n104"/>
      <w:bookmarkEnd w:id="91"/>
      <w:r w:rsidRPr="00BE3AFA">
        <w:rPr>
          <w:color w:val="000000" w:themeColor="text1"/>
          <w:sz w:val="28"/>
          <w:szCs w:val="28"/>
        </w:rPr>
        <w:t xml:space="preserve">23. Для осіб з інвалідністю та інших </w:t>
      </w:r>
      <w:proofErr w:type="spellStart"/>
      <w:r w:rsidRPr="00BE3AFA">
        <w:rPr>
          <w:color w:val="000000" w:themeColor="text1"/>
          <w:sz w:val="28"/>
          <w:szCs w:val="28"/>
        </w:rPr>
        <w:t>маломобільних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</w:t>
      </w:r>
      <w:proofErr w:type="spellStart"/>
      <w:r w:rsidRPr="00BE3AFA">
        <w:rPr>
          <w:color w:val="000000" w:themeColor="text1"/>
          <w:sz w:val="28"/>
          <w:szCs w:val="28"/>
        </w:rPr>
        <w:t>“Інклюзивність</w:t>
      </w:r>
      <w:proofErr w:type="spellEnd"/>
      <w:r w:rsidRPr="00BE3AFA">
        <w:rPr>
          <w:color w:val="000000" w:themeColor="text1"/>
          <w:sz w:val="28"/>
          <w:szCs w:val="28"/>
        </w:rPr>
        <w:t xml:space="preserve"> будівель і споруд. Основні </w:t>
      </w:r>
      <w:proofErr w:type="spellStart"/>
      <w:r w:rsidRPr="00BE3AFA">
        <w:rPr>
          <w:color w:val="000000" w:themeColor="text1"/>
          <w:sz w:val="28"/>
          <w:szCs w:val="28"/>
        </w:rPr>
        <w:t>положення”</w:t>
      </w:r>
      <w:proofErr w:type="spellEnd"/>
      <w:r w:rsidRPr="00BE3AFA">
        <w:rPr>
          <w:color w:val="000000" w:themeColor="text1"/>
          <w:sz w:val="28"/>
          <w:szCs w:val="28"/>
        </w:rPr>
        <w:t xml:space="preserve"> та </w:t>
      </w:r>
      <w:hyperlink r:id="rId10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ДБН В.2.2-9:2018</w:t>
        </w:r>
      </w:hyperlink>
      <w:r w:rsidRPr="00BE3AFA">
        <w:rPr>
          <w:color w:val="000000" w:themeColor="text1"/>
          <w:sz w:val="28"/>
          <w:szCs w:val="28"/>
        </w:rPr>
        <w:t> </w:t>
      </w:r>
      <w:proofErr w:type="spellStart"/>
      <w:r w:rsidRPr="00BE3AFA">
        <w:rPr>
          <w:color w:val="000000" w:themeColor="text1"/>
          <w:sz w:val="28"/>
          <w:szCs w:val="28"/>
        </w:rPr>
        <w:t>“Громадські</w:t>
      </w:r>
      <w:proofErr w:type="spellEnd"/>
      <w:r w:rsidRPr="00BE3AFA">
        <w:rPr>
          <w:color w:val="000000" w:themeColor="text1"/>
          <w:sz w:val="28"/>
          <w:szCs w:val="28"/>
        </w:rPr>
        <w:t xml:space="preserve"> будинки та споруди. Основні </w:t>
      </w:r>
      <w:proofErr w:type="spellStart"/>
      <w:r w:rsidRPr="00BE3AFA">
        <w:rPr>
          <w:color w:val="000000" w:themeColor="text1"/>
          <w:sz w:val="28"/>
          <w:szCs w:val="28"/>
        </w:rPr>
        <w:t>положення”</w:t>
      </w:r>
      <w:proofErr w:type="spellEnd"/>
      <w:r w:rsidRPr="00BE3AFA">
        <w:rPr>
          <w:color w:val="000000" w:themeColor="text1"/>
          <w:sz w:val="28"/>
          <w:szCs w:val="28"/>
        </w:rPr>
        <w:t>,згідно з якими: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2" w:name="n105"/>
      <w:bookmarkEnd w:id="92"/>
      <w:r w:rsidRPr="00BE3AFA">
        <w:rPr>
          <w:color w:val="000000" w:themeColor="text1"/>
          <w:sz w:val="28"/>
          <w:szCs w:val="28"/>
        </w:rPr>
        <w:t xml:space="preserve">на відкритих індивідуальних автостоянках біля закладу потрібно виділяти не менше ніж 10 відсотків місць (але не менше ніж одне місце) для транспорту осіб з інвалідністю, які мають бути позначені дорожніми знаками та </w:t>
      </w:r>
      <w:r w:rsidRPr="00BE3AFA">
        <w:rPr>
          <w:color w:val="000000" w:themeColor="text1"/>
          <w:sz w:val="28"/>
          <w:szCs w:val="28"/>
        </w:rPr>
        <w:lastRenderedPageBreak/>
        <w:t>горизонтальною розміткою з піктограмами міжнародного символу доступності відповідно до </w:t>
      </w:r>
      <w:hyperlink r:id="rId11" w:anchor="n16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Правил дорожнього руху</w:t>
        </w:r>
      </w:hyperlink>
      <w:r w:rsidRPr="00BE3AFA">
        <w:rPr>
          <w:color w:val="000000" w:themeColor="text1"/>
          <w:sz w:val="28"/>
          <w:szCs w:val="28"/>
        </w:rPr>
        <w:t>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3" w:name="n106"/>
      <w:bookmarkEnd w:id="93"/>
      <w:r w:rsidRPr="00BE3AFA">
        <w:rPr>
          <w:color w:val="000000" w:themeColor="text1"/>
          <w:sz w:val="28"/>
          <w:szCs w:val="28"/>
        </w:rPr>
        <w:t xml:space="preserve">покриття пішохідних доріжок, тротуарів і пандусів має бути рівним, застосування насипних або </w:t>
      </w:r>
      <w:proofErr w:type="spellStart"/>
      <w:r w:rsidRPr="00BE3AFA">
        <w:rPr>
          <w:color w:val="000000" w:themeColor="text1"/>
          <w:sz w:val="28"/>
          <w:szCs w:val="28"/>
        </w:rPr>
        <w:t>крупноструктурних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матеріалів, що перешкоджають пересуванню на кріслах колісних або з милицями, не допускається;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4" w:name="n107"/>
      <w:bookmarkEnd w:id="94"/>
      <w:r w:rsidRPr="00BE3AFA">
        <w:rPr>
          <w:color w:val="000000" w:themeColor="text1"/>
          <w:sz w:val="28"/>
          <w:szCs w:val="28"/>
        </w:rPr>
        <w:t>безперешкодний доступ з ґанку до приміщень першого поверху та ліфтового холу будівлі забезпечується облаштуванням пандуса - суцільної похилої площини, яка з’єднує дві різновисокі горизонтальні поверхні та облаштовується для переміщення колісних засобів і людей з однієї поверхні на іншу;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5" w:name="n108"/>
      <w:bookmarkEnd w:id="95"/>
      <w:r w:rsidRPr="00BE3AFA">
        <w:rPr>
          <w:color w:val="000000" w:themeColor="text1"/>
          <w:sz w:val="28"/>
          <w:szCs w:val="28"/>
        </w:rPr>
        <w:t>нахил пандусів на шляхах руху і біля входу до будівлі має становити не більше ніж 8 відсотків (1:12), уздовж обох боків усіх сходів і пандусів необхідно встановлювати огорожу з поручнями, поручні пандусів потрібно розташовувати на висоті 0,7 і 0,9 метра, завершальні частини поручнів мають бути продовжені по горизонталі на 0,3 метра (як вгорі так і внизу);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6" w:name="n109"/>
      <w:bookmarkEnd w:id="96"/>
      <w:r w:rsidRPr="00BE3AFA">
        <w:rPr>
          <w:color w:val="000000" w:themeColor="text1"/>
          <w:sz w:val="28"/>
          <w:szCs w:val="28"/>
        </w:rPr>
        <w:t>у разі неможливості облаштування пандуса потрібно застосовувати розумне пристосування у вигляді піднімальних пристроїв згідно з вимогами ДСТУ EN 81-70, ДСТУ ISO 9386-1, ДСТУ ISO 9386-2;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7" w:name="n110"/>
      <w:bookmarkEnd w:id="97"/>
      <w:r w:rsidRPr="00BE3AFA">
        <w:rPr>
          <w:color w:val="000000" w:themeColor="text1"/>
          <w:sz w:val="28"/>
          <w:szCs w:val="28"/>
        </w:rPr>
        <w:t xml:space="preserve">всі приміщення мають бути доступними для осіб з інвалідністю та інших </w:t>
      </w:r>
      <w:proofErr w:type="spellStart"/>
      <w:r w:rsidRPr="00BE3AFA">
        <w:rPr>
          <w:color w:val="000000" w:themeColor="text1"/>
          <w:sz w:val="28"/>
          <w:szCs w:val="28"/>
        </w:rPr>
        <w:t>маломобільних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 населення, при розміщенні приміщень у будівлях на два і вище поверхів, крім сходів, необхідно передбачати пандуси, ліфти згідно з вимогами ДСТУ EN 81-70, піднімальні платформи, вертикальні підйомники згідно з вимогами ДСТУ ISO 9386-1, ДСТУ ISO 9386-2 або інші пристрої для переміщення;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8" w:name="n111"/>
      <w:bookmarkEnd w:id="98"/>
      <w:r w:rsidRPr="00BE3AFA">
        <w:rPr>
          <w:color w:val="000000" w:themeColor="text1"/>
          <w:sz w:val="28"/>
          <w:szCs w:val="28"/>
        </w:rPr>
        <w:t>дверні отвори в приміщенні мають бути без порогів і перепадів висот підлоги, ширина дверних отворів і відкритих отворів у стіні, а також виходів з приміщення на сходову клітку має становити не менше ніж 0,9 метра;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99" w:name="n112"/>
      <w:bookmarkEnd w:id="99"/>
      <w:r w:rsidRPr="00BE3AFA">
        <w:rPr>
          <w:color w:val="000000" w:themeColor="text1"/>
          <w:sz w:val="28"/>
          <w:szCs w:val="28"/>
        </w:rPr>
        <w:t xml:space="preserve">санітарно-гігієнічні приміщення мають бути розраховані на осіб з інвалідністю та інші </w:t>
      </w:r>
      <w:proofErr w:type="spellStart"/>
      <w:r w:rsidRPr="00BE3AFA">
        <w:rPr>
          <w:color w:val="000000" w:themeColor="text1"/>
          <w:sz w:val="28"/>
          <w:szCs w:val="28"/>
        </w:rPr>
        <w:t>маломобільні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групи населення;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0" w:name="n113"/>
      <w:bookmarkEnd w:id="100"/>
      <w:r w:rsidRPr="00BE3AFA">
        <w:rPr>
          <w:color w:val="000000" w:themeColor="text1"/>
          <w:sz w:val="28"/>
          <w:szCs w:val="28"/>
        </w:rPr>
        <w:t>у туалетах загального користування (окремо для чоловіків і жінок) потрібно передбачити універсальну кабіну з можливістю заїзду до неї та переміщення в ній осіб у кріслах колісних;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1" w:name="n114"/>
      <w:bookmarkEnd w:id="101"/>
      <w:r w:rsidRPr="00BE3AFA">
        <w:rPr>
          <w:color w:val="000000" w:themeColor="text1"/>
          <w:sz w:val="28"/>
          <w:szCs w:val="28"/>
        </w:rPr>
        <w:t xml:space="preserve">шляхи руху до будівель закладу та його територія мають відповідати умовам безперешкодного пересування для осіб з інвалідністю та інших </w:t>
      </w:r>
      <w:proofErr w:type="spellStart"/>
      <w:r w:rsidRPr="00BE3AFA">
        <w:rPr>
          <w:color w:val="000000" w:themeColor="text1"/>
          <w:sz w:val="28"/>
          <w:szCs w:val="28"/>
        </w:rPr>
        <w:t>маломобільних</w:t>
      </w:r>
      <w:proofErr w:type="spellEnd"/>
      <w:r w:rsidRPr="00BE3AFA">
        <w:rPr>
          <w:color w:val="000000" w:themeColor="text1"/>
          <w:sz w:val="28"/>
          <w:szCs w:val="28"/>
        </w:rPr>
        <w:t xml:space="preserve"> груп населення, а також обладнані засобами орієнтування та інформаційної підтримки;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2" w:name="n115"/>
      <w:bookmarkEnd w:id="102"/>
      <w:r w:rsidRPr="00BE3AFA">
        <w:rPr>
          <w:color w:val="000000" w:themeColor="text1"/>
          <w:sz w:val="28"/>
          <w:szCs w:val="28"/>
        </w:rPr>
        <w:t xml:space="preserve">будівлі та приміщення, вхідні вузли і шляхи руху мають бути оснащені засобами орієнтування та інформування для осіб з порушеннями зору (зокрема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 інформаційні термінали, екрани, табло з написами у вигляді рухомого рядка, пристрої для забезпечення текстового або </w:t>
      </w:r>
      <w:proofErr w:type="spellStart"/>
      <w:r w:rsidRPr="00BE3AFA">
        <w:rPr>
          <w:color w:val="000000" w:themeColor="text1"/>
          <w:sz w:val="28"/>
          <w:szCs w:val="28"/>
        </w:rPr>
        <w:t>відеозв’язку</w:t>
      </w:r>
      <w:proofErr w:type="spellEnd"/>
      <w:r w:rsidRPr="00BE3AFA">
        <w:rPr>
          <w:color w:val="000000" w:themeColor="text1"/>
          <w:sz w:val="28"/>
          <w:szCs w:val="28"/>
        </w:rPr>
        <w:t>, перекладу жестовою мовою, оснащення спеціальними персональними приладами підсилення звуку), у тому числі з урахуванням положень </w:t>
      </w:r>
      <w:hyperlink r:id="rId12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ДСТУ-Н Б В.2.2-31:2011</w:t>
        </w:r>
      </w:hyperlink>
      <w:r w:rsidRPr="00BE3AFA">
        <w:rPr>
          <w:color w:val="000000" w:themeColor="text1"/>
          <w:sz w:val="28"/>
          <w:szCs w:val="28"/>
        </w:rPr>
        <w:t> </w:t>
      </w:r>
      <w:proofErr w:type="spellStart"/>
      <w:r w:rsidRPr="00BE3AFA">
        <w:rPr>
          <w:color w:val="000000" w:themeColor="text1"/>
          <w:sz w:val="28"/>
          <w:szCs w:val="28"/>
        </w:rPr>
        <w:t>“Настанова</w:t>
      </w:r>
      <w:proofErr w:type="spellEnd"/>
      <w:r w:rsidRPr="00BE3AFA">
        <w:rPr>
          <w:color w:val="000000" w:themeColor="text1"/>
          <w:sz w:val="28"/>
          <w:szCs w:val="28"/>
        </w:rPr>
        <w:t xml:space="preserve"> з облаштування будинків і споруд цивільного призначення елементами доступності для осіб з </w:t>
      </w:r>
      <w:r w:rsidRPr="00BE3AFA">
        <w:rPr>
          <w:color w:val="000000" w:themeColor="text1"/>
          <w:sz w:val="28"/>
          <w:szCs w:val="28"/>
        </w:rPr>
        <w:lastRenderedPageBreak/>
        <w:t xml:space="preserve">вадами зору та </w:t>
      </w:r>
      <w:proofErr w:type="spellStart"/>
      <w:r w:rsidRPr="00BE3AFA">
        <w:rPr>
          <w:color w:val="000000" w:themeColor="text1"/>
          <w:sz w:val="28"/>
          <w:szCs w:val="28"/>
        </w:rPr>
        <w:t>слуху”</w:t>
      </w:r>
      <w:proofErr w:type="spellEnd"/>
      <w:r w:rsidRPr="00BE3AFA">
        <w:rPr>
          <w:color w:val="000000" w:themeColor="text1"/>
          <w:sz w:val="28"/>
          <w:szCs w:val="28"/>
        </w:rPr>
        <w:t xml:space="preserve"> та </w:t>
      </w:r>
      <w:hyperlink r:id="rId13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ДСТУ Б ISO21542:2013</w:t>
        </w:r>
      </w:hyperlink>
      <w:r w:rsidRPr="00BE3AFA">
        <w:rPr>
          <w:color w:val="000000" w:themeColor="text1"/>
          <w:sz w:val="28"/>
          <w:szCs w:val="28"/>
        </w:rPr>
        <w:t> </w:t>
      </w:r>
      <w:proofErr w:type="spellStart"/>
      <w:r w:rsidRPr="00BE3AFA">
        <w:rPr>
          <w:color w:val="000000" w:themeColor="text1"/>
          <w:sz w:val="28"/>
          <w:szCs w:val="28"/>
        </w:rPr>
        <w:t>“Будинки</w:t>
      </w:r>
      <w:proofErr w:type="spellEnd"/>
      <w:r w:rsidRPr="00BE3AFA">
        <w:rPr>
          <w:color w:val="000000" w:themeColor="text1"/>
          <w:sz w:val="28"/>
          <w:szCs w:val="28"/>
        </w:rPr>
        <w:t xml:space="preserve"> і споруди. Доступність і зручність використання побудованого життєвого </w:t>
      </w:r>
      <w:proofErr w:type="spellStart"/>
      <w:r w:rsidRPr="00BE3AFA">
        <w:rPr>
          <w:color w:val="000000" w:themeColor="text1"/>
          <w:sz w:val="28"/>
          <w:szCs w:val="28"/>
        </w:rPr>
        <w:t>середовища”</w:t>
      </w:r>
      <w:proofErr w:type="spellEnd"/>
      <w:r w:rsidRPr="00BE3AFA">
        <w:rPr>
          <w:color w:val="000000" w:themeColor="text1"/>
          <w:sz w:val="28"/>
          <w:szCs w:val="28"/>
        </w:rPr>
        <w:t>.</w:t>
      </w:r>
    </w:p>
    <w:p w:rsidR="00A562DF" w:rsidRPr="00BE3AFA" w:rsidRDefault="00A562DF" w:rsidP="00A562DF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 w:themeColor="text1"/>
          <w:sz w:val="28"/>
          <w:szCs w:val="28"/>
        </w:rPr>
      </w:pPr>
      <w:bookmarkStart w:id="103" w:name="n116"/>
      <w:bookmarkEnd w:id="103"/>
      <w:r w:rsidRPr="00BE3AFA">
        <w:rPr>
          <w:color w:val="000000" w:themeColor="text1"/>
          <w:sz w:val="28"/>
          <w:szCs w:val="28"/>
        </w:rPr>
        <w:t>Якщо діючі об’єкти неможливо повністю пристосувати для потреб осіб з інвалідністю, забезпечується їх розумне пристосування відповідно до </w:t>
      </w:r>
      <w:hyperlink r:id="rId14" w:anchor="n248" w:tgtFrame="_blank" w:history="1">
        <w:r w:rsidRPr="00BE3AFA">
          <w:rPr>
            <w:rStyle w:val="a6"/>
            <w:color w:val="000000" w:themeColor="text1"/>
            <w:sz w:val="28"/>
            <w:szCs w:val="28"/>
          </w:rPr>
          <w:t>частини другої</w:t>
        </w:r>
      </w:hyperlink>
      <w:r w:rsidRPr="00BE3AFA">
        <w:rPr>
          <w:color w:val="000000" w:themeColor="text1"/>
          <w:sz w:val="28"/>
          <w:szCs w:val="28"/>
        </w:rPr>
        <w:t xml:space="preserve"> статті 27 Закону України </w:t>
      </w:r>
      <w:proofErr w:type="spellStart"/>
      <w:r w:rsidRPr="00BE3AFA">
        <w:rPr>
          <w:color w:val="000000" w:themeColor="text1"/>
          <w:sz w:val="28"/>
          <w:szCs w:val="28"/>
        </w:rPr>
        <w:t>“Про</w:t>
      </w:r>
      <w:proofErr w:type="spellEnd"/>
      <w:r w:rsidRPr="00BE3AFA">
        <w:rPr>
          <w:color w:val="000000" w:themeColor="text1"/>
          <w:sz w:val="28"/>
          <w:szCs w:val="28"/>
        </w:rPr>
        <w:t xml:space="preserve"> основи соціальної захищеності осіб з інвалідністю в </w:t>
      </w:r>
      <w:proofErr w:type="spellStart"/>
      <w:r w:rsidRPr="00BE3AFA">
        <w:rPr>
          <w:color w:val="000000" w:themeColor="text1"/>
          <w:sz w:val="28"/>
          <w:szCs w:val="28"/>
        </w:rPr>
        <w:t>Україні”</w:t>
      </w:r>
      <w:proofErr w:type="spellEnd"/>
      <w:r w:rsidRPr="00BE3AFA">
        <w:rPr>
          <w:color w:val="000000" w:themeColor="text1"/>
          <w:sz w:val="28"/>
          <w:szCs w:val="28"/>
        </w:rPr>
        <w:t xml:space="preserve"> за погодженням із громадськими об’єднаннями осіб з інвалідністю.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bookmarkStart w:id="104" w:name="n117"/>
      <w:bookmarkEnd w:id="104"/>
      <w:r w:rsidRPr="00BE3AFA">
        <w:rPr>
          <w:color w:val="000000" w:themeColor="text1"/>
          <w:sz w:val="28"/>
          <w:szCs w:val="28"/>
        </w:rPr>
        <w:t>24. Центр є юридичною особою, має самостійний баланс, рахунки в органах Казначейства, печатку із своїм найменуванням, штампи та бланки, має  цивільну правоздатність і дієздатність, від свого імені набуває майнових та особистих немайнових прав, несе обов’язки, укладає угоди, виступає позивачем і відповідачем в судах, займається діяльністю, яка відповідає завданням, які передбачені цим Положенням.</w:t>
      </w:r>
    </w:p>
    <w:p w:rsidR="00EE3555" w:rsidRPr="00BE3AFA" w:rsidRDefault="00374719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25. </w:t>
      </w:r>
      <w:r w:rsidR="00EE3555"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Вся господарська та фінансова діяльність Центру спрямована на виконання поставлених завдань, здійснюється відповідно до чинного законодавства та Положення і не має на меті отримання прибутку.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Доходи Центру зараховуються до складу кошторису на утримання Центру і використовуються на фінансування видатків цього кошторису.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Центр не має права розподіляти отримані доходи (прибутки) або їх частини засновнику, працівникам (крім оплати їхньої праці, нарахування єдиного соціального внеску), членам органів управління та інших пов’язаних з ними осіб.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Доходи (прибутки) Центру використовуються виключно для фінансування видатків на його утримання, реалізації мети (цілей, завдань) та напрямів діяльності, визначених його Положенням.</w:t>
      </w:r>
    </w:p>
    <w:p w:rsidR="00EE3555" w:rsidRPr="00BE3AFA" w:rsidRDefault="00EE3555" w:rsidP="00BE3A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E3A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Порядок ведення бухгалтерського, податкового обліку та статистичної звітності визначається чинним законодавством України.</w:t>
      </w:r>
    </w:p>
    <w:p w:rsidR="00A562DF" w:rsidRPr="00BE3AFA" w:rsidRDefault="00A562DF" w:rsidP="00BE3AF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E3AFA">
        <w:rPr>
          <w:color w:val="000000" w:themeColor="text1"/>
          <w:sz w:val="28"/>
          <w:szCs w:val="28"/>
        </w:rPr>
        <w:t>2</w:t>
      </w:r>
      <w:r w:rsidR="00EE3555" w:rsidRPr="00BE3AFA">
        <w:rPr>
          <w:color w:val="000000" w:themeColor="text1"/>
          <w:sz w:val="28"/>
          <w:szCs w:val="28"/>
        </w:rPr>
        <w:t>6</w:t>
      </w:r>
      <w:r w:rsidRPr="00BE3AFA">
        <w:rPr>
          <w:color w:val="000000" w:themeColor="text1"/>
          <w:sz w:val="28"/>
          <w:szCs w:val="28"/>
        </w:rPr>
        <w:t>. Ліквідація центру</w:t>
      </w:r>
      <w:r w:rsidR="00374719" w:rsidRPr="00BE3AFA">
        <w:rPr>
          <w:color w:val="000000" w:themeColor="text1"/>
          <w:sz w:val="28"/>
          <w:szCs w:val="28"/>
        </w:rPr>
        <w:t xml:space="preserve"> надання соціальних послуг</w:t>
      </w:r>
      <w:r w:rsidRPr="00BE3AFA">
        <w:rPr>
          <w:color w:val="000000" w:themeColor="text1"/>
          <w:sz w:val="28"/>
          <w:szCs w:val="28"/>
        </w:rPr>
        <w:t xml:space="preserve"> вважається завершеною, а </w:t>
      </w:r>
      <w:r w:rsidR="00374719" w:rsidRPr="00BE3AFA">
        <w:rPr>
          <w:color w:val="000000" w:themeColor="text1"/>
          <w:sz w:val="28"/>
          <w:szCs w:val="28"/>
        </w:rPr>
        <w:t xml:space="preserve">центр надання соціальних послуг </w:t>
      </w:r>
      <w:r w:rsidRPr="00BE3AFA">
        <w:rPr>
          <w:color w:val="000000" w:themeColor="text1"/>
          <w:sz w:val="28"/>
          <w:szCs w:val="28"/>
        </w:rPr>
        <w:t>таким, що припинив свою діяльність з дати внесення відповідного запису до Єдиного державного реєстру.</w:t>
      </w: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62DF" w:rsidRPr="00BE3AFA" w:rsidRDefault="00A562DF" w:rsidP="00A562DF">
      <w:p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Секретар селищної ради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  <w:t xml:space="preserve">          </w:t>
      </w:r>
      <w:r w:rsidR="00EF755E"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А. </w:t>
      </w:r>
      <w:proofErr w:type="spellStart"/>
      <w:r w:rsidRPr="00BE3A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Бардалим</w:t>
      </w:r>
      <w:proofErr w:type="spellEnd"/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p w:rsidR="00A562DF" w:rsidRDefault="00A562D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  <w:bookmarkStart w:id="105" w:name="_GoBack"/>
      <w:bookmarkEnd w:id="105"/>
    </w:p>
    <w:p w:rsidR="0090435F" w:rsidRDefault="0090435F" w:rsidP="00A562D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pacing w:val="-18"/>
          <w:sz w:val="28"/>
          <w:szCs w:val="28"/>
        </w:rPr>
      </w:pPr>
    </w:p>
    <w:sectPr w:rsidR="0090435F" w:rsidSect="00BA29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3AD071AE"/>
    <w:multiLevelType w:val="hybridMultilevel"/>
    <w:tmpl w:val="B69C2A90"/>
    <w:lvl w:ilvl="0" w:tplc="28C4716C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65881"/>
    <w:multiLevelType w:val="hybridMultilevel"/>
    <w:tmpl w:val="128E3F40"/>
    <w:lvl w:ilvl="0" w:tplc="66E832BE">
      <w:start w:val="2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4C7090"/>
    <w:multiLevelType w:val="multilevel"/>
    <w:tmpl w:val="53FE9DD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48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36" w:hanging="1440"/>
      </w:pPr>
      <w:rPr>
        <w:rFonts w:hint="default"/>
      </w:rPr>
    </w:lvl>
  </w:abstractNum>
  <w:abstractNum w:abstractNumId="4">
    <w:nsid w:val="4CFF15C5"/>
    <w:multiLevelType w:val="hybridMultilevel"/>
    <w:tmpl w:val="3F6C6EF6"/>
    <w:lvl w:ilvl="0" w:tplc="2B4684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F6E60"/>
    <w:multiLevelType w:val="hybridMultilevel"/>
    <w:tmpl w:val="B262EBE0"/>
    <w:lvl w:ilvl="0" w:tplc="B906B3D0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7A3C1D71"/>
    <w:multiLevelType w:val="hybridMultilevel"/>
    <w:tmpl w:val="AC3055BC"/>
    <w:lvl w:ilvl="0" w:tplc="A202C53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513"/>
    <w:rsid w:val="00053C83"/>
    <w:rsid w:val="00094B66"/>
    <w:rsid w:val="001D46F2"/>
    <w:rsid w:val="002E27FD"/>
    <w:rsid w:val="00374719"/>
    <w:rsid w:val="0037755E"/>
    <w:rsid w:val="003B7148"/>
    <w:rsid w:val="003E4D74"/>
    <w:rsid w:val="00457F14"/>
    <w:rsid w:val="00484415"/>
    <w:rsid w:val="00496C9F"/>
    <w:rsid w:val="004C61E2"/>
    <w:rsid w:val="004E3DB2"/>
    <w:rsid w:val="005B6666"/>
    <w:rsid w:val="005D3F72"/>
    <w:rsid w:val="005F00E1"/>
    <w:rsid w:val="00692F16"/>
    <w:rsid w:val="006A44A4"/>
    <w:rsid w:val="00705AD4"/>
    <w:rsid w:val="00724330"/>
    <w:rsid w:val="00735614"/>
    <w:rsid w:val="008308A0"/>
    <w:rsid w:val="00843A77"/>
    <w:rsid w:val="008C6FD3"/>
    <w:rsid w:val="008C762F"/>
    <w:rsid w:val="008D3513"/>
    <w:rsid w:val="0090435F"/>
    <w:rsid w:val="00906E13"/>
    <w:rsid w:val="009341E8"/>
    <w:rsid w:val="009D5D8F"/>
    <w:rsid w:val="00A15854"/>
    <w:rsid w:val="00A40BCF"/>
    <w:rsid w:val="00A562DF"/>
    <w:rsid w:val="00B63ABC"/>
    <w:rsid w:val="00B67CB7"/>
    <w:rsid w:val="00BA29AD"/>
    <w:rsid w:val="00BA30DA"/>
    <w:rsid w:val="00BC3DC8"/>
    <w:rsid w:val="00BE3AFA"/>
    <w:rsid w:val="00BE7697"/>
    <w:rsid w:val="00C2004A"/>
    <w:rsid w:val="00CD039E"/>
    <w:rsid w:val="00CE5F27"/>
    <w:rsid w:val="00DA3B61"/>
    <w:rsid w:val="00DA3E14"/>
    <w:rsid w:val="00E41524"/>
    <w:rsid w:val="00E56442"/>
    <w:rsid w:val="00E73DF9"/>
    <w:rsid w:val="00EA7F56"/>
    <w:rsid w:val="00EC17F0"/>
    <w:rsid w:val="00EC550C"/>
    <w:rsid w:val="00ED6519"/>
    <w:rsid w:val="00EE3555"/>
    <w:rsid w:val="00EF755E"/>
    <w:rsid w:val="00F14271"/>
    <w:rsid w:val="00F35E81"/>
    <w:rsid w:val="00F43BC6"/>
    <w:rsid w:val="00FC17B7"/>
    <w:rsid w:val="00FD0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  <w:style w:type="character" w:customStyle="1" w:styleId="ListLabel1">
    <w:name w:val="ListLabel 1"/>
    <w:qFormat/>
    <w:rsid w:val="0090435F"/>
    <w:rPr>
      <w:rFonts w:eastAsia="Times New Roman" w:cs="Times New Roman"/>
    </w:rPr>
  </w:style>
  <w:style w:type="paragraph" w:customStyle="1" w:styleId="rvps7">
    <w:name w:val="rvps7"/>
    <w:basedOn w:val="a"/>
    <w:rsid w:val="00C200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C2004A"/>
  </w:style>
  <w:style w:type="character" w:customStyle="1" w:styleId="rvts9">
    <w:name w:val="rvts9"/>
    <w:basedOn w:val="a0"/>
    <w:rsid w:val="00C200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2DF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A562DF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62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unhideWhenUsed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562DF"/>
    <w:pPr>
      <w:ind w:left="720"/>
      <w:contextualSpacing/>
    </w:pPr>
  </w:style>
  <w:style w:type="character" w:styleId="a5">
    <w:name w:val="Emphasis"/>
    <w:basedOn w:val="a0"/>
    <w:uiPriority w:val="20"/>
    <w:qFormat/>
    <w:rsid w:val="00A562DF"/>
    <w:rPr>
      <w:i/>
      <w:iCs/>
    </w:rPr>
  </w:style>
  <w:style w:type="paragraph" w:customStyle="1" w:styleId="rvps2">
    <w:name w:val="rvps2"/>
    <w:basedOn w:val="a"/>
    <w:rsid w:val="00A5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562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5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2D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97-17" TargetMode="External"/><Relationship Id="rId13" Type="http://schemas.openxmlformats.org/officeDocument/2006/relationships/hyperlink" Target="https://zakon.rada.gov.ua/laws/show/v0481858-13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yperlink" Target="https://zakon.rada.gov.ua/laws/show/v0418858-1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zakon.rada.gov.ua/laws/show/1306-2001-%D0%B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v0705661-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22-08" TargetMode="External"/><Relationship Id="rId14" Type="http://schemas.openxmlformats.org/officeDocument/2006/relationships/hyperlink" Target="https://zakon.rada.gov.ua/laws/show/875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171CF-EF6B-4AA7-A341-CDD67827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12</Pages>
  <Words>17711</Words>
  <Characters>10096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k104a-5</dc:creator>
  <cp:lastModifiedBy>Користувач Windows</cp:lastModifiedBy>
  <cp:revision>5</cp:revision>
  <cp:lastPrinted>2020-07-22T17:39:00Z</cp:lastPrinted>
  <dcterms:created xsi:type="dcterms:W3CDTF">2020-09-21T14:05:00Z</dcterms:created>
  <dcterms:modified xsi:type="dcterms:W3CDTF">2020-09-30T12:01:00Z</dcterms:modified>
</cp:coreProperties>
</file>