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425E67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СЕМЕНІВСЬКА СЕЛИЩНА РАДА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КРЕМЕНЧУЦЬКОГО РАЙОНУ ПОЛТАВСЬКОЇ ОБЛАСТІ</w:t>
      </w:r>
    </w:p>
    <w:p w:rsidR="00B529CA" w:rsidRPr="00B529CA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>Третя сесія восьмого скликання</w:t>
      </w: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 Р О Є К Т         Р І Ш Е Н Н Я</w:t>
      </w: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529CA" w:rsidRDefault="00B529CA" w:rsidP="00B529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 т</w:t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>равня 2021  року</w:t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5E67" w:rsidRPr="00425E6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№______</w:t>
      </w:r>
    </w:p>
    <w:p w:rsidR="00B529CA" w:rsidRDefault="00B529CA" w:rsidP="00B529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B529CA" w:rsidRDefault="00425E67" w:rsidP="00B529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B529CA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 для ведення товарного сільськогосподарського виробництва гр. Селіванову О.М. та</w:t>
      </w:r>
      <w:r w:rsidR="00B529CA" w:rsidRPr="00B52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29CA">
        <w:rPr>
          <w:rFonts w:ascii="Times New Roman" w:hAnsi="Times New Roman" w:cs="Times New Roman"/>
          <w:color w:val="000000"/>
          <w:sz w:val="28"/>
          <w:szCs w:val="28"/>
        </w:rPr>
        <w:t>гр. Самарець О.Є.</w:t>
      </w:r>
    </w:p>
    <w:p w:rsidR="00425E67" w:rsidRPr="00425E67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:rsidR="00425E67" w:rsidRDefault="00425E67" w:rsidP="00B529C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заяву гр. </w:t>
      </w:r>
      <w:r>
        <w:rPr>
          <w:rFonts w:ascii="Times New Roman" w:hAnsi="Times New Roman" w:cs="Times New Roman"/>
          <w:color w:val="000000"/>
          <w:sz w:val="28"/>
          <w:szCs w:val="28"/>
        </w:rPr>
        <w:t>Селіванова Олега Миколайовича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гр. Самарець Оксани Євгеніївни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виготовлення технічної документації із землеустрою щодо  встановлення (відновлення) меж земельної ділянки (земельної частки (паю) в натурі (на місцевості)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свідоцтво про право на спадщину за законом серії НРА №852008 від 22.04.2021, за яким                           гр. Самарець Оксана Євгеніївна успадкувала право на ½ частину земельної частки (паю)</w:t>
      </w:r>
      <w:r w:rsidR="00A67454">
        <w:rPr>
          <w:rFonts w:ascii="Times New Roman" w:hAnsi="Times New Roman" w:cs="Times New Roman"/>
          <w:color w:val="000000"/>
          <w:sz w:val="28"/>
          <w:szCs w:val="28"/>
        </w:rPr>
        <w:t xml:space="preserve"> колишнього КСП «Радянська Україна» на території колишньої Заїчинської сільської ради розміром  3,7 в умовних кадастрових гектарах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>, яке належало померлому Назаренку Євгенію Григоровичу на підставі свідоцтва про право на спадщину за законом; свідоцтво про право на спадщину за законом серії НРА №852021 від 26.04.2021, за яким гр. Селівнов Олег Миколайович успадкував право на 1/2 земельної частки (паю)</w:t>
      </w:r>
      <w:r w:rsidR="0072286D" w:rsidRPr="00722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>колишнього КСП «Радянська Україна» на території колишньої Заїчинської сільської ради розміром  3,7 в умовних кадастрових гектарах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 xml:space="preserve">, яке 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 xml:space="preserve">належало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померлому Назаренку Євгенію Григоровичу на підставі свідоцтва про право на спадщину за законом, спадкоємцем якого була 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>Назаренко Лілі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Валеріївна, яка прийняла спадщину, але не оформила своїх спадкових прав; сертифікат на право на земельну частку (пай) серії ПЛ №0221499, виданий на ім’я Рябич Олександри Миколаївни, згідно якого право на земельну частку пай передано Назаренку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Євгенію Григоровичу на підставі свідоцтва про право на спадщину за законом, 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схеми розміщення земельних часток (паїв)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>колишнього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КСП «Радянська Україна»,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228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», 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, селищна рада </w:t>
      </w:r>
    </w:p>
    <w:p w:rsidR="00B529CA" w:rsidRPr="00B529CA" w:rsidRDefault="00B529CA" w:rsidP="00B529C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 xml:space="preserve">1. Надати дозвіл гр. </w:t>
      </w:r>
      <w:r w:rsidR="00C55515">
        <w:rPr>
          <w:color w:val="000000"/>
          <w:sz w:val="28"/>
          <w:szCs w:val="28"/>
        </w:rPr>
        <w:t>Селіванов</w:t>
      </w:r>
      <w:r w:rsidR="00C55515">
        <w:rPr>
          <w:color w:val="000000"/>
          <w:sz w:val="28"/>
          <w:szCs w:val="28"/>
          <w:lang w:val="uk-UA"/>
        </w:rPr>
        <w:t>у</w:t>
      </w:r>
      <w:r w:rsidR="00C55515">
        <w:rPr>
          <w:color w:val="000000"/>
          <w:sz w:val="28"/>
          <w:szCs w:val="28"/>
        </w:rPr>
        <w:t xml:space="preserve"> Олег</w:t>
      </w:r>
      <w:r w:rsidR="00C55515">
        <w:rPr>
          <w:color w:val="000000"/>
          <w:sz w:val="28"/>
          <w:szCs w:val="28"/>
          <w:lang w:val="uk-UA"/>
        </w:rPr>
        <w:t>у</w:t>
      </w:r>
      <w:r w:rsidR="00C55515">
        <w:rPr>
          <w:color w:val="000000"/>
          <w:sz w:val="28"/>
          <w:szCs w:val="28"/>
        </w:rPr>
        <w:t xml:space="preserve"> Миколайович</w:t>
      </w:r>
      <w:r w:rsidR="00C55515">
        <w:rPr>
          <w:color w:val="000000"/>
          <w:sz w:val="28"/>
          <w:szCs w:val="28"/>
          <w:lang w:val="uk-UA"/>
        </w:rPr>
        <w:t>у</w:t>
      </w:r>
      <w:r w:rsidR="00C55515" w:rsidRPr="00425E67">
        <w:rPr>
          <w:color w:val="000000"/>
          <w:sz w:val="28"/>
          <w:szCs w:val="28"/>
        </w:rPr>
        <w:t xml:space="preserve"> </w:t>
      </w:r>
      <w:r w:rsidR="00C55515">
        <w:rPr>
          <w:color w:val="000000"/>
          <w:sz w:val="28"/>
          <w:szCs w:val="28"/>
        </w:rPr>
        <w:t>та гр. Самарець Оксан</w:t>
      </w:r>
      <w:r w:rsidR="00C55515">
        <w:rPr>
          <w:color w:val="000000"/>
          <w:sz w:val="28"/>
          <w:szCs w:val="28"/>
          <w:lang w:val="uk-UA"/>
        </w:rPr>
        <w:t>і</w:t>
      </w:r>
      <w:r w:rsidR="00C55515">
        <w:rPr>
          <w:color w:val="000000"/>
          <w:sz w:val="28"/>
          <w:szCs w:val="28"/>
        </w:rPr>
        <w:t xml:space="preserve"> Євгеніївн</w:t>
      </w:r>
      <w:r w:rsidR="00C55515">
        <w:rPr>
          <w:color w:val="000000"/>
          <w:sz w:val="28"/>
          <w:szCs w:val="28"/>
          <w:lang w:val="uk-UA"/>
        </w:rPr>
        <w:t>і</w:t>
      </w:r>
      <w:r w:rsidR="00C55515" w:rsidRPr="00425E67">
        <w:rPr>
          <w:color w:val="000000"/>
          <w:sz w:val="28"/>
          <w:szCs w:val="28"/>
          <w:lang w:val="uk-UA"/>
        </w:rPr>
        <w:t xml:space="preserve"> </w:t>
      </w:r>
      <w:r w:rsidRPr="00425E67">
        <w:rPr>
          <w:color w:val="000000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місцевості), а саме: земельної частки (паю) за </w:t>
      </w:r>
      <w:r w:rsidR="00C55515">
        <w:rPr>
          <w:color w:val="000000"/>
          <w:sz w:val="28"/>
          <w:szCs w:val="28"/>
          <w:lang w:val="uk-UA"/>
        </w:rPr>
        <w:t>№ 17</w:t>
      </w:r>
      <w:r w:rsidRPr="00425E67">
        <w:rPr>
          <w:color w:val="000000"/>
          <w:sz w:val="28"/>
          <w:szCs w:val="28"/>
          <w:lang w:val="uk-UA"/>
        </w:rPr>
        <w:t xml:space="preserve"> із земель колишнього КСП «</w:t>
      </w:r>
      <w:r w:rsidR="00C55515">
        <w:rPr>
          <w:color w:val="000000"/>
          <w:sz w:val="28"/>
          <w:szCs w:val="28"/>
          <w:lang w:val="uk-UA"/>
        </w:rPr>
        <w:t>Радянська Україна</w:t>
      </w:r>
      <w:r w:rsidRPr="00425E67">
        <w:rPr>
          <w:color w:val="000000"/>
          <w:sz w:val="28"/>
          <w:szCs w:val="28"/>
          <w:lang w:val="uk-UA"/>
        </w:rPr>
        <w:t xml:space="preserve">» площею </w:t>
      </w:r>
      <w:r w:rsidR="008D0EA3">
        <w:rPr>
          <w:color w:val="000000"/>
          <w:sz w:val="28"/>
          <w:szCs w:val="28"/>
          <w:lang w:val="uk-UA"/>
        </w:rPr>
        <w:t>4</w:t>
      </w:r>
      <w:r w:rsidR="00C55515">
        <w:rPr>
          <w:color w:val="000000"/>
          <w:sz w:val="28"/>
          <w:szCs w:val="28"/>
          <w:lang w:val="uk-UA"/>
        </w:rPr>
        <w:t>,94</w:t>
      </w:r>
      <w:r w:rsidRPr="00425E67">
        <w:rPr>
          <w:color w:val="000000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C55515">
        <w:rPr>
          <w:color w:val="000000"/>
          <w:sz w:val="28"/>
          <w:szCs w:val="28"/>
          <w:lang w:val="uk-UA"/>
        </w:rPr>
        <w:t xml:space="preserve">Заїчинської </w:t>
      </w:r>
      <w:r w:rsidRPr="00425E67">
        <w:rPr>
          <w:color w:val="000000"/>
          <w:sz w:val="28"/>
          <w:szCs w:val="28"/>
          <w:lang w:val="uk-UA"/>
        </w:rPr>
        <w:t xml:space="preserve">сільської ради). </w:t>
      </w: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(Мидловець Р.М.).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                          </w:t>
      </w:r>
      <w:r w:rsidR="00C555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</w:t>
      </w: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Л.П.МИЛАШЕВ</w:t>
      </w:r>
    </w:p>
    <w:sectPr w:rsidR="00425E67" w:rsidRPr="00425E67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5E67"/>
    <w:rsid w:val="001349F0"/>
    <w:rsid w:val="00425E67"/>
    <w:rsid w:val="005F11ED"/>
    <w:rsid w:val="00623B29"/>
    <w:rsid w:val="0072286D"/>
    <w:rsid w:val="008D0EA3"/>
    <w:rsid w:val="00A67454"/>
    <w:rsid w:val="00B529CA"/>
    <w:rsid w:val="00C55515"/>
    <w:rsid w:val="00D1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5</cp:revision>
  <dcterms:created xsi:type="dcterms:W3CDTF">2021-05-13T12:15:00Z</dcterms:created>
  <dcterms:modified xsi:type="dcterms:W3CDTF">2021-05-19T10:41:00Z</dcterms:modified>
</cp:coreProperties>
</file>