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0AA" w:rsidRDefault="000C70AA" w:rsidP="00CB0986">
      <w:pPr>
        <w:spacing w:after="0" w:line="240" w:lineRule="auto"/>
        <w:jc w:val="center"/>
        <w:rPr>
          <w:rFonts w:ascii="Times New Roman" w:eastAsia="Times New Roman" w:hAnsi="Times New Roman" w:cs="Times New Roman"/>
          <w:b/>
          <w:bCs/>
          <w:sz w:val="28"/>
          <w:szCs w:val="28"/>
          <w:lang w:val="uk-UA" w:eastAsia="ru-RU"/>
        </w:rPr>
      </w:pPr>
    </w:p>
    <w:p w:rsidR="009D7965" w:rsidRPr="00E73208" w:rsidRDefault="009D7965" w:rsidP="00CB0986">
      <w:pPr>
        <w:spacing w:after="0" w:line="240" w:lineRule="auto"/>
        <w:jc w:val="center"/>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Аналіз   регуляторного  впливу</w:t>
      </w:r>
    </w:p>
    <w:p w:rsidR="009D7965" w:rsidRPr="00E73208" w:rsidRDefault="009D7965" w:rsidP="00CB0986">
      <w:pPr>
        <w:spacing w:after="0" w:line="240" w:lineRule="auto"/>
        <w:jc w:val="center"/>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 xml:space="preserve"> до </w:t>
      </w:r>
      <w:proofErr w:type="spellStart"/>
      <w:r w:rsidRPr="00E73208">
        <w:rPr>
          <w:rFonts w:ascii="Times New Roman" w:eastAsia="Times New Roman" w:hAnsi="Times New Roman" w:cs="Times New Roman"/>
          <w:b/>
          <w:bCs/>
          <w:sz w:val="28"/>
          <w:szCs w:val="28"/>
          <w:lang w:val="uk-UA" w:eastAsia="ru-RU"/>
        </w:rPr>
        <w:t>про</w:t>
      </w:r>
      <w:r w:rsidR="002945FE" w:rsidRPr="00E73208">
        <w:rPr>
          <w:rFonts w:ascii="Times New Roman" w:eastAsia="Times New Roman" w:hAnsi="Times New Roman" w:cs="Times New Roman"/>
          <w:b/>
          <w:bCs/>
          <w:sz w:val="28"/>
          <w:szCs w:val="28"/>
          <w:lang w:val="uk-UA" w:eastAsia="ru-RU"/>
        </w:rPr>
        <w:t>є</w:t>
      </w:r>
      <w:r w:rsidRPr="00E73208">
        <w:rPr>
          <w:rFonts w:ascii="Times New Roman" w:eastAsia="Times New Roman" w:hAnsi="Times New Roman" w:cs="Times New Roman"/>
          <w:b/>
          <w:bCs/>
          <w:sz w:val="28"/>
          <w:szCs w:val="28"/>
          <w:lang w:val="uk-UA" w:eastAsia="ru-RU"/>
        </w:rPr>
        <w:t>кту</w:t>
      </w:r>
      <w:proofErr w:type="spellEnd"/>
      <w:r w:rsidRPr="00E73208">
        <w:rPr>
          <w:rFonts w:ascii="Times New Roman" w:eastAsia="Times New Roman" w:hAnsi="Times New Roman" w:cs="Times New Roman"/>
          <w:b/>
          <w:bCs/>
          <w:sz w:val="28"/>
          <w:szCs w:val="28"/>
          <w:lang w:val="uk-UA" w:eastAsia="ru-RU"/>
        </w:rPr>
        <w:t xml:space="preserve"> рішення </w:t>
      </w:r>
      <w:r w:rsidR="00D56551" w:rsidRPr="00E73208">
        <w:rPr>
          <w:rFonts w:ascii="Times New Roman" w:eastAsia="Times New Roman" w:hAnsi="Times New Roman" w:cs="Times New Roman"/>
          <w:b/>
          <w:bCs/>
          <w:sz w:val="28"/>
          <w:szCs w:val="28"/>
          <w:lang w:val="uk-UA" w:eastAsia="ru-RU"/>
        </w:rPr>
        <w:t xml:space="preserve">Семенівської селищної </w:t>
      </w:r>
      <w:r w:rsidRPr="00E73208">
        <w:rPr>
          <w:rFonts w:ascii="Times New Roman" w:eastAsia="Times New Roman" w:hAnsi="Times New Roman" w:cs="Times New Roman"/>
          <w:b/>
          <w:bCs/>
          <w:sz w:val="28"/>
          <w:szCs w:val="28"/>
          <w:lang w:val="uk-UA" w:eastAsia="ru-RU"/>
        </w:rPr>
        <w:t xml:space="preserve"> ради</w:t>
      </w:r>
    </w:p>
    <w:p w:rsidR="009D7965" w:rsidRPr="00E73208" w:rsidRDefault="00E73208" w:rsidP="00CB0986">
      <w:pPr>
        <w:spacing w:after="0" w:line="240" w:lineRule="auto"/>
        <w:jc w:val="both"/>
        <w:rPr>
          <w:rFonts w:ascii="Times New Roman" w:hAnsi="Times New Roman" w:cs="Times New Roman"/>
          <w:b/>
          <w:bCs/>
          <w:sz w:val="28"/>
          <w:szCs w:val="28"/>
          <w:lang w:val="uk-UA"/>
        </w:rPr>
      </w:pPr>
      <w:r w:rsidRPr="00E73208">
        <w:rPr>
          <w:rFonts w:ascii="Times New Roman" w:hAnsi="Times New Roman" w:cs="Times New Roman"/>
          <w:b/>
          <w:bCs/>
          <w:sz w:val="28"/>
          <w:szCs w:val="28"/>
        </w:rPr>
        <w:t>“</w:t>
      </w:r>
      <w:r w:rsidR="00E372D2" w:rsidRPr="00E73208">
        <w:rPr>
          <w:rFonts w:ascii="Times New Roman" w:hAnsi="Times New Roman" w:cs="Times New Roman"/>
          <w:b/>
          <w:bCs/>
          <w:sz w:val="28"/>
          <w:szCs w:val="28"/>
          <w:lang w:val="uk-UA"/>
        </w:rPr>
        <w:t xml:space="preserve">Про </w:t>
      </w:r>
      <w:r w:rsidRPr="00E73208">
        <w:rPr>
          <w:rFonts w:ascii="Times New Roman" w:hAnsi="Times New Roman" w:cs="Times New Roman"/>
          <w:b/>
          <w:bCs/>
          <w:sz w:val="28"/>
          <w:szCs w:val="28"/>
          <w:lang w:val="uk-UA"/>
        </w:rPr>
        <w:t>встановлення</w:t>
      </w:r>
      <w:r w:rsidR="00E372D2" w:rsidRPr="00E73208">
        <w:rPr>
          <w:rFonts w:ascii="Times New Roman" w:hAnsi="Times New Roman" w:cs="Times New Roman"/>
          <w:b/>
          <w:bCs/>
          <w:sz w:val="28"/>
          <w:szCs w:val="28"/>
          <w:lang w:val="uk-UA"/>
        </w:rPr>
        <w:t xml:space="preserve"> єдиного </w:t>
      </w:r>
      <w:r w:rsidRPr="00E73208">
        <w:rPr>
          <w:rFonts w:ascii="Times New Roman" w:hAnsi="Times New Roman" w:cs="Times New Roman"/>
          <w:b/>
          <w:bCs/>
          <w:sz w:val="28"/>
          <w:szCs w:val="28"/>
          <w:lang w:val="uk-UA"/>
        </w:rPr>
        <w:t xml:space="preserve">податку для </w:t>
      </w:r>
      <w:proofErr w:type="spellStart"/>
      <w:r w:rsidRPr="00E73208">
        <w:rPr>
          <w:rFonts w:ascii="Times New Roman" w:hAnsi="Times New Roman" w:cs="Times New Roman"/>
          <w:b/>
          <w:bCs/>
          <w:sz w:val="28"/>
          <w:szCs w:val="28"/>
          <w:lang w:val="uk-UA"/>
        </w:rPr>
        <w:t>суб’</w:t>
      </w:r>
      <w:r w:rsidRPr="00E73208">
        <w:rPr>
          <w:rFonts w:ascii="Times New Roman" w:hAnsi="Times New Roman" w:cs="Times New Roman"/>
          <w:b/>
          <w:bCs/>
          <w:sz w:val="28"/>
          <w:szCs w:val="28"/>
        </w:rPr>
        <w:t>єктів</w:t>
      </w:r>
      <w:proofErr w:type="spellEnd"/>
      <w:r w:rsidRPr="00E73208">
        <w:rPr>
          <w:rFonts w:ascii="Times New Roman" w:hAnsi="Times New Roman" w:cs="Times New Roman"/>
          <w:b/>
          <w:bCs/>
          <w:sz w:val="28"/>
          <w:szCs w:val="28"/>
        </w:rPr>
        <w:t xml:space="preserve"> </w:t>
      </w:r>
      <w:proofErr w:type="spellStart"/>
      <w:r w:rsidRPr="00E73208">
        <w:rPr>
          <w:rFonts w:ascii="Times New Roman" w:hAnsi="Times New Roman" w:cs="Times New Roman"/>
          <w:b/>
          <w:bCs/>
          <w:sz w:val="28"/>
          <w:szCs w:val="28"/>
        </w:rPr>
        <w:t>господарювання</w:t>
      </w:r>
      <w:proofErr w:type="spellEnd"/>
      <w:r w:rsidRPr="00E73208">
        <w:rPr>
          <w:rFonts w:ascii="Times New Roman" w:hAnsi="Times New Roman" w:cs="Times New Roman"/>
          <w:b/>
          <w:bCs/>
          <w:sz w:val="28"/>
          <w:szCs w:val="28"/>
        </w:rPr>
        <w:t xml:space="preserve">, </w:t>
      </w:r>
      <w:proofErr w:type="spellStart"/>
      <w:r w:rsidRPr="00E73208">
        <w:rPr>
          <w:rFonts w:ascii="Times New Roman" w:hAnsi="Times New Roman" w:cs="Times New Roman"/>
          <w:b/>
          <w:bCs/>
          <w:sz w:val="28"/>
          <w:szCs w:val="28"/>
        </w:rPr>
        <w:t>які</w:t>
      </w:r>
      <w:proofErr w:type="spellEnd"/>
      <w:r w:rsidRPr="00E73208">
        <w:rPr>
          <w:rFonts w:ascii="Times New Roman" w:hAnsi="Times New Roman" w:cs="Times New Roman"/>
          <w:b/>
          <w:bCs/>
          <w:sz w:val="28"/>
          <w:szCs w:val="28"/>
        </w:rPr>
        <w:t xml:space="preserve"> </w:t>
      </w:r>
      <w:proofErr w:type="spellStart"/>
      <w:r w:rsidRPr="00E73208">
        <w:rPr>
          <w:rFonts w:ascii="Times New Roman" w:hAnsi="Times New Roman" w:cs="Times New Roman"/>
          <w:b/>
          <w:bCs/>
          <w:sz w:val="28"/>
          <w:szCs w:val="28"/>
        </w:rPr>
        <w:t>застосовують</w:t>
      </w:r>
      <w:proofErr w:type="spellEnd"/>
      <w:r w:rsidRPr="00E73208">
        <w:rPr>
          <w:rFonts w:ascii="Times New Roman" w:hAnsi="Times New Roman" w:cs="Times New Roman"/>
          <w:b/>
          <w:bCs/>
          <w:sz w:val="28"/>
          <w:szCs w:val="28"/>
        </w:rPr>
        <w:t xml:space="preserve"> </w:t>
      </w:r>
      <w:proofErr w:type="spellStart"/>
      <w:r w:rsidRPr="00E73208">
        <w:rPr>
          <w:rFonts w:ascii="Times New Roman" w:hAnsi="Times New Roman" w:cs="Times New Roman"/>
          <w:b/>
          <w:bCs/>
          <w:sz w:val="28"/>
          <w:szCs w:val="28"/>
        </w:rPr>
        <w:t>спрощену</w:t>
      </w:r>
      <w:proofErr w:type="spellEnd"/>
      <w:r w:rsidRPr="00E73208">
        <w:rPr>
          <w:rFonts w:ascii="Times New Roman" w:hAnsi="Times New Roman" w:cs="Times New Roman"/>
          <w:b/>
          <w:bCs/>
          <w:sz w:val="28"/>
          <w:szCs w:val="28"/>
        </w:rPr>
        <w:t xml:space="preserve"> систему </w:t>
      </w:r>
      <w:proofErr w:type="spellStart"/>
      <w:r w:rsidRPr="00E73208">
        <w:rPr>
          <w:rFonts w:ascii="Times New Roman" w:hAnsi="Times New Roman" w:cs="Times New Roman"/>
          <w:b/>
          <w:bCs/>
          <w:sz w:val="28"/>
          <w:szCs w:val="28"/>
        </w:rPr>
        <w:t>оподатк</w:t>
      </w:r>
      <w:proofErr w:type="spellEnd"/>
      <w:r w:rsidRPr="00E73208">
        <w:rPr>
          <w:rFonts w:ascii="Times New Roman" w:hAnsi="Times New Roman" w:cs="Times New Roman"/>
          <w:b/>
          <w:bCs/>
          <w:sz w:val="28"/>
          <w:szCs w:val="28"/>
          <w:lang w:val="uk-UA"/>
        </w:rPr>
        <w:t>у</w:t>
      </w:r>
      <w:proofErr w:type="spellStart"/>
      <w:r w:rsidRPr="00E73208">
        <w:rPr>
          <w:rFonts w:ascii="Times New Roman" w:hAnsi="Times New Roman" w:cs="Times New Roman"/>
          <w:b/>
          <w:bCs/>
          <w:sz w:val="28"/>
          <w:szCs w:val="28"/>
        </w:rPr>
        <w:t>вання</w:t>
      </w:r>
      <w:proofErr w:type="spellEnd"/>
      <w:r w:rsidRPr="00E73208">
        <w:rPr>
          <w:rFonts w:ascii="Times New Roman" w:hAnsi="Times New Roman" w:cs="Times New Roman"/>
          <w:b/>
          <w:bCs/>
          <w:sz w:val="28"/>
          <w:szCs w:val="28"/>
        </w:rPr>
        <w:t xml:space="preserve">, </w:t>
      </w:r>
      <w:proofErr w:type="spellStart"/>
      <w:proofErr w:type="gramStart"/>
      <w:r w:rsidRPr="00E73208">
        <w:rPr>
          <w:rFonts w:ascii="Times New Roman" w:hAnsi="Times New Roman" w:cs="Times New Roman"/>
          <w:b/>
          <w:bCs/>
          <w:sz w:val="28"/>
          <w:szCs w:val="28"/>
        </w:rPr>
        <w:t>обл</w:t>
      </w:r>
      <w:proofErr w:type="gramEnd"/>
      <w:r w:rsidRPr="00E73208">
        <w:rPr>
          <w:rFonts w:ascii="Times New Roman" w:hAnsi="Times New Roman" w:cs="Times New Roman"/>
          <w:b/>
          <w:bCs/>
          <w:sz w:val="28"/>
          <w:szCs w:val="28"/>
        </w:rPr>
        <w:t>іку</w:t>
      </w:r>
      <w:proofErr w:type="spellEnd"/>
      <w:r w:rsidRPr="00E73208">
        <w:rPr>
          <w:rFonts w:ascii="Times New Roman" w:hAnsi="Times New Roman" w:cs="Times New Roman"/>
          <w:b/>
          <w:bCs/>
          <w:sz w:val="28"/>
          <w:szCs w:val="28"/>
        </w:rPr>
        <w:t xml:space="preserve"> та </w:t>
      </w:r>
      <w:proofErr w:type="spellStart"/>
      <w:r w:rsidRPr="00E73208">
        <w:rPr>
          <w:rFonts w:ascii="Times New Roman" w:hAnsi="Times New Roman" w:cs="Times New Roman"/>
          <w:b/>
          <w:bCs/>
          <w:sz w:val="28"/>
          <w:szCs w:val="28"/>
        </w:rPr>
        <w:t>звітності</w:t>
      </w:r>
      <w:proofErr w:type="spellEnd"/>
      <w:r w:rsidRPr="00E73208">
        <w:rPr>
          <w:rFonts w:ascii="Times New Roman" w:hAnsi="Times New Roman" w:cs="Times New Roman"/>
          <w:b/>
          <w:bCs/>
          <w:sz w:val="28"/>
          <w:szCs w:val="28"/>
        </w:rPr>
        <w:t>”</w:t>
      </w:r>
      <w:r w:rsidR="009D7965" w:rsidRPr="00E73208">
        <w:rPr>
          <w:rFonts w:ascii="Times New Roman" w:eastAsia="Times New Roman" w:hAnsi="Times New Roman" w:cs="Times New Roman"/>
          <w:b/>
          <w:bCs/>
          <w:sz w:val="28"/>
          <w:szCs w:val="28"/>
          <w:lang w:val="uk-UA" w:eastAsia="ru-RU"/>
        </w:rPr>
        <w:t>.</w:t>
      </w:r>
    </w:p>
    <w:p w:rsidR="009D7965" w:rsidRDefault="009D7965" w:rsidP="00CB0986">
      <w:pPr>
        <w:spacing w:after="0" w:line="240" w:lineRule="auto"/>
        <w:rPr>
          <w:rFonts w:ascii="Times New Roman" w:eastAsia="Times New Roman" w:hAnsi="Times New Roman" w:cs="Times New Roman"/>
          <w:b/>
          <w:bCs/>
          <w:sz w:val="28"/>
          <w:szCs w:val="28"/>
          <w:lang w:val="uk-UA" w:eastAsia="ru-RU"/>
        </w:rPr>
      </w:pPr>
      <w:r w:rsidRPr="00E73208">
        <w:rPr>
          <w:rFonts w:ascii="Times New Roman" w:eastAsia="Times New Roman" w:hAnsi="Times New Roman" w:cs="Times New Roman"/>
          <w:b/>
          <w:bCs/>
          <w:sz w:val="28"/>
          <w:szCs w:val="28"/>
          <w:lang w:val="uk-UA" w:eastAsia="ru-RU"/>
        </w:rPr>
        <w:t> </w:t>
      </w:r>
    </w:p>
    <w:p w:rsidR="000C70AA" w:rsidRPr="00F92131" w:rsidRDefault="000C70AA" w:rsidP="00CB0986">
      <w:pPr>
        <w:spacing w:after="0" w:line="240" w:lineRule="auto"/>
        <w:jc w:val="both"/>
        <w:rPr>
          <w:rFonts w:ascii="Times New Roman" w:hAnsi="Times New Roman" w:cs="Times New Roman"/>
          <w:sz w:val="28"/>
          <w:szCs w:val="28"/>
        </w:rPr>
      </w:pPr>
    </w:p>
    <w:p w:rsidR="00095C0F" w:rsidRDefault="00E73208" w:rsidP="00587D3C">
      <w:pPr>
        <w:spacing w:after="0" w:line="240" w:lineRule="auto"/>
        <w:ind w:firstLine="567"/>
        <w:jc w:val="both"/>
        <w:rPr>
          <w:rFonts w:ascii="Times New Roman" w:hAnsi="Times New Roman" w:cs="Times New Roman"/>
          <w:bCs/>
          <w:sz w:val="28"/>
          <w:szCs w:val="28"/>
          <w:lang w:val="uk-UA"/>
        </w:rPr>
      </w:pPr>
      <w:r w:rsidRPr="00E73208">
        <w:rPr>
          <w:rFonts w:ascii="Times New Roman" w:hAnsi="Times New Roman" w:cs="Times New Roman"/>
          <w:bCs/>
          <w:sz w:val="28"/>
          <w:szCs w:val="28"/>
          <w:lang w:val="uk-UA"/>
        </w:rPr>
        <w:t xml:space="preserve">Аналіз регуляторного впливу розроблено на виконання та з дотриманням вимог статті 8 Закону України № 1160-IV </w:t>
      </w:r>
      <w:proofErr w:type="spellStart"/>
      <w:r w:rsidRPr="00E73208">
        <w:rPr>
          <w:rFonts w:ascii="Times New Roman" w:hAnsi="Times New Roman" w:cs="Times New Roman"/>
          <w:bCs/>
          <w:sz w:val="28"/>
          <w:szCs w:val="28"/>
          <w:lang w:val="uk-UA"/>
        </w:rPr>
        <w:t>“Про</w:t>
      </w:r>
      <w:proofErr w:type="spellEnd"/>
      <w:r w:rsidRPr="00E73208">
        <w:rPr>
          <w:rFonts w:ascii="Times New Roman" w:hAnsi="Times New Roman" w:cs="Times New Roman"/>
          <w:bCs/>
          <w:sz w:val="28"/>
          <w:szCs w:val="28"/>
          <w:lang w:val="uk-UA"/>
        </w:rPr>
        <w:t xml:space="preserve"> засади державної регуляторної політики у сфері господарської </w:t>
      </w:r>
      <w:proofErr w:type="spellStart"/>
      <w:r w:rsidRPr="00E73208">
        <w:rPr>
          <w:rFonts w:ascii="Times New Roman" w:hAnsi="Times New Roman" w:cs="Times New Roman"/>
          <w:bCs/>
          <w:sz w:val="28"/>
          <w:szCs w:val="28"/>
          <w:lang w:val="uk-UA"/>
        </w:rPr>
        <w:t>діяльності”</w:t>
      </w:r>
      <w:proofErr w:type="spellEnd"/>
      <w:r w:rsidRPr="00E73208">
        <w:rPr>
          <w:rFonts w:ascii="Times New Roman" w:hAnsi="Times New Roman" w:cs="Times New Roman"/>
          <w:bCs/>
          <w:sz w:val="28"/>
          <w:szCs w:val="28"/>
          <w:lang w:val="uk-UA"/>
        </w:rPr>
        <w:t xml:space="preserve"> від 11.09.2003 року та з урахуванням Методики проведення аналізу регуляторного акту, затвердженої постановою КМУ№308 (зі змінами та доповненнями).</w:t>
      </w:r>
    </w:p>
    <w:p w:rsidR="00E73208" w:rsidRDefault="00E73208" w:rsidP="00587D3C">
      <w:pPr>
        <w:spacing w:after="0" w:line="240" w:lineRule="auto"/>
        <w:ind w:firstLine="567"/>
        <w:jc w:val="both"/>
        <w:rPr>
          <w:rFonts w:ascii="Times New Roman" w:hAnsi="Times New Roman" w:cs="Times New Roman"/>
          <w:bCs/>
          <w:sz w:val="28"/>
          <w:szCs w:val="28"/>
          <w:lang w:val="uk-UA"/>
        </w:rPr>
      </w:pPr>
    </w:p>
    <w:p w:rsidR="00E73208" w:rsidRDefault="00E73208" w:rsidP="00587D3C">
      <w:pPr>
        <w:tabs>
          <w:tab w:val="center" w:pos="4748"/>
        </w:tabs>
        <w:spacing w:after="0" w:line="240" w:lineRule="auto"/>
        <w:ind w:firstLine="567"/>
        <w:jc w:val="center"/>
        <w:rPr>
          <w:rFonts w:ascii="Times New Roman" w:hAnsi="Times New Roman" w:cs="Times New Roman"/>
          <w:b/>
          <w:bCs/>
          <w:sz w:val="28"/>
          <w:szCs w:val="28"/>
          <w:lang w:val="uk-UA"/>
        </w:rPr>
      </w:pPr>
      <w:r w:rsidRPr="00E73208">
        <w:rPr>
          <w:rFonts w:ascii="Times New Roman" w:hAnsi="Times New Roman" w:cs="Times New Roman"/>
          <w:b/>
          <w:bCs/>
          <w:sz w:val="28"/>
          <w:szCs w:val="28"/>
          <w:lang w:val="uk-UA"/>
        </w:rPr>
        <w:t>Довідкова інформація щодо основних засад справляння єдиного податку</w:t>
      </w:r>
      <w:r w:rsidR="0050665E">
        <w:rPr>
          <w:rFonts w:ascii="Times New Roman" w:hAnsi="Times New Roman" w:cs="Times New Roman"/>
          <w:b/>
          <w:bCs/>
          <w:sz w:val="28"/>
          <w:szCs w:val="28"/>
          <w:lang w:val="uk-UA"/>
        </w:rPr>
        <w:t>.</w:t>
      </w:r>
    </w:p>
    <w:p w:rsidR="00300105" w:rsidRPr="00E73208" w:rsidRDefault="00300105" w:rsidP="00587D3C">
      <w:pPr>
        <w:tabs>
          <w:tab w:val="center" w:pos="4748"/>
        </w:tabs>
        <w:spacing w:after="0" w:line="240" w:lineRule="auto"/>
        <w:ind w:firstLine="567"/>
        <w:jc w:val="center"/>
        <w:rPr>
          <w:rFonts w:ascii="Times New Roman" w:hAnsi="Times New Roman" w:cs="Times New Roman"/>
          <w:b/>
          <w:bCs/>
          <w:sz w:val="28"/>
          <w:szCs w:val="28"/>
          <w:lang w:val="uk-UA"/>
        </w:rPr>
      </w:pPr>
    </w:p>
    <w:p w:rsidR="00E73208" w:rsidRDefault="00E73208" w:rsidP="00587D3C">
      <w:pPr>
        <w:spacing w:after="0" w:line="240" w:lineRule="auto"/>
        <w:ind w:firstLine="567"/>
        <w:jc w:val="both"/>
        <w:rPr>
          <w:rFonts w:ascii="Times New Roman" w:hAnsi="Times New Roman" w:cs="Times New Roman"/>
          <w:bCs/>
          <w:sz w:val="28"/>
          <w:szCs w:val="28"/>
          <w:lang w:val="uk-UA"/>
        </w:rPr>
      </w:pPr>
      <w:r w:rsidRPr="00E73208">
        <w:rPr>
          <w:rFonts w:ascii="Times New Roman" w:hAnsi="Times New Roman" w:cs="Times New Roman"/>
          <w:bCs/>
          <w:sz w:val="28"/>
          <w:szCs w:val="28"/>
          <w:lang w:val="uk-UA"/>
        </w:rPr>
        <w:t>Відповідно до статті 10</w:t>
      </w:r>
      <w:r w:rsidR="00510FB3" w:rsidRPr="00510FB3">
        <w:rPr>
          <w:rFonts w:ascii="Times New Roman" w:hAnsi="Times New Roman" w:cs="Times New Roman"/>
          <w:bCs/>
          <w:sz w:val="28"/>
          <w:szCs w:val="28"/>
          <w:lang w:val="uk-UA"/>
        </w:rPr>
        <w:t xml:space="preserve"> </w:t>
      </w:r>
      <w:r w:rsidR="00510FB3" w:rsidRPr="00E73208">
        <w:rPr>
          <w:rFonts w:ascii="Times New Roman" w:hAnsi="Times New Roman" w:cs="Times New Roman"/>
          <w:bCs/>
          <w:sz w:val="28"/>
          <w:szCs w:val="28"/>
          <w:lang w:val="uk-UA"/>
        </w:rPr>
        <w:t>п.10.</w:t>
      </w:r>
      <w:r w:rsidR="00510FB3">
        <w:rPr>
          <w:rFonts w:ascii="Times New Roman" w:hAnsi="Times New Roman" w:cs="Times New Roman"/>
          <w:bCs/>
          <w:sz w:val="28"/>
          <w:szCs w:val="28"/>
          <w:lang w:val="uk-UA"/>
        </w:rPr>
        <w:t>1</w:t>
      </w:r>
      <w:r w:rsidR="00510FB3" w:rsidRPr="00E73208">
        <w:rPr>
          <w:rFonts w:ascii="Times New Roman" w:hAnsi="Times New Roman" w:cs="Times New Roman"/>
          <w:bCs/>
          <w:sz w:val="28"/>
          <w:szCs w:val="28"/>
          <w:vertAlign w:val="superscript"/>
          <w:lang w:val="uk-UA"/>
        </w:rPr>
        <w:t xml:space="preserve"> </w:t>
      </w:r>
      <w:r w:rsidR="00510FB3" w:rsidRPr="00E73208">
        <w:rPr>
          <w:rFonts w:ascii="Times New Roman" w:hAnsi="Times New Roman" w:cs="Times New Roman"/>
          <w:bCs/>
          <w:sz w:val="28"/>
          <w:szCs w:val="28"/>
          <w:lang w:val="uk-UA"/>
        </w:rPr>
        <w:t>та</w:t>
      </w:r>
      <w:r w:rsidR="00510FB3" w:rsidRPr="00E73208">
        <w:rPr>
          <w:rFonts w:ascii="Times New Roman" w:hAnsi="Times New Roman" w:cs="Times New Roman"/>
          <w:bCs/>
          <w:sz w:val="28"/>
          <w:szCs w:val="28"/>
          <w:vertAlign w:val="superscript"/>
          <w:lang w:val="uk-UA"/>
        </w:rPr>
        <w:t xml:space="preserve"> </w:t>
      </w:r>
      <w:r w:rsidR="00510FB3" w:rsidRPr="00E73208">
        <w:rPr>
          <w:rFonts w:ascii="Times New Roman" w:hAnsi="Times New Roman" w:cs="Times New Roman"/>
          <w:bCs/>
          <w:sz w:val="28"/>
          <w:szCs w:val="28"/>
          <w:lang w:val="uk-UA"/>
        </w:rPr>
        <w:t>п.</w:t>
      </w:r>
      <w:r w:rsidR="00510FB3">
        <w:rPr>
          <w:rFonts w:ascii="Times New Roman" w:hAnsi="Times New Roman" w:cs="Times New Roman"/>
          <w:bCs/>
          <w:sz w:val="28"/>
          <w:szCs w:val="28"/>
          <w:lang w:val="uk-UA"/>
        </w:rPr>
        <w:t>п.</w:t>
      </w:r>
      <w:r w:rsidR="00510FB3" w:rsidRPr="00E73208">
        <w:rPr>
          <w:rFonts w:ascii="Times New Roman" w:hAnsi="Times New Roman" w:cs="Times New Roman"/>
          <w:bCs/>
          <w:sz w:val="28"/>
          <w:szCs w:val="28"/>
          <w:lang w:val="uk-UA"/>
        </w:rPr>
        <w:t>10.</w:t>
      </w:r>
      <w:r w:rsidR="00510FB3">
        <w:rPr>
          <w:rFonts w:ascii="Times New Roman" w:hAnsi="Times New Roman" w:cs="Times New Roman"/>
          <w:bCs/>
          <w:sz w:val="28"/>
          <w:szCs w:val="28"/>
          <w:lang w:val="uk-UA"/>
        </w:rPr>
        <w:t>1.</w:t>
      </w:r>
      <w:r w:rsidR="00510FB3" w:rsidRPr="00E73208">
        <w:rPr>
          <w:rFonts w:ascii="Times New Roman" w:hAnsi="Times New Roman" w:cs="Times New Roman"/>
          <w:bCs/>
          <w:sz w:val="28"/>
          <w:szCs w:val="28"/>
          <w:lang w:val="uk-UA"/>
        </w:rPr>
        <w:t xml:space="preserve">2 </w:t>
      </w:r>
      <w:r w:rsidRPr="00E73208">
        <w:rPr>
          <w:rFonts w:ascii="Times New Roman" w:hAnsi="Times New Roman" w:cs="Times New Roman"/>
          <w:bCs/>
          <w:sz w:val="28"/>
          <w:szCs w:val="28"/>
          <w:lang w:val="uk-UA"/>
        </w:rPr>
        <w:t xml:space="preserve"> Податкового кодексу України єдиний податок віднесений до місцевих податків, які підлягають </w:t>
      </w:r>
      <w:proofErr w:type="spellStart"/>
      <w:r w:rsidRPr="00E73208">
        <w:rPr>
          <w:rFonts w:ascii="Times New Roman" w:hAnsi="Times New Roman" w:cs="Times New Roman"/>
          <w:bCs/>
          <w:sz w:val="28"/>
          <w:szCs w:val="28"/>
          <w:lang w:val="uk-UA"/>
        </w:rPr>
        <w:t>обов</w:t>
      </w:r>
      <w:proofErr w:type="spellEnd"/>
      <w:r w:rsidRPr="00E73208">
        <w:rPr>
          <w:rFonts w:ascii="Times New Roman" w:hAnsi="Times New Roman" w:cs="Times New Roman"/>
          <w:bCs/>
          <w:sz w:val="28"/>
          <w:szCs w:val="28"/>
        </w:rPr>
        <w:t>’</w:t>
      </w:r>
      <w:proofErr w:type="spellStart"/>
      <w:r>
        <w:rPr>
          <w:rFonts w:ascii="Times New Roman" w:hAnsi="Times New Roman" w:cs="Times New Roman"/>
          <w:bCs/>
          <w:sz w:val="28"/>
          <w:szCs w:val="28"/>
          <w:lang w:val="uk-UA"/>
        </w:rPr>
        <w:t>язковому</w:t>
      </w:r>
      <w:proofErr w:type="spellEnd"/>
      <w:r>
        <w:rPr>
          <w:rFonts w:ascii="Times New Roman" w:hAnsi="Times New Roman" w:cs="Times New Roman"/>
          <w:bCs/>
          <w:sz w:val="28"/>
          <w:szCs w:val="28"/>
          <w:lang w:val="uk-UA"/>
        </w:rPr>
        <w:t xml:space="preserve"> встановленню селищними радами.</w:t>
      </w:r>
    </w:p>
    <w:p w:rsidR="00AF55C4" w:rsidRDefault="00AF55C4" w:rsidP="00587D3C">
      <w:pPr>
        <w:spacing w:after="0" w:line="240" w:lineRule="auto"/>
        <w:ind w:firstLine="567"/>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Платниками податку є юридичні та фізичні особи-підприємці, які самостійно обирають спрощену систему оподаткування та відповідають вимогам </w:t>
      </w:r>
      <w:proofErr w:type="spellStart"/>
      <w:r>
        <w:rPr>
          <w:rFonts w:ascii="Times New Roman" w:eastAsia="Times New Roman" w:hAnsi="Times New Roman" w:cs="Times New Roman"/>
          <w:bCs/>
          <w:sz w:val="28"/>
          <w:szCs w:val="28"/>
          <w:lang w:val="uk-UA" w:eastAsia="ru-RU"/>
        </w:rPr>
        <w:t>п.п</w:t>
      </w:r>
      <w:proofErr w:type="spellEnd"/>
      <w:r>
        <w:rPr>
          <w:rFonts w:ascii="Times New Roman" w:eastAsia="Times New Roman" w:hAnsi="Times New Roman" w:cs="Times New Roman"/>
          <w:bCs/>
          <w:sz w:val="28"/>
          <w:szCs w:val="28"/>
          <w:lang w:val="uk-UA" w:eastAsia="ru-RU"/>
        </w:rPr>
        <w:t>.</w:t>
      </w:r>
      <w:r w:rsidR="00587D3C">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 xml:space="preserve">291.4 з врахування </w:t>
      </w:r>
      <w:proofErr w:type="spellStart"/>
      <w:r>
        <w:rPr>
          <w:rFonts w:ascii="Times New Roman" w:eastAsia="Times New Roman" w:hAnsi="Times New Roman" w:cs="Times New Roman"/>
          <w:bCs/>
          <w:sz w:val="28"/>
          <w:szCs w:val="28"/>
          <w:lang w:val="uk-UA" w:eastAsia="ru-RU"/>
        </w:rPr>
        <w:t>п.п</w:t>
      </w:r>
      <w:proofErr w:type="spellEnd"/>
      <w:r>
        <w:rPr>
          <w:rFonts w:ascii="Times New Roman" w:eastAsia="Times New Roman" w:hAnsi="Times New Roman" w:cs="Times New Roman"/>
          <w:bCs/>
          <w:sz w:val="28"/>
          <w:szCs w:val="28"/>
          <w:lang w:val="uk-UA" w:eastAsia="ru-RU"/>
        </w:rPr>
        <w:t>. 291.5 ст.</w:t>
      </w:r>
      <w:r w:rsidR="00587D3C">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291 Податкового кодексу України.</w:t>
      </w:r>
    </w:p>
    <w:p w:rsidR="00AF55C4" w:rsidRDefault="00AF55C4" w:rsidP="00587D3C">
      <w:pPr>
        <w:spacing w:after="0" w:line="240" w:lineRule="auto"/>
        <w:ind w:firstLine="567"/>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Відповідно до </w:t>
      </w:r>
      <w:proofErr w:type="spellStart"/>
      <w:r>
        <w:rPr>
          <w:rFonts w:ascii="Times New Roman" w:eastAsia="Times New Roman" w:hAnsi="Times New Roman" w:cs="Times New Roman"/>
          <w:bCs/>
          <w:sz w:val="28"/>
          <w:szCs w:val="28"/>
          <w:lang w:val="uk-UA" w:eastAsia="ru-RU"/>
        </w:rPr>
        <w:t>п.п</w:t>
      </w:r>
      <w:proofErr w:type="spellEnd"/>
      <w:r>
        <w:rPr>
          <w:rFonts w:ascii="Times New Roman" w:eastAsia="Times New Roman" w:hAnsi="Times New Roman" w:cs="Times New Roman"/>
          <w:bCs/>
          <w:sz w:val="28"/>
          <w:szCs w:val="28"/>
          <w:lang w:val="uk-UA" w:eastAsia="ru-RU"/>
        </w:rPr>
        <w:t>.</w:t>
      </w:r>
      <w:r w:rsidR="00587D3C">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293.2 ст.</w:t>
      </w:r>
      <w:r w:rsidR="00587D3C">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293 Податкового кодексу України для платників I та II груп фізичних осіб-підприємців фіксована ставка встановлюється з розрахунку на календарний місця:</w:t>
      </w:r>
    </w:p>
    <w:p w:rsidR="00AF55C4" w:rsidRDefault="00AF55C4" w:rsidP="00587D3C">
      <w:pPr>
        <w:pStyle w:val="a6"/>
        <w:numPr>
          <w:ilvl w:val="0"/>
          <w:numId w:val="2"/>
        </w:numPr>
        <w:spacing w:after="0" w:line="240" w:lineRule="auto"/>
        <w:ind w:left="0" w:firstLine="567"/>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для першої групи – не більше 10 відсотків розміру прожиткового мінімуму, встановленого законом на 01 січня звітного року;</w:t>
      </w:r>
    </w:p>
    <w:p w:rsidR="00AF55C4" w:rsidRPr="00AF55C4" w:rsidRDefault="00AF55C4" w:rsidP="00587D3C">
      <w:pPr>
        <w:pStyle w:val="a6"/>
        <w:numPr>
          <w:ilvl w:val="0"/>
          <w:numId w:val="2"/>
        </w:numPr>
        <w:spacing w:after="0" w:line="240" w:lineRule="auto"/>
        <w:ind w:left="0" w:firstLine="567"/>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для другої групи – не більше 20 відсотків мінімальної заробітної плати, встановленої законом на 1 січня звітного року.</w:t>
      </w:r>
    </w:p>
    <w:p w:rsidR="00095C0F" w:rsidRPr="00E73208" w:rsidRDefault="00095C0F" w:rsidP="00587D3C">
      <w:pPr>
        <w:spacing w:after="0" w:line="240" w:lineRule="auto"/>
        <w:ind w:firstLine="567"/>
        <w:rPr>
          <w:rFonts w:ascii="Arial" w:eastAsia="Times New Roman" w:hAnsi="Arial" w:cs="Arial"/>
          <w:sz w:val="28"/>
          <w:szCs w:val="28"/>
          <w:lang w:val="uk-UA" w:eastAsia="ru-RU"/>
        </w:rPr>
      </w:pPr>
    </w:p>
    <w:p w:rsidR="009D7965" w:rsidRDefault="009D7965" w:rsidP="00587D3C">
      <w:pPr>
        <w:spacing w:after="0" w:line="240" w:lineRule="auto"/>
        <w:ind w:firstLine="567"/>
        <w:jc w:val="center"/>
        <w:rPr>
          <w:rFonts w:ascii="Times New Roman" w:eastAsia="Times New Roman" w:hAnsi="Times New Roman" w:cs="Times New Roman"/>
          <w:b/>
          <w:bCs/>
          <w:sz w:val="28"/>
          <w:szCs w:val="28"/>
          <w:lang w:val="uk-UA" w:eastAsia="ru-RU"/>
        </w:rPr>
      </w:pPr>
      <w:r w:rsidRPr="00E73208">
        <w:rPr>
          <w:rFonts w:ascii="Times New Roman" w:eastAsia="Times New Roman" w:hAnsi="Times New Roman" w:cs="Times New Roman"/>
          <w:b/>
          <w:bCs/>
          <w:sz w:val="28"/>
          <w:szCs w:val="28"/>
          <w:lang w:val="uk-UA" w:eastAsia="ru-RU"/>
        </w:rPr>
        <w:t>1.</w:t>
      </w:r>
      <w:r w:rsidRPr="00E73208">
        <w:rPr>
          <w:rFonts w:ascii="Times New Roman" w:eastAsia="Times New Roman" w:hAnsi="Times New Roman" w:cs="Times New Roman"/>
          <w:sz w:val="28"/>
          <w:szCs w:val="28"/>
          <w:lang w:val="uk-UA" w:eastAsia="ru-RU"/>
        </w:rPr>
        <w:t>   </w:t>
      </w:r>
      <w:r w:rsidRPr="00E73208">
        <w:rPr>
          <w:rFonts w:ascii="Times New Roman" w:eastAsia="Times New Roman" w:hAnsi="Times New Roman" w:cs="Times New Roman"/>
          <w:b/>
          <w:bCs/>
          <w:sz w:val="28"/>
          <w:szCs w:val="28"/>
          <w:lang w:val="uk-UA" w:eastAsia="ru-RU"/>
        </w:rPr>
        <w:t>Визначення  проблеми</w:t>
      </w:r>
    </w:p>
    <w:p w:rsidR="00A40826" w:rsidRPr="00E73208" w:rsidRDefault="00A40826" w:rsidP="00587D3C">
      <w:pPr>
        <w:spacing w:after="0" w:line="240" w:lineRule="auto"/>
        <w:ind w:firstLine="567"/>
        <w:jc w:val="center"/>
        <w:rPr>
          <w:rFonts w:ascii="Arial" w:eastAsia="Times New Roman" w:hAnsi="Arial" w:cs="Arial"/>
          <w:sz w:val="28"/>
          <w:szCs w:val="28"/>
          <w:lang w:val="uk-UA" w:eastAsia="ru-RU"/>
        </w:rPr>
      </w:pPr>
    </w:p>
    <w:p w:rsidR="009D7965" w:rsidRDefault="00AF55C4" w:rsidP="00587D3C">
      <w:pPr>
        <w:spacing w:after="0" w:line="240" w:lineRule="auto"/>
        <w:ind w:firstLine="567"/>
        <w:jc w:val="both"/>
        <w:rPr>
          <w:rFonts w:ascii="Times New Roman" w:eastAsia="Times New Roman" w:hAnsi="Times New Roman" w:cs="Times New Roman"/>
          <w:bCs/>
          <w:sz w:val="28"/>
          <w:szCs w:val="28"/>
          <w:lang w:val="uk-UA" w:eastAsia="ru-RU"/>
        </w:rPr>
      </w:pPr>
      <w:r w:rsidRPr="00AF55C4">
        <w:rPr>
          <w:rFonts w:ascii="Times New Roman" w:eastAsia="Times New Roman" w:hAnsi="Times New Roman" w:cs="Times New Roman"/>
          <w:bCs/>
          <w:sz w:val="28"/>
          <w:szCs w:val="28"/>
          <w:lang w:val="uk-UA" w:eastAsia="ru-RU"/>
        </w:rPr>
        <w:t xml:space="preserve">Проблеми, які пропонується </w:t>
      </w:r>
      <w:proofErr w:type="spellStart"/>
      <w:r w:rsidRPr="00AF55C4">
        <w:rPr>
          <w:rFonts w:ascii="Times New Roman" w:eastAsia="Times New Roman" w:hAnsi="Times New Roman" w:cs="Times New Roman"/>
          <w:bCs/>
          <w:sz w:val="28"/>
          <w:szCs w:val="28"/>
          <w:lang w:val="uk-UA" w:eastAsia="ru-RU"/>
        </w:rPr>
        <w:t>розв’</w:t>
      </w:r>
      <w:r w:rsidRPr="00AF55C4">
        <w:rPr>
          <w:rFonts w:ascii="Times New Roman" w:eastAsia="Times New Roman" w:hAnsi="Times New Roman" w:cs="Times New Roman"/>
          <w:bCs/>
          <w:sz w:val="28"/>
          <w:szCs w:val="28"/>
          <w:lang w:eastAsia="ru-RU"/>
        </w:rPr>
        <w:t>язати</w:t>
      </w:r>
      <w:proofErr w:type="spellEnd"/>
      <w:r w:rsidRPr="00AF55C4">
        <w:rPr>
          <w:rFonts w:ascii="Times New Roman" w:eastAsia="Times New Roman" w:hAnsi="Times New Roman" w:cs="Times New Roman"/>
          <w:bCs/>
          <w:sz w:val="28"/>
          <w:szCs w:val="28"/>
          <w:lang w:eastAsia="ru-RU"/>
        </w:rPr>
        <w:t xml:space="preserve"> та причини </w:t>
      </w:r>
      <w:proofErr w:type="spellStart"/>
      <w:r w:rsidRPr="00AF55C4">
        <w:rPr>
          <w:rFonts w:ascii="Times New Roman" w:eastAsia="Times New Roman" w:hAnsi="Times New Roman" w:cs="Times New Roman"/>
          <w:bCs/>
          <w:sz w:val="28"/>
          <w:szCs w:val="28"/>
          <w:lang w:eastAsia="ru-RU"/>
        </w:rPr>
        <w:t>їх</w:t>
      </w:r>
      <w:proofErr w:type="spellEnd"/>
      <w:r w:rsidRPr="00AF55C4">
        <w:rPr>
          <w:rFonts w:ascii="Times New Roman" w:eastAsia="Times New Roman" w:hAnsi="Times New Roman" w:cs="Times New Roman"/>
          <w:bCs/>
          <w:sz w:val="28"/>
          <w:szCs w:val="28"/>
          <w:lang w:eastAsia="ru-RU"/>
        </w:rPr>
        <w:t xml:space="preserve"> </w:t>
      </w:r>
      <w:proofErr w:type="spellStart"/>
      <w:r w:rsidRPr="00AF55C4">
        <w:rPr>
          <w:rFonts w:ascii="Times New Roman" w:eastAsia="Times New Roman" w:hAnsi="Times New Roman" w:cs="Times New Roman"/>
          <w:bCs/>
          <w:sz w:val="28"/>
          <w:szCs w:val="28"/>
          <w:lang w:eastAsia="ru-RU"/>
        </w:rPr>
        <w:t>виникнення</w:t>
      </w:r>
      <w:proofErr w:type="spellEnd"/>
      <w:r w:rsidRPr="00AF55C4">
        <w:rPr>
          <w:rFonts w:ascii="Times New Roman" w:eastAsia="Times New Roman" w:hAnsi="Times New Roman" w:cs="Times New Roman"/>
          <w:bCs/>
          <w:sz w:val="28"/>
          <w:szCs w:val="28"/>
          <w:lang w:eastAsia="ru-RU"/>
        </w:rPr>
        <w:t>:</w:t>
      </w:r>
    </w:p>
    <w:p w:rsidR="00AF55C4" w:rsidRDefault="00AF55C4" w:rsidP="00587D3C">
      <w:pPr>
        <w:pStyle w:val="a6"/>
        <w:numPr>
          <w:ilvl w:val="0"/>
          <w:numId w:val="2"/>
        </w:numPr>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забезпечення дотримання вимог ст.12 та ст.10 Податкового кодексу України щодо місцевих податків і зборів;</w:t>
      </w:r>
    </w:p>
    <w:p w:rsidR="00AF55C4" w:rsidRDefault="00AF55C4" w:rsidP="00587D3C">
      <w:pPr>
        <w:pStyle w:val="a6"/>
        <w:numPr>
          <w:ilvl w:val="0"/>
          <w:numId w:val="2"/>
        </w:numPr>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визначення на законних підставах розміру ставок єдиного податку із сплати єдиного податку;</w:t>
      </w:r>
    </w:p>
    <w:p w:rsidR="00AF55C4" w:rsidRDefault="00AF55C4" w:rsidP="00587D3C">
      <w:pPr>
        <w:pStyle w:val="a6"/>
        <w:numPr>
          <w:ilvl w:val="0"/>
          <w:numId w:val="2"/>
        </w:numPr>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наповнення дохідної частини бюджету Семенівської селищної ради;</w:t>
      </w:r>
    </w:p>
    <w:p w:rsidR="00AF55C4" w:rsidRDefault="00AF55C4" w:rsidP="00587D3C">
      <w:pPr>
        <w:pStyle w:val="a6"/>
        <w:numPr>
          <w:ilvl w:val="0"/>
          <w:numId w:val="2"/>
        </w:numPr>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дотримання основних принципів податкового законодавства</w:t>
      </w:r>
      <w:r w:rsidR="00D83EF8">
        <w:rPr>
          <w:rFonts w:ascii="Times New Roman" w:eastAsia="Times New Roman" w:hAnsi="Times New Roman" w:cs="Times New Roman"/>
          <w:sz w:val="28"/>
          <w:szCs w:val="28"/>
          <w:lang w:val="uk-UA" w:eastAsia="ru-RU"/>
        </w:rPr>
        <w:t>, а саме рівність усіх платників перед законом, забезпечення однакового підходу до всіх платників податку, єдиний підхід до встановлення податків і зборів на території громади.</w:t>
      </w:r>
    </w:p>
    <w:p w:rsidR="00300105" w:rsidRDefault="00300105" w:rsidP="00587D3C">
      <w:pPr>
        <w:pStyle w:val="a6"/>
        <w:spacing w:after="0" w:line="240" w:lineRule="auto"/>
        <w:ind w:left="0" w:firstLine="567"/>
        <w:jc w:val="both"/>
        <w:rPr>
          <w:rFonts w:ascii="Times New Roman" w:eastAsia="Times New Roman" w:hAnsi="Times New Roman" w:cs="Times New Roman"/>
          <w:sz w:val="28"/>
          <w:szCs w:val="28"/>
          <w:lang w:val="uk-UA" w:eastAsia="ru-RU"/>
        </w:rPr>
      </w:pPr>
    </w:p>
    <w:p w:rsidR="00D83EF8" w:rsidRDefault="00D83EF8" w:rsidP="00587D3C">
      <w:pPr>
        <w:pStyle w:val="a6"/>
        <w:spacing w:after="0" w:line="240" w:lineRule="auto"/>
        <w:ind w:left="0" w:firstLine="567"/>
        <w:jc w:val="center"/>
        <w:rPr>
          <w:rFonts w:ascii="Times New Roman" w:eastAsia="Times New Roman" w:hAnsi="Times New Roman" w:cs="Times New Roman"/>
          <w:b/>
          <w:sz w:val="28"/>
          <w:szCs w:val="28"/>
          <w:lang w:val="uk-UA" w:eastAsia="ru-RU"/>
        </w:rPr>
      </w:pPr>
      <w:r w:rsidRPr="00D83EF8">
        <w:rPr>
          <w:rFonts w:ascii="Times New Roman" w:eastAsia="Times New Roman" w:hAnsi="Times New Roman" w:cs="Times New Roman"/>
          <w:b/>
          <w:sz w:val="28"/>
          <w:szCs w:val="28"/>
          <w:lang w:val="uk-UA" w:eastAsia="ru-RU"/>
        </w:rPr>
        <w:t>Підтвердження важливості проблеми:</w:t>
      </w:r>
    </w:p>
    <w:p w:rsidR="00D83EF8" w:rsidRDefault="008A16B8" w:rsidP="00587D3C">
      <w:pPr>
        <w:pStyle w:val="a6"/>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D83EF8" w:rsidRPr="00D83EF8">
        <w:rPr>
          <w:rFonts w:ascii="Times New Roman" w:eastAsia="Times New Roman" w:hAnsi="Times New Roman" w:cs="Times New Roman"/>
          <w:sz w:val="28"/>
          <w:szCs w:val="28"/>
          <w:lang w:val="uk-UA" w:eastAsia="ru-RU"/>
        </w:rPr>
        <w:t xml:space="preserve">Важливість </w:t>
      </w:r>
      <w:r w:rsidR="00D83EF8">
        <w:rPr>
          <w:rFonts w:ascii="Times New Roman" w:eastAsia="Times New Roman" w:hAnsi="Times New Roman" w:cs="Times New Roman"/>
          <w:sz w:val="28"/>
          <w:szCs w:val="28"/>
          <w:lang w:val="uk-UA" w:eastAsia="ru-RU"/>
        </w:rPr>
        <w:t xml:space="preserve">проблеми при затвердженні місцевих податків та зборів полягає у необхідності наповнення місцевого бюджету та спрямування отриманих коштів від сплати податків на вирішення соціально-економічних </w:t>
      </w:r>
      <w:r w:rsidR="00D83EF8">
        <w:rPr>
          <w:rFonts w:ascii="Times New Roman" w:eastAsia="Times New Roman" w:hAnsi="Times New Roman" w:cs="Times New Roman"/>
          <w:sz w:val="28"/>
          <w:szCs w:val="28"/>
          <w:lang w:val="uk-UA" w:eastAsia="ru-RU"/>
        </w:rPr>
        <w:lastRenderedPageBreak/>
        <w:t>проблем громадян, благоустрій населених пунктів, покращення інфраструктури, реалізацію програм.</w:t>
      </w:r>
    </w:p>
    <w:p w:rsidR="00D83EF8" w:rsidRDefault="00D83EF8" w:rsidP="00587D3C">
      <w:pPr>
        <w:pStyle w:val="a6"/>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Надходження від слати єдиного податку до місцевого бюджету за два попередні роки зростає, а саме: 2019 рік – 4053,6 тис. грн., 2020 рік – 4843,4 тис. грн. Отже можна зробити висновок, що на території громади створено сприятливе економічне середовище для ведення бізнесу. Тому встановлення вищезазначених ставок не матиме негативного впливу на діяльність </w:t>
      </w:r>
      <w:proofErr w:type="spellStart"/>
      <w:r>
        <w:rPr>
          <w:rFonts w:ascii="Times New Roman" w:eastAsia="Times New Roman" w:hAnsi="Times New Roman" w:cs="Times New Roman"/>
          <w:sz w:val="28"/>
          <w:szCs w:val="28"/>
          <w:lang w:val="uk-UA" w:eastAsia="ru-RU"/>
        </w:rPr>
        <w:t>суб’</w:t>
      </w:r>
      <w:r>
        <w:rPr>
          <w:rFonts w:ascii="Times New Roman" w:eastAsia="Times New Roman" w:hAnsi="Times New Roman" w:cs="Times New Roman"/>
          <w:sz w:val="28"/>
          <w:szCs w:val="28"/>
          <w:lang w:eastAsia="ru-RU"/>
        </w:rPr>
        <w:t>єктів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господарювання</w:t>
      </w:r>
      <w:proofErr w:type="spellEnd"/>
      <w:r>
        <w:rPr>
          <w:rFonts w:ascii="Times New Roman" w:eastAsia="Times New Roman" w:hAnsi="Times New Roman" w:cs="Times New Roman"/>
          <w:sz w:val="28"/>
          <w:szCs w:val="28"/>
          <w:lang w:val="uk-UA" w:eastAsia="ru-RU"/>
        </w:rPr>
        <w:t>, не призведе до надмірного навантаження на бізнес, збереже робочі місця.</w:t>
      </w:r>
    </w:p>
    <w:p w:rsidR="00D83EF8" w:rsidRPr="00D83EF8" w:rsidRDefault="00D83EF8" w:rsidP="00D83EF8">
      <w:pPr>
        <w:spacing w:after="0" w:line="240" w:lineRule="auto"/>
        <w:jc w:val="both"/>
        <w:rPr>
          <w:rFonts w:ascii="Times New Roman" w:eastAsia="Times New Roman" w:hAnsi="Times New Roman" w:cs="Times New Roman"/>
          <w:sz w:val="28"/>
          <w:szCs w:val="28"/>
          <w:lang w:val="uk-UA" w:eastAsia="ru-RU"/>
        </w:rPr>
      </w:pPr>
      <w:r w:rsidRPr="00D83EF8">
        <w:rPr>
          <w:rFonts w:ascii="Times New Roman" w:eastAsia="Times New Roman" w:hAnsi="Times New Roman" w:cs="Times New Roman"/>
          <w:sz w:val="28"/>
          <w:szCs w:val="28"/>
          <w:lang w:val="uk-UA" w:eastAsia="ru-RU"/>
        </w:rPr>
        <w:t xml:space="preserve"> </w:t>
      </w:r>
    </w:p>
    <w:p w:rsidR="009D7965" w:rsidRDefault="009D7965" w:rsidP="00510FB3">
      <w:pPr>
        <w:spacing w:after="0" w:line="240" w:lineRule="auto"/>
        <w:ind w:firstLine="708"/>
        <w:jc w:val="center"/>
        <w:rPr>
          <w:rFonts w:ascii="Times New Roman" w:eastAsia="Times New Roman" w:hAnsi="Times New Roman" w:cs="Times New Roman"/>
          <w:sz w:val="28"/>
          <w:szCs w:val="28"/>
          <w:lang w:val="uk-UA" w:eastAsia="ru-RU"/>
        </w:rPr>
      </w:pPr>
      <w:r w:rsidRPr="00E73208">
        <w:rPr>
          <w:rFonts w:ascii="Times New Roman" w:eastAsia="Times New Roman" w:hAnsi="Times New Roman" w:cs="Times New Roman"/>
          <w:b/>
          <w:bCs/>
          <w:sz w:val="28"/>
          <w:szCs w:val="28"/>
          <w:lang w:val="uk-UA" w:eastAsia="ru-RU"/>
        </w:rPr>
        <w:t>Основні групи, на які проблема справляє вплив</w:t>
      </w:r>
      <w:r w:rsidRPr="00E73208">
        <w:rPr>
          <w:rFonts w:ascii="Times New Roman" w:eastAsia="Times New Roman" w:hAnsi="Times New Roman" w:cs="Times New Roman"/>
          <w:sz w:val="28"/>
          <w:szCs w:val="28"/>
          <w:lang w:val="uk-UA" w:eastAsia="ru-RU"/>
        </w:rPr>
        <w:t>:</w:t>
      </w:r>
    </w:p>
    <w:p w:rsidR="00A40826" w:rsidRPr="00E73208" w:rsidRDefault="00A40826" w:rsidP="00CB0986">
      <w:pPr>
        <w:spacing w:after="0" w:line="240" w:lineRule="auto"/>
        <w:ind w:firstLine="708"/>
        <w:jc w:val="both"/>
        <w:rPr>
          <w:rFonts w:ascii="Arial" w:eastAsia="Times New Roman" w:hAnsi="Arial" w:cs="Arial"/>
          <w:sz w:val="28"/>
          <w:szCs w:val="28"/>
          <w:lang w:eastAsia="ru-RU"/>
        </w:rPr>
      </w:pPr>
    </w:p>
    <w:tbl>
      <w:tblPr>
        <w:tblW w:w="0" w:type="auto"/>
        <w:tblInd w:w="108" w:type="dxa"/>
        <w:tblCellMar>
          <w:left w:w="0" w:type="dxa"/>
          <w:right w:w="0" w:type="dxa"/>
        </w:tblCellMar>
        <w:tblLook w:val="04A0"/>
      </w:tblPr>
      <w:tblGrid>
        <w:gridCol w:w="7088"/>
        <w:gridCol w:w="1276"/>
        <w:gridCol w:w="1099"/>
      </w:tblGrid>
      <w:tr w:rsidR="009D7965" w:rsidRPr="00E73208" w:rsidTr="00E179DA">
        <w:tc>
          <w:tcPr>
            <w:tcW w:w="70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Групи ( підгрупи)</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Так</w:t>
            </w:r>
          </w:p>
        </w:tc>
        <w:tc>
          <w:tcPr>
            <w:tcW w:w="109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Ні</w:t>
            </w:r>
          </w:p>
        </w:tc>
      </w:tr>
      <w:tr w:rsidR="009D7965" w:rsidRPr="00E73208" w:rsidTr="00E179DA">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Громадяни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 </w:t>
            </w:r>
          </w:p>
        </w:tc>
      </w:tr>
      <w:tr w:rsidR="009D7965" w:rsidRPr="00E73208" w:rsidTr="00E179DA">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Держава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 </w:t>
            </w:r>
          </w:p>
        </w:tc>
      </w:tr>
      <w:tr w:rsidR="009D7965" w:rsidRPr="00E73208" w:rsidTr="00E179DA">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proofErr w:type="spellStart"/>
            <w:r w:rsidRPr="00E73208">
              <w:rPr>
                <w:rFonts w:ascii="Times New Roman" w:eastAsia="Times New Roman" w:hAnsi="Times New Roman" w:cs="Times New Roman"/>
                <w:sz w:val="28"/>
                <w:szCs w:val="28"/>
                <w:lang w:val="uk-UA" w:eastAsia="ru-RU"/>
              </w:rPr>
              <w:t>Суб</w:t>
            </w:r>
            <w:proofErr w:type="spellEnd"/>
            <w:r w:rsidRPr="00E73208">
              <w:rPr>
                <w:rFonts w:ascii="Times New Roman" w:eastAsia="Times New Roman" w:hAnsi="Times New Roman" w:cs="Times New Roman"/>
                <w:sz w:val="28"/>
                <w:szCs w:val="28"/>
                <w:lang w:val="en-US" w:eastAsia="ru-RU"/>
              </w:rPr>
              <w:t>’</w:t>
            </w:r>
            <w:proofErr w:type="spellStart"/>
            <w:r w:rsidRPr="00E73208">
              <w:rPr>
                <w:rFonts w:ascii="Times New Roman" w:eastAsia="Times New Roman" w:hAnsi="Times New Roman" w:cs="Times New Roman"/>
                <w:sz w:val="28"/>
                <w:szCs w:val="28"/>
                <w:lang w:val="uk-UA" w:eastAsia="ru-RU"/>
              </w:rPr>
              <w:t>єкти</w:t>
            </w:r>
            <w:proofErr w:type="spellEnd"/>
            <w:r w:rsidRPr="00E73208">
              <w:rPr>
                <w:rFonts w:ascii="Times New Roman" w:eastAsia="Times New Roman" w:hAnsi="Times New Roman" w:cs="Times New Roman"/>
                <w:sz w:val="28"/>
                <w:szCs w:val="28"/>
                <w:lang w:val="uk-UA" w:eastAsia="ru-RU"/>
              </w:rPr>
              <w:t>  господарювання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 </w:t>
            </w:r>
          </w:p>
        </w:tc>
      </w:tr>
      <w:tr w:rsidR="009D7965" w:rsidRPr="00E73208" w:rsidTr="00E179DA">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У тому  числі суб’єкти малого підприємництва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 </w:t>
            </w:r>
          </w:p>
        </w:tc>
      </w:tr>
    </w:tbl>
    <w:p w:rsidR="00CB0986" w:rsidRDefault="00CB0986" w:rsidP="00CB0986">
      <w:pPr>
        <w:spacing w:after="0" w:line="240" w:lineRule="auto"/>
        <w:ind w:firstLine="708"/>
        <w:jc w:val="both"/>
        <w:rPr>
          <w:rFonts w:ascii="Times New Roman" w:eastAsia="Times New Roman" w:hAnsi="Times New Roman" w:cs="Times New Roman"/>
          <w:sz w:val="28"/>
          <w:szCs w:val="28"/>
          <w:lang w:val="uk-UA" w:eastAsia="ru-RU"/>
        </w:rPr>
      </w:pPr>
    </w:p>
    <w:p w:rsidR="002D78EB" w:rsidRDefault="002D78EB" w:rsidP="00CB0986">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Застосування ринкових механізмів для вирішення даної проблеми неможливе, оскільки чинне податкове законодавство чітко регламентує, що до повноважень саме селищних рад належить встановлення ставок місцевих податків та зборів в межах ставок, визначених Податковим Кодексом України.</w:t>
      </w:r>
    </w:p>
    <w:p w:rsidR="002D78EB" w:rsidRPr="002D78EB" w:rsidRDefault="002D78EB" w:rsidP="00CB0986">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Проблема не може бути </w:t>
      </w:r>
      <w:proofErr w:type="spellStart"/>
      <w:r>
        <w:rPr>
          <w:rFonts w:ascii="Times New Roman" w:eastAsia="Times New Roman" w:hAnsi="Times New Roman" w:cs="Times New Roman"/>
          <w:sz w:val="28"/>
          <w:szCs w:val="28"/>
          <w:lang w:val="uk-UA" w:eastAsia="ru-RU"/>
        </w:rPr>
        <w:t>розв’</w:t>
      </w:r>
      <w:r w:rsidRPr="002D78EB">
        <w:rPr>
          <w:rFonts w:ascii="Times New Roman" w:eastAsia="Times New Roman" w:hAnsi="Times New Roman" w:cs="Times New Roman"/>
          <w:sz w:val="28"/>
          <w:szCs w:val="28"/>
          <w:lang w:eastAsia="ru-RU"/>
        </w:rPr>
        <w:t>язана</w:t>
      </w:r>
      <w:proofErr w:type="spellEnd"/>
      <w:r w:rsidRPr="002D78EB">
        <w:rPr>
          <w:rFonts w:ascii="Times New Roman" w:eastAsia="Times New Roman" w:hAnsi="Times New Roman" w:cs="Times New Roman"/>
          <w:sz w:val="28"/>
          <w:szCs w:val="28"/>
          <w:lang w:eastAsia="ru-RU"/>
        </w:rPr>
        <w:t xml:space="preserve"> за </w:t>
      </w:r>
      <w:proofErr w:type="spellStart"/>
      <w:r w:rsidRPr="002D78EB">
        <w:rPr>
          <w:rFonts w:ascii="Times New Roman" w:eastAsia="Times New Roman" w:hAnsi="Times New Roman" w:cs="Times New Roman"/>
          <w:sz w:val="28"/>
          <w:szCs w:val="28"/>
          <w:lang w:eastAsia="ru-RU"/>
        </w:rPr>
        <w:t>допомогою</w:t>
      </w:r>
      <w:proofErr w:type="spellEnd"/>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діючого</w:t>
      </w:r>
      <w:proofErr w:type="spellEnd"/>
      <w:r w:rsidRPr="002D78EB">
        <w:rPr>
          <w:rFonts w:ascii="Times New Roman" w:eastAsia="Times New Roman" w:hAnsi="Times New Roman" w:cs="Times New Roman"/>
          <w:sz w:val="28"/>
          <w:szCs w:val="28"/>
          <w:lang w:eastAsia="ru-RU"/>
        </w:rPr>
        <w:t xml:space="preserve"> регуляторного акту, </w:t>
      </w:r>
      <w:proofErr w:type="spellStart"/>
      <w:r w:rsidRPr="002D78EB">
        <w:rPr>
          <w:rFonts w:ascii="Times New Roman" w:eastAsia="Times New Roman" w:hAnsi="Times New Roman" w:cs="Times New Roman"/>
          <w:sz w:val="28"/>
          <w:szCs w:val="28"/>
          <w:lang w:eastAsia="ru-RU"/>
        </w:rPr>
        <w:t>оскільки</w:t>
      </w:r>
      <w:proofErr w:type="spellEnd"/>
      <w:r w:rsidRPr="002D78EB">
        <w:rPr>
          <w:rFonts w:ascii="Times New Roman" w:eastAsia="Times New Roman" w:hAnsi="Times New Roman" w:cs="Times New Roman"/>
          <w:sz w:val="28"/>
          <w:szCs w:val="28"/>
          <w:lang w:eastAsia="ru-RU"/>
        </w:rPr>
        <w:t xml:space="preserve"> у 2020 </w:t>
      </w:r>
      <w:proofErr w:type="spellStart"/>
      <w:r w:rsidRPr="002D78EB">
        <w:rPr>
          <w:rFonts w:ascii="Times New Roman" w:eastAsia="Times New Roman" w:hAnsi="Times New Roman" w:cs="Times New Roman"/>
          <w:sz w:val="28"/>
          <w:szCs w:val="28"/>
          <w:lang w:eastAsia="ru-RU"/>
        </w:rPr>
        <w:t>році</w:t>
      </w:r>
      <w:proofErr w:type="spellEnd"/>
      <w:r w:rsidRPr="002D78EB">
        <w:rPr>
          <w:rFonts w:ascii="Times New Roman" w:eastAsia="Times New Roman" w:hAnsi="Times New Roman" w:cs="Times New Roman"/>
          <w:sz w:val="28"/>
          <w:szCs w:val="28"/>
          <w:lang w:eastAsia="ru-RU"/>
        </w:rPr>
        <w:t xml:space="preserve"> до Семенівської</w:t>
      </w:r>
      <w:r w:rsidR="000C70AA">
        <w:rPr>
          <w:rFonts w:ascii="Times New Roman" w:eastAsia="Times New Roman" w:hAnsi="Times New Roman" w:cs="Times New Roman"/>
          <w:sz w:val="28"/>
          <w:szCs w:val="28"/>
          <w:lang w:val="uk-UA" w:eastAsia="ru-RU"/>
        </w:rPr>
        <w:t xml:space="preserve"> селищної</w:t>
      </w:r>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територіальної</w:t>
      </w:r>
      <w:proofErr w:type="spellEnd"/>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громади</w:t>
      </w:r>
      <w:proofErr w:type="spellEnd"/>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ввійшли</w:t>
      </w:r>
      <w:proofErr w:type="spellEnd"/>
      <w:r w:rsidRPr="002D78EB">
        <w:rPr>
          <w:rFonts w:ascii="Times New Roman" w:eastAsia="Times New Roman" w:hAnsi="Times New Roman" w:cs="Times New Roman"/>
          <w:sz w:val="28"/>
          <w:szCs w:val="28"/>
          <w:lang w:eastAsia="ru-RU"/>
        </w:rPr>
        <w:t xml:space="preserve"> </w:t>
      </w:r>
      <w:r w:rsidR="00767A07">
        <w:rPr>
          <w:rFonts w:ascii="Times New Roman" w:eastAsia="Times New Roman" w:hAnsi="Times New Roman" w:cs="Times New Roman"/>
          <w:sz w:val="28"/>
          <w:szCs w:val="28"/>
          <w:lang w:val="uk-UA" w:eastAsia="ru-RU"/>
        </w:rPr>
        <w:t>8</w:t>
      </w:r>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сільських</w:t>
      </w:r>
      <w:proofErr w:type="spellEnd"/>
      <w:r w:rsidRPr="002D78EB">
        <w:rPr>
          <w:rFonts w:ascii="Times New Roman" w:eastAsia="Times New Roman" w:hAnsi="Times New Roman" w:cs="Times New Roman"/>
          <w:sz w:val="28"/>
          <w:szCs w:val="28"/>
          <w:lang w:eastAsia="ru-RU"/>
        </w:rPr>
        <w:t xml:space="preserve"> рад</w:t>
      </w:r>
      <w:r>
        <w:rPr>
          <w:rFonts w:ascii="Times New Roman" w:eastAsia="Times New Roman" w:hAnsi="Times New Roman" w:cs="Times New Roman"/>
          <w:sz w:val="28"/>
          <w:szCs w:val="28"/>
          <w:lang w:val="uk-UA" w:eastAsia="ru-RU"/>
        </w:rPr>
        <w:t>. Кожна з цих сільських рад  мали свої рішення щодо місцевих податків і зборів. Таким чином вказана проблема потребує розв</w:t>
      </w:r>
      <w:r w:rsidRPr="002D78EB">
        <w:rPr>
          <w:rFonts w:ascii="Times New Roman" w:eastAsia="Times New Roman" w:hAnsi="Times New Roman" w:cs="Times New Roman"/>
          <w:sz w:val="28"/>
          <w:szCs w:val="28"/>
          <w:lang w:val="uk-UA" w:eastAsia="ru-RU"/>
        </w:rPr>
        <w:t>’язання шляхом прийнятт</w:t>
      </w:r>
      <w:r>
        <w:rPr>
          <w:rFonts w:ascii="Times New Roman" w:eastAsia="Times New Roman" w:hAnsi="Times New Roman" w:cs="Times New Roman"/>
          <w:sz w:val="28"/>
          <w:szCs w:val="28"/>
          <w:lang w:val="uk-UA" w:eastAsia="ru-RU"/>
        </w:rPr>
        <w:t>я</w:t>
      </w:r>
      <w:r w:rsidRPr="002D78EB">
        <w:rPr>
          <w:rFonts w:ascii="Times New Roman" w:eastAsia="Times New Roman" w:hAnsi="Times New Roman" w:cs="Times New Roman"/>
          <w:sz w:val="28"/>
          <w:szCs w:val="28"/>
          <w:lang w:val="uk-UA" w:eastAsia="ru-RU"/>
        </w:rPr>
        <w:t xml:space="preserve"> єдиного рішення </w:t>
      </w:r>
      <w:proofErr w:type="spellStart"/>
      <w:r w:rsidRPr="002D78EB">
        <w:rPr>
          <w:rFonts w:ascii="Times New Roman" w:eastAsia="Times New Roman" w:hAnsi="Times New Roman" w:cs="Times New Roman"/>
          <w:sz w:val="28"/>
          <w:szCs w:val="28"/>
          <w:lang w:val="uk-UA" w:eastAsia="ru-RU"/>
        </w:rPr>
        <w:t>Семенівськ</w:t>
      </w:r>
      <w:r w:rsidR="000C70AA">
        <w:rPr>
          <w:rFonts w:ascii="Times New Roman" w:eastAsia="Times New Roman" w:hAnsi="Times New Roman" w:cs="Times New Roman"/>
          <w:sz w:val="28"/>
          <w:szCs w:val="28"/>
          <w:lang w:val="uk-UA" w:eastAsia="ru-RU"/>
        </w:rPr>
        <w:t>о</w:t>
      </w:r>
      <w:r w:rsidRPr="002D78EB">
        <w:rPr>
          <w:rFonts w:ascii="Times New Roman" w:eastAsia="Times New Roman" w:hAnsi="Times New Roman" w:cs="Times New Roman"/>
          <w:sz w:val="28"/>
          <w:szCs w:val="28"/>
          <w:lang w:val="uk-UA" w:eastAsia="ru-RU"/>
        </w:rPr>
        <w:t>ю</w:t>
      </w:r>
      <w:proofErr w:type="spellEnd"/>
      <w:r w:rsidRPr="002D78EB">
        <w:rPr>
          <w:rFonts w:ascii="Times New Roman" w:eastAsia="Times New Roman" w:hAnsi="Times New Roman" w:cs="Times New Roman"/>
          <w:sz w:val="28"/>
          <w:szCs w:val="28"/>
          <w:lang w:val="uk-UA" w:eastAsia="ru-RU"/>
        </w:rPr>
        <w:t xml:space="preserve"> селищної радою </w:t>
      </w:r>
      <w:proofErr w:type="spellStart"/>
      <w:r w:rsidRPr="002D78EB">
        <w:rPr>
          <w:rFonts w:ascii="Times New Roman" w:eastAsia="Times New Roman" w:hAnsi="Times New Roman" w:cs="Times New Roman"/>
          <w:sz w:val="28"/>
          <w:szCs w:val="28"/>
          <w:lang w:val="uk-UA" w:eastAsia="ru-RU"/>
        </w:rPr>
        <w:t>”Про</w:t>
      </w:r>
      <w:proofErr w:type="spellEnd"/>
      <w:r w:rsidRPr="002D78EB">
        <w:rPr>
          <w:rFonts w:ascii="Times New Roman" w:eastAsia="Times New Roman" w:hAnsi="Times New Roman" w:cs="Times New Roman"/>
          <w:sz w:val="28"/>
          <w:szCs w:val="28"/>
          <w:lang w:val="uk-UA" w:eastAsia="ru-RU"/>
        </w:rPr>
        <w:t xml:space="preserve"> встановлення єдиного податку для суб’єктів господарювання, які застосовуються спрощену систему оподаткування, обліку та </w:t>
      </w:r>
      <w:proofErr w:type="spellStart"/>
      <w:r w:rsidRPr="002D78EB">
        <w:rPr>
          <w:rFonts w:ascii="Times New Roman" w:eastAsia="Times New Roman" w:hAnsi="Times New Roman" w:cs="Times New Roman"/>
          <w:sz w:val="28"/>
          <w:szCs w:val="28"/>
          <w:lang w:val="uk-UA" w:eastAsia="ru-RU"/>
        </w:rPr>
        <w:t>звітності”</w:t>
      </w:r>
      <w:proofErr w:type="spellEnd"/>
      <w:r w:rsidR="005A27CB">
        <w:rPr>
          <w:rFonts w:ascii="Times New Roman" w:eastAsia="Times New Roman" w:hAnsi="Times New Roman" w:cs="Times New Roman"/>
          <w:sz w:val="28"/>
          <w:szCs w:val="28"/>
          <w:lang w:val="uk-UA" w:eastAsia="ru-RU"/>
        </w:rPr>
        <w:t>.</w:t>
      </w:r>
      <w:r w:rsidRPr="002D78EB">
        <w:rPr>
          <w:rFonts w:ascii="Times New Roman" w:eastAsia="Times New Roman" w:hAnsi="Times New Roman" w:cs="Times New Roman"/>
          <w:sz w:val="28"/>
          <w:szCs w:val="28"/>
          <w:lang w:val="uk-UA" w:eastAsia="ru-RU"/>
        </w:rPr>
        <w:t xml:space="preserve"> </w:t>
      </w:r>
    </w:p>
    <w:p w:rsidR="00A40826" w:rsidRDefault="00A40826" w:rsidP="00CB0986">
      <w:pPr>
        <w:spacing w:after="0" w:line="240" w:lineRule="auto"/>
        <w:jc w:val="center"/>
        <w:rPr>
          <w:rFonts w:ascii="Times New Roman" w:eastAsia="Times New Roman" w:hAnsi="Times New Roman" w:cs="Times New Roman"/>
          <w:b/>
          <w:bCs/>
          <w:sz w:val="28"/>
          <w:szCs w:val="28"/>
          <w:lang w:val="uk-UA" w:eastAsia="ru-RU"/>
        </w:rPr>
      </w:pPr>
    </w:p>
    <w:p w:rsidR="009D7965" w:rsidRDefault="009D7965" w:rsidP="00CB0986">
      <w:pPr>
        <w:spacing w:after="0" w:line="240" w:lineRule="auto"/>
        <w:jc w:val="center"/>
        <w:rPr>
          <w:rFonts w:ascii="Times New Roman" w:eastAsia="Times New Roman" w:hAnsi="Times New Roman" w:cs="Times New Roman"/>
          <w:b/>
          <w:bCs/>
          <w:sz w:val="28"/>
          <w:szCs w:val="28"/>
          <w:lang w:val="uk-UA" w:eastAsia="ru-RU"/>
        </w:rPr>
      </w:pPr>
      <w:r w:rsidRPr="00E73208">
        <w:rPr>
          <w:rFonts w:ascii="Times New Roman" w:eastAsia="Times New Roman" w:hAnsi="Times New Roman" w:cs="Times New Roman"/>
          <w:b/>
          <w:bCs/>
          <w:sz w:val="28"/>
          <w:szCs w:val="28"/>
          <w:lang w:val="uk-UA" w:eastAsia="ru-RU"/>
        </w:rPr>
        <w:t>2.Цілі державного регулювання</w:t>
      </w:r>
    </w:p>
    <w:p w:rsidR="00300105" w:rsidRPr="00E73208" w:rsidRDefault="00300105" w:rsidP="00CB0986">
      <w:pPr>
        <w:spacing w:after="0" w:line="240" w:lineRule="auto"/>
        <w:jc w:val="center"/>
        <w:rPr>
          <w:rFonts w:ascii="Arial" w:eastAsia="Times New Roman" w:hAnsi="Arial" w:cs="Arial"/>
          <w:sz w:val="28"/>
          <w:szCs w:val="28"/>
          <w:lang w:val="uk-UA" w:eastAsia="ru-RU"/>
        </w:rPr>
      </w:pPr>
    </w:p>
    <w:p w:rsidR="009D7965" w:rsidRPr="00E73208" w:rsidRDefault="009D7965" w:rsidP="00CB0986">
      <w:pPr>
        <w:spacing w:after="0" w:line="240" w:lineRule="auto"/>
        <w:ind w:firstLine="708"/>
        <w:jc w:val="both"/>
        <w:rPr>
          <w:rFonts w:ascii="Times New Roman" w:eastAsia="Times New Roman" w:hAnsi="Times New Roman" w:cs="Times New Roman"/>
          <w:sz w:val="28"/>
          <w:szCs w:val="28"/>
          <w:lang w:val="uk-UA" w:eastAsia="ru-RU"/>
        </w:rPr>
      </w:pPr>
      <w:r w:rsidRPr="00E73208">
        <w:rPr>
          <w:rFonts w:ascii="Times New Roman" w:eastAsia="Times New Roman" w:hAnsi="Times New Roman" w:cs="Times New Roman"/>
          <w:sz w:val="28"/>
          <w:szCs w:val="28"/>
          <w:lang w:val="uk-UA" w:eastAsia="ru-RU"/>
        </w:rPr>
        <w:t>Основними цілями прийняття  пропонованого регуляторного акта  є:</w:t>
      </w:r>
    </w:p>
    <w:p w:rsidR="005558C7" w:rsidRPr="005A27CB" w:rsidRDefault="005558C7" w:rsidP="00CB0986">
      <w:pPr>
        <w:spacing w:after="0" w:line="240" w:lineRule="auto"/>
        <w:jc w:val="both"/>
        <w:rPr>
          <w:rFonts w:ascii="Times New Roman" w:eastAsia="Times New Roman" w:hAnsi="Times New Roman" w:cs="Times New Roman"/>
          <w:sz w:val="28"/>
          <w:szCs w:val="28"/>
          <w:lang w:val="uk-UA" w:eastAsia="ru-RU"/>
        </w:rPr>
      </w:pPr>
      <w:r w:rsidRPr="00E73208">
        <w:rPr>
          <w:rFonts w:ascii="Times New Roman" w:hAnsi="Times New Roman" w:cs="Times New Roman"/>
          <w:sz w:val="28"/>
          <w:szCs w:val="28"/>
          <w:shd w:val="clear" w:color="auto" w:fill="FFFFFF"/>
          <w:lang w:val="uk-UA"/>
        </w:rPr>
        <w:t>-</w:t>
      </w:r>
      <w:r w:rsidR="00767A07">
        <w:rPr>
          <w:rFonts w:ascii="Times New Roman" w:hAnsi="Times New Roman" w:cs="Times New Roman"/>
          <w:sz w:val="28"/>
          <w:szCs w:val="28"/>
          <w:shd w:val="clear" w:color="auto" w:fill="FFFFFF"/>
          <w:lang w:val="uk-UA"/>
        </w:rPr>
        <w:t xml:space="preserve"> в</w:t>
      </w:r>
      <w:proofErr w:type="spellStart"/>
      <w:r w:rsidRPr="00E73208">
        <w:rPr>
          <w:rFonts w:ascii="Times New Roman" w:hAnsi="Times New Roman" w:cs="Times New Roman"/>
          <w:sz w:val="28"/>
          <w:szCs w:val="28"/>
          <w:shd w:val="clear" w:color="auto" w:fill="FFFFFF"/>
        </w:rPr>
        <w:t>становлення</w:t>
      </w:r>
      <w:proofErr w:type="spellEnd"/>
      <w:r w:rsidRPr="00E73208">
        <w:rPr>
          <w:rFonts w:ascii="Times New Roman" w:hAnsi="Times New Roman" w:cs="Times New Roman"/>
          <w:sz w:val="28"/>
          <w:szCs w:val="28"/>
          <w:shd w:val="clear" w:color="auto" w:fill="FFFFFF"/>
        </w:rPr>
        <w:t xml:space="preserve"> ставок </w:t>
      </w:r>
      <w:proofErr w:type="spellStart"/>
      <w:r w:rsidRPr="00E73208">
        <w:rPr>
          <w:rFonts w:ascii="Times New Roman" w:hAnsi="Times New Roman" w:cs="Times New Roman"/>
          <w:sz w:val="28"/>
          <w:szCs w:val="28"/>
          <w:shd w:val="clear" w:color="auto" w:fill="FFFFFF"/>
        </w:rPr>
        <w:t>єдиного</w:t>
      </w:r>
      <w:proofErr w:type="spellEnd"/>
      <w:r w:rsidRPr="00E73208">
        <w:rPr>
          <w:rFonts w:ascii="Times New Roman" w:hAnsi="Times New Roman" w:cs="Times New Roman"/>
          <w:sz w:val="28"/>
          <w:szCs w:val="28"/>
          <w:shd w:val="clear" w:color="auto" w:fill="FFFFFF"/>
        </w:rPr>
        <w:t xml:space="preserve"> </w:t>
      </w:r>
      <w:proofErr w:type="spellStart"/>
      <w:r w:rsidRPr="00E73208">
        <w:rPr>
          <w:rFonts w:ascii="Times New Roman" w:hAnsi="Times New Roman" w:cs="Times New Roman"/>
          <w:sz w:val="28"/>
          <w:szCs w:val="28"/>
          <w:shd w:val="clear" w:color="auto" w:fill="FFFFFF"/>
        </w:rPr>
        <w:t>податку</w:t>
      </w:r>
      <w:proofErr w:type="spellEnd"/>
      <w:r w:rsidRPr="00E73208">
        <w:rPr>
          <w:rFonts w:ascii="Times New Roman" w:hAnsi="Times New Roman" w:cs="Times New Roman"/>
          <w:sz w:val="28"/>
          <w:szCs w:val="28"/>
          <w:shd w:val="clear" w:color="auto" w:fill="FFFFFF"/>
        </w:rPr>
        <w:t xml:space="preserve">, </w:t>
      </w:r>
      <w:proofErr w:type="spellStart"/>
      <w:r w:rsidRPr="00E73208">
        <w:rPr>
          <w:rFonts w:ascii="Times New Roman" w:hAnsi="Times New Roman" w:cs="Times New Roman"/>
          <w:sz w:val="28"/>
          <w:szCs w:val="28"/>
          <w:shd w:val="clear" w:color="auto" w:fill="FFFFFF"/>
        </w:rPr>
        <w:t>які</w:t>
      </w:r>
      <w:proofErr w:type="spellEnd"/>
      <w:r w:rsidRPr="00E73208">
        <w:rPr>
          <w:rFonts w:ascii="Times New Roman" w:hAnsi="Times New Roman" w:cs="Times New Roman"/>
          <w:sz w:val="28"/>
          <w:szCs w:val="28"/>
          <w:shd w:val="clear" w:color="auto" w:fill="FFFFFF"/>
        </w:rPr>
        <w:t xml:space="preserve"> б дозволили </w:t>
      </w:r>
      <w:proofErr w:type="spellStart"/>
      <w:r w:rsidRPr="00E73208">
        <w:rPr>
          <w:rFonts w:ascii="Times New Roman" w:hAnsi="Times New Roman" w:cs="Times New Roman"/>
          <w:sz w:val="28"/>
          <w:szCs w:val="28"/>
          <w:shd w:val="clear" w:color="auto" w:fill="FFFFFF"/>
        </w:rPr>
        <w:t>забезпечити</w:t>
      </w:r>
      <w:proofErr w:type="spellEnd"/>
      <w:r w:rsidRPr="00E73208">
        <w:rPr>
          <w:rFonts w:ascii="Times New Roman" w:hAnsi="Times New Roman" w:cs="Times New Roman"/>
          <w:sz w:val="28"/>
          <w:szCs w:val="28"/>
          <w:shd w:val="clear" w:color="auto" w:fill="FFFFFF"/>
        </w:rPr>
        <w:t xml:space="preserve"> </w:t>
      </w:r>
      <w:proofErr w:type="spellStart"/>
      <w:r w:rsidRPr="00E73208">
        <w:rPr>
          <w:rFonts w:ascii="Times New Roman" w:hAnsi="Times New Roman" w:cs="Times New Roman"/>
          <w:sz w:val="28"/>
          <w:szCs w:val="28"/>
          <w:shd w:val="clear" w:color="auto" w:fill="FFFFFF"/>
        </w:rPr>
        <w:t>сталі</w:t>
      </w:r>
      <w:proofErr w:type="spellEnd"/>
      <w:r w:rsidRPr="00E73208">
        <w:rPr>
          <w:rFonts w:ascii="Times New Roman" w:hAnsi="Times New Roman" w:cs="Times New Roman"/>
          <w:sz w:val="28"/>
          <w:szCs w:val="28"/>
          <w:shd w:val="clear" w:color="auto" w:fill="FFFFFF"/>
        </w:rPr>
        <w:t xml:space="preserve"> </w:t>
      </w:r>
      <w:proofErr w:type="spellStart"/>
      <w:r w:rsidRPr="00E73208">
        <w:rPr>
          <w:rFonts w:ascii="Times New Roman" w:hAnsi="Times New Roman" w:cs="Times New Roman"/>
          <w:sz w:val="28"/>
          <w:szCs w:val="28"/>
          <w:shd w:val="clear" w:color="auto" w:fill="FFFFFF"/>
        </w:rPr>
        <w:t>надходження</w:t>
      </w:r>
      <w:proofErr w:type="spellEnd"/>
      <w:r w:rsidRPr="00E73208">
        <w:rPr>
          <w:rFonts w:ascii="Times New Roman" w:hAnsi="Times New Roman" w:cs="Times New Roman"/>
          <w:sz w:val="28"/>
          <w:szCs w:val="28"/>
          <w:shd w:val="clear" w:color="auto" w:fill="FFFFFF"/>
        </w:rPr>
        <w:t xml:space="preserve"> до </w:t>
      </w:r>
      <w:r w:rsidRPr="00E73208">
        <w:rPr>
          <w:rFonts w:ascii="Times New Roman" w:hAnsi="Times New Roman" w:cs="Times New Roman"/>
          <w:sz w:val="28"/>
          <w:szCs w:val="28"/>
          <w:shd w:val="clear" w:color="auto" w:fill="FFFFFF"/>
          <w:lang w:val="uk-UA"/>
        </w:rPr>
        <w:t>селищного</w:t>
      </w:r>
      <w:r w:rsidRPr="00E73208">
        <w:rPr>
          <w:rFonts w:ascii="Times New Roman" w:hAnsi="Times New Roman" w:cs="Times New Roman"/>
          <w:sz w:val="28"/>
          <w:szCs w:val="28"/>
          <w:shd w:val="clear" w:color="auto" w:fill="FFFFFF"/>
        </w:rPr>
        <w:t xml:space="preserve"> бюджету для </w:t>
      </w:r>
      <w:proofErr w:type="spellStart"/>
      <w:r w:rsidRPr="00E73208">
        <w:rPr>
          <w:rFonts w:ascii="Times New Roman" w:hAnsi="Times New Roman" w:cs="Times New Roman"/>
          <w:sz w:val="28"/>
          <w:szCs w:val="28"/>
          <w:shd w:val="clear" w:color="auto" w:fill="FFFFFF"/>
        </w:rPr>
        <w:t>виконання</w:t>
      </w:r>
      <w:proofErr w:type="spellEnd"/>
      <w:r w:rsidRPr="00E73208">
        <w:rPr>
          <w:rFonts w:ascii="Times New Roman" w:hAnsi="Times New Roman" w:cs="Times New Roman"/>
          <w:sz w:val="28"/>
          <w:szCs w:val="28"/>
          <w:shd w:val="clear" w:color="auto" w:fill="FFFFFF"/>
        </w:rPr>
        <w:t xml:space="preserve"> </w:t>
      </w:r>
      <w:proofErr w:type="spellStart"/>
      <w:r w:rsidRPr="00E73208">
        <w:rPr>
          <w:rFonts w:ascii="Times New Roman" w:hAnsi="Times New Roman" w:cs="Times New Roman"/>
          <w:sz w:val="28"/>
          <w:szCs w:val="28"/>
          <w:shd w:val="clear" w:color="auto" w:fill="FFFFFF"/>
        </w:rPr>
        <w:t>програм</w:t>
      </w:r>
      <w:proofErr w:type="spellEnd"/>
      <w:r w:rsidRPr="00E73208">
        <w:rPr>
          <w:rFonts w:ascii="Times New Roman" w:hAnsi="Times New Roman" w:cs="Times New Roman"/>
          <w:sz w:val="28"/>
          <w:szCs w:val="28"/>
          <w:shd w:val="clear" w:color="auto" w:fill="FFFFFF"/>
        </w:rPr>
        <w:t xml:space="preserve"> </w:t>
      </w:r>
      <w:proofErr w:type="spellStart"/>
      <w:r w:rsidRPr="00E73208">
        <w:rPr>
          <w:rFonts w:ascii="Times New Roman" w:hAnsi="Times New Roman" w:cs="Times New Roman"/>
          <w:sz w:val="28"/>
          <w:szCs w:val="28"/>
          <w:shd w:val="clear" w:color="auto" w:fill="FFFFFF"/>
        </w:rPr>
        <w:t>соціально</w:t>
      </w:r>
      <w:proofErr w:type="spellEnd"/>
      <w:r w:rsidRPr="00E73208">
        <w:rPr>
          <w:rFonts w:ascii="Times New Roman" w:hAnsi="Times New Roman" w:cs="Times New Roman"/>
          <w:sz w:val="28"/>
          <w:szCs w:val="28"/>
          <w:shd w:val="clear" w:color="auto" w:fill="FFFFFF"/>
        </w:rPr>
        <w:t xml:space="preserve"> – </w:t>
      </w:r>
      <w:proofErr w:type="spellStart"/>
      <w:r w:rsidRPr="00E73208">
        <w:rPr>
          <w:rFonts w:ascii="Times New Roman" w:hAnsi="Times New Roman" w:cs="Times New Roman"/>
          <w:sz w:val="28"/>
          <w:szCs w:val="28"/>
          <w:shd w:val="clear" w:color="auto" w:fill="FFFFFF"/>
        </w:rPr>
        <w:t>економічного</w:t>
      </w:r>
      <w:proofErr w:type="spellEnd"/>
      <w:r w:rsidRPr="00E73208">
        <w:rPr>
          <w:rFonts w:ascii="Times New Roman" w:hAnsi="Times New Roman" w:cs="Times New Roman"/>
          <w:sz w:val="28"/>
          <w:szCs w:val="28"/>
          <w:shd w:val="clear" w:color="auto" w:fill="FFFFFF"/>
        </w:rPr>
        <w:t xml:space="preserve"> </w:t>
      </w:r>
      <w:proofErr w:type="spellStart"/>
      <w:r w:rsidRPr="00E73208">
        <w:rPr>
          <w:rFonts w:ascii="Times New Roman" w:hAnsi="Times New Roman" w:cs="Times New Roman"/>
          <w:sz w:val="28"/>
          <w:szCs w:val="28"/>
          <w:shd w:val="clear" w:color="auto" w:fill="FFFFFF"/>
        </w:rPr>
        <w:t>розвитку</w:t>
      </w:r>
      <w:proofErr w:type="spellEnd"/>
      <w:r w:rsidRPr="00E73208">
        <w:rPr>
          <w:rFonts w:ascii="Times New Roman" w:hAnsi="Times New Roman" w:cs="Times New Roman"/>
          <w:sz w:val="28"/>
          <w:szCs w:val="28"/>
          <w:shd w:val="clear" w:color="auto" w:fill="FFFFFF"/>
        </w:rPr>
        <w:t xml:space="preserve"> </w:t>
      </w:r>
      <w:proofErr w:type="spellStart"/>
      <w:r w:rsidRPr="00E73208">
        <w:rPr>
          <w:rFonts w:ascii="Times New Roman" w:hAnsi="Times New Roman" w:cs="Times New Roman"/>
          <w:sz w:val="28"/>
          <w:szCs w:val="28"/>
          <w:shd w:val="clear" w:color="auto" w:fill="FFFFFF"/>
        </w:rPr>
        <w:t>громади</w:t>
      </w:r>
      <w:proofErr w:type="spellEnd"/>
      <w:r w:rsidR="005A27CB">
        <w:rPr>
          <w:rFonts w:ascii="Times New Roman" w:hAnsi="Times New Roman" w:cs="Times New Roman"/>
          <w:sz w:val="28"/>
          <w:szCs w:val="28"/>
          <w:shd w:val="clear" w:color="auto" w:fill="FFFFFF"/>
          <w:lang w:val="uk-UA"/>
        </w:rPr>
        <w:t>;</w:t>
      </w:r>
    </w:p>
    <w:p w:rsidR="009D7965" w:rsidRDefault="005558C7" w:rsidP="00CB0986">
      <w:pPr>
        <w:spacing w:after="0" w:line="240" w:lineRule="auto"/>
        <w:jc w:val="both"/>
        <w:rPr>
          <w:rFonts w:ascii="Times New Roman" w:eastAsia="Times New Roman" w:hAnsi="Times New Roman" w:cs="Times New Roman"/>
          <w:sz w:val="28"/>
          <w:szCs w:val="28"/>
          <w:lang w:val="uk-UA" w:eastAsia="ru-RU"/>
        </w:rPr>
      </w:pPr>
      <w:r w:rsidRPr="00E73208">
        <w:rPr>
          <w:rFonts w:ascii="Times New Roman" w:eastAsia="Times New Roman" w:hAnsi="Times New Roman" w:cs="Times New Roman"/>
          <w:sz w:val="28"/>
          <w:szCs w:val="28"/>
          <w:lang w:val="uk-UA" w:eastAsia="ru-RU"/>
        </w:rPr>
        <w:t>-</w:t>
      </w:r>
      <w:r w:rsidR="00767A07">
        <w:rPr>
          <w:rFonts w:ascii="Times New Roman" w:eastAsia="Times New Roman" w:hAnsi="Times New Roman" w:cs="Times New Roman"/>
          <w:sz w:val="28"/>
          <w:szCs w:val="28"/>
          <w:lang w:val="uk-UA" w:eastAsia="ru-RU"/>
        </w:rPr>
        <w:t xml:space="preserve"> </w:t>
      </w:r>
      <w:r w:rsidR="009D7965" w:rsidRPr="00E73208">
        <w:rPr>
          <w:rFonts w:ascii="Times New Roman" w:eastAsia="Times New Roman" w:hAnsi="Times New Roman" w:cs="Times New Roman"/>
          <w:sz w:val="28"/>
          <w:szCs w:val="28"/>
          <w:lang w:val="uk-UA" w:eastAsia="ru-RU"/>
        </w:rPr>
        <w:t>наповнення  селищного  бюджету, шляхом отримання  додаткового обсягу надходжень;</w:t>
      </w:r>
    </w:p>
    <w:p w:rsidR="00767A07" w:rsidRDefault="00767A07" w:rsidP="00CB098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дотримання основних принципів податкового законодавства, а саме рівність усіх перед законом;</w:t>
      </w:r>
    </w:p>
    <w:p w:rsidR="00767A07" w:rsidRPr="00E73208" w:rsidRDefault="00767A07" w:rsidP="00CB0986">
      <w:pPr>
        <w:spacing w:after="0" w:line="240" w:lineRule="auto"/>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 забезпечення однакового підходу до всіх платників податку</w:t>
      </w:r>
      <w:r w:rsidR="00E322C0">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rsidR="009D7965" w:rsidRDefault="009D7965" w:rsidP="00CB0986">
      <w:pPr>
        <w:spacing w:after="0" w:line="240" w:lineRule="auto"/>
        <w:jc w:val="both"/>
        <w:rPr>
          <w:rFonts w:ascii="Times New Roman" w:eastAsia="Times New Roman" w:hAnsi="Times New Roman" w:cs="Times New Roman"/>
          <w:sz w:val="28"/>
          <w:szCs w:val="28"/>
          <w:lang w:val="uk-UA" w:eastAsia="ru-RU"/>
        </w:rPr>
      </w:pPr>
      <w:r w:rsidRPr="00E73208">
        <w:rPr>
          <w:rFonts w:ascii="Times New Roman" w:eastAsia="Times New Roman" w:hAnsi="Times New Roman" w:cs="Times New Roman"/>
          <w:sz w:val="28"/>
          <w:szCs w:val="28"/>
          <w:lang w:val="uk-UA" w:eastAsia="ru-RU"/>
        </w:rPr>
        <w:t>- здійснення  планування та прогнозування  надходжень від місцевих податків та зборів при формуванні  бюджету; </w:t>
      </w:r>
    </w:p>
    <w:p w:rsidR="00A40826" w:rsidRPr="00767A07" w:rsidRDefault="00A40826" w:rsidP="00CB0986">
      <w:pPr>
        <w:spacing w:after="0" w:line="240" w:lineRule="auto"/>
        <w:jc w:val="both"/>
        <w:rPr>
          <w:rFonts w:ascii="Arial" w:eastAsia="Times New Roman" w:hAnsi="Arial" w:cs="Arial"/>
          <w:sz w:val="28"/>
          <w:szCs w:val="28"/>
          <w:lang w:val="uk-UA" w:eastAsia="ru-RU"/>
        </w:rPr>
      </w:pPr>
    </w:p>
    <w:p w:rsidR="009D7965" w:rsidRPr="00E73208" w:rsidRDefault="009D7965" w:rsidP="00E322C0">
      <w:pPr>
        <w:spacing w:after="0" w:line="240" w:lineRule="auto"/>
        <w:jc w:val="center"/>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3. Визначення  та оцінка альтернативних способів досягнення цілей.</w:t>
      </w:r>
    </w:p>
    <w:p w:rsidR="005558C7" w:rsidRPr="00E73208" w:rsidRDefault="005558C7" w:rsidP="00CB0986">
      <w:pPr>
        <w:spacing w:after="0" w:line="240" w:lineRule="auto"/>
        <w:rPr>
          <w:rFonts w:ascii="Times New Roman" w:eastAsia="Times New Roman" w:hAnsi="Times New Roman" w:cs="Times New Roman"/>
          <w:sz w:val="28"/>
          <w:szCs w:val="28"/>
          <w:lang w:val="uk-UA" w:eastAsia="ru-RU"/>
        </w:rPr>
      </w:pPr>
      <w:r w:rsidRPr="00E73208">
        <w:rPr>
          <w:rFonts w:ascii="Times New Roman" w:eastAsia="Times New Roman" w:hAnsi="Times New Roman" w:cs="Times New Roman"/>
          <w:sz w:val="28"/>
          <w:szCs w:val="28"/>
          <w:lang w:val="uk-UA" w:eastAsia="ru-RU"/>
        </w:rPr>
        <w:t xml:space="preserve">3.1. Визначення альтернативних засобів. </w:t>
      </w:r>
    </w:p>
    <w:p w:rsidR="005558C7" w:rsidRPr="00E73208" w:rsidRDefault="005558C7" w:rsidP="00CB0986">
      <w:pPr>
        <w:spacing w:after="0" w:line="240" w:lineRule="auto"/>
        <w:ind w:firstLine="567"/>
        <w:jc w:val="both"/>
        <w:rPr>
          <w:rFonts w:ascii="Times New Roman" w:eastAsia="Times New Roman" w:hAnsi="Times New Roman" w:cs="Times New Roman"/>
          <w:sz w:val="28"/>
          <w:szCs w:val="28"/>
          <w:lang w:val="uk-UA" w:eastAsia="uk-UA"/>
        </w:rPr>
      </w:pPr>
    </w:p>
    <w:tbl>
      <w:tblPr>
        <w:tblW w:w="4889"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261"/>
        <w:gridCol w:w="6237"/>
      </w:tblGrid>
      <w:tr w:rsidR="00DF1A82" w:rsidRPr="00E73208" w:rsidTr="00E179DA">
        <w:tc>
          <w:tcPr>
            <w:tcW w:w="3261"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lastRenderedPageBreak/>
              <w:t>Вид альтернативи</w:t>
            </w:r>
          </w:p>
        </w:tc>
        <w:tc>
          <w:tcPr>
            <w:tcW w:w="6237"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Опис альтернативи</w:t>
            </w:r>
          </w:p>
        </w:tc>
      </w:tr>
      <w:tr w:rsidR="00DF1A82" w:rsidRPr="00817745" w:rsidTr="00E179DA">
        <w:trPr>
          <w:trHeight w:val="2812"/>
        </w:trPr>
        <w:tc>
          <w:tcPr>
            <w:tcW w:w="3261" w:type="dxa"/>
            <w:shd w:val="clear" w:color="auto" w:fill="auto"/>
            <w:tcMar>
              <w:top w:w="109" w:type="dxa"/>
              <w:left w:w="109" w:type="dxa"/>
              <w:bottom w:w="109" w:type="dxa"/>
              <w:right w:w="109" w:type="dxa"/>
            </w:tcMar>
            <w:hideMark/>
          </w:tcPr>
          <w:p w:rsidR="00DF1A82" w:rsidRPr="00E73208" w:rsidRDefault="00DF1A82" w:rsidP="0044292F">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xml:space="preserve">Не прийняття регуляторного акта </w:t>
            </w:r>
            <w:r w:rsidR="00A40826">
              <w:rPr>
                <w:rFonts w:ascii="Times New Roman" w:eastAsia="Times New Roman" w:hAnsi="Times New Roman" w:cs="Times New Roman"/>
                <w:sz w:val="28"/>
                <w:szCs w:val="28"/>
                <w:lang w:val="uk-UA" w:eastAsia="uk-UA"/>
              </w:rPr>
              <w:t xml:space="preserve"> </w:t>
            </w:r>
            <w:r w:rsidR="0044292F">
              <w:rPr>
                <w:rFonts w:ascii="Times New Roman" w:eastAsia="Times New Roman" w:hAnsi="Times New Roman" w:cs="Times New Roman"/>
                <w:sz w:val="28"/>
                <w:szCs w:val="28"/>
                <w:lang w:val="uk-UA" w:eastAsia="uk-UA"/>
              </w:rPr>
              <w:t>(</w:t>
            </w:r>
            <w:r w:rsidR="00A40826">
              <w:rPr>
                <w:rFonts w:ascii="Times New Roman" w:eastAsia="Times New Roman" w:hAnsi="Times New Roman" w:cs="Times New Roman"/>
                <w:sz w:val="28"/>
                <w:szCs w:val="28"/>
                <w:lang w:val="uk-UA" w:eastAsia="uk-UA"/>
              </w:rPr>
              <w:t>Альтернатива 1</w:t>
            </w:r>
            <w:r w:rsidRPr="00E73208">
              <w:rPr>
                <w:rFonts w:ascii="Times New Roman" w:eastAsia="Times New Roman" w:hAnsi="Times New Roman" w:cs="Times New Roman"/>
                <w:sz w:val="28"/>
                <w:szCs w:val="28"/>
                <w:lang w:val="uk-UA" w:eastAsia="uk-UA"/>
              </w:rPr>
              <w:t>)</w:t>
            </w:r>
          </w:p>
        </w:tc>
        <w:tc>
          <w:tcPr>
            <w:tcW w:w="6237" w:type="dxa"/>
            <w:shd w:val="clear" w:color="auto" w:fill="auto"/>
            <w:tcMar>
              <w:top w:w="109" w:type="dxa"/>
              <w:left w:w="109" w:type="dxa"/>
              <w:bottom w:w="109" w:type="dxa"/>
              <w:right w:w="109" w:type="dxa"/>
            </w:tcMar>
            <w:hideMark/>
          </w:tcPr>
          <w:p w:rsidR="00DF1A82" w:rsidRPr="00A40826" w:rsidRDefault="00A40826" w:rsidP="00A4082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Порушення норм Податкового кодексу України, оскільки відповідно до статті 10</w:t>
            </w:r>
            <w:r w:rsidR="00510FB3">
              <w:rPr>
                <w:rFonts w:ascii="Times New Roman" w:eastAsia="Times New Roman" w:hAnsi="Times New Roman" w:cs="Times New Roman"/>
                <w:sz w:val="28"/>
                <w:szCs w:val="28"/>
                <w:lang w:val="uk-UA" w:eastAsia="uk-UA"/>
              </w:rPr>
              <w:t xml:space="preserve"> п.10.2</w:t>
            </w:r>
            <w:r w:rsidR="00510FB3">
              <w:rPr>
                <w:rFonts w:ascii="Times New Roman" w:eastAsia="Times New Roman" w:hAnsi="Times New Roman" w:cs="Times New Roman"/>
                <w:sz w:val="28"/>
                <w:szCs w:val="28"/>
                <w:vertAlign w:val="superscript"/>
                <w:lang w:val="uk-UA" w:eastAsia="uk-UA"/>
              </w:rPr>
              <w:t>1</w:t>
            </w:r>
            <w:r w:rsidR="00510FB3">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 Податкового кодексу України встановлення єдиного податку є </w:t>
            </w:r>
            <w:proofErr w:type="spellStart"/>
            <w:r>
              <w:rPr>
                <w:rFonts w:ascii="Times New Roman" w:eastAsia="Times New Roman" w:hAnsi="Times New Roman" w:cs="Times New Roman"/>
                <w:sz w:val="28"/>
                <w:szCs w:val="28"/>
                <w:lang w:val="uk-UA" w:eastAsia="uk-UA"/>
              </w:rPr>
              <w:t>обов</w:t>
            </w:r>
            <w:proofErr w:type="spellEnd"/>
            <w:r w:rsidRPr="00A40826">
              <w:rPr>
                <w:rFonts w:ascii="Times New Roman" w:eastAsia="Times New Roman" w:hAnsi="Times New Roman" w:cs="Times New Roman"/>
                <w:sz w:val="28"/>
                <w:szCs w:val="28"/>
                <w:lang w:eastAsia="uk-UA"/>
              </w:rPr>
              <w:t>’</w:t>
            </w:r>
            <w:proofErr w:type="spellStart"/>
            <w:r w:rsidRPr="00A40826">
              <w:rPr>
                <w:rFonts w:ascii="Times New Roman" w:eastAsia="Times New Roman" w:hAnsi="Times New Roman" w:cs="Times New Roman"/>
                <w:sz w:val="28"/>
                <w:szCs w:val="28"/>
                <w:lang w:eastAsia="uk-UA"/>
              </w:rPr>
              <w:t>язковим</w:t>
            </w:r>
            <w:proofErr w:type="spellEnd"/>
            <w:r>
              <w:rPr>
                <w:rFonts w:ascii="Times New Roman" w:eastAsia="Times New Roman" w:hAnsi="Times New Roman" w:cs="Times New Roman"/>
                <w:sz w:val="28"/>
                <w:szCs w:val="28"/>
                <w:lang w:val="uk-UA" w:eastAsia="uk-UA"/>
              </w:rPr>
              <w:t xml:space="preserve">. </w:t>
            </w:r>
            <w:r w:rsidR="0044292F">
              <w:rPr>
                <w:rFonts w:ascii="Times New Roman" w:eastAsia="Times New Roman" w:hAnsi="Times New Roman" w:cs="Times New Roman"/>
                <w:sz w:val="28"/>
                <w:szCs w:val="28"/>
                <w:lang w:val="uk-UA" w:eastAsia="uk-UA"/>
              </w:rPr>
              <w:t>На території однієї</w:t>
            </w:r>
            <w:r>
              <w:rPr>
                <w:rFonts w:ascii="Times New Roman" w:eastAsia="Times New Roman" w:hAnsi="Times New Roman" w:cs="Times New Roman"/>
                <w:sz w:val="28"/>
                <w:szCs w:val="28"/>
                <w:lang w:val="uk-UA" w:eastAsia="uk-UA"/>
              </w:rPr>
              <w:t xml:space="preserve"> громади будуть застосовуватися різні ставки єдиного податку, оскільки у 2020 році до Семенівської</w:t>
            </w:r>
            <w:r w:rsidR="00510FB3">
              <w:rPr>
                <w:rFonts w:ascii="Times New Roman" w:eastAsia="Times New Roman" w:hAnsi="Times New Roman" w:cs="Times New Roman"/>
                <w:sz w:val="28"/>
                <w:szCs w:val="28"/>
                <w:lang w:val="uk-UA" w:eastAsia="uk-UA"/>
              </w:rPr>
              <w:t xml:space="preserve"> селищної</w:t>
            </w:r>
            <w:r>
              <w:rPr>
                <w:rFonts w:ascii="Times New Roman" w:eastAsia="Times New Roman" w:hAnsi="Times New Roman" w:cs="Times New Roman"/>
                <w:sz w:val="28"/>
                <w:szCs w:val="28"/>
                <w:lang w:val="uk-UA" w:eastAsia="uk-UA"/>
              </w:rPr>
              <w:t xml:space="preserve"> територіальної громади ввійшли 8 сільських рад, кожна з як</w:t>
            </w:r>
            <w:r w:rsidR="0044292F">
              <w:rPr>
                <w:rFonts w:ascii="Times New Roman" w:eastAsia="Times New Roman" w:hAnsi="Times New Roman" w:cs="Times New Roman"/>
                <w:sz w:val="28"/>
                <w:szCs w:val="28"/>
                <w:lang w:val="uk-UA" w:eastAsia="uk-UA"/>
              </w:rPr>
              <w:t>их мала</w:t>
            </w:r>
            <w:r>
              <w:rPr>
                <w:rFonts w:ascii="Times New Roman" w:eastAsia="Times New Roman" w:hAnsi="Times New Roman" w:cs="Times New Roman"/>
                <w:sz w:val="28"/>
                <w:szCs w:val="28"/>
                <w:lang w:val="uk-UA" w:eastAsia="uk-UA"/>
              </w:rPr>
              <w:t xml:space="preserve"> свої рішення щодо ставок по місцевим податкам та зборам.</w:t>
            </w:r>
          </w:p>
          <w:p w:rsidR="00DF1A82" w:rsidRPr="00E73208" w:rsidRDefault="00DF1A82" w:rsidP="00D308EA">
            <w:pPr>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xml:space="preserve">Відповідно до підпункту 12.3.5 пункту 12.3 статті 12 </w:t>
            </w:r>
            <w:r w:rsidRPr="00D308EA">
              <w:rPr>
                <w:rFonts w:ascii="Times New Roman" w:eastAsia="Times New Roman" w:hAnsi="Times New Roman" w:cs="Times New Roman"/>
                <w:sz w:val="28"/>
                <w:szCs w:val="28"/>
                <w:lang w:val="uk-UA" w:eastAsia="uk-UA"/>
              </w:rPr>
              <w:t xml:space="preserve">Податкового кодексу України  єдиний податок буде справлятись </w:t>
            </w:r>
            <w:r w:rsidR="00D308EA" w:rsidRPr="00D308EA">
              <w:rPr>
                <w:rFonts w:ascii="Times New Roman" w:hAnsi="Times New Roman" w:cs="Times New Roman"/>
                <w:sz w:val="28"/>
                <w:szCs w:val="28"/>
                <w:shd w:val="clear" w:color="auto" w:fill="FFFFFF"/>
                <w:lang w:val="uk-UA"/>
              </w:rPr>
              <w:t>виходячи з норм цього Кодексу із застосуванням ставок, які діяли до 31 грудня 2021</w:t>
            </w:r>
            <w:r w:rsidR="00D308EA">
              <w:rPr>
                <w:rFonts w:ascii="Times New Roman" w:hAnsi="Times New Roman" w:cs="Times New Roman"/>
                <w:sz w:val="28"/>
                <w:szCs w:val="28"/>
                <w:shd w:val="clear" w:color="auto" w:fill="FFFFFF"/>
                <w:lang w:val="uk-UA"/>
              </w:rPr>
              <w:t xml:space="preserve">, </w:t>
            </w:r>
            <w:r w:rsidRPr="00D308EA">
              <w:rPr>
                <w:rFonts w:ascii="Times New Roman" w:eastAsia="Times New Roman" w:hAnsi="Times New Roman" w:cs="Times New Roman"/>
                <w:sz w:val="28"/>
                <w:szCs w:val="28"/>
                <w:lang w:val="uk-UA" w:eastAsia="uk-UA"/>
              </w:rPr>
              <w:t>що суттєво погіршить надходження до місцевого бюджету.</w:t>
            </w:r>
            <w:r w:rsidRPr="00E73208">
              <w:rPr>
                <w:rFonts w:ascii="Times New Roman" w:eastAsia="Times New Roman" w:hAnsi="Times New Roman" w:cs="Times New Roman"/>
                <w:sz w:val="28"/>
                <w:szCs w:val="28"/>
                <w:lang w:val="uk-UA" w:eastAsia="uk-UA"/>
              </w:rPr>
              <w:t> </w:t>
            </w:r>
          </w:p>
        </w:tc>
      </w:tr>
      <w:tr w:rsidR="00DF1A82" w:rsidRPr="00817745" w:rsidTr="00E179DA">
        <w:trPr>
          <w:trHeight w:val="1725"/>
        </w:trPr>
        <w:tc>
          <w:tcPr>
            <w:tcW w:w="3261" w:type="dxa"/>
            <w:shd w:val="clear" w:color="auto" w:fill="auto"/>
            <w:tcMar>
              <w:top w:w="109" w:type="dxa"/>
              <w:left w:w="109" w:type="dxa"/>
              <w:bottom w:w="109" w:type="dxa"/>
              <w:right w:w="109" w:type="dxa"/>
            </w:tcMar>
            <w:hideMark/>
          </w:tcPr>
          <w:p w:rsidR="00DF1A82" w:rsidRPr="00E73208" w:rsidRDefault="00DF1A82" w:rsidP="0044292F">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xml:space="preserve">Прийняття регуляторного акта </w:t>
            </w:r>
            <w:r w:rsidR="0044292F">
              <w:rPr>
                <w:rFonts w:ascii="Times New Roman" w:eastAsia="Times New Roman" w:hAnsi="Times New Roman" w:cs="Times New Roman"/>
                <w:sz w:val="28"/>
                <w:szCs w:val="28"/>
                <w:lang w:val="uk-UA" w:eastAsia="uk-UA"/>
              </w:rPr>
              <w:t>(Альтернатива 2)</w:t>
            </w:r>
          </w:p>
        </w:tc>
        <w:tc>
          <w:tcPr>
            <w:tcW w:w="6237" w:type="dxa"/>
            <w:shd w:val="clear" w:color="auto" w:fill="auto"/>
            <w:tcMar>
              <w:top w:w="109" w:type="dxa"/>
              <w:left w:w="109" w:type="dxa"/>
              <w:bottom w:w="109" w:type="dxa"/>
              <w:right w:w="109" w:type="dxa"/>
            </w:tcMar>
            <w:hideMark/>
          </w:tcPr>
          <w:p w:rsidR="00DF1A82" w:rsidRPr="00E73208" w:rsidRDefault="0044292F" w:rsidP="00CB0986">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Забезпечить досягнення встановлених цілей та прозорих механізмів справляння та сплати місцевих податків, зборів на території громади та відповідне наповнення бюджету,  а також забезпечить фінансову самостійність органу місцевого самоврядування.</w:t>
            </w:r>
          </w:p>
          <w:p w:rsidR="00DF1A82" w:rsidRPr="00E73208" w:rsidRDefault="00DF1A82" w:rsidP="00CB0986">
            <w:pPr>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w:t>
            </w:r>
          </w:p>
        </w:tc>
      </w:tr>
    </w:tbl>
    <w:p w:rsidR="00DF1A82" w:rsidRDefault="00DF1A82" w:rsidP="00300105">
      <w:pPr>
        <w:pStyle w:val="a4"/>
        <w:shd w:val="clear" w:color="auto" w:fill="FFFFFF"/>
        <w:spacing w:before="0" w:beforeAutospacing="0" w:after="0" w:afterAutospacing="0"/>
        <w:jc w:val="center"/>
        <w:rPr>
          <w:rFonts w:ascii="Times New Roman" w:eastAsia="Times New Roman" w:hAnsi="Times New Roman"/>
          <w:b/>
          <w:sz w:val="28"/>
          <w:szCs w:val="28"/>
          <w:lang w:val="uk-UA" w:eastAsia="uk-UA"/>
        </w:rPr>
      </w:pPr>
      <w:r w:rsidRPr="00300105">
        <w:rPr>
          <w:rFonts w:ascii="Times New Roman" w:eastAsia="Times New Roman" w:hAnsi="Times New Roman"/>
          <w:b/>
          <w:sz w:val="28"/>
          <w:szCs w:val="28"/>
          <w:lang w:val="uk-UA" w:eastAsia="uk-UA"/>
        </w:rPr>
        <w:t>3.2. Оцінка вибраних альтернативних способів досягнення цілей</w:t>
      </w:r>
    </w:p>
    <w:p w:rsidR="00300105" w:rsidRPr="00300105" w:rsidRDefault="00300105" w:rsidP="00300105">
      <w:pPr>
        <w:pStyle w:val="a4"/>
        <w:shd w:val="clear" w:color="auto" w:fill="FFFFFF"/>
        <w:spacing w:before="0" w:beforeAutospacing="0" w:after="0" w:afterAutospacing="0"/>
        <w:jc w:val="center"/>
        <w:rPr>
          <w:rFonts w:ascii="Times New Roman" w:eastAsia="Times New Roman" w:hAnsi="Times New Roman"/>
          <w:b/>
          <w:sz w:val="28"/>
          <w:szCs w:val="28"/>
          <w:lang w:val="uk-UA" w:eastAsia="uk-UA"/>
        </w:rPr>
      </w:pPr>
    </w:p>
    <w:p w:rsidR="00DF1A82" w:rsidRPr="00E73208" w:rsidRDefault="0044292F" w:rsidP="00CB0986">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Оцінка впливу на сферу інтересів органу місцевого самоврядування:</w:t>
      </w:r>
    </w:p>
    <w:tbl>
      <w:tblPr>
        <w:tblW w:w="4889"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89"/>
        <w:gridCol w:w="2764"/>
        <w:gridCol w:w="3545"/>
      </w:tblGrid>
      <w:tr w:rsidR="00DF1A82" w:rsidRPr="00E73208" w:rsidTr="00E179DA">
        <w:tc>
          <w:tcPr>
            <w:tcW w:w="3189"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Вид альтернативи</w:t>
            </w:r>
          </w:p>
        </w:tc>
        <w:tc>
          <w:tcPr>
            <w:tcW w:w="2764"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Вигоди</w:t>
            </w:r>
          </w:p>
        </w:tc>
        <w:tc>
          <w:tcPr>
            <w:tcW w:w="3545"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Витрати</w:t>
            </w:r>
          </w:p>
        </w:tc>
      </w:tr>
      <w:tr w:rsidR="00DF1A82" w:rsidRPr="00E73208" w:rsidTr="00E179DA">
        <w:trPr>
          <w:trHeight w:val="258"/>
        </w:trPr>
        <w:tc>
          <w:tcPr>
            <w:tcW w:w="3189" w:type="dxa"/>
            <w:shd w:val="clear" w:color="auto" w:fill="auto"/>
            <w:tcMar>
              <w:top w:w="109" w:type="dxa"/>
              <w:left w:w="109" w:type="dxa"/>
              <w:bottom w:w="109" w:type="dxa"/>
              <w:right w:w="109" w:type="dxa"/>
            </w:tcMar>
            <w:hideMark/>
          </w:tcPr>
          <w:p w:rsidR="00DF1A82" w:rsidRPr="00E73208" w:rsidRDefault="00DF1A82" w:rsidP="0044292F">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Не прийняття регуляторного акта (</w:t>
            </w:r>
            <w:r w:rsidR="0044292F">
              <w:rPr>
                <w:rFonts w:ascii="Times New Roman" w:eastAsia="Times New Roman" w:hAnsi="Times New Roman" w:cs="Times New Roman"/>
                <w:sz w:val="28"/>
                <w:szCs w:val="28"/>
                <w:lang w:val="uk-UA" w:eastAsia="uk-UA"/>
              </w:rPr>
              <w:t>Альтернатива 1</w:t>
            </w:r>
            <w:r w:rsidRPr="00E73208">
              <w:rPr>
                <w:rFonts w:ascii="Times New Roman" w:eastAsia="Times New Roman" w:hAnsi="Times New Roman" w:cs="Times New Roman"/>
                <w:sz w:val="28"/>
                <w:szCs w:val="28"/>
                <w:lang w:val="uk-UA" w:eastAsia="uk-UA"/>
              </w:rPr>
              <w:t>)</w:t>
            </w:r>
          </w:p>
        </w:tc>
        <w:tc>
          <w:tcPr>
            <w:tcW w:w="2764" w:type="dxa"/>
            <w:shd w:val="clear" w:color="auto" w:fill="auto"/>
            <w:tcMar>
              <w:top w:w="109" w:type="dxa"/>
              <w:left w:w="109" w:type="dxa"/>
              <w:bottom w:w="109" w:type="dxa"/>
              <w:right w:w="109" w:type="dxa"/>
            </w:tcMar>
            <w:hideMark/>
          </w:tcPr>
          <w:p w:rsidR="00DF1A82" w:rsidRPr="0044292F" w:rsidRDefault="0044292F" w:rsidP="0044292F">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Вивільнення часу на виконання інших функцій, які не </w:t>
            </w:r>
            <w:proofErr w:type="spellStart"/>
            <w:r>
              <w:rPr>
                <w:rFonts w:ascii="Times New Roman" w:eastAsia="Times New Roman" w:hAnsi="Times New Roman" w:cs="Times New Roman"/>
                <w:sz w:val="28"/>
                <w:szCs w:val="28"/>
                <w:lang w:val="uk-UA" w:eastAsia="uk-UA"/>
              </w:rPr>
              <w:t>пов’</w:t>
            </w:r>
            <w:r w:rsidRPr="0044292F">
              <w:rPr>
                <w:rFonts w:ascii="Times New Roman" w:eastAsia="Times New Roman" w:hAnsi="Times New Roman" w:cs="Times New Roman"/>
                <w:sz w:val="28"/>
                <w:szCs w:val="28"/>
                <w:lang w:eastAsia="uk-UA"/>
              </w:rPr>
              <w:t>язані</w:t>
            </w:r>
            <w:proofErr w:type="spellEnd"/>
            <w:r>
              <w:rPr>
                <w:rFonts w:ascii="Times New Roman" w:eastAsia="Times New Roman" w:hAnsi="Times New Roman" w:cs="Times New Roman"/>
                <w:sz w:val="28"/>
                <w:szCs w:val="28"/>
                <w:lang w:val="uk-UA" w:eastAsia="uk-UA"/>
              </w:rPr>
              <w:t xml:space="preserve"> </w:t>
            </w:r>
            <w:proofErr w:type="spellStart"/>
            <w:r w:rsidRPr="0044292F">
              <w:rPr>
                <w:rFonts w:ascii="Times New Roman" w:eastAsia="Times New Roman" w:hAnsi="Times New Roman" w:cs="Times New Roman"/>
                <w:sz w:val="28"/>
                <w:szCs w:val="28"/>
                <w:lang w:eastAsia="uk-UA"/>
              </w:rPr>
              <w:t>з</w:t>
            </w:r>
            <w:proofErr w:type="spellEnd"/>
            <w:r w:rsidRPr="0044292F">
              <w:rPr>
                <w:rFonts w:ascii="Times New Roman" w:eastAsia="Times New Roman" w:hAnsi="Times New Roman" w:cs="Times New Roman"/>
                <w:sz w:val="28"/>
                <w:szCs w:val="28"/>
                <w:lang w:eastAsia="uk-UA"/>
              </w:rPr>
              <w:t xml:space="preserve"> </w:t>
            </w:r>
            <w:proofErr w:type="spellStart"/>
            <w:r w:rsidRPr="0044292F">
              <w:rPr>
                <w:rFonts w:ascii="Times New Roman" w:eastAsia="Times New Roman" w:hAnsi="Times New Roman" w:cs="Times New Roman"/>
                <w:sz w:val="28"/>
                <w:szCs w:val="28"/>
                <w:lang w:eastAsia="uk-UA"/>
              </w:rPr>
              <w:t>підготовкою</w:t>
            </w:r>
            <w:proofErr w:type="spellEnd"/>
            <w:r w:rsidRPr="0044292F">
              <w:rPr>
                <w:rFonts w:ascii="Times New Roman" w:eastAsia="Times New Roman" w:hAnsi="Times New Roman" w:cs="Times New Roman"/>
                <w:sz w:val="28"/>
                <w:szCs w:val="28"/>
                <w:lang w:eastAsia="uk-UA"/>
              </w:rPr>
              <w:t xml:space="preserve"> до </w:t>
            </w:r>
            <w:proofErr w:type="spellStart"/>
            <w:r w:rsidRPr="0044292F">
              <w:rPr>
                <w:rFonts w:ascii="Times New Roman" w:eastAsia="Times New Roman" w:hAnsi="Times New Roman" w:cs="Times New Roman"/>
                <w:sz w:val="28"/>
                <w:szCs w:val="28"/>
                <w:lang w:eastAsia="uk-UA"/>
              </w:rPr>
              <w:t>прийняття</w:t>
            </w:r>
            <w:proofErr w:type="spellEnd"/>
            <w:r w:rsidRPr="0044292F">
              <w:rPr>
                <w:rFonts w:ascii="Times New Roman" w:eastAsia="Times New Roman" w:hAnsi="Times New Roman" w:cs="Times New Roman"/>
                <w:sz w:val="28"/>
                <w:szCs w:val="28"/>
                <w:lang w:eastAsia="uk-UA"/>
              </w:rPr>
              <w:t xml:space="preserve">, </w:t>
            </w:r>
            <w:proofErr w:type="spellStart"/>
            <w:r w:rsidRPr="0044292F">
              <w:rPr>
                <w:rFonts w:ascii="Times New Roman" w:eastAsia="Times New Roman" w:hAnsi="Times New Roman" w:cs="Times New Roman"/>
                <w:sz w:val="28"/>
                <w:szCs w:val="28"/>
                <w:lang w:eastAsia="uk-UA"/>
              </w:rPr>
              <w:t>проведення</w:t>
            </w:r>
            <w:proofErr w:type="spellEnd"/>
            <w:r w:rsidRPr="0044292F">
              <w:rPr>
                <w:rFonts w:ascii="Times New Roman" w:eastAsia="Times New Roman" w:hAnsi="Times New Roman" w:cs="Times New Roman"/>
                <w:sz w:val="28"/>
                <w:szCs w:val="28"/>
                <w:lang w:eastAsia="uk-UA"/>
              </w:rPr>
              <w:t xml:space="preserve"> </w:t>
            </w:r>
            <w:proofErr w:type="spellStart"/>
            <w:r w:rsidRPr="0044292F">
              <w:rPr>
                <w:rFonts w:ascii="Times New Roman" w:eastAsia="Times New Roman" w:hAnsi="Times New Roman" w:cs="Times New Roman"/>
                <w:sz w:val="28"/>
                <w:szCs w:val="28"/>
                <w:lang w:eastAsia="uk-UA"/>
              </w:rPr>
              <w:t>відстеження</w:t>
            </w:r>
            <w:proofErr w:type="spellEnd"/>
            <w:r w:rsidRPr="0044292F">
              <w:rPr>
                <w:rFonts w:ascii="Times New Roman" w:eastAsia="Times New Roman" w:hAnsi="Times New Roman" w:cs="Times New Roman"/>
                <w:sz w:val="28"/>
                <w:szCs w:val="28"/>
                <w:lang w:eastAsia="uk-UA"/>
              </w:rPr>
              <w:t xml:space="preserve"> </w:t>
            </w:r>
            <w:proofErr w:type="spellStart"/>
            <w:r w:rsidRPr="0044292F">
              <w:rPr>
                <w:rFonts w:ascii="Times New Roman" w:eastAsia="Times New Roman" w:hAnsi="Times New Roman" w:cs="Times New Roman"/>
                <w:sz w:val="28"/>
                <w:szCs w:val="28"/>
                <w:lang w:eastAsia="uk-UA"/>
              </w:rPr>
              <w:t>результативності</w:t>
            </w:r>
            <w:proofErr w:type="spellEnd"/>
            <w:r w:rsidRPr="0044292F">
              <w:rPr>
                <w:rFonts w:ascii="Times New Roman" w:eastAsia="Times New Roman" w:hAnsi="Times New Roman" w:cs="Times New Roman"/>
                <w:sz w:val="28"/>
                <w:szCs w:val="28"/>
                <w:lang w:eastAsia="uk-UA"/>
              </w:rPr>
              <w:t xml:space="preserve"> регуляторного акту.</w:t>
            </w:r>
          </w:p>
        </w:tc>
        <w:tc>
          <w:tcPr>
            <w:tcW w:w="3545" w:type="dxa"/>
            <w:shd w:val="clear" w:color="auto" w:fill="auto"/>
            <w:tcMar>
              <w:top w:w="109" w:type="dxa"/>
              <w:left w:w="109" w:type="dxa"/>
              <w:bottom w:w="109" w:type="dxa"/>
              <w:right w:w="109" w:type="dxa"/>
            </w:tcMar>
            <w:hideMark/>
          </w:tcPr>
          <w:p w:rsidR="0044292F" w:rsidRDefault="0044292F" w:rsidP="005B0A54">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Немож</w:t>
            </w:r>
            <w:r w:rsidR="005A27CB">
              <w:rPr>
                <w:rFonts w:ascii="Times New Roman" w:eastAsia="Times New Roman" w:hAnsi="Times New Roman" w:cs="Times New Roman"/>
                <w:sz w:val="28"/>
                <w:szCs w:val="28"/>
                <w:lang w:val="uk-UA" w:eastAsia="uk-UA"/>
              </w:rPr>
              <w:t>л</w:t>
            </w:r>
            <w:r>
              <w:rPr>
                <w:rFonts w:ascii="Times New Roman" w:eastAsia="Times New Roman" w:hAnsi="Times New Roman" w:cs="Times New Roman"/>
                <w:sz w:val="28"/>
                <w:szCs w:val="28"/>
                <w:lang w:val="uk-UA" w:eastAsia="uk-UA"/>
              </w:rPr>
              <w:t>ивість фінансування програм економіч</w:t>
            </w:r>
            <w:r w:rsidR="005A27CB">
              <w:rPr>
                <w:rFonts w:ascii="Times New Roman" w:eastAsia="Times New Roman" w:hAnsi="Times New Roman" w:cs="Times New Roman"/>
                <w:sz w:val="28"/>
                <w:szCs w:val="28"/>
                <w:lang w:val="uk-UA" w:eastAsia="uk-UA"/>
              </w:rPr>
              <w:t>н</w:t>
            </w:r>
            <w:r>
              <w:rPr>
                <w:rFonts w:ascii="Times New Roman" w:eastAsia="Times New Roman" w:hAnsi="Times New Roman" w:cs="Times New Roman"/>
                <w:sz w:val="28"/>
                <w:szCs w:val="28"/>
                <w:lang w:val="uk-UA" w:eastAsia="uk-UA"/>
              </w:rPr>
              <w:t>ого та соціального розвиту громади в повному обсязі.</w:t>
            </w:r>
          </w:p>
          <w:p w:rsidR="00DF1A82" w:rsidRPr="00E73208" w:rsidRDefault="0044292F" w:rsidP="005B0A54">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Зростання соціальної напруги.</w:t>
            </w:r>
            <w:r w:rsidR="00DF1A82" w:rsidRPr="00E73208">
              <w:rPr>
                <w:rFonts w:ascii="Times New Roman" w:eastAsia="Times New Roman" w:hAnsi="Times New Roman" w:cs="Times New Roman"/>
                <w:sz w:val="28"/>
                <w:szCs w:val="28"/>
                <w:lang w:val="uk-UA" w:eastAsia="uk-UA"/>
              </w:rPr>
              <w:t>   </w:t>
            </w:r>
          </w:p>
        </w:tc>
      </w:tr>
      <w:tr w:rsidR="00DF1A82" w:rsidRPr="00E73208" w:rsidTr="00E179DA">
        <w:trPr>
          <w:trHeight w:val="2866"/>
        </w:trPr>
        <w:tc>
          <w:tcPr>
            <w:tcW w:w="3189" w:type="dxa"/>
            <w:shd w:val="clear" w:color="auto" w:fill="auto"/>
            <w:tcMar>
              <w:top w:w="109" w:type="dxa"/>
              <w:left w:w="109" w:type="dxa"/>
              <w:bottom w:w="109" w:type="dxa"/>
              <w:right w:w="109" w:type="dxa"/>
            </w:tcMar>
            <w:hideMark/>
          </w:tcPr>
          <w:p w:rsidR="00DF1A82" w:rsidRPr="00E73208" w:rsidRDefault="00DF1A82" w:rsidP="0044292F">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lastRenderedPageBreak/>
              <w:t xml:space="preserve">Прийняття регуляторного акта </w:t>
            </w:r>
            <w:r w:rsidR="0044292F">
              <w:rPr>
                <w:rFonts w:ascii="Times New Roman" w:eastAsia="Times New Roman" w:hAnsi="Times New Roman" w:cs="Times New Roman"/>
                <w:sz w:val="28"/>
                <w:szCs w:val="28"/>
                <w:lang w:val="uk-UA" w:eastAsia="uk-UA"/>
              </w:rPr>
              <w:t>(Альтернатива 2)</w:t>
            </w:r>
          </w:p>
        </w:tc>
        <w:tc>
          <w:tcPr>
            <w:tcW w:w="2764" w:type="dxa"/>
            <w:shd w:val="clear" w:color="auto" w:fill="auto"/>
            <w:tcMar>
              <w:top w:w="109" w:type="dxa"/>
              <w:left w:w="109" w:type="dxa"/>
              <w:bottom w:w="109" w:type="dxa"/>
              <w:right w:w="109" w:type="dxa"/>
            </w:tcMar>
            <w:hideMark/>
          </w:tcPr>
          <w:p w:rsidR="006B6336" w:rsidRDefault="006B6336" w:rsidP="00CB0986">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w:t>
            </w:r>
            <w:r w:rsidR="0044292F">
              <w:rPr>
                <w:rFonts w:ascii="Times New Roman" w:eastAsia="Times New Roman" w:hAnsi="Times New Roman" w:cs="Times New Roman"/>
                <w:sz w:val="28"/>
                <w:szCs w:val="28"/>
                <w:lang w:val="uk-UA" w:eastAsia="uk-UA"/>
              </w:rPr>
              <w:t xml:space="preserve">більшення надходжень до бюджету Семенівської </w:t>
            </w:r>
            <w:r w:rsidR="005A27CB">
              <w:rPr>
                <w:rFonts w:ascii="Times New Roman" w:eastAsia="Times New Roman" w:hAnsi="Times New Roman" w:cs="Times New Roman"/>
                <w:sz w:val="28"/>
                <w:szCs w:val="28"/>
                <w:lang w:val="uk-UA" w:eastAsia="uk-UA"/>
              </w:rPr>
              <w:t xml:space="preserve">селищної </w:t>
            </w:r>
            <w:r w:rsidR="0044292F">
              <w:rPr>
                <w:rFonts w:ascii="Times New Roman" w:eastAsia="Times New Roman" w:hAnsi="Times New Roman" w:cs="Times New Roman"/>
                <w:sz w:val="28"/>
                <w:szCs w:val="28"/>
                <w:lang w:val="uk-UA" w:eastAsia="uk-UA"/>
              </w:rPr>
              <w:t>територіальної громади</w:t>
            </w:r>
            <w:r>
              <w:rPr>
                <w:rFonts w:ascii="Times New Roman" w:eastAsia="Times New Roman" w:hAnsi="Times New Roman" w:cs="Times New Roman"/>
                <w:sz w:val="28"/>
                <w:szCs w:val="28"/>
                <w:lang w:val="uk-UA" w:eastAsia="uk-UA"/>
              </w:rPr>
              <w:t>, приведення у відповідність регуляторних актів на всій території громади, належне</w:t>
            </w:r>
          </w:p>
          <w:p w:rsidR="00DF1A82" w:rsidRPr="00E73208" w:rsidRDefault="00DF1A82" w:rsidP="00CB0986">
            <w:pPr>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xml:space="preserve"> фінансування програм соціально-економічного розвитку громади.</w:t>
            </w:r>
          </w:p>
          <w:p w:rsidR="00DF1A82" w:rsidRPr="00E73208" w:rsidRDefault="00DF1A82" w:rsidP="00CB0986">
            <w:pPr>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w:t>
            </w:r>
          </w:p>
        </w:tc>
        <w:tc>
          <w:tcPr>
            <w:tcW w:w="3545" w:type="dxa"/>
            <w:shd w:val="clear" w:color="auto" w:fill="auto"/>
            <w:tcMar>
              <w:top w:w="109" w:type="dxa"/>
              <w:left w:w="109" w:type="dxa"/>
              <w:bottom w:w="109" w:type="dxa"/>
              <w:right w:w="109" w:type="dxa"/>
            </w:tcMar>
            <w:hideMark/>
          </w:tcPr>
          <w:p w:rsidR="00DF1A82" w:rsidRPr="006B6336" w:rsidRDefault="006B6336" w:rsidP="006B633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Додаткове навантаження на виконання функцій, </w:t>
            </w:r>
            <w:proofErr w:type="spellStart"/>
            <w:r>
              <w:rPr>
                <w:rFonts w:ascii="Times New Roman" w:eastAsia="Times New Roman" w:hAnsi="Times New Roman" w:cs="Times New Roman"/>
                <w:sz w:val="28"/>
                <w:szCs w:val="28"/>
                <w:lang w:val="uk-UA" w:eastAsia="uk-UA"/>
              </w:rPr>
              <w:t>пов’</w:t>
            </w:r>
            <w:r w:rsidRPr="006B6336">
              <w:rPr>
                <w:rFonts w:ascii="Times New Roman" w:eastAsia="Times New Roman" w:hAnsi="Times New Roman" w:cs="Times New Roman"/>
                <w:sz w:val="28"/>
                <w:szCs w:val="28"/>
                <w:lang w:eastAsia="uk-UA"/>
              </w:rPr>
              <w:t>язаних</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з</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проходженням</w:t>
            </w:r>
            <w:proofErr w:type="spellEnd"/>
            <w:r w:rsidRPr="006B6336">
              <w:rPr>
                <w:rFonts w:ascii="Times New Roman" w:eastAsia="Times New Roman" w:hAnsi="Times New Roman" w:cs="Times New Roman"/>
                <w:sz w:val="28"/>
                <w:szCs w:val="28"/>
                <w:lang w:eastAsia="uk-UA"/>
              </w:rPr>
              <w:t xml:space="preserve"> регуляторного акту (</w:t>
            </w:r>
            <w:proofErr w:type="spellStart"/>
            <w:r w:rsidRPr="006B6336">
              <w:rPr>
                <w:rFonts w:ascii="Times New Roman" w:eastAsia="Times New Roman" w:hAnsi="Times New Roman" w:cs="Times New Roman"/>
                <w:sz w:val="28"/>
                <w:szCs w:val="28"/>
                <w:lang w:eastAsia="uk-UA"/>
              </w:rPr>
              <w:t>підготовка</w:t>
            </w:r>
            <w:proofErr w:type="spellEnd"/>
            <w:r w:rsidRPr="006B6336">
              <w:rPr>
                <w:rFonts w:ascii="Times New Roman" w:eastAsia="Times New Roman" w:hAnsi="Times New Roman" w:cs="Times New Roman"/>
                <w:sz w:val="28"/>
                <w:szCs w:val="28"/>
                <w:lang w:eastAsia="uk-UA"/>
              </w:rPr>
              <w:t xml:space="preserve"> до </w:t>
            </w:r>
            <w:proofErr w:type="spellStart"/>
            <w:r w:rsidRPr="006B6336">
              <w:rPr>
                <w:rFonts w:ascii="Times New Roman" w:eastAsia="Times New Roman" w:hAnsi="Times New Roman" w:cs="Times New Roman"/>
                <w:sz w:val="28"/>
                <w:szCs w:val="28"/>
                <w:lang w:eastAsia="uk-UA"/>
              </w:rPr>
              <w:t>прийняття</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проведення</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відстеження</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результативності</w:t>
            </w:r>
            <w:proofErr w:type="spellEnd"/>
            <w:r w:rsidRPr="006B6336">
              <w:rPr>
                <w:rFonts w:ascii="Times New Roman" w:eastAsia="Times New Roman" w:hAnsi="Times New Roman" w:cs="Times New Roman"/>
                <w:sz w:val="28"/>
                <w:szCs w:val="28"/>
                <w:lang w:eastAsia="uk-UA"/>
              </w:rPr>
              <w:t xml:space="preserve"> регуляторного акту </w:t>
            </w:r>
            <w:proofErr w:type="spellStart"/>
            <w:r w:rsidRPr="006B6336">
              <w:rPr>
                <w:rFonts w:ascii="Times New Roman" w:eastAsia="Times New Roman" w:hAnsi="Times New Roman" w:cs="Times New Roman"/>
                <w:sz w:val="28"/>
                <w:szCs w:val="28"/>
                <w:lang w:eastAsia="uk-UA"/>
              </w:rPr>
              <w:t>і</w:t>
            </w:r>
            <w:proofErr w:type="spellEnd"/>
            <w:r w:rsidRPr="006B6336">
              <w:rPr>
                <w:rFonts w:ascii="Times New Roman" w:eastAsia="Times New Roman" w:hAnsi="Times New Roman" w:cs="Times New Roman"/>
                <w:sz w:val="28"/>
                <w:szCs w:val="28"/>
                <w:lang w:eastAsia="uk-UA"/>
              </w:rPr>
              <w:t xml:space="preserve"> т.д.)</w:t>
            </w:r>
          </w:p>
        </w:tc>
      </w:tr>
    </w:tbl>
    <w:p w:rsidR="00DF1A82" w:rsidRPr="00E73208" w:rsidRDefault="00DF1A82" w:rsidP="00CB0986">
      <w:pPr>
        <w:shd w:val="clear" w:color="auto" w:fill="FFFFFF"/>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Оцінка впливу на сферу інтересів громадян</w:t>
      </w:r>
      <w:r w:rsidR="006B6336">
        <w:rPr>
          <w:rFonts w:ascii="Times New Roman" w:eastAsia="Times New Roman" w:hAnsi="Times New Roman" w:cs="Times New Roman"/>
          <w:sz w:val="28"/>
          <w:szCs w:val="28"/>
          <w:lang w:val="uk-UA" w:eastAsia="uk-UA"/>
        </w:rPr>
        <w:t>:</w:t>
      </w:r>
    </w:p>
    <w:tbl>
      <w:tblPr>
        <w:tblW w:w="4889"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251"/>
        <w:gridCol w:w="2702"/>
        <w:gridCol w:w="3545"/>
      </w:tblGrid>
      <w:tr w:rsidR="00DF1A82" w:rsidRPr="00E73208" w:rsidTr="00E179DA">
        <w:tc>
          <w:tcPr>
            <w:tcW w:w="3251"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Вид альтернативи</w:t>
            </w:r>
          </w:p>
        </w:tc>
        <w:tc>
          <w:tcPr>
            <w:tcW w:w="2702"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Вигоди</w:t>
            </w:r>
          </w:p>
        </w:tc>
        <w:tc>
          <w:tcPr>
            <w:tcW w:w="3545"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w:t>
            </w:r>
            <w:r w:rsidR="006B6336">
              <w:rPr>
                <w:rFonts w:ascii="Times New Roman" w:eastAsia="Times New Roman" w:hAnsi="Times New Roman" w:cs="Times New Roman"/>
                <w:sz w:val="28"/>
                <w:szCs w:val="28"/>
                <w:lang w:val="uk-UA" w:eastAsia="uk-UA"/>
              </w:rPr>
              <w:t>и</w:t>
            </w:r>
            <w:r w:rsidRPr="00E73208">
              <w:rPr>
                <w:rFonts w:ascii="Times New Roman" w:eastAsia="Times New Roman" w:hAnsi="Times New Roman" w:cs="Times New Roman"/>
                <w:sz w:val="28"/>
                <w:szCs w:val="28"/>
                <w:lang w:val="uk-UA" w:eastAsia="uk-UA"/>
              </w:rPr>
              <w:t>трати</w:t>
            </w:r>
          </w:p>
        </w:tc>
      </w:tr>
      <w:tr w:rsidR="00DF1A82" w:rsidRPr="00E73208" w:rsidTr="00E179DA">
        <w:trPr>
          <w:trHeight w:val="1005"/>
        </w:trPr>
        <w:tc>
          <w:tcPr>
            <w:tcW w:w="3251"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Не прийняття регуляторного акта (</w:t>
            </w:r>
            <w:r w:rsidR="006B6336">
              <w:rPr>
                <w:rFonts w:ascii="Times New Roman" w:eastAsia="Times New Roman" w:hAnsi="Times New Roman" w:cs="Times New Roman"/>
                <w:sz w:val="28"/>
                <w:szCs w:val="28"/>
                <w:lang w:val="uk-UA" w:eastAsia="uk-UA"/>
              </w:rPr>
              <w:t>Альтернатива 1</w:t>
            </w:r>
            <w:r w:rsidRPr="00E73208">
              <w:rPr>
                <w:rFonts w:ascii="Times New Roman" w:eastAsia="Times New Roman" w:hAnsi="Times New Roman" w:cs="Times New Roman"/>
                <w:sz w:val="28"/>
                <w:szCs w:val="28"/>
                <w:lang w:val="uk-UA" w:eastAsia="uk-UA"/>
              </w:rPr>
              <w:t>)</w:t>
            </w:r>
          </w:p>
        </w:tc>
        <w:tc>
          <w:tcPr>
            <w:tcW w:w="2702" w:type="dxa"/>
            <w:shd w:val="clear" w:color="auto" w:fill="auto"/>
            <w:tcMar>
              <w:top w:w="109" w:type="dxa"/>
              <w:left w:w="109" w:type="dxa"/>
              <w:bottom w:w="109" w:type="dxa"/>
              <w:right w:w="109" w:type="dxa"/>
            </w:tcMar>
            <w:hideMark/>
          </w:tcPr>
          <w:p w:rsidR="00DF1A82" w:rsidRPr="00E73208" w:rsidRDefault="006B6336" w:rsidP="00CB0986">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tc>
        <w:tc>
          <w:tcPr>
            <w:tcW w:w="3545" w:type="dxa"/>
            <w:shd w:val="clear" w:color="auto" w:fill="auto"/>
            <w:tcMar>
              <w:top w:w="109" w:type="dxa"/>
              <w:left w:w="109" w:type="dxa"/>
              <w:bottom w:w="109" w:type="dxa"/>
              <w:right w:w="109" w:type="dxa"/>
            </w:tcMar>
            <w:hideMark/>
          </w:tcPr>
          <w:p w:rsidR="00DF1A82" w:rsidRPr="00E73208" w:rsidRDefault="006B6336" w:rsidP="006B633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Зменшення надходжень до бюджету громади, фінансування програм соціально-економічного розвитку не в повній мірі, що призведе до виникнення напруги серед жителів громади</w:t>
            </w:r>
          </w:p>
        </w:tc>
      </w:tr>
      <w:tr w:rsidR="00DF1A82" w:rsidRPr="00E73208" w:rsidTr="00E179DA">
        <w:tc>
          <w:tcPr>
            <w:tcW w:w="3251"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Прийняття регуляторного акта</w:t>
            </w:r>
            <w:r w:rsidR="006B6336">
              <w:rPr>
                <w:rFonts w:ascii="Times New Roman" w:eastAsia="Times New Roman" w:hAnsi="Times New Roman" w:cs="Times New Roman"/>
                <w:sz w:val="28"/>
                <w:szCs w:val="28"/>
                <w:lang w:val="uk-UA" w:eastAsia="uk-UA"/>
              </w:rPr>
              <w:t xml:space="preserve"> (Альтернатива 2)</w:t>
            </w:r>
          </w:p>
        </w:tc>
        <w:tc>
          <w:tcPr>
            <w:tcW w:w="2702" w:type="dxa"/>
            <w:shd w:val="clear" w:color="auto" w:fill="auto"/>
            <w:tcMar>
              <w:top w:w="109" w:type="dxa"/>
              <w:left w:w="109" w:type="dxa"/>
              <w:bottom w:w="109" w:type="dxa"/>
              <w:right w:w="109" w:type="dxa"/>
            </w:tcMar>
            <w:hideMark/>
          </w:tcPr>
          <w:p w:rsidR="00DF1A82" w:rsidRPr="00E73208" w:rsidRDefault="006B6336" w:rsidP="006B633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Збільшення надходжень до бюджету територіальної громади, виконання програм соціально-економічного розвитку, забезпечення розвитку громади </w:t>
            </w:r>
          </w:p>
          <w:p w:rsidR="00DF1A82" w:rsidRPr="00E73208" w:rsidRDefault="00DF1A82" w:rsidP="00CB0986">
            <w:pPr>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w:t>
            </w:r>
          </w:p>
        </w:tc>
        <w:tc>
          <w:tcPr>
            <w:tcW w:w="3545" w:type="dxa"/>
            <w:shd w:val="clear" w:color="auto" w:fill="auto"/>
            <w:tcMar>
              <w:top w:w="109" w:type="dxa"/>
              <w:left w:w="109" w:type="dxa"/>
              <w:bottom w:w="109" w:type="dxa"/>
              <w:right w:w="109" w:type="dxa"/>
            </w:tcMar>
            <w:hideMark/>
          </w:tcPr>
          <w:p w:rsidR="00DF1A82" w:rsidRPr="00E73208" w:rsidRDefault="006B6336" w:rsidP="00CB0986">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tc>
      </w:tr>
    </w:tbl>
    <w:p w:rsidR="00DF1A82" w:rsidRPr="00E73208" w:rsidRDefault="00DF1A82" w:rsidP="00CB0986">
      <w:pPr>
        <w:shd w:val="clear" w:color="auto" w:fill="FFFFFF"/>
        <w:spacing w:after="0" w:line="240" w:lineRule="auto"/>
        <w:rPr>
          <w:rFonts w:ascii="Roboto Condensed" w:eastAsia="Times New Roman" w:hAnsi="Roboto Condensed" w:cs="Times New Roman"/>
          <w:sz w:val="28"/>
          <w:szCs w:val="28"/>
          <w:lang w:val="uk-UA" w:eastAsia="uk-UA"/>
        </w:rPr>
      </w:pPr>
    </w:p>
    <w:p w:rsidR="00DF1A82" w:rsidRPr="00E73208" w:rsidRDefault="00DF1A82" w:rsidP="00CB0986">
      <w:pPr>
        <w:shd w:val="clear" w:color="auto" w:fill="FFFFFF"/>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Оцінка впливу на сферу інтересів суб'єктів господарювання</w:t>
      </w:r>
      <w:r w:rsidR="006B6336">
        <w:rPr>
          <w:rFonts w:ascii="Times New Roman" w:eastAsia="Times New Roman" w:hAnsi="Times New Roman" w:cs="Times New Roman"/>
          <w:sz w:val="28"/>
          <w:szCs w:val="28"/>
          <w:lang w:val="uk-UA" w:eastAsia="uk-UA"/>
        </w:rPr>
        <w:t>:</w:t>
      </w:r>
    </w:p>
    <w:p w:rsidR="00DF1A82" w:rsidRPr="00E73208" w:rsidRDefault="00DF1A82" w:rsidP="00CB0986">
      <w:pPr>
        <w:shd w:val="clear" w:color="auto" w:fill="FFFFFF"/>
        <w:spacing w:after="0" w:line="240" w:lineRule="auto"/>
        <w:rPr>
          <w:rFonts w:ascii="Roboto Condensed" w:eastAsia="Times New Roman" w:hAnsi="Roboto Condensed" w:cs="Times New Roman"/>
          <w:sz w:val="28"/>
          <w:szCs w:val="28"/>
          <w:lang w:val="uk-UA" w:eastAsia="uk-UA"/>
        </w:rPr>
      </w:pPr>
    </w:p>
    <w:tbl>
      <w:tblPr>
        <w:tblW w:w="4910"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492"/>
        <w:gridCol w:w="1449"/>
        <w:gridCol w:w="1556"/>
        <w:gridCol w:w="1361"/>
        <w:gridCol w:w="1414"/>
        <w:gridCol w:w="1267"/>
      </w:tblGrid>
      <w:tr w:rsidR="00DF1A82" w:rsidRPr="00E73208" w:rsidTr="00E179DA">
        <w:tc>
          <w:tcPr>
            <w:tcW w:w="2493"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Показник</w:t>
            </w:r>
          </w:p>
        </w:tc>
        <w:tc>
          <w:tcPr>
            <w:tcW w:w="1449"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Великі</w:t>
            </w:r>
          </w:p>
        </w:tc>
        <w:tc>
          <w:tcPr>
            <w:tcW w:w="1556"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Середні</w:t>
            </w:r>
          </w:p>
        </w:tc>
        <w:tc>
          <w:tcPr>
            <w:tcW w:w="1361"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Малі</w:t>
            </w:r>
          </w:p>
        </w:tc>
        <w:tc>
          <w:tcPr>
            <w:tcW w:w="1414"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proofErr w:type="spellStart"/>
            <w:r w:rsidRPr="00E73208">
              <w:rPr>
                <w:rFonts w:ascii="Times New Roman" w:eastAsia="Times New Roman" w:hAnsi="Times New Roman" w:cs="Times New Roman"/>
                <w:sz w:val="28"/>
                <w:szCs w:val="28"/>
                <w:lang w:val="uk-UA" w:eastAsia="uk-UA"/>
              </w:rPr>
              <w:t>Мікро</w:t>
            </w:r>
            <w:proofErr w:type="spellEnd"/>
          </w:p>
        </w:tc>
        <w:tc>
          <w:tcPr>
            <w:tcW w:w="1267"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Разом</w:t>
            </w:r>
          </w:p>
        </w:tc>
      </w:tr>
      <w:tr w:rsidR="00DF1A82" w:rsidRPr="00E73208" w:rsidTr="00E179DA">
        <w:tc>
          <w:tcPr>
            <w:tcW w:w="2493"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xml:space="preserve">Кількість суб'єктів господарювання, що підпадають під </w:t>
            </w:r>
            <w:r w:rsidRPr="00E73208">
              <w:rPr>
                <w:rFonts w:ascii="Times New Roman" w:eastAsia="Times New Roman" w:hAnsi="Times New Roman" w:cs="Times New Roman"/>
                <w:sz w:val="28"/>
                <w:szCs w:val="28"/>
                <w:lang w:val="uk-UA" w:eastAsia="uk-UA"/>
              </w:rPr>
              <w:lastRenderedPageBreak/>
              <w:t>дію регулювання, одиниць</w:t>
            </w:r>
          </w:p>
        </w:tc>
        <w:tc>
          <w:tcPr>
            <w:tcW w:w="1449"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lastRenderedPageBreak/>
              <w:t> 0</w:t>
            </w:r>
          </w:p>
        </w:tc>
        <w:tc>
          <w:tcPr>
            <w:tcW w:w="1556"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0</w:t>
            </w:r>
          </w:p>
        </w:tc>
        <w:tc>
          <w:tcPr>
            <w:tcW w:w="1361" w:type="dxa"/>
            <w:shd w:val="clear" w:color="auto" w:fill="auto"/>
            <w:tcMar>
              <w:top w:w="109" w:type="dxa"/>
              <w:left w:w="109" w:type="dxa"/>
              <w:bottom w:w="109" w:type="dxa"/>
              <w:right w:w="109" w:type="dxa"/>
            </w:tcMar>
            <w:hideMark/>
          </w:tcPr>
          <w:p w:rsidR="00DF1A82" w:rsidRPr="00F92131" w:rsidRDefault="00F92131" w:rsidP="00CB0986">
            <w:pPr>
              <w:spacing w:after="0" w:line="240" w:lineRule="auto"/>
              <w:jc w:val="center"/>
              <w:rPr>
                <w:rFonts w:ascii="Times New Roman" w:eastAsia="Times New Roman" w:hAnsi="Times New Roman" w:cs="Times New Roman"/>
                <w:color w:val="000000" w:themeColor="text1"/>
                <w:sz w:val="28"/>
                <w:szCs w:val="28"/>
                <w:lang w:val="uk-UA" w:eastAsia="uk-UA"/>
              </w:rPr>
            </w:pPr>
            <w:r w:rsidRPr="00F92131">
              <w:rPr>
                <w:rFonts w:ascii="Times New Roman" w:eastAsia="Times New Roman" w:hAnsi="Times New Roman" w:cs="Times New Roman"/>
                <w:color w:val="000000" w:themeColor="text1"/>
                <w:sz w:val="28"/>
                <w:szCs w:val="28"/>
                <w:lang w:val="uk-UA" w:eastAsia="uk-UA"/>
              </w:rPr>
              <w:t>0</w:t>
            </w:r>
          </w:p>
        </w:tc>
        <w:tc>
          <w:tcPr>
            <w:tcW w:w="1414" w:type="dxa"/>
            <w:shd w:val="clear" w:color="auto" w:fill="auto"/>
            <w:tcMar>
              <w:top w:w="109" w:type="dxa"/>
              <w:left w:w="109" w:type="dxa"/>
              <w:bottom w:w="109" w:type="dxa"/>
              <w:right w:w="109" w:type="dxa"/>
            </w:tcMar>
            <w:hideMark/>
          </w:tcPr>
          <w:p w:rsidR="00DF1A82" w:rsidRPr="00F92131" w:rsidRDefault="00F92131" w:rsidP="009C1EAF">
            <w:pPr>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286</w:t>
            </w:r>
          </w:p>
        </w:tc>
        <w:tc>
          <w:tcPr>
            <w:tcW w:w="1267" w:type="dxa"/>
            <w:shd w:val="clear" w:color="auto" w:fill="auto"/>
            <w:tcMar>
              <w:top w:w="109" w:type="dxa"/>
              <w:left w:w="109" w:type="dxa"/>
              <w:bottom w:w="109" w:type="dxa"/>
              <w:right w:w="109" w:type="dxa"/>
            </w:tcMar>
            <w:hideMark/>
          </w:tcPr>
          <w:p w:rsidR="00DF1A82" w:rsidRPr="00F92131" w:rsidRDefault="00F92131" w:rsidP="009C1EAF">
            <w:pPr>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286</w:t>
            </w:r>
          </w:p>
        </w:tc>
      </w:tr>
      <w:tr w:rsidR="00DF1A82" w:rsidRPr="00E73208" w:rsidTr="00E179DA">
        <w:tc>
          <w:tcPr>
            <w:tcW w:w="2493"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lastRenderedPageBreak/>
              <w:t>Питома вага групи у загальній кількості, відсотків</w:t>
            </w:r>
          </w:p>
        </w:tc>
        <w:tc>
          <w:tcPr>
            <w:tcW w:w="1449"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0 </w:t>
            </w:r>
          </w:p>
        </w:tc>
        <w:tc>
          <w:tcPr>
            <w:tcW w:w="1556"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0</w:t>
            </w:r>
          </w:p>
        </w:tc>
        <w:tc>
          <w:tcPr>
            <w:tcW w:w="1361" w:type="dxa"/>
            <w:shd w:val="clear" w:color="auto" w:fill="auto"/>
            <w:tcMar>
              <w:top w:w="109" w:type="dxa"/>
              <w:left w:w="109" w:type="dxa"/>
              <w:bottom w:w="109" w:type="dxa"/>
              <w:right w:w="109" w:type="dxa"/>
            </w:tcMar>
            <w:hideMark/>
          </w:tcPr>
          <w:p w:rsidR="00DF1A82" w:rsidRPr="00F92131" w:rsidRDefault="00F92131" w:rsidP="00CB0986">
            <w:pPr>
              <w:spacing w:after="0" w:line="240" w:lineRule="auto"/>
              <w:jc w:val="center"/>
              <w:rPr>
                <w:rFonts w:ascii="Times New Roman" w:eastAsia="Times New Roman" w:hAnsi="Times New Roman" w:cs="Times New Roman"/>
                <w:color w:val="000000" w:themeColor="text1"/>
                <w:sz w:val="28"/>
                <w:szCs w:val="28"/>
                <w:lang w:val="uk-UA" w:eastAsia="uk-UA"/>
              </w:rPr>
            </w:pPr>
            <w:r w:rsidRPr="00F92131">
              <w:rPr>
                <w:rFonts w:ascii="Times New Roman" w:eastAsia="Times New Roman" w:hAnsi="Times New Roman" w:cs="Times New Roman"/>
                <w:color w:val="000000" w:themeColor="text1"/>
                <w:sz w:val="28"/>
                <w:szCs w:val="28"/>
                <w:lang w:val="uk-UA" w:eastAsia="uk-UA"/>
              </w:rPr>
              <w:t>0</w:t>
            </w:r>
          </w:p>
        </w:tc>
        <w:tc>
          <w:tcPr>
            <w:tcW w:w="1414" w:type="dxa"/>
            <w:shd w:val="clear" w:color="auto" w:fill="auto"/>
            <w:tcMar>
              <w:top w:w="109" w:type="dxa"/>
              <w:left w:w="109" w:type="dxa"/>
              <w:bottom w:w="109" w:type="dxa"/>
              <w:right w:w="109" w:type="dxa"/>
            </w:tcMar>
            <w:hideMark/>
          </w:tcPr>
          <w:p w:rsidR="00DF1A82" w:rsidRPr="00F92131" w:rsidRDefault="00F92131" w:rsidP="009C1EAF">
            <w:pPr>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100</w:t>
            </w:r>
            <w:r w:rsidR="00982E35">
              <w:rPr>
                <w:rFonts w:ascii="Times New Roman" w:eastAsia="Times New Roman" w:hAnsi="Times New Roman" w:cs="Times New Roman"/>
                <w:color w:val="000000" w:themeColor="text1"/>
                <w:sz w:val="28"/>
                <w:szCs w:val="28"/>
                <w:lang w:val="uk-UA" w:eastAsia="uk-UA"/>
              </w:rPr>
              <w:t>%</w:t>
            </w:r>
          </w:p>
        </w:tc>
        <w:tc>
          <w:tcPr>
            <w:tcW w:w="1267" w:type="dxa"/>
            <w:shd w:val="clear" w:color="auto" w:fill="auto"/>
            <w:tcMar>
              <w:top w:w="109" w:type="dxa"/>
              <w:left w:w="109" w:type="dxa"/>
              <w:bottom w:w="109" w:type="dxa"/>
              <w:right w:w="109" w:type="dxa"/>
            </w:tcMar>
            <w:hideMark/>
          </w:tcPr>
          <w:p w:rsidR="00DF1A82" w:rsidRPr="00F92131" w:rsidRDefault="00DF1A82" w:rsidP="00CB0986">
            <w:pPr>
              <w:spacing w:after="0" w:line="240" w:lineRule="auto"/>
              <w:jc w:val="center"/>
              <w:rPr>
                <w:rFonts w:ascii="Times New Roman" w:eastAsia="Times New Roman" w:hAnsi="Times New Roman" w:cs="Times New Roman"/>
                <w:color w:val="000000" w:themeColor="text1"/>
                <w:sz w:val="28"/>
                <w:szCs w:val="28"/>
                <w:lang w:val="uk-UA" w:eastAsia="uk-UA"/>
              </w:rPr>
            </w:pPr>
            <w:r w:rsidRPr="00F92131">
              <w:rPr>
                <w:rFonts w:ascii="Times New Roman" w:eastAsia="Times New Roman" w:hAnsi="Times New Roman" w:cs="Times New Roman"/>
                <w:color w:val="000000" w:themeColor="text1"/>
                <w:sz w:val="28"/>
                <w:szCs w:val="28"/>
                <w:lang w:val="uk-UA" w:eastAsia="uk-UA"/>
              </w:rPr>
              <w:t>Х</w:t>
            </w:r>
          </w:p>
        </w:tc>
      </w:tr>
    </w:tbl>
    <w:p w:rsidR="00DF1A82" w:rsidRPr="00E73208" w:rsidRDefault="00DF1A82" w:rsidP="00CB0986">
      <w:pPr>
        <w:shd w:val="clear" w:color="auto" w:fill="FFFFFF"/>
        <w:spacing w:after="0" w:line="240" w:lineRule="auto"/>
        <w:rPr>
          <w:rFonts w:ascii="Roboto Condensed" w:eastAsia="Times New Roman" w:hAnsi="Roboto Condensed" w:cs="Times New Roman"/>
          <w:sz w:val="28"/>
          <w:szCs w:val="28"/>
          <w:lang w:val="uk-UA" w:eastAsia="uk-UA"/>
        </w:rPr>
      </w:pPr>
      <w:r w:rsidRPr="00E73208">
        <w:rPr>
          <w:rFonts w:ascii="Roboto Condensed" w:eastAsia="Times New Roman" w:hAnsi="Roboto Condensed" w:cs="Times New Roman"/>
          <w:sz w:val="28"/>
          <w:szCs w:val="28"/>
          <w:lang w:val="uk-UA" w:eastAsia="uk-UA"/>
        </w:rPr>
        <w:t> </w:t>
      </w:r>
    </w:p>
    <w:tbl>
      <w:tblPr>
        <w:tblW w:w="4944"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28"/>
        <w:gridCol w:w="3252"/>
        <w:gridCol w:w="3225"/>
      </w:tblGrid>
      <w:tr w:rsidR="00DF1A82" w:rsidRPr="00E73208" w:rsidTr="00E179DA">
        <w:tc>
          <w:tcPr>
            <w:tcW w:w="3128"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Вид альтернативи</w:t>
            </w:r>
          </w:p>
        </w:tc>
        <w:tc>
          <w:tcPr>
            <w:tcW w:w="3252"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Вигоди</w:t>
            </w:r>
          </w:p>
        </w:tc>
        <w:tc>
          <w:tcPr>
            <w:tcW w:w="3225"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w:t>
            </w:r>
            <w:r w:rsidR="006B6336">
              <w:rPr>
                <w:rFonts w:ascii="Times New Roman" w:eastAsia="Times New Roman" w:hAnsi="Times New Roman" w:cs="Times New Roman"/>
                <w:sz w:val="28"/>
                <w:szCs w:val="28"/>
                <w:lang w:val="uk-UA" w:eastAsia="uk-UA"/>
              </w:rPr>
              <w:t>и</w:t>
            </w:r>
            <w:r w:rsidRPr="00E73208">
              <w:rPr>
                <w:rFonts w:ascii="Times New Roman" w:eastAsia="Times New Roman" w:hAnsi="Times New Roman" w:cs="Times New Roman"/>
                <w:sz w:val="28"/>
                <w:szCs w:val="28"/>
                <w:lang w:val="uk-UA" w:eastAsia="uk-UA"/>
              </w:rPr>
              <w:t>трати</w:t>
            </w:r>
          </w:p>
        </w:tc>
      </w:tr>
      <w:tr w:rsidR="00DF1A82" w:rsidRPr="00817745" w:rsidTr="00E179DA">
        <w:trPr>
          <w:trHeight w:val="2011"/>
        </w:trPr>
        <w:tc>
          <w:tcPr>
            <w:tcW w:w="3128"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Не прийняття регуляторного акта (</w:t>
            </w:r>
            <w:r w:rsidR="006B6336">
              <w:rPr>
                <w:rFonts w:ascii="Times New Roman" w:eastAsia="Times New Roman" w:hAnsi="Times New Roman" w:cs="Times New Roman"/>
                <w:sz w:val="28"/>
                <w:szCs w:val="28"/>
                <w:lang w:val="uk-UA" w:eastAsia="uk-UA"/>
              </w:rPr>
              <w:t>Альтернатива 1</w:t>
            </w:r>
            <w:r w:rsidRPr="00E73208">
              <w:rPr>
                <w:rFonts w:ascii="Times New Roman" w:eastAsia="Times New Roman" w:hAnsi="Times New Roman" w:cs="Times New Roman"/>
                <w:sz w:val="28"/>
                <w:szCs w:val="28"/>
                <w:lang w:val="uk-UA" w:eastAsia="uk-UA"/>
              </w:rPr>
              <w:t>)</w:t>
            </w:r>
          </w:p>
        </w:tc>
        <w:tc>
          <w:tcPr>
            <w:tcW w:w="3252" w:type="dxa"/>
            <w:shd w:val="clear" w:color="auto" w:fill="auto"/>
            <w:tcMar>
              <w:top w:w="109" w:type="dxa"/>
              <w:left w:w="109" w:type="dxa"/>
              <w:bottom w:w="109" w:type="dxa"/>
              <w:right w:w="109" w:type="dxa"/>
            </w:tcMar>
            <w:hideMark/>
          </w:tcPr>
          <w:p w:rsidR="00DF1A82" w:rsidRPr="00E73208" w:rsidRDefault="00242DBF" w:rsidP="00CB0986">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r w:rsidR="00DF1A82" w:rsidRPr="00E73208">
              <w:rPr>
                <w:rFonts w:ascii="Times New Roman" w:eastAsia="Times New Roman" w:hAnsi="Times New Roman" w:cs="Times New Roman"/>
                <w:sz w:val="28"/>
                <w:szCs w:val="28"/>
                <w:lang w:val="uk-UA" w:eastAsia="uk-UA"/>
              </w:rPr>
              <w:t> </w:t>
            </w:r>
          </w:p>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w:t>
            </w:r>
          </w:p>
        </w:tc>
        <w:tc>
          <w:tcPr>
            <w:tcW w:w="3225" w:type="dxa"/>
            <w:shd w:val="clear" w:color="auto" w:fill="auto"/>
            <w:tcMar>
              <w:top w:w="109" w:type="dxa"/>
              <w:left w:w="109" w:type="dxa"/>
              <w:bottom w:w="109" w:type="dxa"/>
              <w:right w:w="109" w:type="dxa"/>
            </w:tcMar>
            <w:hideMark/>
          </w:tcPr>
          <w:p w:rsidR="00DF1A82" w:rsidRPr="00E73208" w:rsidRDefault="00242DBF" w:rsidP="00242DBF">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На території однієї громади будуть застосовуватися різні ставки єдиного податку, оскільки у 2020 році до Семенівської </w:t>
            </w:r>
            <w:r w:rsidR="00982E35">
              <w:rPr>
                <w:rFonts w:ascii="Times New Roman" w:eastAsia="Times New Roman" w:hAnsi="Times New Roman" w:cs="Times New Roman"/>
                <w:sz w:val="28"/>
                <w:szCs w:val="28"/>
                <w:lang w:val="uk-UA" w:eastAsia="uk-UA"/>
              </w:rPr>
              <w:t xml:space="preserve">селищної </w:t>
            </w:r>
            <w:r>
              <w:rPr>
                <w:rFonts w:ascii="Times New Roman" w:eastAsia="Times New Roman" w:hAnsi="Times New Roman" w:cs="Times New Roman"/>
                <w:sz w:val="28"/>
                <w:szCs w:val="28"/>
                <w:lang w:val="uk-UA" w:eastAsia="uk-UA"/>
              </w:rPr>
              <w:t>територіальної громади ввійшли 8 сільських рад, кожна з яких мала свої рішення щодо ставок по місцевим податкам та зборам, що призведе до незручності в користуванні та пошуку рішень.</w:t>
            </w:r>
          </w:p>
        </w:tc>
      </w:tr>
      <w:tr w:rsidR="00DF1A82" w:rsidRPr="00E73208" w:rsidTr="00E179DA">
        <w:tc>
          <w:tcPr>
            <w:tcW w:w="3128"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xml:space="preserve">Прийняття регуляторного акта </w:t>
            </w:r>
            <w:r w:rsidR="006B6336">
              <w:rPr>
                <w:rFonts w:ascii="Times New Roman" w:eastAsia="Times New Roman" w:hAnsi="Times New Roman" w:cs="Times New Roman"/>
                <w:sz w:val="28"/>
                <w:szCs w:val="28"/>
                <w:lang w:val="uk-UA" w:eastAsia="uk-UA"/>
              </w:rPr>
              <w:t>(Альтернатива 2)</w:t>
            </w:r>
          </w:p>
        </w:tc>
        <w:tc>
          <w:tcPr>
            <w:tcW w:w="3252" w:type="dxa"/>
            <w:shd w:val="clear" w:color="auto" w:fill="auto"/>
            <w:tcMar>
              <w:top w:w="109" w:type="dxa"/>
              <w:left w:w="109" w:type="dxa"/>
              <w:bottom w:w="109" w:type="dxa"/>
              <w:right w:w="109" w:type="dxa"/>
            </w:tcMar>
            <w:hideMark/>
          </w:tcPr>
          <w:p w:rsidR="00DF1A82" w:rsidRPr="00242DBF" w:rsidRDefault="00242DBF" w:rsidP="00242DBF">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Забезпечення інтересів громади (найманих працівників суб’</w:t>
            </w:r>
            <w:r w:rsidRPr="00242DBF">
              <w:rPr>
                <w:rFonts w:ascii="Times New Roman" w:eastAsia="Times New Roman" w:hAnsi="Times New Roman" w:cs="Times New Roman"/>
                <w:sz w:val="28"/>
                <w:szCs w:val="28"/>
                <w:lang w:val="uk-UA" w:eastAsia="uk-UA"/>
              </w:rPr>
              <w:t>єктів господарювання) шляхом реалізації програм соціально-економічного розвитку</w:t>
            </w:r>
          </w:p>
        </w:tc>
        <w:tc>
          <w:tcPr>
            <w:tcW w:w="3225" w:type="dxa"/>
            <w:shd w:val="clear" w:color="auto" w:fill="auto"/>
            <w:tcMar>
              <w:top w:w="109" w:type="dxa"/>
              <w:left w:w="109" w:type="dxa"/>
              <w:bottom w:w="109" w:type="dxa"/>
              <w:right w:w="109" w:type="dxa"/>
            </w:tcMar>
            <w:hideMark/>
          </w:tcPr>
          <w:p w:rsidR="00DF1A82" w:rsidRPr="00242DBF" w:rsidRDefault="00242DBF" w:rsidP="005A27CB">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Витрати </w:t>
            </w:r>
            <w:proofErr w:type="spellStart"/>
            <w:r>
              <w:rPr>
                <w:rFonts w:ascii="Times New Roman" w:eastAsia="Times New Roman" w:hAnsi="Times New Roman" w:cs="Times New Roman"/>
                <w:sz w:val="28"/>
                <w:szCs w:val="28"/>
                <w:lang w:val="uk-UA" w:eastAsia="uk-UA"/>
              </w:rPr>
              <w:t>пов’</w:t>
            </w:r>
            <w:r w:rsidRPr="00242DBF">
              <w:rPr>
                <w:rFonts w:ascii="Times New Roman" w:eastAsia="Times New Roman" w:hAnsi="Times New Roman" w:cs="Times New Roman"/>
                <w:sz w:val="28"/>
                <w:szCs w:val="28"/>
                <w:lang w:eastAsia="uk-UA"/>
              </w:rPr>
              <w:t>язані</w:t>
            </w:r>
            <w:proofErr w:type="spellEnd"/>
            <w:r w:rsidRPr="00242DBF">
              <w:rPr>
                <w:rFonts w:ascii="Times New Roman" w:eastAsia="Times New Roman" w:hAnsi="Times New Roman" w:cs="Times New Roman"/>
                <w:sz w:val="28"/>
                <w:szCs w:val="28"/>
                <w:lang w:eastAsia="uk-UA"/>
              </w:rPr>
              <w:t xml:space="preserve"> </w:t>
            </w:r>
            <w:proofErr w:type="spellStart"/>
            <w:r w:rsidRPr="00242DBF">
              <w:rPr>
                <w:rFonts w:ascii="Times New Roman" w:eastAsia="Times New Roman" w:hAnsi="Times New Roman" w:cs="Times New Roman"/>
                <w:sz w:val="28"/>
                <w:szCs w:val="28"/>
                <w:lang w:eastAsia="uk-UA"/>
              </w:rPr>
              <w:t>з</w:t>
            </w:r>
            <w:proofErr w:type="spellEnd"/>
            <w:r w:rsidRPr="00242DBF">
              <w:rPr>
                <w:rFonts w:ascii="Times New Roman" w:eastAsia="Times New Roman" w:hAnsi="Times New Roman" w:cs="Times New Roman"/>
                <w:sz w:val="28"/>
                <w:szCs w:val="28"/>
                <w:lang w:eastAsia="uk-UA"/>
              </w:rPr>
              <w:t xml:space="preserve"> </w:t>
            </w:r>
            <w:proofErr w:type="spellStart"/>
            <w:r w:rsidRPr="00242DBF">
              <w:rPr>
                <w:rFonts w:ascii="Times New Roman" w:eastAsia="Times New Roman" w:hAnsi="Times New Roman" w:cs="Times New Roman"/>
                <w:sz w:val="28"/>
                <w:szCs w:val="28"/>
                <w:lang w:eastAsia="uk-UA"/>
              </w:rPr>
              <w:t>обчисленням</w:t>
            </w:r>
            <w:proofErr w:type="spellEnd"/>
            <w:r w:rsidRPr="00242DBF">
              <w:rPr>
                <w:rFonts w:ascii="Times New Roman" w:eastAsia="Times New Roman" w:hAnsi="Times New Roman" w:cs="Times New Roman"/>
                <w:sz w:val="28"/>
                <w:szCs w:val="28"/>
                <w:lang w:eastAsia="uk-UA"/>
              </w:rPr>
              <w:t xml:space="preserve">, </w:t>
            </w:r>
            <w:proofErr w:type="spellStart"/>
            <w:r w:rsidRPr="00242DBF">
              <w:rPr>
                <w:rFonts w:ascii="Times New Roman" w:eastAsia="Times New Roman" w:hAnsi="Times New Roman" w:cs="Times New Roman"/>
                <w:sz w:val="28"/>
                <w:szCs w:val="28"/>
                <w:lang w:eastAsia="uk-UA"/>
              </w:rPr>
              <w:t>звітуванням</w:t>
            </w:r>
            <w:proofErr w:type="spellEnd"/>
            <w:r w:rsidRPr="00242DBF">
              <w:rPr>
                <w:rFonts w:ascii="Times New Roman" w:eastAsia="Times New Roman" w:hAnsi="Times New Roman" w:cs="Times New Roman"/>
                <w:sz w:val="28"/>
                <w:szCs w:val="28"/>
                <w:lang w:eastAsia="uk-UA"/>
              </w:rPr>
              <w:t xml:space="preserve"> та </w:t>
            </w:r>
            <w:proofErr w:type="spellStart"/>
            <w:r w:rsidRPr="00242DBF">
              <w:rPr>
                <w:rFonts w:ascii="Times New Roman" w:eastAsia="Times New Roman" w:hAnsi="Times New Roman" w:cs="Times New Roman"/>
                <w:sz w:val="28"/>
                <w:szCs w:val="28"/>
                <w:lang w:eastAsia="uk-UA"/>
              </w:rPr>
              <w:t>сплатою</w:t>
            </w:r>
            <w:proofErr w:type="spellEnd"/>
            <w:r w:rsidRPr="00242DBF">
              <w:rPr>
                <w:rFonts w:ascii="Times New Roman" w:eastAsia="Times New Roman" w:hAnsi="Times New Roman" w:cs="Times New Roman"/>
                <w:sz w:val="28"/>
                <w:szCs w:val="28"/>
                <w:lang w:eastAsia="uk-UA"/>
              </w:rPr>
              <w:t xml:space="preserve"> </w:t>
            </w:r>
            <w:proofErr w:type="spellStart"/>
            <w:r w:rsidRPr="00242DBF">
              <w:rPr>
                <w:rFonts w:ascii="Times New Roman" w:eastAsia="Times New Roman" w:hAnsi="Times New Roman" w:cs="Times New Roman"/>
                <w:sz w:val="28"/>
                <w:szCs w:val="28"/>
                <w:lang w:eastAsia="uk-UA"/>
              </w:rPr>
              <w:t>податків</w:t>
            </w:r>
            <w:proofErr w:type="spellEnd"/>
            <w:r w:rsidRPr="00242DBF">
              <w:rPr>
                <w:rFonts w:ascii="Times New Roman" w:eastAsia="Times New Roman" w:hAnsi="Times New Roman" w:cs="Times New Roman"/>
                <w:sz w:val="28"/>
                <w:szCs w:val="28"/>
                <w:lang w:eastAsia="uk-UA"/>
              </w:rPr>
              <w:t>.</w:t>
            </w:r>
          </w:p>
        </w:tc>
      </w:tr>
    </w:tbl>
    <w:p w:rsidR="00BA3A7B" w:rsidRPr="00BA3A7B" w:rsidRDefault="00BA3A7B" w:rsidP="00BA3A7B">
      <w:pPr>
        <w:spacing w:after="0" w:line="240" w:lineRule="auto"/>
        <w:ind w:firstLine="450"/>
        <w:jc w:val="both"/>
        <w:textAlignment w:val="baseline"/>
        <w:rPr>
          <w:rFonts w:ascii="Times New Roman" w:eastAsia="Times New Roman" w:hAnsi="Times New Roman" w:cs="Times New Roman"/>
          <w:i/>
          <w:iCs/>
          <w:color w:val="000000"/>
          <w:sz w:val="28"/>
          <w:szCs w:val="28"/>
        </w:rPr>
      </w:pPr>
      <w:r w:rsidRPr="00BA3A7B">
        <w:rPr>
          <w:rFonts w:ascii="Times New Roman" w:eastAsia="Times New Roman" w:hAnsi="Times New Roman" w:cs="Times New Roman"/>
          <w:iCs/>
          <w:color w:val="000000"/>
          <w:sz w:val="28"/>
          <w:szCs w:val="28"/>
        </w:rPr>
        <w:t xml:space="preserve">У </w:t>
      </w:r>
      <w:proofErr w:type="spellStart"/>
      <w:r w:rsidRPr="00BA3A7B">
        <w:rPr>
          <w:rFonts w:ascii="Times New Roman" w:eastAsia="Times New Roman" w:hAnsi="Times New Roman" w:cs="Times New Roman"/>
          <w:iCs/>
          <w:color w:val="000000"/>
          <w:sz w:val="28"/>
          <w:szCs w:val="28"/>
        </w:rPr>
        <w:t>зв’язку</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з</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відсутністю</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суб’єктів</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господарювання</w:t>
      </w:r>
      <w:proofErr w:type="spellEnd"/>
      <w:r w:rsidRPr="00BA3A7B">
        <w:rPr>
          <w:rFonts w:ascii="Times New Roman" w:eastAsia="Times New Roman" w:hAnsi="Times New Roman" w:cs="Times New Roman"/>
          <w:iCs/>
          <w:color w:val="000000"/>
          <w:sz w:val="28"/>
          <w:szCs w:val="28"/>
        </w:rPr>
        <w:t xml:space="preserve"> великого та </w:t>
      </w:r>
      <w:proofErr w:type="spellStart"/>
      <w:r w:rsidRPr="00BA3A7B">
        <w:rPr>
          <w:rFonts w:ascii="Times New Roman" w:eastAsia="Times New Roman" w:hAnsi="Times New Roman" w:cs="Times New Roman"/>
          <w:iCs/>
          <w:color w:val="000000"/>
          <w:sz w:val="28"/>
          <w:szCs w:val="28"/>
        </w:rPr>
        <w:t>середнього</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підприємництва</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що</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підпадають</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під</w:t>
      </w:r>
      <w:proofErr w:type="spellEnd"/>
      <w:r w:rsidRPr="00BA3A7B">
        <w:rPr>
          <w:rFonts w:ascii="Times New Roman" w:eastAsia="Times New Roman" w:hAnsi="Times New Roman" w:cs="Times New Roman"/>
          <w:iCs/>
          <w:color w:val="000000"/>
          <w:sz w:val="28"/>
          <w:szCs w:val="28"/>
        </w:rPr>
        <w:t xml:space="preserve"> </w:t>
      </w:r>
      <w:proofErr w:type="spellStart"/>
      <w:proofErr w:type="gramStart"/>
      <w:r w:rsidRPr="00BA3A7B">
        <w:rPr>
          <w:rFonts w:ascii="Times New Roman" w:eastAsia="Times New Roman" w:hAnsi="Times New Roman" w:cs="Times New Roman"/>
          <w:iCs/>
          <w:color w:val="000000"/>
          <w:sz w:val="28"/>
          <w:szCs w:val="28"/>
        </w:rPr>
        <w:t>д</w:t>
      </w:r>
      <w:proofErr w:type="gramEnd"/>
      <w:r w:rsidRPr="00BA3A7B">
        <w:rPr>
          <w:rFonts w:ascii="Times New Roman" w:eastAsia="Times New Roman" w:hAnsi="Times New Roman" w:cs="Times New Roman"/>
          <w:iCs/>
          <w:color w:val="000000"/>
          <w:sz w:val="28"/>
          <w:szCs w:val="28"/>
        </w:rPr>
        <w:t>ію</w:t>
      </w:r>
      <w:proofErr w:type="spellEnd"/>
      <w:r w:rsidRPr="00BA3A7B">
        <w:rPr>
          <w:rFonts w:ascii="Times New Roman" w:eastAsia="Times New Roman" w:hAnsi="Times New Roman" w:cs="Times New Roman"/>
          <w:iCs/>
          <w:color w:val="000000"/>
          <w:sz w:val="28"/>
          <w:szCs w:val="28"/>
        </w:rPr>
        <w:t xml:space="preserve"> регуляторного акту, </w:t>
      </w:r>
      <w:proofErr w:type="spellStart"/>
      <w:r w:rsidRPr="00BA3A7B">
        <w:rPr>
          <w:rFonts w:ascii="Times New Roman" w:eastAsia="Times New Roman" w:hAnsi="Times New Roman" w:cs="Times New Roman"/>
          <w:iCs/>
          <w:color w:val="000000"/>
          <w:sz w:val="28"/>
          <w:szCs w:val="28"/>
        </w:rPr>
        <w:t>витрати</w:t>
      </w:r>
      <w:proofErr w:type="spellEnd"/>
      <w:r w:rsidRPr="00BA3A7B">
        <w:rPr>
          <w:rFonts w:ascii="Times New Roman" w:eastAsia="Times New Roman" w:hAnsi="Times New Roman" w:cs="Times New Roman"/>
          <w:iCs/>
          <w:color w:val="000000"/>
          <w:sz w:val="28"/>
          <w:szCs w:val="28"/>
        </w:rPr>
        <w:t xml:space="preserve"> на одного </w:t>
      </w:r>
      <w:proofErr w:type="spellStart"/>
      <w:r w:rsidRPr="00BA3A7B">
        <w:rPr>
          <w:rFonts w:ascii="Times New Roman" w:eastAsia="Times New Roman" w:hAnsi="Times New Roman" w:cs="Times New Roman"/>
          <w:iCs/>
          <w:color w:val="000000"/>
          <w:sz w:val="28"/>
          <w:szCs w:val="28"/>
        </w:rPr>
        <w:t>суб’єкта</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господарювання</w:t>
      </w:r>
      <w:proofErr w:type="spellEnd"/>
      <w:r w:rsidRPr="00BA3A7B">
        <w:rPr>
          <w:rFonts w:ascii="Times New Roman" w:eastAsia="Times New Roman" w:hAnsi="Times New Roman" w:cs="Times New Roman"/>
          <w:iCs/>
          <w:color w:val="000000"/>
          <w:sz w:val="28"/>
          <w:szCs w:val="28"/>
        </w:rPr>
        <w:t xml:space="preserve"> великого </w:t>
      </w:r>
      <w:proofErr w:type="spellStart"/>
      <w:r w:rsidRPr="00BA3A7B">
        <w:rPr>
          <w:rFonts w:ascii="Times New Roman" w:eastAsia="Times New Roman" w:hAnsi="Times New Roman" w:cs="Times New Roman"/>
          <w:iCs/>
          <w:color w:val="000000"/>
          <w:sz w:val="28"/>
          <w:szCs w:val="28"/>
        </w:rPr>
        <w:t>і</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середнього</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підприємництва</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які</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виникають</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внаслідок</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дії</w:t>
      </w:r>
      <w:proofErr w:type="spellEnd"/>
      <w:r w:rsidRPr="00BA3A7B">
        <w:rPr>
          <w:rFonts w:ascii="Times New Roman" w:eastAsia="Times New Roman" w:hAnsi="Times New Roman" w:cs="Times New Roman"/>
          <w:iCs/>
          <w:color w:val="000000"/>
          <w:sz w:val="28"/>
          <w:szCs w:val="28"/>
        </w:rPr>
        <w:t xml:space="preserve"> регуляторного акта </w:t>
      </w:r>
      <w:proofErr w:type="spellStart"/>
      <w:r w:rsidRPr="00BA3A7B">
        <w:rPr>
          <w:rFonts w:ascii="Times New Roman" w:eastAsia="Times New Roman" w:hAnsi="Times New Roman" w:cs="Times New Roman"/>
          <w:iCs/>
          <w:color w:val="000000"/>
          <w:sz w:val="28"/>
          <w:szCs w:val="28"/>
        </w:rPr>
        <w:t>згідно</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Додатків</w:t>
      </w:r>
      <w:proofErr w:type="spellEnd"/>
      <w:r w:rsidRPr="00BA3A7B">
        <w:rPr>
          <w:rFonts w:ascii="Times New Roman" w:eastAsia="Times New Roman" w:hAnsi="Times New Roman" w:cs="Times New Roman"/>
          <w:iCs/>
          <w:color w:val="000000"/>
          <w:sz w:val="28"/>
          <w:szCs w:val="28"/>
        </w:rPr>
        <w:t xml:space="preserve"> 2, 3 до Методики </w:t>
      </w:r>
      <w:proofErr w:type="spellStart"/>
      <w:r w:rsidRPr="00BA3A7B">
        <w:rPr>
          <w:rFonts w:ascii="Times New Roman" w:eastAsia="Times New Roman" w:hAnsi="Times New Roman" w:cs="Times New Roman"/>
          <w:iCs/>
          <w:color w:val="000000"/>
          <w:sz w:val="28"/>
          <w:szCs w:val="28"/>
        </w:rPr>
        <w:t>проведення</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аналізу</w:t>
      </w:r>
      <w:proofErr w:type="spellEnd"/>
      <w:r w:rsidRPr="00BA3A7B">
        <w:rPr>
          <w:rFonts w:ascii="Times New Roman" w:eastAsia="Times New Roman" w:hAnsi="Times New Roman" w:cs="Times New Roman"/>
          <w:iCs/>
          <w:color w:val="000000"/>
          <w:sz w:val="28"/>
          <w:szCs w:val="28"/>
        </w:rPr>
        <w:t xml:space="preserve"> </w:t>
      </w:r>
      <w:proofErr w:type="spellStart"/>
      <w:r w:rsidRPr="00BA3A7B">
        <w:rPr>
          <w:rFonts w:ascii="Times New Roman" w:eastAsia="Times New Roman" w:hAnsi="Times New Roman" w:cs="Times New Roman"/>
          <w:iCs/>
          <w:color w:val="000000"/>
          <w:sz w:val="28"/>
          <w:szCs w:val="28"/>
        </w:rPr>
        <w:t>впливу</w:t>
      </w:r>
      <w:proofErr w:type="spellEnd"/>
      <w:r w:rsidRPr="00BA3A7B">
        <w:rPr>
          <w:rFonts w:ascii="Times New Roman" w:eastAsia="Times New Roman" w:hAnsi="Times New Roman" w:cs="Times New Roman"/>
          <w:iCs/>
          <w:color w:val="000000"/>
          <w:sz w:val="28"/>
          <w:szCs w:val="28"/>
        </w:rPr>
        <w:t xml:space="preserve"> регуляторного акта не </w:t>
      </w:r>
      <w:proofErr w:type="spellStart"/>
      <w:r w:rsidRPr="00BA3A7B">
        <w:rPr>
          <w:rFonts w:ascii="Times New Roman" w:eastAsia="Times New Roman" w:hAnsi="Times New Roman" w:cs="Times New Roman"/>
          <w:iCs/>
          <w:color w:val="000000"/>
          <w:sz w:val="28"/>
          <w:szCs w:val="28"/>
        </w:rPr>
        <w:t>розраховувалися</w:t>
      </w:r>
      <w:proofErr w:type="spellEnd"/>
      <w:r w:rsidRPr="00BA3A7B">
        <w:rPr>
          <w:rFonts w:ascii="Times New Roman" w:eastAsia="Times New Roman" w:hAnsi="Times New Roman" w:cs="Times New Roman"/>
          <w:iCs/>
          <w:color w:val="000000"/>
          <w:sz w:val="28"/>
          <w:szCs w:val="28"/>
        </w:rPr>
        <w:t xml:space="preserve">. </w:t>
      </w:r>
    </w:p>
    <w:p w:rsidR="00BA3A7B" w:rsidRPr="00BA3A7B" w:rsidRDefault="00BA3A7B" w:rsidP="00BA3A7B">
      <w:pPr>
        <w:shd w:val="clear" w:color="auto" w:fill="FFFFFF"/>
        <w:spacing w:after="0" w:line="240" w:lineRule="auto"/>
        <w:rPr>
          <w:rFonts w:ascii="Times New Roman" w:eastAsia="Times New Roman" w:hAnsi="Times New Roman" w:cs="Times New Roman"/>
          <w:b/>
          <w:bCs/>
          <w:sz w:val="28"/>
          <w:szCs w:val="28"/>
          <w:lang w:eastAsia="ru-RU"/>
        </w:rPr>
      </w:pPr>
    </w:p>
    <w:p w:rsidR="00584672" w:rsidRPr="00E73208" w:rsidRDefault="00584672" w:rsidP="00242DBF">
      <w:pPr>
        <w:shd w:val="clear" w:color="auto" w:fill="FFFFFF"/>
        <w:spacing w:after="0" w:line="240" w:lineRule="auto"/>
        <w:jc w:val="center"/>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4. Вибір найбільш оптимального альтернативного способу досягнення цілей.</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Для  визначення  оптимального альтернативного способу з урахуванням  системи бальної оцінки ступеня досягнення  визначених цілей.</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Вартість балів визначається за чотирибальною системою оцінки ступеня  досягнення  визначених цілей, де:</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4 - цілі прийняття  регуляторного акта, які  можуть  бути досягнуті повною мірою ( проблема більше  існувати не буде);</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lastRenderedPageBreak/>
        <w:t>3 – цілі прийняття  регуляторного акта, які  можуть бути досягнуті майже повною мірою ( усі важливі  аспекти проблеми існувати не будуть);</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1-    цілі прийняття регуляторного акта, які  не можуть бути досягнуті  (проблема продовжує існувати).</w:t>
      </w:r>
    </w:p>
    <w:p w:rsidR="00937435" w:rsidRPr="00E73208" w:rsidRDefault="00584672" w:rsidP="00CB0986">
      <w:pPr>
        <w:spacing w:after="0" w:line="240" w:lineRule="auto"/>
        <w:ind w:firstLine="720"/>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 </w:t>
      </w:r>
    </w:p>
    <w:tbl>
      <w:tblPr>
        <w:tblW w:w="0" w:type="auto"/>
        <w:tblInd w:w="108" w:type="dxa"/>
        <w:tblCellMar>
          <w:left w:w="0" w:type="dxa"/>
          <w:right w:w="0" w:type="dxa"/>
        </w:tblCellMar>
        <w:tblLook w:val="04A0"/>
      </w:tblPr>
      <w:tblGrid>
        <w:gridCol w:w="2423"/>
        <w:gridCol w:w="2679"/>
        <w:gridCol w:w="4502"/>
      </w:tblGrid>
      <w:tr w:rsidR="00584672" w:rsidRPr="00E73208" w:rsidTr="00E179DA">
        <w:tc>
          <w:tcPr>
            <w:tcW w:w="22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84672" w:rsidRPr="00E73208" w:rsidRDefault="00584672" w:rsidP="00CB0986">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Рейтинг  результативності (досягнення цілей під час вирішення проблеми)</w:t>
            </w:r>
          </w:p>
        </w:tc>
        <w:tc>
          <w:tcPr>
            <w:tcW w:w="26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84672" w:rsidRPr="00E73208" w:rsidRDefault="00584672" w:rsidP="00CB0986">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Бал результативності</w:t>
            </w:r>
          </w:p>
        </w:tc>
        <w:tc>
          <w:tcPr>
            <w:tcW w:w="463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84672" w:rsidRPr="00E73208" w:rsidRDefault="00584672" w:rsidP="00CB0986">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 Коментарі щодо присвоєння відповідного  бала</w:t>
            </w:r>
          </w:p>
        </w:tc>
      </w:tr>
      <w:tr w:rsidR="00D0527E" w:rsidRPr="00E73208" w:rsidTr="00E179DA">
        <w:tc>
          <w:tcPr>
            <w:tcW w:w="22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0527E" w:rsidRPr="00E73208" w:rsidRDefault="00D0527E" w:rsidP="00700F96">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Альтернатива 1</w:t>
            </w:r>
          </w:p>
        </w:tc>
        <w:tc>
          <w:tcPr>
            <w:tcW w:w="26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0527E" w:rsidRPr="00E73208" w:rsidRDefault="00D0527E" w:rsidP="00700F96">
            <w:pPr>
              <w:spacing w:after="0" w:line="240" w:lineRule="auto"/>
              <w:jc w:val="both"/>
              <w:rPr>
                <w:rFonts w:ascii="Arial" w:eastAsia="Times New Roman" w:hAnsi="Arial" w:cs="Arial"/>
                <w:sz w:val="28"/>
                <w:szCs w:val="28"/>
                <w:lang w:val="uk-UA" w:eastAsia="ru-RU"/>
              </w:rPr>
            </w:pPr>
            <w:r>
              <w:rPr>
                <w:rFonts w:ascii="Arial" w:eastAsia="Times New Roman" w:hAnsi="Arial" w:cs="Arial"/>
                <w:sz w:val="28"/>
                <w:szCs w:val="28"/>
                <w:lang w:val="uk-UA" w:eastAsia="ru-RU"/>
              </w:rPr>
              <w:t>1</w:t>
            </w:r>
          </w:p>
        </w:tc>
        <w:tc>
          <w:tcPr>
            <w:tcW w:w="463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0527E" w:rsidRPr="00242DBF" w:rsidRDefault="00D0527E" w:rsidP="00D308EA">
            <w:pPr>
              <w:spacing w:after="0" w:line="240" w:lineRule="auto"/>
              <w:jc w:val="both"/>
              <w:rPr>
                <w:rFonts w:ascii="Arial" w:eastAsia="Times New Roman" w:hAnsi="Arial" w:cs="Arial"/>
                <w:sz w:val="28"/>
                <w:szCs w:val="28"/>
                <w:lang w:val="uk-UA" w:eastAsia="ru-RU"/>
              </w:rPr>
            </w:pPr>
            <w:r>
              <w:rPr>
                <w:rFonts w:ascii="Times New Roman" w:eastAsia="Times New Roman" w:hAnsi="Times New Roman" w:cs="Times New Roman"/>
                <w:sz w:val="28"/>
                <w:szCs w:val="28"/>
                <w:lang w:val="uk-UA" w:eastAsia="ru-RU"/>
              </w:rPr>
              <w:t xml:space="preserve">Така альтернатива є неприйнятною у </w:t>
            </w:r>
            <w:proofErr w:type="spellStart"/>
            <w:r>
              <w:rPr>
                <w:rFonts w:ascii="Times New Roman" w:eastAsia="Times New Roman" w:hAnsi="Times New Roman" w:cs="Times New Roman"/>
                <w:sz w:val="28"/>
                <w:szCs w:val="28"/>
                <w:lang w:val="uk-UA" w:eastAsia="ru-RU"/>
              </w:rPr>
              <w:t>зв’</w:t>
            </w:r>
            <w:r w:rsidRPr="00242DBF">
              <w:rPr>
                <w:rFonts w:ascii="Times New Roman" w:eastAsia="Times New Roman" w:hAnsi="Times New Roman" w:cs="Times New Roman"/>
                <w:sz w:val="28"/>
                <w:szCs w:val="28"/>
                <w:lang w:eastAsia="ru-RU"/>
              </w:rPr>
              <w:t>язку</w:t>
            </w:r>
            <w:proofErr w:type="spellEnd"/>
            <w:r w:rsidRPr="00242DBF">
              <w:rPr>
                <w:rFonts w:ascii="Times New Roman" w:eastAsia="Times New Roman" w:hAnsi="Times New Roman" w:cs="Times New Roman"/>
                <w:sz w:val="28"/>
                <w:szCs w:val="28"/>
                <w:lang w:eastAsia="ru-RU"/>
              </w:rPr>
              <w:t xml:space="preserve"> </w:t>
            </w:r>
            <w:proofErr w:type="spellStart"/>
            <w:r w:rsidRPr="00242DBF">
              <w:rPr>
                <w:rFonts w:ascii="Times New Roman" w:eastAsia="Times New Roman" w:hAnsi="Times New Roman" w:cs="Times New Roman"/>
                <w:sz w:val="28"/>
                <w:szCs w:val="28"/>
                <w:lang w:eastAsia="ru-RU"/>
              </w:rPr>
              <w:t>з</w:t>
            </w:r>
            <w:proofErr w:type="spellEnd"/>
            <w:r w:rsidRPr="00242DBF">
              <w:rPr>
                <w:rFonts w:ascii="Times New Roman" w:eastAsia="Times New Roman" w:hAnsi="Times New Roman" w:cs="Times New Roman"/>
                <w:sz w:val="28"/>
                <w:szCs w:val="28"/>
                <w:lang w:eastAsia="ru-RU"/>
              </w:rPr>
              <w:t xml:space="preserve"> </w:t>
            </w:r>
            <w:proofErr w:type="spellStart"/>
            <w:r w:rsidRPr="00242DBF">
              <w:rPr>
                <w:rFonts w:ascii="Times New Roman" w:eastAsia="Times New Roman" w:hAnsi="Times New Roman" w:cs="Times New Roman"/>
                <w:sz w:val="28"/>
                <w:szCs w:val="28"/>
                <w:lang w:eastAsia="ru-RU"/>
              </w:rPr>
              <w:t>тим</w:t>
            </w:r>
            <w:proofErr w:type="spellEnd"/>
            <w:r w:rsidRPr="00242DBF">
              <w:rPr>
                <w:rFonts w:ascii="Times New Roman" w:eastAsia="Times New Roman" w:hAnsi="Times New Roman" w:cs="Times New Roman"/>
                <w:sz w:val="28"/>
                <w:szCs w:val="28"/>
                <w:lang w:eastAsia="ru-RU"/>
              </w:rPr>
              <w:t xml:space="preserve">, </w:t>
            </w:r>
            <w:proofErr w:type="spellStart"/>
            <w:r w:rsidRPr="00242DBF">
              <w:rPr>
                <w:rFonts w:ascii="Times New Roman" w:eastAsia="Times New Roman" w:hAnsi="Times New Roman" w:cs="Times New Roman"/>
                <w:sz w:val="28"/>
                <w:szCs w:val="28"/>
                <w:lang w:eastAsia="ru-RU"/>
              </w:rPr>
              <w:t>що</w:t>
            </w:r>
            <w:proofErr w:type="spellEnd"/>
            <w:r w:rsidRPr="00242DBF">
              <w:rPr>
                <w:rFonts w:ascii="Times New Roman" w:eastAsia="Times New Roman" w:hAnsi="Times New Roman" w:cs="Times New Roman"/>
                <w:sz w:val="28"/>
                <w:szCs w:val="28"/>
                <w:lang w:eastAsia="ru-RU"/>
              </w:rPr>
              <w:t xml:space="preserve"> в </w:t>
            </w:r>
            <w:proofErr w:type="spellStart"/>
            <w:r w:rsidRPr="00242DBF">
              <w:rPr>
                <w:rFonts w:ascii="Times New Roman" w:eastAsia="Times New Roman" w:hAnsi="Times New Roman" w:cs="Times New Roman"/>
                <w:sz w:val="28"/>
                <w:szCs w:val="28"/>
                <w:lang w:eastAsia="ru-RU"/>
              </w:rPr>
              <w:t>даному</w:t>
            </w:r>
            <w:proofErr w:type="spellEnd"/>
            <w:r w:rsidRPr="00242DBF">
              <w:rPr>
                <w:rFonts w:ascii="Times New Roman" w:eastAsia="Times New Roman" w:hAnsi="Times New Roman" w:cs="Times New Roman"/>
                <w:sz w:val="28"/>
                <w:szCs w:val="28"/>
                <w:lang w:eastAsia="ru-RU"/>
              </w:rPr>
              <w:t xml:space="preserve"> </w:t>
            </w:r>
            <w:proofErr w:type="spellStart"/>
            <w:r w:rsidRPr="00242DBF">
              <w:rPr>
                <w:rFonts w:ascii="Times New Roman" w:eastAsia="Times New Roman" w:hAnsi="Times New Roman" w:cs="Times New Roman"/>
                <w:sz w:val="28"/>
                <w:szCs w:val="28"/>
                <w:lang w:eastAsia="ru-RU"/>
              </w:rPr>
              <w:t>випадку</w:t>
            </w:r>
            <w:proofErr w:type="spellEnd"/>
            <w:r w:rsidRPr="00242D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місцеві податки та збори сплачуються платниками у порядку встановленому кодексом за </w:t>
            </w:r>
            <w:r w:rsidR="00D308EA">
              <w:rPr>
                <w:rFonts w:ascii="Times New Roman" w:eastAsia="Times New Roman" w:hAnsi="Times New Roman" w:cs="Times New Roman"/>
                <w:sz w:val="28"/>
                <w:szCs w:val="28"/>
                <w:lang w:val="uk-UA" w:eastAsia="ru-RU"/>
              </w:rPr>
              <w:t>попередніми</w:t>
            </w:r>
            <w:r>
              <w:rPr>
                <w:rFonts w:ascii="Times New Roman" w:eastAsia="Times New Roman" w:hAnsi="Times New Roman" w:cs="Times New Roman"/>
                <w:sz w:val="28"/>
                <w:szCs w:val="28"/>
                <w:lang w:val="uk-UA" w:eastAsia="ru-RU"/>
              </w:rPr>
              <w:t xml:space="preserve"> ставками, що не сприятиме наповненню місцевого бюджету в можливих обсягах.</w:t>
            </w:r>
          </w:p>
        </w:tc>
      </w:tr>
      <w:tr w:rsidR="00D0527E" w:rsidRPr="00E73208" w:rsidTr="00E179DA">
        <w:tc>
          <w:tcPr>
            <w:tcW w:w="22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0527E" w:rsidRPr="00E73208" w:rsidRDefault="00D0527E" w:rsidP="00CB0986">
            <w:pPr>
              <w:spacing w:after="0" w:line="240" w:lineRule="auto"/>
              <w:jc w:val="both"/>
              <w:rPr>
                <w:rFonts w:ascii="Times New Roman" w:eastAsia="Times New Roman" w:hAnsi="Times New Roman" w:cs="Times New Roman"/>
                <w:b/>
                <w:bCs/>
                <w:sz w:val="28"/>
                <w:szCs w:val="28"/>
                <w:lang w:val="uk-UA" w:eastAsia="ru-RU"/>
              </w:rPr>
            </w:pPr>
          </w:p>
        </w:tc>
        <w:tc>
          <w:tcPr>
            <w:tcW w:w="26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0527E" w:rsidRPr="00E73208" w:rsidRDefault="00D0527E" w:rsidP="00CB0986">
            <w:pPr>
              <w:spacing w:after="0" w:line="240" w:lineRule="auto"/>
              <w:jc w:val="both"/>
              <w:rPr>
                <w:rFonts w:ascii="Times New Roman" w:eastAsia="Times New Roman" w:hAnsi="Times New Roman" w:cs="Times New Roman"/>
                <w:b/>
                <w:bCs/>
                <w:sz w:val="28"/>
                <w:szCs w:val="28"/>
                <w:lang w:val="uk-UA" w:eastAsia="ru-RU"/>
              </w:rPr>
            </w:pPr>
          </w:p>
        </w:tc>
        <w:tc>
          <w:tcPr>
            <w:tcW w:w="463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0527E" w:rsidRPr="00E73208" w:rsidRDefault="00D0527E" w:rsidP="00CB0986">
            <w:pPr>
              <w:spacing w:after="0" w:line="240" w:lineRule="auto"/>
              <w:jc w:val="both"/>
              <w:rPr>
                <w:rFonts w:ascii="Times New Roman" w:eastAsia="Times New Roman" w:hAnsi="Times New Roman" w:cs="Times New Roman"/>
                <w:b/>
                <w:bCs/>
                <w:sz w:val="28"/>
                <w:szCs w:val="28"/>
                <w:lang w:val="uk-UA" w:eastAsia="ru-RU"/>
              </w:rPr>
            </w:pPr>
          </w:p>
        </w:tc>
      </w:tr>
      <w:tr w:rsidR="00D0527E" w:rsidRPr="00817745" w:rsidTr="00E179DA">
        <w:tc>
          <w:tcPr>
            <w:tcW w:w="2281" w:type="dxa"/>
            <w:tcBorders>
              <w:top w:val="nil"/>
              <w:left w:val="single" w:sz="8" w:space="0" w:color="000000"/>
              <w:bottom w:val="nil"/>
              <w:right w:val="single" w:sz="8" w:space="0" w:color="000000"/>
            </w:tcBorders>
            <w:tcMar>
              <w:top w:w="0" w:type="dxa"/>
              <w:left w:w="108" w:type="dxa"/>
              <w:bottom w:w="0" w:type="dxa"/>
              <w:right w:w="108" w:type="dxa"/>
            </w:tcMar>
            <w:hideMark/>
          </w:tcPr>
          <w:p w:rsidR="00D0527E" w:rsidRPr="00E73208" w:rsidRDefault="00D0527E" w:rsidP="00D0527E">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 xml:space="preserve">Альтернатива </w:t>
            </w:r>
            <w:r>
              <w:rPr>
                <w:rFonts w:ascii="Times New Roman" w:eastAsia="Times New Roman" w:hAnsi="Times New Roman" w:cs="Times New Roman"/>
                <w:sz w:val="28"/>
                <w:szCs w:val="28"/>
                <w:lang w:val="uk-UA" w:eastAsia="ru-RU"/>
              </w:rPr>
              <w:t>2</w:t>
            </w:r>
          </w:p>
        </w:tc>
        <w:tc>
          <w:tcPr>
            <w:tcW w:w="2692" w:type="dxa"/>
            <w:tcBorders>
              <w:top w:val="nil"/>
              <w:left w:val="nil"/>
              <w:bottom w:val="nil"/>
              <w:right w:val="single" w:sz="8" w:space="0" w:color="000000"/>
            </w:tcBorders>
            <w:tcMar>
              <w:top w:w="0" w:type="dxa"/>
              <w:left w:w="108" w:type="dxa"/>
              <w:bottom w:w="0" w:type="dxa"/>
              <w:right w:w="108" w:type="dxa"/>
            </w:tcMar>
            <w:hideMark/>
          </w:tcPr>
          <w:p w:rsidR="00D0527E" w:rsidRPr="00E73208" w:rsidRDefault="00D0527E" w:rsidP="00CB0986">
            <w:pPr>
              <w:spacing w:after="0" w:line="240" w:lineRule="auto"/>
              <w:jc w:val="both"/>
              <w:rPr>
                <w:rFonts w:ascii="Arial" w:eastAsia="Times New Roman" w:hAnsi="Arial" w:cs="Arial"/>
                <w:sz w:val="28"/>
                <w:szCs w:val="28"/>
                <w:lang w:val="uk-UA" w:eastAsia="ru-RU"/>
              </w:rPr>
            </w:pPr>
            <w:r>
              <w:rPr>
                <w:rFonts w:ascii="Arial" w:eastAsia="Times New Roman" w:hAnsi="Arial" w:cs="Arial"/>
                <w:sz w:val="28"/>
                <w:szCs w:val="28"/>
                <w:lang w:val="uk-UA" w:eastAsia="ru-RU"/>
              </w:rPr>
              <w:t>3</w:t>
            </w:r>
          </w:p>
        </w:tc>
        <w:tc>
          <w:tcPr>
            <w:tcW w:w="4631" w:type="dxa"/>
            <w:tcBorders>
              <w:top w:val="nil"/>
              <w:left w:val="nil"/>
              <w:bottom w:val="nil"/>
              <w:right w:val="single" w:sz="8" w:space="0" w:color="000000"/>
            </w:tcBorders>
            <w:tcMar>
              <w:top w:w="0" w:type="dxa"/>
              <w:left w:w="108" w:type="dxa"/>
              <w:bottom w:w="0" w:type="dxa"/>
              <w:right w:w="108" w:type="dxa"/>
            </w:tcMar>
            <w:hideMark/>
          </w:tcPr>
          <w:p w:rsidR="00D0527E" w:rsidRPr="00242DBF" w:rsidRDefault="00D0527E" w:rsidP="00D0527E">
            <w:pPr>
              <w:spacing w:after="0" w:line="240" w:lineRule="auto"/>
              <w:jc w:val="both"/>
              <w:rPr>
                <w:rFonts w:ascii="Arial" w:eastAsia="Times New Roman" w:hAnsi="Arial" w:cs="Arial"/>
                <w:sz w:val="28"/>
                <w:szCs w:val="28"/>
                <w:lang w:val="uk-UA" w:eastAsia="ru-RU"/>
              </w:rPr>
            </w:pPr>
            <w:r>
              <w:rPr>
                <w:rFonts w:ascii="Times New Roman" w:eastAsia="Times New Roman" w:hAnsi="Times New Roman" w:cs="Times New Roman"/>
                <w:sz w:val="28"/>
                <w:szCs w:val="28"/>
                <w:lang w:val="uk-UA" w:eastAsia="ru-RU"/>
              </w:rPr>
              <w:t>Прийняття даного рішення допоможе досягнути встановлених цілей, чітких та прозорих механізмів справляння та сплати єдиного податку на території громади та відповідне наповнення бюджету, а також надасть можливість досягнути балансу інтересів громади і платників податків.</w:t>
            </w:r>
          </w:p>
        </w:tc>
      </w:tr>
      <w:tr w:rsidR="00D0527E" w:rsidRPr="00817745" w:rsidTr="00E179DA">
        <w:tc>
          <w:tcPr>
            <w:tcW w:w="2281" w:type="dxa"/>
            <w:tcBorders>
              <w:top w:val="nil"/>
              <w:left w:val="single" w:sz="8" w:space="0" w:color="000000"/>
              <w:bottom w:val="nil"/>
              <w:right w:val="single" w:sz="8" w:space="0" w:color="000000"/>
            </w:tcBorders>
            <w:tcMar>
              <w:top w:w="0" w:type="dxa"/>
              <w:left w:w="108" w:type="dxa"/>
              <w:bottom w:w="0" w:type="dxa"/>
              <w:right w:w="108" w:type="dxa"/>
            </w:tcMar>
            <w:hideMark/>
          </w:tcPr>
          <w:p w:rsidR="00D0527E" w:rsidRPr="00E73208" w:rsidRDefault="00D0527E" w:rsidP="00EB0CD3">
            <w:pPr>
              <w:spacing w:after="0" w:line="240" w:lineRule="auto"/>
              <w:jc w:val="both"/>
              <w:rPr>
                <w:rFonts w:ascii="Times New Roman" w:eastAsia="Times New Roman" w:hAnsi="Times New Roman" w:cs="Times New Roman"/>
                <w:sz w:val="28"/>
                <w:szCs w:val="28"/>
                <w:lang w:val="uk-UA" w:eastAsia="ru-RU"/>
              </w:rPr>
            </w:pPr>
          </w:p>
        </w:tc>
        <w:tc>
          <w:tcPr>
            <w:tcW w:w="2692" w:type="dxa"/>
            <w:tcBorders>
              <w:top w:val="nil"/>
              <w:left w:val="nil"/>
              <w:bottom w:val="nil"/>
              <w:right w:val="single" w:sz="8" w:space="0" w:color="000000"/>
            </w:tcBorders>
            <w:tcMar>
              <w:top w:w="0" w:type="dxa"/>
              <w:left w:w="108" w:type="dxa"/>
              <w:bottom w:w="0" w:type="dxa"/>
              <w:right w:w="108" w:type="dxa"/>
            </w:tcMar>
            <w:hideMark/>
          </w:tcPr>
          <w:p w:rsidR="00D0527E" w:rsidRDefault="00D0527E" w:rsidP="00CB0986">
            <w:pPr>
              <w:spacing w:after="0" w:line="240" w:lineRule="auto"/>
              <w:jc w:val="both"/>
              <w:rPr>
                <w:rFonts w:ascii="Arial" w:eastAsia="Times New Roman" w:hAnsi="Arial" w:cs="Arial"/>
                <w:sz w:val="28"/>
                <w:szCs w:val="28"/>
                <w:lang w:val="uk-UA" w:eastAsia="ru-RU"/>
              </w:rPr>
            </w:pPr>
          </w:p>
        </w:tc>
        <w:tc>
          <w:tcPr>
            <w:tcW w:w="4631" w:type="dxa"/>
            <w:tcBorders>
              <w:top w:val="nil"/>
              <w:left w:val="nil"/>
              <w:bottom w:val="nil"/>
              <w:right w:val="single" w:sz="8" w:space="0" w:color="000000"/>
            </w:tcBorders>
            <w:tcMar>
              <w:top w:w="0" w:type="dxa"/>
              <w:left w:w="108" w:type="dxa"/>
              <w:bottom w:w="0" w:type="dxa"/>
              <w:right w:w="108" w:type="dxa"/>
            </w:tcMar>
            <w:hideMark/>
          </w:tcPr>
          <w:p w:rsidR="00D0527E" w:rsidRDefault="00D0527E" w:rsidP="00CB0986">
            <w:pPr>
              <w:spacing w:after="0" w:line="240" w:lineRule="auto"/>
              <w:jc w:val="both"/>
              <w:rPr>
                <w:rFonts w:ascii="Times New Roman" w:eastAsia="Times New Roman" w:hAnsi="Times New Roman" w:cs="Times New Roman"/>
                <w:sz w:val="28"/>
                <w:szCs w:val="28"/>
                <w:lang w:val="uk-UA" w:eastAsia="ru-RU"/>
              </w:rPr>
            </w:pPr>
          </w:p>
        </w:tc>
      </w:tr>
      <w:tr w:rsidR="00D0527E" w:rsidRPr="00817745" w:rsidTr="00E179DA">
        <w:tc>
          <w:tcPr>
            <w:tcW w:w="22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0527E" w:rsidRPr="00E73208" w:rsidRDefault="00D0527E" w:rsidP="00EB0CD3">
            <w:pPr>
              <w:spacing w:after="0" w:line="240" w:lineRule="auto"/>
              <w:jc w:val="both"/>
              <w:rPr>
                <w:rFonts w:ascii="Times New Roman" w:eastAsia="Times New Roman" w:hAnsi="Times New Roman" w:cs="Times New Roman"/>
                <w:sz w:val="28"/>
                <w:szCs w:val="28"/>
                <w:lang w:val="uk-UA" w:eastAsia="ru-RU"/>
              </w:rPr>
            </w:pPr>
          </w:p>
        </w:tc>
        <w:tc>
          <w:tcPr>
            <w:tcW w:w="2692" w:type="dxa"/>
            <w:tcBorders>
              <w:top w:val="nil"/>
              <w:left w:val="nil"/>
              <w:bottom w:val="single" w:sz="8" w:space="0" w:color="000000"/>
              <w:right w:val="single" w:sz="8" w:space="0" w:color="000000"/>
            </w:tcBorders>
            <w:tcMar>
              <w:top w:w="0" w:type="dxa"/>
              <w:left w:w="108" w:type="dxa"/>
              <w:bottom w:w="0" w:type="dxa"/>
              <w:right w:w="108" w:type="dxa"/>
            </w:tcMar>
            <w:hideMark/>
          </w:tcPr>
          <w:p w:rsidR="00D0527E" w:rsidRDefault="00D0527E" w:rsidP="00CB0986">
            <w:pPr>
              <w:spacing w:after="0" w:line="240" w:lineRule="auto"/>
              <w:jc w:val="both"/>
              <w:rPr>
                <w:rFonts w:ascii="Arial" w:eastAsia="Times New Roman" w:hAnsi="Arial" w:cs="Arial"/>
                <w:sz w:val="28"/>
                <w:szCs w:val="28"/>
                <w:lang w:val="uk-UA" w:eastAsia="ru-RU"/>
              </w:rPr>
            </w:pPr>
          </w:p>
        </w:tc>
        <w:tc>
          <w:tcPr>
            <w:tcW w:w="4631" w:type="dxa"/>
            <w:tcBorders>
              <w:top w:val="nil"/>
              <w:left w:val="nil"/>
              <w:bottom w:val="single" w:sz="8" w:space="0" w:color="000000"/>
              <w:right w:val="single" w:sz="8" w:space="0" w:color="000000"/>
            </w:tcBorders>
            <w:tcMar>
              <w:top w:w="0" w:type="dxa"/>
              <w:left w:w="108" w:type="dxa"/>
              <w:bottom w:w="0" w:type="dxa"/>
              <w:right w:w="108" w:type="dxa"/>
            </w:tcMar>
            <w:hideMark/>
          </w:tcPr>
          <w:p w:rsidR="00D0527E" w:rsidRDefault="00D0527E" w:rsidP="00CB0986">
            <w:pPr>
              <w:spacing w:after="0" w:line="240" w:lineRule="auto"/>
              <w:jc w:val="both"/>
              <w:rPr>
                <w:rFonts w:ascii="Times New Roman" w:eastAsia="Times New Roman" w:hAnsi="Times New Roman" w:cs="Times New Roman"/>
                <w:sz w:val="28"/>
                <w:szCs w:val="28"/>
                <w:lang w:val="uk-UA" w:eastAsia="ru-RU"/>
              </w:rPr>
            </w:pPr>
          </w:p>
        </w:tc>
      </w:tr>
    </w:tbl>
    <w:p w:rsidR="00584672" w:rsidRPr="00E73208" w:rsidRDefault="00584672" w:rsidP="00D0527E">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   </w:t>
      </w:r>
      <w:r w:rsidRPr="00E73208">
        <w:rPr>
          <w:rFonts w:ascii="Times New Roman" w:eastAsia="Times New Roman" w:hAnsi="Times New Roman" w:cs="Times New Roman"/>
          <w:b/>
          <w:bCs/>
          <w:sz w:val="28"/>
          <w:szCs w:val="28"/>
          <w:lang w:val="uk-UA" w:eastAsia="ru-RU"/>
        </w:rPr>
        <w:t>5.     Механізми та  заходи, які забезпечать розв’язання визначеної  проблеми.</w:t>
      </w:r>
    </w:p>
    <w:p w:rsidR="00D0527E" w:rsidRDefault="00D0527E" w:rsidP="004A76FA">
      <w:pPr>
        <w:spacing w:after="0" w:line="240" w:lineRule="auto"/>
        <w:ind w:firstLine="709"/>
        <w:jc w:val="both"/>
        <w:rPr>
          <w:rFonts w:ascii="Times New Roman" w:eastAsia="Times New Roman" w:hAnsi="Times New Roman" w:cs="Times New Roman"/>
          <w:bCs/>
          <w:sz w:val="28"/>
          <w:szCs w:val="28"/>
          <w:lang w:val="uk-UA" w:eastAsia="ru-RU"/>
        </w:rPr>
      </w:pPr>
      <w:r w:rsidRPr="00D0527E">
        <w:rPr>
          <w:rFonts w:ascii="Times New Roman" w:eastAsia="Times New Roman" w:hAnsi="Times New Roman" w:cs="Times New Roman"/>
          <w:bCs/>
          <w:sz w:val="28"/>
          <w:szCs w:val="28"/>
          <w:lang w:val="uk-UA" w:eastAsia="ru-RU"/>
        </w:rPr>
        <w:t xml:space="preserve">Механізмом, який </w:t>
      </w:r>
      <w:r>
        <w:rPr>
          <w:rFonts w:ascii="Times New Roman" w:eastAsia="Times New Roman" w:hAnsi="Times New Roman" w:cs="Times New Roman"/>
          <w:bCs/>
          <w:sz w:val="28"/>
          <w:szCs w:val="28"/>
          <w:lang w:val="uk-UA" w:eastAsia="ru-RU"/>
        </w:rPr>
        <w:t xml:space="preserve">забезпечить </w:t>
      </w:r>
      <w:proofErr w:type="spellStart"/>
      <w:r>
        <w:rPr>
          <w:rFonts w:ascii="Times New Roman" w:eastAsia="Times New Roman" w:hAnsi="Times New Roman" w:cs="Times New Roman"/>
          <w:bCs/>
          <w:sz w:val="28"/>
          <w:szCs w:val="28"/>
          <w:lang w:val="uk-UA" w:eastAsia="ru-RU"/>
        </w:rPr>
        <w:t>розв’</w:t>
      </w:r>
      <w:r w:rsidRPr="00D0527E">
        <w:rPr>
          <w:rFonts w:ascii="Times New Roman" w:eastAsia="Times New Roman" w:hAnsi="Times New Roman" w:cs="Times New Roman"/>
          <w:bCs/>
          <w:sz w:val="28"/>
          <w:szCs w:val="28"/>
          <w:lang w:eastAsia="ru-RU"/>
        </w:rPr>
        <w:t>язання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визначеної</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проблеми</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є</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прийняття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рішення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Семенівською</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селищною</w:t>
      </w:r>
      <w:proofErr w:type="spellEnd"/>
      <w:r w:rsidRPr="00D0527E">
        <w:rPr>
          <w:rFonts w:ascii="Times New Roman" w:eastAsia="Times New Roman" w:hAnsi="Times New Roman" w:cs="Times New Roman"/>
          <w:bCs/>
          <w:sz w:val="28"/>
          <w:szCs w:val="28"/>
          <w:lang w:eastAsia="ru-RU"/>
        </w:rPr>
        <w:t xml:space="preserve"> радою “Про </w:t>
      </w:r>
      <w:proofErr w:type="spellStart"/>
      <w:r w:rsidRPr="00D0527E">
        <w:rPr>
          <w:rFonts w:ascii="Times New Roman" w:eastAsia="Times New Roman" w:hAnsi="Times New Roman" w:cs="Times New Roman"/>
          <w:bCs/>
          <w:sz w:val="28"/>
          <w:szCs w:val="28"/>
          <w:lang w:eastAsia="ru-RU"/>
        </w:rPr>
        <w:t>встановлення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єдиного</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податку</w:t>
      </w:r>
      <w:proofErr w:type="spellEnd"/>
      <w:r w:rsidRPr="00D0527E">
        <w:rPr>
          <w:rFonts w:ascii="Times New Roman" w:eastAsia="Times New Roman" w:hAnsi="Times New Roman" w:cs="Times New Roman"/>
          <w:bCs/>
          <w:sz w:val="28"/>
          <w:szCs w:val="28"/>
          <w:lang w:eastAsia="ru-RU"/>
        </w:rPr>
        <w:t xml:space="preserve"> для </w:t>
      </w:r>
      <w:proofErr w:type="spellStart"/>
      <w:r w:rsidRPr="00D0527E">
        <w:rPr>
          <w:rFonts w:ascii="Times New Roman" w:eastAsia="Times New Roman" w:hAnsi="Times New Roman" w:cs="Times New Roman"/>
          <w:bCs/>
          <w:sz w:val="28"/>
          <w:szCs w:val="28"/>
          <w:lang w:eastAsia="ru-RU"/>
        </w:rPr>
        <w:t>суб’єктів</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господарювання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які</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застосовують</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спрощену</w:t>
      </w:r>
      <w:proofErr w:type="spellEnd"/>
      <w:r w:rsidRPr="00D0527E">
        <w:rPr>
          <w:rFonts w:ascii="Times New Roman" w:eastAsia="Times New Roman" w:hAnsi="Times New Roman" w:cs="Times New Roman"/>
          <w:bCs/>
          <w:sz w:val="28"/>
          <w:szCs w:val="28"/>
          <w:lang w:eastAsia="ru-RU"/>
        </w:rPr>
        <w:t xml:space="preserve"> систему </w:t>
      </w:r>
      <w:proofErr w:type="spellStart"/>
      <w:r w:rsidRPr="00D0527E">
        <w:rPr>
          <w:rFonts w:ascii="Times New Roman" w:eastAsia="Times New Roman" w:hAnsi="Times New Roman" w:cs="Times New Roman"/>
          <w:bCs/>
          <w:sz w:val="28"/>
          <w:szCs w:val="28"/>
          <w:lang w:eastAsia="ru-RU"/>
        </w:rPr>
        <w:t>оподаткування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обліку</w:t>
      </w:r>
      <w:proofErr w:type="spellEnd"/>
      <w:r w:rsidRPr="00D0527E">
        <w:rPr>
          <w:rFonts w:ascii="Times New Roman" w:eastAsia="Times New Roman" w:hAnsi="Times New Roman" w:cs="Times New Roman"/>
          <w:bCs/>
          <w:sz w:val="28"/>
          <w:szCs w:val="28"/>
          <w:lang w:eastAsia="ru-RU"/>
        </w:rPr>
        <w:t xml:space="preserve"> та </w:t>
      </w:r>
      <w:proofErr w:type="spellStart"/>
      <w:r w:rsidRPr="00D0527E">
        <w:rPr>
          <w:rFonts w:ascii="Times New Roman" w:eastAsia="Times New Roman" w:hAnsi="Times New Roman" w:cs="Times New Roman"/>
          <w:bCs/>
          <w:sz w:val="28"/>
          <w:szCs w:val="28"/>
          <w:lang w:eastAsia="ru-RU"/>
        </w:rPr>
        <w:t>звітності</w:t>
      </w:r>
      <w:proofErr w:type="spellEnd"/>
      <w:r w:rsidRPr="00D0527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val="uk-UA" w:eastAsia="ru-RU"/>
        </w:rPr>
        <w:t>.</w:t>
      </w:r>
    </w:p>
    <w:p w:rsidR="00D0527E" w:rsidRDefault="00D0527E" w:rsidP="004A76FA">
      <w:pPr>
        <w:spacing w:after="0" w:line="240" w:lineRule="auto"/>
        <w:ind w:firstLine="709"/>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Заходи, які пропонуються для вирішення проблеми:</w:t>
      </w:r>
    </w:p>
    <w:p w:rsidR="00D0527E" w:rsidRPr="00D0527E" w:rsidRDefault="00D0527E" w:rsidP="004A76FA">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uk-UA" w:eastAsia="ru-RU"/>
        </w:rPr>
        <w:t xml:space="preserve">- обговорення даного регуляторного акту з </w:t>
      </w:r>
      <w:proofErr w:type="spellStart"/>
      <w:r>
        <w:rPr>
          <w:rFonts w:ascii="Times New Roman" w:eastAsia="Times New Roman" w:hAnsi="Times New Roman" w:cs="Times New Roman"/>
          <w:bCs/>
          <w:sz w:val="28"/>
          <w:szCs w:val="28"/>
          <w:lang w:val="uk-UA" w:eastAsia="ru-RU"/>
        </w:rPr>
        <w:t>суб</w:t>
      </w:r>
      <w:proofErr w:type="spellEnd"/>
      <w:r w:rsidRPr="00D0527E">
        <w:rPr>
          <w:rFonts w:ascii="Times New Roman" w:eastAsia="Times New Roman" w:hAnsi="Times New Roman" w:cs="Times New Roman"/>
          <w:bCs/>
          <w:sz w:val="28"/>
          <w:szCs w:val="28"/>
          <w:lang w:eastAsia="ru-RU"/>
        </w:rPr>
        <w:t>’</w:t>
      </w:r>
      <w:proofErr w:type="spellStart"/>
      <w:r w:rsidRPr="00D0527E">
        <w:rPr>
          <w:rFonts w:ascii="Times New Roman" w:eastAsia="Times New Roman" w:hAnsi="Times New Roman" w:cs="Times New Roman"/>
          <w:bCs/>
          <w:sz w:val="28"/>
          <w:szCs w:val="28"/>
          <w:lang w:eastAsia="ru-RU"/>
        </w:rPr>
        <w:t>єктами</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господарювання</w:t>
      </w:r>
      <w:proofErr w:type="spellEnd"/>
      <w:r w:rsidRPr="00D0527E">
        <w:rPr>
          <w:rFonts w:ascii="Times New Roman" w:eastAsia="Times New Roman" w:hAnsi="Times New Roman" w:cs="Times New Roman"/>
          <w:bCs/>
          <w:sz w:val="28"/>
          <w:szCs w:val="28"/>
          <w:lang w:eastAsia="ru-RU"/>
        </w:rPr>
        <w:t>;</w:t>
      </w:r>
    </w:p>
    <w:p w:rsidR="00D0527E" w:rsidRDefault="00D0527E" w:rsidP="004A76FA">
      <w:pPr>
        <w:spacing w:after="0" w:line="240" w:lineRule="auto"/>
        <w:ind w:firstLine="709"/>
        <w:jc w:val="both"/>
        <w:rPr>
          <w:rFonts w:ascii="Times New Roman" w:eastAsia="Times New Roman" w:hAnsi="Times New Roman" w:cs="Times New Roman"/>
          <w:bCs/>
          <w:sz w:val="28"/>
          <w:szCs w:val="28"/>
          <w:lang w:val="uk-UA" w:eastAsia="ru-RU"/>
        </w:rPr>
      </w:pPr>
      <w:proofErr w:type="spellStart"/>
      <w:r>
        <w:rPr>
          <w:rFonts w:ascii="Times New Roman" w:eastAsia="Times New Roman" w:hAnsi="Times New Roman" w:cs="Times New Roman"/>
          <w:bCs/>
          <w:sz w:val="28"/>
          <w:szCs w:val="28"/>
          <w:lang w:val="uk-UA" w:eastAsia="ru-RU"/>
        </w:rPr>
        <w:t>-прийняття</w:t>
      </w:r>
      <w:proofErr w:type="spellEnd"/>
      <w:r>
        <w:rPr>
          <w:rFonts w:ascii="Times New Roman" w:eastAsia="Times New Roman" w:hAnsi="Times New Roman" w:cs="Times New Roman"/>
          <w:bCs/>
          <w:sz w:val="28"/>
          <w:szCs w:val="28"/>
          <w:lang w:val="uk-UA" w:eastAsia="ru-RU"/>
        </w:rPr>
        <w:t xml:space="preserve"> відповідно до Податкового кодексу України рішення Семенівської селищної ради </w:t>
      </w:r>
      <w:r w:rsidRPr="00D0527E">
        <w:rPr>
          <w:rFonts w:ascii="Times New Roman" w:eastAsia="Times New Roman" w:hAnsi="Times New Roman" w:cs="Times New Roman"/>
          <w:bCs/>
          <w:sz w:val="28"/>
          <w:szCs w:val="28"/>
          <w:lang w:eastAsia="ru-RU"/>
        </w:rPr>
        <w:t xml:space="preserve">“Про </w:t>
      </w:r>
      <w:proofErr w:type="spellStart"/>
      <w:r w:rsidRPr="00D0527E">
        <w:rPr>
          <w:rFonts w:ascii="Times New Roman" w:eastAsia="Times New Roman" w:hAnsi="Times New Roman" w:cs="Times New Roman"/>
          <w:bCs/>
          <w:sz w:val="28"/>
          <w:szCs w:val="28"/>
          <w:lang w:eastAsia="ru-RU"/>
        </w:rPr>
        <w:t>встановлення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єдиного</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податку</w:t>
      </w:r>
      <w:proofErr w:type="spellEnd"/>
      <w:r w:rsidRPr="00D0527E">
        <w:rPr>
          <w:rFonts w:ascii="Times New Roman" w:eastAsia="Times New Roman" w:hAnsi="Times New Roman" w:cs="Times New Roman"/>
          <w:bCs/>
          <w:sz w:val="28"/>
          <w:szCs w:val="28"/>
          <w:lang w:eastAsia="ru-RU"/>
        </w:rPr>
        <w:t xml:space="preserve"> для </w:t>
      </w:r>
      <w:proofErr w:type="spellStart"/>
      <w:r w:rsidRPr="00D0527E">
        <w:rPr>
          <w:rFonts w:ascii="Times New Roman" w:eastAsia="Times New Roman" w:hAnsi="Times New Roman" w:cs="Times New Roman"/>
          <w:bCs/>
          <w:sz w:val="28"/>
          <w:szCs w:val="28"/>
          <w:lang w:eastAsia="ru-RU"/>
        </w:rPr>
        <w:t>суб’єктів</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господарювання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які</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застосовують</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спрощену</w:t>
      </w:r>
      <w:proofErr w:type="spellEnd"/>
      <w:r w:rsidRPr="00D0527E">
        <w:rPr>
          <w:rFonts w:ascii="Times New Roman" w:eastAsia="Times New Roman" w:hAnsi="Times New Roman" w:cs="Times New Roman"/>
          <w:bCs/>
          <w:sz w:val="28"/>
          <w:szCs w:val="28"/>
          <w:lang w:eastAsia="ru-RU"/>
        </w:rPr>
        <w:t xml:space="preserve"> систему </w:t>
      </w:r>
      <w:proofErr w:type="spellStart"/>
      <w:r w:rsidRPr="00D0527E">
        <w:rPr>
          <w:rFonts w:ascii="Times New Roman" w:eastAsia="Times New Roman" w:hAnsi="Times New Roman" w:cs="Times New Roman"/>
          <w:bCs/>
          <w:sz w:val="28"/>
          <w:szCs w:val="28"/>
          <w:lang w:eastAsia="ru-RU"/>
        </w:rPr>
        <w:t>оподаткування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обліку</w:t>
      </w:r>
      <w:proofErr w:type="spellEnd"/>
      <w:r w:rsidRPr="00D0527E">
        <w:rPr>
          <w:rFonts w:ascii="Times New Roman" w:eastAsia="Times New Roman" w:hAnsi="Times New Roman" w:cs="Times New Roman"/>
          <w:bCs/>
          <w:sz w:val="28"/>
          <w:szCs w:val="28"/>
          <w:lang w:eastAsia="ru-RU"/>
        </w:rPr>
        <w:t xml:space="preserve"> та </w:t>
      </w:r>
      <w:proofErr w:type="spellStart"/>
      <w:r w:rsidRPr="00D0527E">
        <w:rPr>
          <w:rFonts w:ascii="Times New Roman" w:eastAsia="Times New Roman" w:hAnsi="Times New Roman" w:cs="Times New Roman"/>
          <w:bCs/>
          <w:sz w:val="28"/>
          <w:szCs w:val="28"/>
          <w:lang w:eastAsia="ru-RU"/>
        </w:rPr>
        <w:t>звітності</w:t>
      </w:r>
      <w:proofErr w:type="spellEnd"/>
      <w:r w:rsidRPr="00D0527E">
        <w:rPr>
          <w:rFonts w:ascii="Times New Roman" w:eastAsia="Times New Roman" w:hAnsi="Times New Roman" w:cs="Times New Roman"/>
          <w:bCs/>
          <w:sz w:val="28"/>
          <w:szCs w:val="28"/>
          <w:lang w:eastAsia="ru-RU"/>
        </w:rPr>
        <w:t>”</w:t>
      </w:r>
      <w:r w:rsidR="004A76FA">
        <w:rPr>
          <w:rFonts w:ascii="Times New Roman" w:eastAsia="Times New Roman" w:hAnsi="Times New Roman" w:cs="Times New Roman"/>
          <w:bCs/>
          <w:sz w:val="28"/>
          <w:szCs w:val="28"/>
          <w:lang w:val="uk-UA" w:eastAsia="ru-RU"/>
        </w:rPr>
        <w:t>;</w:t>
      </w:r>
    </w:p>
    <w:p w:rsidR="004A76FA" w:rsidRDefault="004A76FA" w:rsidP="004A76FA">
      <w:pPr>
        <w:spacing w:after="0" w:line="240" w:lineRule="auto"/>
        <w:ind w:firstLine="709"/>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проведення відстеження результативності даного акту.</w:t>
      </w:r>
    </w:p>
    <w:p w:rsidR="004A76FA" w:rsidRPr="004A76FA" w:rsidRDefault="004A76FA" w:rsidP="004A76FA">
      <w:pPr>
        <w:spacing w:after="0" w:line="240" w:lineRule="auto"/>
        <w:ind w:firstLine="709"/>
        <w:jc w:val="center"/>
        <w:rPr>
          <w:rFonts w:ascii="Times New Roman" w:eastAsia="Times New Roman" w:hAnsi="Times New Roman" w:cs="Times New Roman"/>
          <w:b/>
          <w:bCs/>
          <w:sz w:val="28"/>
          <w:szCs w:val="28"/>
          <w:lang w:val="uk-UA" w:eastAsia="ru-RU"/>
        </w:rPr>
      </w:pPr>
      <w:r w:rsidRPr="004A76FA">
        <w:rPr>
          <w:rFonts w:ascii="Times New Roman" w:eastAsia="Times New Roman" w:hAnsi="Times New Roman" w:cs="Times New Roman"/>
          <w:b/>
          <w:bCs/>
          <w:sz w:val="28"/>
          <w:szCs w:val="28"/>
          <w:lang w:val="uk-UA" w:eastAsia="ru-RU"/>
        </w:rPr>
        <w:t xml:space="preserve">6. Оцінка виконання вимог регуляторного акту залежно від ресурсів, якими розпоряджаються органи виконавчої влади чи органи </w:t>
      </w:r>
      <w:r w:rsidRPr="004A76FA">
        <w:rPr>
          <w:rFonts w:ascii="Times New Roman" w:eastAsia="Times New Roman" w:hAnsi="Times New Roman" w:cs="Times New Roman"/>
          <w:b/>
          <w:bCs/>
          <w:sz w:val="28"/>
          <w:szCs w:val="28"/>
          <w:lang w:val="uk-UA" w:eastAsia="ru-RU"/>
        </w:rPr>
        <w:lastRenderedPageBreak/>
        <w:t>місцевого самоврядування, фізичні та юридичні особи, які повинні проваджувати або виконувати ці вимоги.</w:t>
      </w:r>
    </w:p>
    <w:p w:rsidR="00C57A31"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Адміністрування цього регуляторного акту буде проводитись на рівні державної податкової служби.</w:t>
      </w:r>
      <w:r w:rsidR="00982E35">
        <w:rPr>
          <w:rFonts w:ascii="Times New Roman" w:eastAsia="Times New Roman" w:hAnsi="Times New Roman" w:cs="Times New Roman"/>
          <w:color w:val="000000"/>
          <w:sz w:val="28"/>
          <w:szCs w:val="28"/>
          <w:lang w:val="uk-UA" w:eastAsia="ru-RU"/>
        </w:rPr>
        <w:t xml:space="preserve"> О</w:t>
      </w:r>
      <w:r>
        <w:rPr>
          <w:rFonts w:ascii="Times New Roman" w:eastAsia="Times New Roman" w:hAnsi="Times New Roman" w:cs="Times New Roman"/>
          <w:color w:val="000000"/>
          <w:sz w:val="28"/>
          <w:szCs w:val="28"/>
          <w:lang w:val="uk-UA" w:eastAsia="ru-RU"/>
        </w:rPr>
        <w:t>ргани місцевого самоврядування наділені повноваженнями лише встановлювати ставки податку, не змінюючи їх обчислення, сплати та інші адміністративні процедури.</w:t>
      </w:r>
    </w:p>
    <w:p w:rsidR="004A76FA"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Розрахунок витрат на запровадження державного регулювання для </w:t>
      </w:r>
      <w:proofErr w:type="spellStart"/>
      <w:r>
        <w:rPr>
          <w:rFonts w:ascii="Times New Roman" w:eastAsia="Times New Roman" w:hAnsi="Times New Roman" w:cs="Times New Roman"/>
          <w:color w:val="000000"/>
          <w:sz w:val="28"/>
          <w:szCs w:val="28"/>
          <w:lang w:val="uk-UA" w:eastAsia="ru-RU"/>
        </w:rPr>
        <w:t>суб’</w:t>
      </w:r>
      <w:r w:rsidRPr="004A76FA">
        <w:rPr>
          <w:rFonts w:ascii="Times New Roman" w:eastAsia="Times New Roman" w:hAnsi="Times New Roman" w:cs="Times New Roman"/>
          <w:color w:val="000000"/>
          <w:sz w:val="28"/>
          <w:szCs w:val="28"/>
          <w:lang w:eastAsia="ru-RU"/>
        </w:rPr>
        <w:t>єктів</w:t>
      </w:r>
      <w:proofErr w:type="spellEnd"/>
      <w:r w:rsidRPr="004A76FA">
        <w:rPr>
          <w:rFonts w:ascii="Times New Roman" w:eastAsia="Times New Roman" w:hAnsi="Times New Roman" w:cs="Times New Roman"/>
          <w:color w:val="000000"/>
          <w:sz w:val="28"/>
          <w:szCs w:val="28"/>
          <w:lang w:eastAsia="ru-RU"/>
        </w:rPr>
        <w:t xml:space="preserve"> малого </w:t>
      </w:r>
      <w:proofErr w:type="spellStart"/>
      <w:r w:rsidRPr="004A76FA">
        <w:rPr>
          <w:rFonts w:ascii="Times New Roman" w:eastAsia="Times New Roman" w:hAnsi="Times New Roman" w:cs="Times New Roman"/>
          <w:color w:val="000000"/>
          <w:sz w:val="28"/>
          <w:szCs w:val="28"/>
          <w:lang w:eastAsia="ru-RU"/>
        </w:rPr>
        <w:t>підп</w:t>
      </w:r>
      <w:r>
        <w:rPr>
          <w:rFonts w:ascii="Times New Roman" w:eastAsia="Times New Roman" w:hAnsi="Times New Roman" w:cs="Times New Roman"/>
          <w:color w:val="000000"/>
          <w:sz w:val="28"/>
          <w:szCs w:val="28"/>
          <w:lang w:val="uk-UA" w:eastAsia="ru-RU"/>
        </w:rPr>
        <w:t>риємництва</w:t>
      </w:r>
      <w:proofErr w:type="spellEnd"/>
      <w:r>
        <w:rPr>
          <w:rFonts w:ascii="Times New Roman" w:eastAsia="Times New Roman" w:hAnsi="Times New Roman" w:cs="Times New Roman"/>
          <w:color w:val="000000"/>
          <w:sz w:val="28"/>
          <w:szCs w:val="28"/>
          <w:lang w:val="uk-UA" w:eastAsia="ru-RU"/>
        </w:rPr>
        <w:t xml:space="preserve"> проведено згідно з додатком 4 до Методики проведення аналізу впливу регуляторного акту (Тест малого підприємства).</w:t>
      </w:r>
    </w:p>
    <w:p w:rsidR="004A76FA" w:rsidRDefault="004A76FA" w:rsidP="004A76FA">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7.</w:t>
      </w:r>
      <w:r>
        <w:rPr>
          <w:rFonts w:ascii="Times New Roman" w:eastAsia="Times New Roman" w:hAnsi="Times New Roman" w:cs="Times New Roman"/>
          <w:b/>
          <w:color w:val="000000"/>
          <w:sz w:val="28"/>
          <w:szCs w:val="28"/>
          <w:lang w:val="uk-UA" w:eastAsia="ru-RU"/>
        </w:rPr>
        <w:t>Обгрунтування запропонованого строку дії регуляторного акту.</w:t>
      </w:r>
    </w:p>
    <w:p w:rsidR="004A76FA"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Зазначений </w:t>
      </w:r>
      <w:proofErr w:type="spellStart"/>
      <w:r>
        <w:rPr>
          <w:rFonts w:ascii="Times New Roman" w:eastAsia="Times New Roman" w:hAnsi="Times New Roman" w:cs="Times New Roman"/>
          <w:color w:val="000000"/>
          <w:sz w:val="28"/>
          <w:szCs w:val="28"/>
          <w:lang w:val="uk-UA" w:eastAsia="ru-RU"/>
        </w:rPr>
        <w:t>проєкт</w:t>
      </w:r>
      <w:proofErr w:type="spellEnd"/>
      <w:r>
        <w:rPr>
          <w:rFonts w:ascii="Times New Roman" w:eastAsia="Times New Roman" w:hAnsi="Times New Roman" w:cs="Times New Roman"/>
          <w:color w:val="000000"/>
          <w:sz w:val="28"/>
          <w:szCs w:val="28"/>
          <w:lang w:val="uk-UA" w:eastAsia="ru-RU"/>
        </w:rPr>
        <w:t xml:space="preserve"> нормативно-правового акту є </w:t>
      </w:r>
      <w:proofErr w:type="spellStart"/>
      <w:r>
        <w:rPr>
          <w:rFonts w:ascii="Times New Roman" w:eastAsia="Times New Roman" w:hAnsi="Times New Roman" w:cs="Times New Roman"/>
          <w:color w:val="000000"/>
          <w:sz w:val="28"/>
          <w:szCs w:val="28"/>
          <w:lang w:val="uk-UA" w:eastAsia="ru-RU"/>
        </w:rPr>
        <w:t>загальнообов’</w:t>
      </w:r>
      <w:r w:rsidRPr="004A76FA">
        <w:rPr>
          <w:rFonts w:ascii="Times New Roman" w:eastAsia="Times New Roman" w:hAnsi="Times New Roman" w:cs="Times New Roman"/>
          <w:color w:val="000000"/>
          <w:sz w:val="28"/>
          <w:szCs w:val="28"/>
          <w:lang w:eastAsia="ru-RU"/>
        </w:rPr>
        <w:t>язковим</w:t>
      </w:r>
      <w:proofErr w:type="spellEnd"/>
      <w:r w:rsidRPr="004A76FA">
        <w:rPr>
          <w:rFonts w:ascii="Times New Roman" w:eastAsia="Times New Roman" w:hAnsi="Times New Roman" w:cs="Times New Roman"/>
          <w:color w:val="000000"/>
          <w:sz w:val="28"/>
          <w:szCs w:val="28"/>
          <w:lang w:eastAsia="ru-RU"/>
        </w:rPr>
        <w:t xml:space="preserve"> до </w:t>
      </w:r>
      <w:proofErr w:type="spellStart"/>
      <w:r w:rsidRPr="004A76FA">
        <w:rPr>
          <w:rFonts w:ascii="Times New Roman" w:eastAsia="Times New Roman" w:hAnsi="Times New Roman" w:cs="Times New Roman"/>
          <w:color w:val="000000"/>
          <w:sz w:val="28"/>
          <w:szCs w:val="28"/>
          <w:lang w:eastAsia="ru-RU"/>
        </w:rPr>
        <w:t>застосування</w:t>
      </w:r>
      <w:proofErr w:type="spellEnd"/>
      <w:r w:rsidRPr="004A76FA">
        <w:rPr>
          <w:rFonts w:ascii="Times New Roman" w:eastAsia="Times New Roman" w:hAnsi="Times New Roman" w:cs="Times New Roman"/>
          <w:color w:val="000000"/>
          <w:sz w:val="28"/>
          <w:szCs w:val="28"/>
          <w:lang w:eastAsia="ru-RU"/>
        </w:rPr>
        <w:t xml:space="preserve"> на </w:t>
      </w:r>
      <w:proofErr w:type="spellStart"/>
      <w:r w:rsidRPr="004A76FA">
        <w:rPr>
          <w:rFonts w:ascii="Times New Roman" w:eastAsia="Times New Roman" w:hAnsi="Times New Roman" w:cs="Times New Roman"/>
          <w:color w:val="000000"/>
          <w:sz w:val="28"/>
          <w:szCs w:val="28"/>
          <w:lang w:eastAsia="ru-RU"/>
        </w:rPr>
        <w:t>території</w:t>
      </w:r>
      <w:proofErr w:type="spellEnd"/>
      <w:r w:rsidRPr="004A76FA">
        <w:rPr>
          <w:rFonts w:ascii="Times New Roman" w:eastAsia="Times New Roman" w:hAnsi="Times New Roman" w:cs="Times New Roman"/>
          <w:color w:val="000000"/>
          <w:sz w:val="28"/>
          <w:szCs w:val="28"/>
          <w:lang w:eastAsia="ru-RU"/>
        </w:rPr>
        <w:t xml:space="preserve"> Семенівської</w:t>
      </w:r>
      <w:r w:rsidR="00B26CA9">
        <w:rPr>
          <w:rFonts w:ascii="Times New Roman" w:eastAsia="Times New Roman" w:hAnsi="Times New Roman" w:cs="Times New Roman"/>
          <w:color w:val="000000"/>
          <w:sz w:val="28"/>
          <w:szCs w:val="28"/>
          <w:lang w:val="uk-UA" w:eastAsia="ru-RU"/>
        </w:rPr>
        <w:t xml:space="preserve"> селищної </w:t>
      </w:r>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територіальної</w:t>
      </w:r>
      <w:proofErr w:type="spellEnd"/>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громади</w:t>
      </w:r>
      <w:proofErr w:type="spellEnd"/>
      <w:r w:rsidRPr="004A76FA">
        <w:rPr>
          <w:rFonts w:ascii="Times New Roman" w:eastAsia="Times New Roman" w:hAnsi="Times New Roman" w:cs="Times New Roman"/>
          <w:color w:val="000000"/>
          <w:sz w:val="28"/>
          <w:szCs w:val="28"/>
          <w:lang w:eastAsia="ru-RU"/>
        </w:rPr>
        <w:t xml:space="preserve"> та </w:t>
      </w:r>
      <w:proofErr w:type="spellStart"/>
      <w:r w:rsidRPr="004A76FA">
        <w:rPr>
          <w:rFonts w:ascii="Times New Roman" w:eastAsia="Times New Roman" w:hAnsi="Times New Roman" w:cs="Times New Roman"/>
          <w:color w:val="000000"/>
          <w:sz w:val="28"/>
          <w:szCs w:val="28"/>
          <w:lang w:eastAsia="ru-RU"/>
        </w:rPr>
        <w:t>має</w:t>
      </w:r>
      <w:proofErr w:type="spellEnd"/>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необмежений</w:t>
      </w:r>
      <w:proofErr w:type="spellEnd"/>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термін</w:t>
      </w:r>
      <w:proofErr w:type="spellEnd"/>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дії</w:t>
      </w:r>
      <w:proofErr w:type="spellEnd"/>
      <w:r w:rsidRPr="004A76F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У разі внесення змін до Податкового кодексу України в частині справляння єдиного податку відповідні зміни будуть внесені до цього регуляторного акту.</w:t>
      </w:r>
    </w:p>
    <w:p w:rsidR="004A76FA" w:rsidRPr="004A76FA" w:rsidRDefault="004A76FA" w:rsidP="004A76FA">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4A76FA">
        <w:rPr>
          <w:rFonts w:ascii="Times New Roman" w:eastAsia="Times New Roman" w:hAnsi="Times New Roman" w:cs="Times New Roman"/>
          <w:b/>
          <w:color w:val="000000"/>
          <w:sz w:val="28"/>
          <w:szCs w:val="28"/>
          <w:lang w:val="uk-UA" w:eastAsia="ru-RU"/>
        </w:rPr>
        <w:t>8. Визначення показників результативності дії регуляторного акту.</w:t>
      </w:r>
    </w:p>
    <w:p w:rsidR="004A76FA"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w:t>
      </w:r>
      <w:r w:rsidRPr="004A76FA">
        <w:rPr>
          <w:rFonts w:ascii="Times New Roman" w:eastAsia="Times New Roman" w:hAnsi="Times New Roman" w:cs="Times New Roman"/>
          <w:color w:val="000000"/>
          <w:sz w:val="28"/>
          <w:szCs w:val="28"/>
          <w:lang w:val="uk-UA" w:eastAsia="ru-RU"/>
        </w:rPr>
        <w:t>Для дослідження результативності дії регуляторного акту визначено такі показники:</w:t>
      </w:r>
    </w:p>
    <w:tbl>
      <w:tblPr>
        <w:tblStyle w:val="a7"/>
        <w:tblW w:w="0" w:type="auto"/>
        <w:tblInd w:w="108" w:type="dxa"/>
        <w:tblLook w:val="04A0"/>
      </w:tblPr>
      <w:tblGrid>
        <w:gridCol w:w="3119"/>
        <w:gridCol w:w="3247"/>
        <w:gridCol w:w="3238"/>
      </w:tblGrid>
      <w:tr w:rsidR="0056190C" w:rsidTr="00E179DA">
        <w:tc>
          <w:tcPr>
            <w:tcW w:w="3119" w:type="dxa"/>
          </w:tcPr>
          <w:p w:rsidR="0056190C" w:rsidRPr="0056190C" w:rsidRDefault="0056190C" w:rsidP="004A76FA">
            <w:pPr>
              <w:jc w:val="both"/>
              <w:rPr>
                <w:rFonts w:ascii="Times New Roman" w:eastAsia="Times New Roman" w:hAnsi="Times New Roman" w:cs="Times New Roman"/>
                <w:b/>
                <w:color w:val="000000"/>
                <w:sz w:val="28"/>
                <w:szCs w:val="28"/>
                <w:lang w:val="uk-UA" w:eastAsia="ru-RU"/>
              </w:rPr>
            </w:pPr>
            <w:r w:rsidRPr="0056190C">
              <w:rPr>
                <w:rFonts w:ascii="Times New Roman" w:eastAsia="Times New Roman" w:hAnsi="Times New Roman" w:cs="Times New Roman"/>
                <w:b/>
                <w:color w:val="000000"/>
                <w:sz w:val="28"/>
                <w:szCs w:val="28"/>
                <w:lang w:val="uk-UA" w:eastAsia="ru-RU"/>
              </w:rPr>
              <w:t>Показники результативності</w:t>
            </w:r>
          </w:p>
        </w:tc>
        <w:tc>
          <w:tcPr>
            <w:tcW w:w="3247" w:type="dxa"/>
          </w:tcPr>
          <w:p w:rsidR="0056190C" w:rsidRPr="0056190C" w:rsidRDefault="0056190C" w:rsidP="004A76FA">
            <w:pPr>
              <w:jc w:val="both"/>
              <w:rPr>
                <w:rFonts w:ascii="Times New Roman" w:eastAsia="Times New Roman" w:hAnsi="Times New Roman" w:cs="Times New Roman"/>
                <w:b/>
                <w:color w:val="000000"/>
                <w:sz w:val="28"/>
                <w:szCs w:val="28"/>
                <w:lang w:val="uk-UA" w:eastAsia="ru-RU"/>
              </w:rPr>
            </w:pPr>
            <w:r w:rsidRPr="0056190C">
              <w:rPr>
                <w:rFonts w:ascii="Times New Roman" w:eastAsia="Times New Roman" w:hAnsi="Times New Roman" w:cs="Times New Roman"/>
                <w:b/>
                <w:color w:val="000000"/>
                <w:sz w:val="28"/>
                <w:szCs w:val="28"/>
                <w:lang w:val="uk-UA" w:eastAsia="ru-RU"/>
              </w:rPr>
              <w:t>Перший рік запровадження</w:t>
            </w:r>
          </w:p>
        </w:tc>
        <w:tc>
          <w:tcPr>
            <w:tcW w:w="3238" w:type="dxa"/>
          </w:tcPr>
          <w:p w:rsidR="0056190C" w:rsidRPr="0056190C" w:rsidRDefault="0056190C" w:rsidP="004A76FA">
            <w:pPr>
              <w:jc w:val="both"/>
              <w:rPr>
                <w:rFonts w:ascii="Times New Roman" w:eastAsia="Times New Roman" w:hAnsi="Times New Roman" w:cs="Times New Roman"/>
                <w:b/>
                <w:color w:val="000000"/>
                <w:sz w:val="28"/>
                <w:szCs w:val="28"/>
                <w:lang w:val="uk-UA" w:eastAsia="ru-RU"/>
              </w:rPr>
            </w:pPr>
            <w:r w:rsidRPr="0056190C">
              <w:rPr>
                <w:rFonts w:ascii="Times New Roman" w:eastAsia="Times New Roman" w:hAnsi="Times New Roman" w:cs="Times New Roman"/>
                <w:b/>
                <w:color w:val="000000"/>
                <w:sz w:val="28"/>
                <w:szCs w:val="28"/>
                <w:lang w:val="uk-UA" w:eastAsia="ru-RU"/>
              </w:rPr>
              <w:t xml:space="preserve">За </w:t>
            </w:r>
            <w:proofErr w:type="spellStart"/>
            <w:r w:rsidRPr="0056190C">
              <w:rPr>
                <w:rFonts w:ascii="Times New Roman" w:eastAsia="Times New Roman" w:hAnsi="Times New Roman" w:cs="Times New Roman"/>
                <w:b/>
                <w:color w:val="000000"/>
                <w:sz w:val="28"/>
                <w:szCs w:val="28"/>
                <w:lang w:val="uk-UA" w:eastAsia="ru-RU"/>
              </w:rPr>
              <w:t>п’</w:t>
            </w:r>
            <w:r w:rsidRPr="0056190C">
              <w:rPr>
                <w:rFonts w:ascii="Times New Roman" w:eastAsia="Times New Roman" w:hAnsi="Times New Roman" w:cs="Times New Roman"/>
                <w:b/>
                <w:color w:val="000000"/>
                <w:sz w:val="28"/>
                <w:szCs w:val="28"/>
                <w:lang w:val="en-US" w:eastAsia="ru-RU"/>
              </w:rPr>
              <w:t>ять</w:t>
            </w:r>
            <w:proofErr w:type="spellEnd"/>
            <w:r w:rsidRPr="0056190C">
              <w:rPr>
                <w:rFonts w:ascii="Times New Roman" w:eastAsia="Times New Roman" w:hAnsi="Times New Roman" w:cs="Times New Roman"/>
                <w:b/>
                <w:color w:val="000000"/>
                <w:sz w:val="28"/>
                <w:szCs w:val="28"/>
                <w:lang w:val="en-US" w:eastAsia="ru-RU"/>
              </w:rPr>
              <w:t xml:space="preserve"> </w:t>
            </w:r>
            <w:proofErr w:type="spellStart"/>
            <w:r w:rsidRPr="0056190C">
              <w:rPr>
                <w:rFonts w:ascii="Times New Roman" w:eastAsia="Times New Roman" w:hAnsi="Times New Roman" w:cs="Times New Roman"/>
                <w:b/>
                <w:color w:val="000000"/>
                <w:sz w:val="28"/>
                <w:szCs w:val="28"/>
                <w:lang w:val="en-US" w:eastAsia="ru-RU"/>
              </w:rPr>
              <w:t>років</w:t>
            </w:r>
            <w:proofErr w:type="spellEnd"/>
          </w:p>
        </w:tc>
      </w:tr>
      <w:tr w:rsidR="0056190C" w:rsidTr="00E179DA">
        <w:tc>
          <w:tcPr>
            <w:tcW w:w="3119" w:type="dxa"/>
          </w:tcPr>
          <w:p w:rsidR="0056190C" w:rsidRPr="0056190C" w:rsidRDefault="0056190C" w:rsidP="0056190C">
            <w:pP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Кількість </w:t>
            </w:r>
            <w:proofErr w:type="spellStart"/>
            <w:r>
              <w:rPr>
                <w:rFonts w:ascii="Times New Roman" w:eastAsia="Times New Roman" w:hAnsi="Times New Roman" w:cs="Times New Roman"/>
                <w:color w:val="000000"/>
                <w:sz w:val="28"/>
                <w:szCs w:val="28"/>
                <w:lang w:val="uk-UA" w:eastAsia="ru-RU"/>
              </w:rPr>
              <w:t>суб’</w:t>
            </w:r>
            <w:r w:rsidRPr="0056190C">
              <w:rPr>
                <w:rFonts w:ascii="Times New Roman" w:eastAsia="Times New Roman" w:hAnsi="Times New Roman" w:cs="Times New Roman"/>
                <w:color w:val="000000"/>
                <w:sz w:val="28"/>
                <w:szCs w:val="28"/>
                <w:lang w:eastAsia="ru-RU"/>
              </w:rPr>
              <w:t>єктів</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господарювання</w:t>
            </w:r>
            <w:proofErr w:type="spellEnd"/>
            <w:r w:rsidRPr="0056190C">
              <w:rPr>
                <w:rFonts w:ascii="Times New Roman" w:eastAsia="Times New Roman" w:hAnsi="Times New Roman" w:cs="Times New Roman"/>
                <w:color w:val="000000"/>
                <w:sz w:val="28"/>
                <w:szCs w:val="28"/>
                <w:lang w:eastAsia="ru-RU"/>
              </w:rPr>
              <w:t xml:space="preserve">, на </w:t>
            </w:r>
            <w:proofErr w:type="spellStart"/>
            <w:r w:rsidRPr="0056190C">
              <w:rPr>
                <w:rFonts w:ascii="Times New Roman" w:eastAsia="Times New Roman" w:hAnsi="Times New Roman" w:cs="Times New Roman"/>
                <w:color w:val="000000"/>
                <w:sz w:val="28"/>
                <w:szCs w:val="28"/>
                <w:lang w:eastAsia="ru-RU"/>
              </w:rPr>
              <w:t>яких</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розповсюджується</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дія</w:t>
            </w:r>
            <w:proofErr w:type="spellEnd"/>
            <w:r w:rsidRPr="0056190C">
              <w:rPr>
                <w:rFonts w:ascii="Times New Roman" w:eastAsia="Times New Roman" w:hAnsi="Times New Roman" w:cs="Times New Roman"/>
                <w:color w:val="000000"/>
                <w:sz w:val="28"/>
                <w:szCs w:val="28"/>
                <w:lang w:eastAsia="ru-RU"/>
              </w:rPr>
              <w:t xml:space="preserve"> акту</w:t>
            </w:r>
          </w:p>
        </w:tc>
        <w:tc>
          <w:tcPr>
            <w:tcW w:w="3247" w:type="dxa"/>
          </w:tcPr>
          <w:p w:rsidR="0056190C" w:rsidRDefault="00E450DD" w:rsidP="004A76FA">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286</w:t>
            </w:r>
          </w:p>
        </w:tc>
        <w:tc>
          <w:tcPr>
            <w:tcW w:w="3238" w:type="dxa"/>
          </w:tcPr>
          <w:p w:rsidR="0056190C" w:rsidRDefault="00E450DD" w:rsidP="004A76FA">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286</w:t>
            </w:r>
          </w:p>
        </w:tc>
      </w:tr>
      <w:tr w:rsidR="0056190C" w:rsidTr="00E179DA">
        <w:tc>
          <w:tcPr>
            <w:tcW w:w="3119" w:type="dxa"/>
          </w:tcPr>
          <w:p w:rsidR="0056190C" w:rsidRPr="0056190C" w:rsidRDefault="0056190C" w:rsidP="0056190C">
            <w:pP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Рівень поінформованості </w:t>
            </w:r>
            <w:proofErr w:type="spellStart"/>
            <w:r>
              <w:rPr>
                <w:rFonts w:ascii="Times New Roman" w:eastAsia="Times New Roman" w:hAnsi="Times New Roman" w:cs="Times New Roman"/>
                <w:color w:val="000000"/>
                <w:sz w:val="28"/>
                <w:szCs w:val="28"/>
                <w:lang w:val="uk-UA" w:eastAsia="ru-RU"/>
              </w:rPr>
              <w:t>суб</w:t>
            </w:r>
            <w:proofErr w:type="spellEnd"/>
            <w:r w:rsidRPr="0056190C">
              <w:rPr>
                <w:rFonts w:ascii="Times New Roman" w:eastAsia="Times New Roman" w:hAnsi="Times New Roman" w:cs="Times New Roman"/>
                <w:color w:val="000000"/>
                <w:sz w:val="28"/>
                <w:szCs w:val="28"/>
                <w:lang w:eastAsia="ru-RU"/>
              </w:rPr>
              <w:t>’</w:t>
            </w:r>
            <w:proofErr w:type="spellStart"/>
            <w:r w:rsidRPr="0056190C">
              <w:rPr>
                <w:rFonts w:ascii="Times New Roman" w:eastAsia="Times New Roman" w:hAnsi="Times New Roman" w:cs="Times New Roman"/>
                <w:color w:val="000000"/>
                <w:sz w:val="28"/>
                <w:szCs w:val="28"/>
                <w:lang w:eastAsia="ru-RU"/>
              </w:rPr>
              <w:t>єктів</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господарювання</w:t>
            </w:r>
            <w:proofErr w:type="spellEnd"/>
            <w:r w:rsidRPr="0056190C">
              <w:rPr>
                <w:rFonts w:ascii="Times New Roman" w:eastAsia="Times New Roman" w:hAnsi="Times New Roman" w:cs="Times New Roman"/>
                <w:color w:val="000000"/>
                <w:sz w:val="28"/>
                <w:szCs w:val="28"/>
                <w:lang w:eastAsia="ru-RU"/>
              </w:rPr>
              <w:t xml:space="preserve"> та/</w:t>
            </w:r>
            <w:proofErr w:type="spellStart"/>
            <w:r w:rsidRPr="0056190C">
              <w:rPr>
                <w:rFonts w:ascii="Times New Roman" w:eastAsia="Times New Roman" w:hAnsi="Times New Roman" w:cs="Times New Roman"/>
                <w:color w:val="000000"/>
                <w:sz w:val="28"/>
                <w:szCs w:val="28"/>
                <w:lang w:eastAsia="ru-RU"/>
              </w:rPr>
              <w:t>або</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фізичних</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осіб</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з</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основних</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положень</w:t>
            </w:r>
            <w:proofErr w:type="spellEnd"/>
            <w:r w:rsidRPr="0056190C">
              <w:rPr>
                <w:rFonts w:ascii="Times New Roman" w:eastAsia="Times New Roman" w:hAnsi="Times New Roman" w:cs="Times New Roman"/>
                <w:color w:val="000000"/>
                <w:sz w:val="28"/>
                <w:szCs w:val="28"/>
                <w:lang w:eastAsia="ru-RU"/>
              </w:rPr>
              <w:t xml:space="preserve"> акту</w:t>
            </w:r>
          </w:p>
        </w:tc>
        <w:tc>
          <w:tcPr>
            <w:tcW w:w="6485" w:type="dxa"/>
            <w:gridSpan w:val="2"/>
          </w:tcPr>
          <w:p w:rsidR="0056190C" w:rsidRDefault="0056190C" w:rsidP="0056190C">
            <w:pP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Регуляторний акт буде </w:t>
            </w:r>
            <w:proofErr w:type="spellStart"/>
            <w:r>
              <w:rPr>
                <w:rFonts w:ascii="Times New Roman" w:eastAsia="Times New Roman" w:hAnsi="Times New Roman" w:cs="Times New Roman"/>
                <w:color w:val="000000"/>
                <w:sz w:val="28"/>
                <w:szCs w:val="28"/>
                <w:lang w:val="uk-UA" w:eastAsia="ru-RU"/>
              </w:rPr>
              <w:t>оприлюднено</w:t>
            </w:r>
            <w:proofErr w:type="spellEnd"/>
            <w:r>
              <w:rPr>
                <w:rFonts w:ascii="Times New Roman" w:eastAsia="Times New Roman" w:hAnsi="Times New Roman" w:cs="Times New Roman"/>
                <w:color w:val="000000"/>
                <w:sz w:val="28"/>
                <w:szCs w:val="28"/>
                <w:lang w:val="uk-UA" w:eastAsia="ru-RU"/>
              </w:rPr>
              <w:t xml:space="preserve"> згідно вимог чинного законодавства</w:t>
            </w:r>
          </w:p>
        </w:tc>
      </w:tr>
    </w:tbl>
    <w:p w:rsidR="004A76FA" w:rsidRPr="004A76FA"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C53AC" w:rsidRPr="00E73208" w:rsidRDefault="0056190C" w:rsidP="00CB0986">
      <w:pPr>
        <w:shd w:val="clear" w:color="auto" w:fill="FFFFFF"/>
        <w:spacing w:after="0" w:line="240" w:lineRule="auto"/>
        <w:jc w:val="center"/>
        <w:rPr>
          <w:rFonts w:ascii="Times New Roman" w:eastAsia="Times New Roman" w:hAnsi="Times New Roman" w:cs="Times New Roman"/>
          <w:b/>
          <w:bCs/>
          <w:iCs/>
          <w:color w:val="000000"/>
          <w:sz w:val="28"/>
          <w:szCs w:val="28"/>
          <w:lang w:val="uk-UA" w:eastAsia="ru-RU"/>
        </w:rPr>
      </w:pPr>
      <w:r>
        <w:rPr>
          <w:rFonts w:ascii="Times New Roman" w:eastAsia="Times New Roman" w:hAnsi="Times New Roman" w:cs="Times New Roman"/>
          <w:b/>
          <w:color w:val="000000"/>
          <w:sz w:val="28"/>
          <w:szCs w:val="28"/>
          <w:lang w:val="uk-UA" w:eastAsia="ru-RU"/>
        </w:rPr>
        <w:t>9</w:t>
      </w:r>
      <w:r w:rsidR="009C53AC" w:rsidRPr="00E73208">
        <w:rPr>
          <w:rFonts w:ascii="Times New Roman" w:eastAsia="Times New Roman" w:hAnsi="Times New Roman" w:cs="Times New Roman"/>
          <w:b/>
          <w:color w:val="000000"/>
          <w:sz w:val="28"/>
          <w:szCs w:val="28"/>
          <w:lang w:val="uk-UA" w:eastAsia="ru-RU"/>
        </w:rPr>
        <w:t>.  </w:t>
      </w:r>
      <w:r w:rsidR="009C53AC" w:rsidRPr="00E73208">
        <w:rPr>
          <w:rFonts w:ascii="Times New Roman" w:eastAsia="Times New Roman" w:hAnsi="Times New Roman" w:cs="Times New Roman"/>
          <w:b/>
          <w:bCs/>
          <w:iCs/>
          <w:color w:val="000000"/>
          <w:sz w:val="28"/>
          <w:szCs w:val="28"/>
          <w:lang w:val="uk-UA" w:eastAsia="ru-RU"/>
        </w:rPr>
        <w:t>Визначення заходів, за допомогою яких буде здійснюватись відстеження результативності</w:t>
      </w:r>
      <w:r>
        <w:rPr>
          <w:rFonts w:ascii="Times New Roman" w:eastAsia="Times New Roman" w:hAnsi="Times New Roman" w:cs="Times New Roman"/>
          <w:b/>
          <w:bCs/>
          <w:iCs/>
          <w:color w:val="000000"/>
          <w:sz w:val="28"/>
          <w:szCs w:val="28"/>
          <w:lang w:val="uk-UA" w:eastAsia="ru-RU"/>
        </w:rPr>
        <w:t xml:space="preserve"> дії </w:t>
      </w:r>
      <w:r w:rsidR="009C53AC" w:rsidRPr="00E73208">
        <w:rPr>
          <w:rFonts w:ascii="Times New Roman" w:eastAsia="Times New Roman" w:hAnsi="Times New Roman" w:cs="Times New Roman"/>
          <w:b/>
          <w:bCs/>
          <w:iCs/>
          <w:color w:val="000000"/>
          <w:sz w:val="28"/>
          <w:szCs w:val="28"/>
          <w:lang w:val="uk-UA" w:eastAsia="ru-RU"/>
        </w:rPr>
        <w:t xml:space="preserve"> регуляторного акта:</w:t>
      </w:r>
    </w:p>
    <w:p w:rsidR="00817745" w:rsidRDefault="00817745" w:rsidP="00817745">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Встановлені терміни відстеження результативності дії запропонованого </w:t>
      </w:r>
      <w:proofErr w:type="spellStart"/>
      <w:r>
        <w:rPr>
          <w:rFonts w:ascii="Times New Roman" w:eastAsia="Times New Roman" w:hAnsi="Times New Roman" w:cs="Times New Roman"/>
          <w:color w:val="000000"/>
          <w:sz w:val="28"/>
          <w:szCs w:val="28"/>
          <w:lang w:val="uk-UA" w:eastAsia="ru-RU"/>
        </w:rPr>
        <w:t>проєкту</w:t>
      </w:r>
      <w:proofErr w:type="spellEnd"/>
      <w:r>
        <w:rPr>
          <w:rFonts w:ascii="Times New Roman" w:eastAsia="Times New Roman" w:hAnsi="Times New Roman" w:cs="Times New Roman"/>
          <w:color w:val="000000"/>
          <w:sz w:val="28"/>
          <w:szCs w:val="28"/>
          <w:lang w:val="uk-UA" w:eastAsia="ru-RU"/>
        </w:rPr>
        <w:t xml:space="preserve"> рішення селищної ради:</w:t>
      </w:r>
    </w:p>
    <w:p w:rsidR="00817745" w:rsidRDefault="00817745" w:rsidP="00817745">
      <w:pPr>
        <w:pStyle w:val="a6"/>
        <w:numPr>
          <w:ilvl w:val="0"/>
          <w:numId w:val="5"/>
        </w:num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базове відстеження результативності дії рішення буде здійснено до набрання чинності цим регуляторним актом;</w:t>
      </w:r>
    </w:p>
    <w:p w:rsidR="00817745" w:rsidRDefault="00817745" w:rsidP="00817745">
      <w:pPr>
        <w:pStyle w:val="a6"/>
        <w:numPr>
          <w:ilvl w:val="0"/>
          <w:numId w:val="5"/>
        </w:num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повторне відстеження результативності акту буде здійснюватися через рік після набрання чинності цим актом шляхом аналізу якісних і кількісних показників;</w:t>
      </w:r>
    </w:p>
    <w:p w:rsidR="00817745" w:rsidRDefault="00817745" w:rsidP="00817745">
      <w:pPr>
        <w:pStyle w:val="a6"/>
        <w:numPr>
          <w:ilvl w:val="0"/>
          <w:numId w:val="5"/>
        </w:num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shd w:val="clear" w:color="auto" w:fill="FFFFFF"/>
          <w:lang w:val="uk-UA"/>
        </w:rPr>
        <w:t>п</w:t>
      </w:r>
      <w:proofErr w:type="spellStart"/>
      <w:r>
        <w:rPr>
          <w:rFonts w:ascii="Times New Roman" w:hAnsi="Times New Roman" w:cs="Times New Roman"/>
          <w:sz w:val="28"/>
          <w:szCs w:val="28"/>
          <w:shd w:val="clear" w:color="auto" w:fill="FFFFFF"/>
        </w:rPr>
        <w:t>еріодичні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відстеження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результативності</w:t>
      </w:r>
      <w:proofErr w:type="spellEnd"/>
      <w:r>
        <w:rPr>
          <w:rFonts w:ascii="Times New Roman" w:hAnsi="Times New Roman" w:cs="Times New Roman"/>
          <w:sz w:val="28"/>
          <w:szCs w:val="28"/>
          <w:shd w:val="clear" w:color="auto" w:fill="FFFFFF"/>
        </w:rPr>
        <w:t xml:space="preserve"> регуляторного акта </w:t>
      </w:r>
      <w:r>
        <w:rPr>
          <w:rFonts w:ascii="Times New Roman" w:eastAsia="Times New Roman" w:hAnsi="Times New Roman" w:cs="Times New Roman"/>
          <w:sz w:val="28"/>
          <w:szCs w:val="28"/>
          <w:lang w:val="uk-UA" w:eastAsia="ru-RU"/>
        </w:rPr>
        <w:t>буде здійснюватися</w:t>
      </w:r>
      <w:r>
        <w:rPr>
          <w:rFonts w:ascii="Times New Roman" w:hAnsi="Times New Roman" w:cs="Times New Roman"/>
          <w:sz w:val="28"/>
          <w:szCs w:val="28"/>
          <w:shd w:val="clear" w:color="auto" w:fill="FFFFFF"/>
        </w:rPr>
        <w:t xml:space="preserve"> раз на </w:t>
      </w:r>
      <w:proofErr w:type="spellStart"/>
      <w:r>
        <w:rPr>
          <w:rFonts w:ascii="Times New Roman" w:hAnsi="Times New Roman" w:cs="Times New Roman"/>
          <w:sz w:val="28"/>
          <w:szCs w:val="28"/>
          <w:shd w:val="clear" w:color="auto" w:fill="FFFFFF"/>
        </w:rPr>
        <w:t>кожні</w:t>
      </w:r>
      <w:proofErr w:type="spellEnd"/>
      <w:r>
        <w:rPr>
          <w:rFonts w:ascii="Times New Roman" w:hAnsi="Times New Roman" w:cs="Times New Roman"/>
          <w:sz w:val="28"/>
          <w:szCs w:val="28"/>
          <w:shd w:val="clear" w:color="auto" w:fill="FFFFFF"/>
        </w:rPr>
        <w:t xml:space="preserve"> три роки </w:t>
      </w:r>
      <w:proofErr w:type="spellStart"/>
      <w:r>
        <w:rPr>
          <w:rFonts w:ascii="Times New Roman" w:hAnsi="Times New Roman" w:cs="Times New Roman"/>
          <w:sz w:val="28"/>
          <w:szCs w:val="28"/>
          <w:shd w:val="clear" w:color="auto" w:fill="FFFFFF"/>
        </w:rPr>
        <w:t>починаючи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w:t>
      </w:r>
      <w:proofErr w:type="spellEnd"/>
      <w:r>
        <w:rPr>
          <w:rFonts w:ascii="Times New Roman" w:hAnsi="Times New Roman" w:cs="Times New Roman"/>
          <w:sz w:val="28"/>
          <w:szCs w:val="28"/>
          <w:shd w:val="clear" w:color="auto" w:fill="FFFFFF"/>
        </w:rPr>
        <w:t xml:space="preserve"> дня </w:t>
      </w:r>
      <w:proofErr w:type="spellStart"/>
      <w:r>
        <w:rPr>
          <w:rFonts w:ascii="Times New Roman" w:hAnsi="Times New Roman" w:cs="Times New Roman"/>
          <w:sz w:val="28"/>
          <w:szCs w:val="28"/>
          <w:shd w:val="clear" w:color="auto" w:fill="FFFFFF"/>
        </w:rPr>
        <w:t>закінчення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заходів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w:t>
      </w:r>
      <w:proofErr w:type="spellEnd"/>
      <w:r>
        <w:rPr>
          <w:rFonts w:ascii="Times New Roman" w:hAnsi="Times New Roman" w:cs="Times New Roman"/>
          <w:sz w:val="28"/>
          <w:szCs w:val="28"/>
          <w:shd w:val="clear" w:color="auto" w:fill="FFFFFF"/>
        </w:rPr>
        <w:t xml:space="preserve"> повторного </w:t>
      </w:r>
      <w:proofErr w:type="spellStart"/>
      <w:r>
        <w:rPr>
          <w:rFonts w:ascii="Times New Roman" w:hAnsi="Times New Roman" w:cs="Times New Roman"/>
          <w:sz w:val="28"/>
          <w:szCs w:val="28"/>
          <w:shd w:val="clear" w:color="auto" w:fill="FFFFFF"/>
        </w:rPr>
        <w:t>відстеження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результативності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цього</w:t>
      </w:r>
      <w:proofErr w:type="spellEnd"/>
      <w:r>
        <w:rPr>
          <w:rFonts w:ascii="Times New Roman" w:hAnsi="Times New Roman" w:cs="Times New Roman"/>
          <w:sz w:val="28"/>
          <w:szCs w:val="28"/>
          <w:shd w:val="clear" w:color="auto" w:fill="FFFFFF"/>
        </w:rPr>
        <w:t xml:space="preserve"> акта</w:t>
      </w:r>
      <w:r>
        <w:rPr>
          <w:rFonts w:ascii="Times New Roman" w:hAnsi="Times New Roman" w:cs="Times New Roman"/>
          <w:sz w:val="28"/>
          <w:szCs w:val="28"/>
          <w:shd w:val="clear" w:color="auto" w:fill="FFFFFF"/>
          <w:lang w:val="uk-UA"/>
        </w:rPr>
        <w:t>.</w:t>
      </w:r>
    </w:p>
    <w:p w:rsidR="003D5FAE" w:rsidRDefault="0056190C" w:rsidP="003D5FAE">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разі виявлення неврегульованих т</w:t>
      </w:r>
      <w:r w:rsidR="003D5FAE">
        <w:rPr>
          <w:rFonts w:ascii="Times New Roman" w:eastAsia="Times New Roman" w:hAnsi="Times New Roman" w:cs="Times New Roman"/>
          <w:color w:val="000000"/>
          <w:sz w:val="28"/>
          <w:szCs w:val="28"/>
          <w:lang w:val="uk-UA" w:eastAsia="ru-RU"/>
        </w:rPr>
        <w:t>а</w:t>
      </w:r>
      <w:r>
        <w:rPr>
          <w:rFonts w:ascii="Times New Roman" w:eastAsia="Times New Roman" w:hAnsi="Times New Roman" w:cs="Times New Roman"/>
          <w:color w:val="000000"/>
          <w:sz w:val="28"/>
          <w:szCs w:val="28"/>
          <w:lang w:val="uk-UA" w:eastAsia="ru-RU"/>
        </w:rPr>
        <w:t xml:space="preserve"> проблемних моментів, які передбача</w:t>
      </w:r>
      <w:r w:rsidR="003D5FAE">
        <w:rPr>
          <w:rFonts w:ascii="Times New Roman" w:eastAsia="Times New Roman" w:hAnsi="Times New Roman" w:cs="Times New Roman"/>
          <w:color w:val="000000"/>
          <w:sz w:val="28"/>
          <w:szCs w:val="28"/>
          <w:lang w:val="uk-UA" w:eastAsia="ru-RU"/>
        </w:rPr>
        <w:t>є</w:t>
      </w:r>
      <w:r>
        <w:rPr>
          <w:rFonts w:ascii="Times New Roman" w:eastAsia="Times New Roman" w:hAnsi="Times New Roman" w:cs="Times New Roman"/>
          <w:color w:val="000000"/>
          <w:sz w:val="28"/>
          <w:szCs w:val="28"/>
          <w:lang w:val="uk-UA" w:eastAsia="ru-RU"/>
        </w:rPr>
        <w:t>ться встановлювати шляхом аналізу якісних та кількісних показників дії цього акту</w:t>
      </w:r>
      <w:r w:rsidR="003D5FAE">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буде розглядатись можливість їх виправлення шляхом внесення відповідних змін.</w:t>
      </w:r>
    </w:p>
    <w:p w:rsidR="0056190C" w:rsidRPr="00E73208" w:rsidRDefault="003D5FAE" w:rsidP="003D5FAE">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Відстеження результативності дії акту буде здійснюватися розробником регуляторного акту  на підставі аналізу даних податкової служби, суб’</w:t>
      </w:r>
      <w:r w:rsidRPr="003D5FAE">
        <w:rPr>
          <w:rFonts w:ascii="Times New Roman" w:eastAsia="Times New Roman" w:hAnsi="Times New Roman" w:cs="Times New Roman"/>
          <w:color w:val="000000"/>
          <w:sz w:val="28"/>
          <w:szCs w:val="28"/>
          <w:lang w:val="uk-UA" w:eastAsia="ru-RU"/>
        </w:rPr>
        <w:t>єктів господарювання, на яких розповсюджується дія регуляторного акту, щодо надходження єдиного податку до бюджету Семенівської</w:t>
      </w:r>
      <w:r w:rsidR="00E450DD">
        <w:rPr>
          <w:rFonts w:ascii="Times New Roman" w:eastAsia="Times New Roman" w:hAnsi="Times New Roman" w:cs="Times New Roman"/>
          <w:color w:val="000000"/>
          <w:sz w:val="28"/>
          <w:szCs w:val="28"/>
          <w:lang w:val="uk-UA" w:eastAsia="ru-RU"/>
        </w:rPr>
        <w:t xml:space="preserve"> селищної</w:t>
      </w:r>
      <w:r w:rsidRPr="003D5FAE">
        <w:rPr>
          <w:rFonts w:ascii="Times New Roman" w:eastAsia="Times New Roman" w:hAnsi="Times New Roman" w:cs="Times New Roman"/>
          <w:color w:val="000000"/>
          <w:sz w:val="28"/>
          <w:szCs w:val="28"/>
          <w:lang w:val="uk-UA" w:eastAsia="ru-RU"/>
        </w:rPr>
        <w:t xml:space="preserve"> територіальної громади.</w:t>
      </w:r>
      <w:r w:rsidR="0056190C">
        <w:rPr>
          <w:rFonts w:ascii="Times New Roman" w:eastAsia="Times New Roman" w:hAnsi="Times New Roman" w:cs="Times New Roman"/>
          <w:color w:val="000000"/>
          <w:sz w:val="28"/>
          <w:szCs w:val="28"/>
          <w:lang w:val="uk-UA" w:eastAsia="ru-RU"/>
        </w:rPr>
        <w:t xml:space="preserve"> </w:t>
      </w:r>
    </w:p>
    <w:p w:rsidR="00532B42" w:rsidRPr="00E73208" w:rsidRDefault="00532B42"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532B42" w:rsidRPr="003D5FAE" w:rsidRDefault="003D5FAE" w:rsidP="003D5FAE">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3D5FAE">
        <w:rPr>
          <w:rFonts w:ascii="Times New Roman" w:eastAsia="Times New Roman" w:hAnsi="Times New Roman" w:cs="Times New Roman"/>
          <w:b/>
          <w:color w:val="000000"/>
          <w:sz w:val="28"/>
          <w:szCs w:val="28"/>
          <w:lang w:val="uk-UA" w:eastAsia="ru-RU"/>
        </w:rPr>
        <w:t>ТЕСТ малого підприємництва (М-Тест)</w:t>
      </w:r>
    </w:p>
    <w:p w:rsidR="00B914E9" w:rsidRDefault="00B914E9"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3D5FAE" w:rsidRPr="004D5E8F" w:rsidRDefault="00300105" w:rsidP="00CB0986">
      <w:pPr>
        <w:shd w:val="clear" w:color="auto" w:fill="FFFFFF"/>
        <w:spacing w:after="0" w:line="240" w:lineRule="auto"/>
        <w:jc w:val="both"/>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D5FAE">
        <w:rPr>
          <w:rFonts w:ascii="Times New Roman" w:eastAsia="Times New Roman" w:hAnsi="Times New Roman" w:cs="Times New Roman"/>
          <w:color w:val="000000"/>
          <w:sz w:val="28"/>
          <w:szCs w:val="28"/>
          <w:lang w:val="uk-UA" w:eastAsia="ru-RU"/>
        </w:rPr>
        <w:t xml:space="preserve">1. Консультації щодо визначення впливу запропонованого регулювання на </w:t>
      </w:r>
      <w:proofErr w:type="spellStart"/>
      <w:r w:rsidR="003D5FAE">
        <w:rPr>
          <w:rFonts w:ascii="Times New Roman" w:eastAsia="Times New Roman" w:hAnsi="Times New Roman" w:cs="Times New Roman"/>
          <w:color w:val="000000"/>
          <w:sz w:val="28"/>
          <w:szCs w:val="28"/>
          <w:lang w:val="uk-UA" w:eastAsia="ru-RU"/>
        </w:rPr>
        <w:t>суб’</w:t>
      </w:r>
      <w:r w:rsidR="003D5FAE" w:rsidRPr="003D5FAE">
        <w:rPr>
          <w:rFonts w:ascii="Times New Roman" w:eastAsia="Times New Roman" w:hAnsi="Times New Roman" w:cs="Times New Roman"/>
          <w:color w:val="000000"/>
          <w:sz w:val="28"/>
          <w:szCs w:val="28"/>
          <w:lang w:eastAsia="ru-RU"/>
        </w:rPr>
        <w:t>єктів</w:t>
      </w:r>
      <w:proofErr w:type="spellEnd"/>
      <w:r w:rsidR="003D5FAE" w:rsidRPr="003D5FAE">
        <w:rPr>
          <w:rFonts w:ascii="Times New Roman" w:eastAsia="Times New Roman" w:hAnsi="Times New Roman" w:cs="Times New Roman"/>
          <w:color w:val="000000"/>
          <w:sz w:val="28"/>
          <w:szCs w:val="28"/>
          <w:lang w:eastAsia="ru-RU"/>
        </w:rPr>
        <w:t xml:space="preserve"> </w:t>
      </w:r>
      <w:proofErr w:type="spellStart"/>
      <w:r w:rsidR="003D5FAE" w:rsidRPr="003D5FAE">
        <w:rPr>
          <w:rFonts w:ascii="Times New Roman" w:eastAsia="Times New Roman" w:hAnsi="Times New Roman" w:cs="Times New Roman"/>
          <w:color w:val="000000"/>
          <w:sz w:val="28"/>
          <w:szCs w:val="28"/>
          <w:lang w:eastAsia="ru-RU"/>
        </w:rPr>
        <w:t>господарювання</w:t>
      </w:r>
      <w:proofErr w:type="spellEnd"/>
      <w:r w:rsidR="003D5FAE" w:rsidRPr="003D5FAE">
        <w:rPr>
          <w:rFonts w:ascii="Times New Roman" w:eastAsia="Times New Roman" w:hAnsi="Times New Roman" w:cs="Times New Roman"/>
          <w:color w:val="000000"/>
          <w:sz w:val="28"/>
          <w:szCs w:val="28"/>
          <w:lang w:eastAsia="ru-RU"/>
        </w:rPr>
        <w:t xml:space="preserve"> та </w:t>
      </w:r>
      <w:proofErr w:type="spellStart"/>
      <w:r w:rsidR="003D5FAE" w:rsidRPr="003D5FAE">
        <w:rPr>
          <w:rFonts w:ascii="Times New Roman" w:eastAsia="Times New Roman" w:hAnsi="Times New Roman" w:cs="Times New Roman"/>
          <w:color w:val="000000"/>
          <w:sz w:val="28"/>
          <w:szCs w:val="28"/>
          <w:lang w:eastAsia="ru-RU"/>
        </w:rPr>
        <w:t>визначення</w:t>
      </w:r>
      <w:proofErr w:type="spellEnd"/>
      <w:r w:rsidR="003D5FAE" w:rsidRPr="003D5FAE">
        <w:rPr>
          <w:rFonts w:ascii="Times New Roman" w:eastAsia="Times New Roman" w:hAnsi="Times New Roman" w:cs="Times New Roman"/>
          <w:color w:val="000000"/>
          <w:sz w:val="28"/>
          <w:szCs w:val="28"/>
          <w:lang w:eastAsia="ru-RU"/>
        </w:rPr>
        <w:t xml:space="preserve"> детального </w:t>
      </w:r>
      <w:proofErr w:type="spellStart"/>
      <w:r w:rsidR="003D5FAE" w:rsidRPr="003D5FAE">
        <w:rPr>
          <w:rFonts w:ascii="Times New Roman" w:eastAsia="Times New Roman" w:hAnsi="Times New Roman" w:cs="Times New Roman"/>
          <w:color w:val="000000"/>
          <w:sz w:val="28"/>
          <w:szCs w:val="28"/>
          <w:lang w:eastAsia="ru-RU"/>
        </w:rPr>
        <w:t>переліку</w:t>
      </w:r>
      <w:proofErr w:type="spellEnd"/>
      <w:r w:rsidR="003D5FAE" w:rsidRPr="003D5FAE">
        <w:rPr>
          <w:rFonts w:ascii="Times New Roman" w:eastAsia="Times New Roman" w:hAnsi="Times New Roman" w:cs="Times New Roman"/>
          <w:color w:val="000000"/>
          <w:sz w:val="28"/>
          <w:szCs w:val="28"/>
          <w:lang w:eastAsia="ru-RU"/>
        </w:rPr>
        <w:t xml:space="preserve"> процедур, </w:t>
      </w:r>
      <w:proofErr w:type="spellStart"/>
      <w:r w:rsidR="003D5FAE" w:rsidRPr="003D5FAE">
        <w:rPr>
          <w:rFonts w:ascii="Times New Roman" w:eastAsia="Times New Roman" w:hAnsi="Times New Roman" w:cs="Times New Roman"/>
          <w:color w:val="000000"/>
          <w:sz w:val="28"/>
          <w:szCs w:val="28"/>
          <w:lang w:eastAsia="ru-RU"/>
        </w:rPr>
        <w:t>виконання</w:t>
      </w:r>
      <w:proofErr w:type="spellEnd"/>
      <w:r w:rsidR="003D5FAE" w:rsidRPr="003D5FAE">
        <w:rPr>
          <w:rFonts w:ascii="Times New Roman" w:eastAsia="Times New Roman" w:hAnsi="Times New Roman" w:cs="Times New Roman"/>
          <w:color w:val="000000"/>
          <w:sz w:val="28"/>
          <w:szCs w:val="28"/>
          <w:lang w:eastAsia="ru-RU"/>
        </w:rPr>
        <w:t xml:space="preserve"> </w:t>
      </w:r>
      <w:proofErr w:type="spellStart"/>
      <w:r w:rsidR="003D5FAE" w:rsidRPr="003D5FAE">
        <w:rPr>
          <w:rFonts w:ascii="Times New Roman" w:eastAsia="Times New Roman" w:hAnsi="Times New Roman" w:cs="Times New Roman"/>
          <w:color w:val="000000"/>
          <w:sz w:val="28"/>
          <w:szCs w:val="28"/>
          <w:lang w:eastAsia="ru-RU"/>
        </w:rPr>
        <w:t>яких</w:t>
      </w:r>
      <w:proofErr w:type="spellEnd"/>
      <w:r w:rsidR="003D5FAE" w:rsidRPr="003D5FAE">
        <w:rPr>
          <w:rFonts w:ascii="Times New Roman" w:eastAsia="Times New Roman" w:hAnsi="Times New Roman" w:cs="Times New Roman"/>
          <w:color w:val="000000"/>
          <w:sz w:val="28"/>
          <w:szCs w:val="28"/>
          <w:lang w:eastAsia="ru-RU"/>
        </w:rPr>
        <w:t xml:space="preserve"> </w:t>
      </w:r>
      <w:proofErr w:type="spellStart"/>
      <w:r w:rsidR="003D5FAE" w:rsidRPr="003D5FAE">
        <w:rPr>
          <w:rFonts w:ascii="Times New Roman" w:eastAsia="Times New Roman" w:hAnsi="Times New Roman" w:cs="Times New Roman"/>
          <w:color w:val="000000"/>
          <w:sz w:val="28"/>
          <w:szCs w:val="28"/>
          <w:lang w:eastAsia="ru-RU"/>
        </w:rPr>
        <w:t>необхідн</w:t>
      </w:r>
      <w:proofErr w:type="spellEnd"/>
      <w:r w:rsidR="003D5FAE">
        <w:rPr>
          <w:rFonts w:ascii="Times New Roman" w:eastAsia="Times New Roman" w:hAnsi="Times New Roman" w:cs="Times New Roman"/>
          <w:color w:val="000000"/>
          <w:sz w:val="28"/>
          <w:szCs w:val="28"/>
          <w:lang w:val="uk-UA" w:eastAsia="ru-RU"/>
        </w:rPr>
        <w:t>е</w:t>
      </w:r>
      <w:r w:rsidR="003D5FAE" w:rsidRPr="003D5FAE">
        <w:rPr>
          <w:rFonts w:ascii="Times New Roman" w:eastAsia="Times New Roman" w:hAnsi="Times New Roman" w:cs="Times New Roman"/>
          <w:color w:val="000000"/>
          <w:sz w:val="28"/>
          <w:szCs w:val="28"/>
          <w:lang w:eastAsia="ru-RU"/>
        </w:rPr>
        <w:t xml:space="preserve"> для</w:t>
      </w:r>
      <w:r w:rsidR="003D5FAE">
        <w:rPr>
          <w:rFonts w:ascii="Times New Roman" w:eastAsia="Times New Roman" w:hAnsi="Times New Roman" w:cs="Times New Roman"/>
          <w:color w:val="000000"/>
          <w:sz w:val="28"/>
          <w:szCs w:val="28"/>
          <w:lang w:val="uk-UA" w:eastAsia="ru-RU"/>
        </w:rPr>
        <w:t xml:space="preserve"> здійснення регулювання, проведено розробником </w:t>
      </w:r>
      <w:r w:rsidR="00982E35" w:rsidRPr="00300105">
        <w:rPr>
          <w:rFonts w:ascii="Times New Roman" w:eastAsia="Times New Roman" w:hAnsi="Times New Roman" w:cs="Times New Roman"/>
          <w:color w:val="000000" w:themeColor="text1"/>
          <w:sz w:val="28"/>
          <w:szCs w:val="28"/>
          <w:lang w:val="uk-UA" w:eastAsia="ru-RU"/>
        </w:rPr>
        <w:t>у</w:t>
      </w:r>
      <w:r w:rsidRPr="00300105">
        <w:rPr>
          <w:rFonts w:ascii="Times New Roman" w:eastAsia="Times New Roman" w:hAnsi="Times New Roman" w:cs="Times New Roman"/>
          <w:color w:val="000000" w:themeColor="text1"/>
          <w:sz w:val="28"/>
          <w:szCs w:val="28"/>
          <w:lang w:val="uk-UA" w:eastAsia="ru-RU"/>
        </w:rPr>
        <w:t xml:space="preserve"> </w:t>
      </w:r>
      <w:r w:rsidR="00982E35" w:rsidRPr="00300105">
        <w:rPr>
          <w:rFonts w:ascii="Times New Roman" w:eastAsia="Times New Roman" w:hAnsi="Times New Roman" w:cs="Times New Roman"/>
          <w:color w:val="000000" w:themeColor="text1"/>
          <w:sz w:val="28"/>
          <w:szCs w:val="28"/>
          <w:lang w:val="uk-UA" w:eastAsia="ru-RU"/>
        </w:rPr>
        <w:t>I кварталі</w:t>
      </w:r>
      <w:r w:rsidR="004D5E8F" w:rsidRPr="00300105">
        <w:rPr>
          <w:rFonts w:ascii="Times New Roman" w:eastAsia="Times New Roman" w:hAnsi="Times New Roman" w:cs="Times New Roman"/>
          <w:color w:val="000000" w:themeColor="text1"/>
          <w:sz w:val="28"/>
          <w:szCs w:val="28"/>
          <w:lang w:val="uk-UA" w:eastAsia="ru-RU"/>
        </w:rPr>
        <w:t xml:space="preserve"> </w:t>
      </w:r>
      <w:r w:rsidR="003D5FAE" w:rsidRPr="00300105">
        <w:rPr>
          <w:rFonts w:ascii="Times New Roman" w:eastAsia="Times New Roman" w:hAnsi="Times New Roman" w:cs="Times New Roman"/>
          <w:color w:val="000000" w:themeColor="text1"/>
          <w:sz w:val="28"/>
          <w:szCs w:val="28"/>
          <w:lang w:val="uk-UA" w:eastAsia="ru-RU"/>
        </w:rPr>
        <w:t xml:space="preserve"> 2021 року.</w:t>
      </w:r>
    </w:p>
    <w:p w:rsidR="004D5E8F" w:rsidRPr="00231822" w:rsidRDefault="004D5E8F" w:rsidP="004D5E8F">
      <w:pPr>
        <w:spacing w:after="0" w:line="240" w:lineRule="auto"/>
        <w:ind w:firstLine="450"/>
        <w:jc w:val="both"/>
        <w:textAlignment w:val="baseline"/>
        <w:rPr>
          <w:rFonts w:ascii="Times New Roman" w:eastAsia="Times New Roman" w:hAnsi="Times New Roman" w:cs="Times New Roman"/>
          <w:sz w:val="24"/>
          <w:szCs w:val="24"/>
        </w:rPr>
      </w:pP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649"/>
        <w:gridCol w:w="3459"/>
        <w:gridCol w:w="2168"/>
        <w:gridCol w:w="2230"/>
      </w:tblGrid>
      <w:tr w:rsidR="004D5E8F" w:rsidRPr="00231822" w:rsidTr="004D5E8F">
        <w:trPr>
          <w:trHeight w:val="2115"/>
          <w:jc w:val="center"/>
        </w:trPr>
        <w:tc>
          <w:tcPr>
            <w:tcW w:w="867" w:type="pct"/>
            <w:tcBorders>
              <w:top w:val="single" w:sz="6" w:space="0" w:color="000000"/>
              <w:left w:val="single" w:sz="4" w:space="0" w:color="auto"/>
              <w:bottom w:val="single" w:sz="4" w:space="0" w:color="auto"/>
              <w:right w:val="single" w:sz="6" w:space="0" w:color="000000"/>
            </w:tcBorders>
            <w:hideMark/>
          </w:tcPr>
          <w:p w:rsidR="004D5E8F" w:rsidRPr="004D5E8F" w:rsidRDefault="004D5E8F" w:rsidP="00700F96">
            <w:pPr>
              <w:spacing w:before="150" w:after="150" w:line="240" w:lineRule="auto"/>
              <w:jc w:val="center"/>
              <w:textAlignment w:val="baseline"/>
              <w:rPr>
                <w:rFonts w:ascii="Times New Roman" w:eastAsia="Times New Roman" w:hAnsi="Times New Roman" w:cs="Times New Roman"/>
                <w:sz w:val="28"/>
                <w:szCs w:val="28"/>
              </w:rPr>
            </w:pPr>
            <w:bookmarkStart w:id="0" w:name="n202"/>
            <w:bookmarkEnd w:id="0"/>
            <w:proofErr w:type="spellStart"/>
            <w:r w:rsidRPr="004D5E8F">
              <w:rPr>
                <w:rFonts w:ascii="Times New Roman" w:eastAsia="Times New Roman" w:hAnsi="Times New Roman" w:cs="Times New Roman"/>
                <w:sz w:val="28"/>
                <w:szCs w:val="28"/>
              </w:rPr>
              <w:t>Порядковий</w:t>
            </w:r>
            <w:proofErr w:type="spellEnd"/>
            <w:r w:rsidRPr="004D5E8F">
              <w:rPr>
                <w:rFonts w:ascii="Times New Roman" w:eastAsia="Times New Roman" w:hAnsi="Times New Roman" w:cs="Times New Roman"/>
                <w:sz w:val="28"/>
                <w:szCs w:val="28"/>
              </w:rPr>
              <w:t xml:space="preserve"> номер</w:t>
            </w:r>
          </w:p>
        </w:tc>
        <w:tc>
          <w:tcPr>
            <w:tcW w:w="1819" w:type="pct"/>
            <w:tcBorders>
              <w:top w:val="single" w:sz="6" w:space="0" w:color="000000"/>
              <w:left w:val="single" w:sz="6" w:space="0" w:color="000000"/>
              <w:bottom w:val="single" w:sz="4" w:space="0" w:color="auto"/>
              <w:right w:val="single" w:sz="6" w:space="0" w:color="000000"/>
            </w:tcBorders>
            <w:hideMark/>
          </w:tcPr>
          <w:p w:rsidR="004D5E8F" w:rsidRPr="004D5E8F" w:rsidRDefault="004D5E8F" w:rsidP="00700F96">
            <w:pPr>
              <w:spacing w:before="150" w:after="150" w:line="240" w:lineRule="auto"/>
              <w:jc w:val="center"/>
              <w:textAlignment w:val="baseline"/>
              <w:rPr>
                <w:rFonts w:ascii="Times New Roman" w:eastAsia="Times New Roman" w:hAnsi="Times New Roman" w:cs="Times New Roman"/>
                <w:sz w:val="28"/>
                <w:szCs w:val="28"/>
              </w:rPr>
            </w:pPr>
            <w:r w:rsidRPr="004D5E8F">
              <w:rPr>
                <w:rFonts w:ascii="Times New Roman" w:eastAsia="Times New Roman" w:hAnsi="Times New Roman" w:cs="Times New Roman"/>
                <w:sz w:val="28"/>
                <w:szCs w:val="28"/>
              </w:rPr>
              <w:t xml:space="preserve">Вид </w:t>
            </w:r>
            <w:proofErr w:type="spellStart"/>
            <w:r w:rsidRPr="004D5E8F">
              <w:rPr>
                <w:rFonts w:ascii="Times New Roman" w:eastAsia="Times New Roman" w:hAnsi="Times New Roman" w:cs="Times New Roman"/>
                <w:sz w:val="28"/>
                <w:szCs w:val="28"/>
              </w:rPr>
              <w:t>консультації</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публічні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консультації</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прямі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круглі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столи</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наради</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робочі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зустрічі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тощо</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інтернет-консультації</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прямі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інтернет-форуми</w:t>
            </w:r>
            <w:proofErr w:type="spellEnd"/>
            <w:r w:rsidRPr="004D5E8F">
              <w:rPr>
                <w:rFonts w:ascii="Times New Roman" w:eastAsia="Times New Roman" w:hAnsi="Times New Roman" w:cs="Times New Roman"/>
                <w:sz w:val="28"/>
                <w:szCs w:val="28"/>
              </w:rPr>
              <w:t xml:space="preserve">, </w:t>
            </w:r>
            <w:proofErr w:type="spellStart"/>
            <w:proofErr w:type="gramStart"/>
            <w:r w:rsidRPr="004D5E8F">
              <w:rPr>
                <w:rFonts w:ascii="Times New Roman" w:eastAsia="Times New Roman" w:hAnsi="Times New Roman" w:cs="Times New Roman"/>
                <w:sz w:val="28"/>
                <w:szCs w:val="28"/>
              </w:rPr>
              <w:t>соц</w:t>
            </w:r>
            <w:proofErr w:type="gramEnd"/>
            <w:r w:rsidRPr="004D5E8F">
              <w:rPr>
                <w:rFonts w:ascii="Times New Roman" w:eastAsia="Times New Roman" w:hAnsi="Times New Roman" w:cs="Times New Roman"/>
                <w:sz w:val="28"/>
                <w:szCs w:val="28"/>
              </w:rPr>
              <w:t>іальні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мережі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тощо</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запити</w:t>
            </w:r>
            <w:proofErr w:type="spellEnd"/>
            <w:r w:rsidRPr="004D5E8F">
              <w:rPr>
                <w:rFonts w:ascii="Times New Roman" w:eastAsia="Times New Roman" w:hAnsi="Times New Roman" w:cs="Times New Roman"/>
                <w:sz w:val="28"/>
                <w:szCs w:val="28"/>
              </w:rPr>
              <w:t xml:space="preserve"> (до </w:t>
            </w:r>
            <w:proofErr w:type="spellStart"/>
            <w:r w:rsidRPr="004D5E8F">
              <w:rPr>
                <w:rFonts w:ascii="Times New Roman" w:eastAsia="Times New Roman" w:hAnsi="Times New Roman" w:cs="Times New Roman"/>
                <w:sz w:val="28"/>
                <w:szCs w:val="28"/>
              </w:rPr>
              <w:t>підприємців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експертів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науковців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тощо</w:t>
            </w:r>
            <w:proofErr w:type="spellEnd"/>
            <w:r w:rsidRPr="004D5E8F">
              <w:rPr>
                <w:rFonts w:ascii="Times New Roman" w:eastAsia="Times New Roman" w:hAnsi="Times New Roman" w:cs="Times New Roman"/>
                <w:sz w:val="28"/>
                <w:szCs w:val="28"/>
              </w:rPr>
              <w:t>)</w:t>
            </w:r>
          </w:p>
        </w:tc>
        <w:tc>
          <w:tcPr>
            <w:tcW w:w="1140" w:type="pct"/>
            <w:tcBorders>
              <w:top w:val="single" w:sz="6" w:space="0" w:color="000000"/>
              <w:left w:val="single" w:sz="6" w:space="0" w:color="000000"/>
              <w:bottom w:val="single" w:sz="4" w:space="0" w:color="auto"/>
              <w:right w:val="single" w:sz="6" w:space="0" w:color="000000"/>
            </w:tcBorders>
            <w:hideMark/>
          </w:tcPr>
          <w:p w:rsidR="004D5E8F" w:rsidRPr="004D5E8F" w:rsidRDefault="004D5E8F" w:rsidP="00700F96">
            <w:pPr>
              <w:spacing w:before="150" w:after="150" w:line="240" w:lineRule="auto"/>
              <w:jc w:val="center"/>
              <w:textAlignment w:val="baseline"/>
              <w:rPr>
                <w:rFonts w:ascii="Times New Roman" w:eastAsia="Times New Roman" w:hAnsi="Times New Roman" w:cs="Times New Roman"/>
                <w:sz w:val="28"/>
                <w:szCs w:val="28"/>
              </w:rPr>
            </w:pPr>
            <w:proofErr w:type="spellStart"/>
            <w:r w:rsidRPr="004D5E8F">
              <w:rPr>
                <w:rFonts w:ascii="Times New Roman" w:eastAsia="Times New Roman" w:hAnsi="Times New Roman" w:cs="Times New Roman"/>
                <w:sz w:val="28"/>
                <w:szCs w:val="28"/>
              </w:rPr>
              <w:t>Кількість</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учасників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консультацій</w:t>
            </w:r>
            <w:proofErr w:type="spellEnd"/>
            <w:r w:rsidRPr="004D5E8F">
              <w:rPr>
                <w:rFonts w:ascii="Times New Roman" w:eastAsia="Times New Roman" w:hAnsi="Times New Roman" w:cs="Times New Roman"/>
                <w:sz w:val="28"/>
                <w:szCs w:val="28"/>
              </w:rPr>
              <w:t xml:space="preserve">, </w:t>
            </w:r>
            <w:proofErr w:type="spellStart"/>
            <w:proofErr w:type="gramStart"/>
            <w:r w:rsidRPr="004D5E8F">
              <w:rPr>
                <w:rFonts w:ascii="Times New Roman" w:eastAsia="Times New Roman" w:hAnsi="Times New Roman" w:cs="Times New Roman"/>
                <w:sz w:val="28"/>
                <w:szCs w:val="28"/>
              </w:rPr>
              <w:t>осіб</w:t>
            </w:r>
            <w:proofErr w:type="spellEnd"/>
            <w:proofErr w:type="gramEnd"/>
          </w:p>
        </w:tc>
        <w:tc>
          <w:tcPr>
            <w:tcW w:w="1173" w:type="pct"/>
            <w:tcBorders>
              <w:top w:val="single" w:sz="6" w:space="0" w:color="000000"/>
              <w:left w:val="single" w:sz="6" w:space="0" w:color="000000"/>
              <w:bottom w:val="single" w:sz="4" w:space="0" w:color="auto"/>
              <w:right w:val="single" w:sz="4" w:space="0" w:color="auto"/>
            </w:tcBorders>
            <w:hideMark/>
          </w:tcPr>
          <w:p w:rsidR="004D5E8F" w:rsidRPr="004D5E8F" w:rsidRDefault="004D5E8F" w:rsidP="00700F96">
            <w:pPr>
              <w:spacing w:before="150" w:after="150" w:line="240" w:lineRule="auto"/>
              <w:jc w:val="center"/>
              <w:textAlignment w:val="baseline"/>
              <w:rPr>
                <w:rFonts w:ascii="Times New Roman" w:eastAsia="Times New Roman" w:hAnsi="Times New Roman" w:cs="Times New Roman"/>
                <w:sz w:val="28"/>
                <w:szCs w:val="28"/>
              </w:rPr>
            </w:pPr>
            <w:proofErr w:type="spellStart"/>
            <w:r w:rsidRPr="004D5E8F">
              <w:rPr>
                <w:rFonts w:ascii="Times New Roman" w:eastAsia="Times New Roman" w:hAnsi="Times New Roman" w:cs="Times New Roman"/>
                <w:sz w:val="28"/>
                <w:szCs w:val="28"/>
              </w:rPr>
              <w:t>Основні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результати</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консультацій</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опис</w:t>
            </w:r>
            <w:proofErr w:type="spellEnd"/>
            <w:r w:rsidRPr="004D5E8F">
              <w:rPr>
                <w:rFonts w:ascii="Times New Roman" w:eastAsia="Times New Roman" w:hAnsi="Times New Roman" w:cs="Times New Roman"/>
                <w:sz w:val="28"/>
                <w:szCs w:val="28"/>
              </w:rPr>
              <w:t>)</w:t>
            </w:r>
          </w:p>
        </w:tc>
      </w:tr>
      <w:tr w:rsidR="006C4C4D" w:rsidRPr="00231822" w:rsidTr="004D5E8F">
        <w:trPr>
          <w:trHeight w:val="1185"/>
          <w:jc w:val="center"/>
        </w:trPr>
        <w:tc>
          <w:tcPr>
            <w:tcW w:w="867" w:type="pct"/>
            <w:tcBorders>
              <w:top w:val="single" w:sz="4" w:space="0" w:color="auto"/>
              <w:left w:val="single" w:sz="4" w:space="0" w:color="auto"/>
              <w:bottom w:val="single" w:sz="4" w:space="0" w:color="auto"/>
              <w:right w:val="single" w:sz="6" w:space="0" w:color="000000"/>
            </w:tcBorders>
            <w:hideMark/>
          </w:tcPr>
          <w:p w:rsidR="006C4C4D" w:rsidRPr="004D5E8F" w:rsidRDefault="00F92131" w:rsidP="00700F96">
            <w:pPr>
              <w:pStyle w:val="a8"/>
              <w:spacing w:line="276" w:lineRule="auto"/>
              <w:rPr>
                <w:szCs w:val="28"/>
                <w:lang w:val="ru-RU"/>
              </w:rPr>
            </w:pPr>
            <w:r>
              <w:rPr>
                <w:szCs w:val="28"/>
                <w:lang w:val="ru-RU"/>
              </w:rPr>
              <w:t>1</w:t>
            </w:r>
          </w:p>
        </w:tc>
        <w:tc>
          <w:tcPr>
            <w:tcW w:w="1819" w:type="pct"/>
            <w:tcBorders>
              <w:top w:val="single" w:sz="4" w:space="0" w:color="auto"/>
              <w:left w:val="single" w:sz="6" w:space="0" w:color="000000"/>
              <w:bottom w:val="single" w:sz="4" w:space="0" w:color="auto"/>
              <w:right w:val="single" w:sz="6" w:space="0" w:color="000000"/>
            </w:tcBorders>
            <w:hideMark/>
          </w:tcPr>
          <w:p w:rsidR="006C4C4D" w:rsidRDefault="006C4C4D" w:rsidP="006C4C4D">
            <w:pPr>
              <w:pStyle w:val="a8"/>
              <w:spacing w:line="276" w:lineRule="auto"/>
              <w:ind w:left="40"/>
              <w:rPr>
                <w:szCs w:val="28"/>
              </w:rPr>
            </w:pPr>
            <w:r>
              <w:rPr>
                <w:szCs w:val="28"/>
              </w:rPr>
              <w:t xml:space="preserve">Вид консультацій: в телефонному та усному режимі, </w:t>
            </w:r>
            <w:proofErr w:type="spellStart"/>
            <w:r>
              <w:rPr>
                <w:szCs w:val="28"/>
              </w:rPr>
              <w:t>інтернет</w:t>
            </w:r>
            <w:proofErr w:type="spellEnd"/>
            <w:r>
              <w:rPr>
                <w:szCs w:val="28"/>
              </w:rPr>
              <w:t xml:space="preserve"> консультації</w:t>
            </w:r>
          </w:p>
        </w:tc>
        <w:tc>
          <w:tcPr>
            <w:tcW w:w="1140" w:type="pct"/>
            <w:tcBorders>
              <w:top w:val="single" w:sz="4" w:space="0" w:color="auto"/>
              <w:left w:val="single" w:sz="6" w:space="0" w:color="000000"/>
              <w:bottom w:val="single" w:sz="4" w:space="0" w:color="auto"/>
              <w:right w:val="single" w:sz="6" w:space="0" w:color="000000"/>
            </w:tcBorders>
            <w:hideMark/>
          </w:tcPr>
          <w:p w:rsidR="006C4C4D" w:rsidRPr="00F92131" w:rsidRDefault="00F92131" w:rsidP="00700F96">
            <w:pPr>
              <w:pStyle w:val="a8"/>
              <w:spacing w:line="276" w:lineRule="auto"/>
              <w:ind w:left="780"/>
              <w:rPr>
                <w:color w:val="000000" w:themeColor="text1"/>
                <w:szCs w:val="28"/>
              </w:rPr>
            </w:pPr>
            <w:r w:rsidRPr="00F92131">
              <w:rPr>
                <w:color w:val="000000" w:themeColor="text1"/>
                <w:szCs w:val="28"/>
              </w:rPr>
              <w:t>11</w:t>
            </w:r>
          </w:p>
        </w:tc>
        <w:tc>
          <w:tcPr>
            <w:tcW w:w="1173" w:type="pct"/>
            <w:tcBorders>
              <w:top w:val="single" w:sz="4" w:space="0" w:color="auto"/>
              <w:left w:val="single" w:sz="6" w:space="0" w:color="000000"/>
              <w:bottom w:val="single" w:sz="4" w:space="0" w:color="auto"/>
              <w:right w:val="single" w:sz="4" w:space="0" w:color="auto"/>
            </w:tcBorders>
            <w:hideMark/>
          </w:tcPr>
          <w:p w:rsidR="006C4C4D" w:rsidRPr="00F92131" w:rsidRDefault="006C4C4D" w:rsidP="006C4C4D">
            <w:pPr>
              <w:pStyle w:val="a8"/>
              <w:spacing w:line="322" w:lineRule="exact"/>
              <w:ind w:left="40"/>
              <w:rPr>
                <w:color w:val="000000" w:themeColor="text1"/>
                <w:szCs w:val="28"/>
              </w:rPr>
            </w:pPr>
            <w:r w:rsidRPr="00F92131">
              <w:rPr>
                <w:color w:val="000000" w:themeColor="text1"/>
                <w:szCs w:val="28"/>
              </w:rPr>
              <w:t>Обговорено запропоновані ставки місцевих податків і зборів та запропоновано залишити максимальні розміри ставок єдиного податку</w:t>
            </w:r>
          </w:p>
        </w:tc>
      </w:tr>
    </w:tbl>
    <w:p w:rsidR="003D5FAE" w:rsidRDefault="003D5FAE"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700F96" w:rsidRPr="00025F6D" w:rsidRDefault="00300105" w:rsidP="00025F6D">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00F96" w:rsidRPr="00300105">
        <w:rPr>
          <w:rFonts w:ascii="Times New Roman" w:eastAsia="Times New Roman" w:hAnsi="Times New Roman" w:cs="Times New Roman"/>
          <w:color w:val="000000"/>
          <w:sz w:val="28"/>
          <w:szCs w:val="28"/>
          <w:lang w:val="uk-UA" w:eastAsia="ru-RU"/>
        </w:rPr>
        <w:t xml:space="preserve">2. </w:t>
      </w:r>
      <w:r w:rsidR="00700F96" w:rsidRPr="00300105">
        <w:rPr>
          <w:rFonts w:ascii="Times New Roman" w:eastAsia="Times New Roman" w:hAnsi="Times New Roman" w:cs="Times New Roman"/>
          <w:color w:val="000000" w:themeColor="text1"/>
          <w:sz w:val="28"/>
          <w:szCs w:val="28"/>
          <w:lang w:val="uk-UA" w:eastAsia="ru-RU"/>
        </w:rPr>
        <w:t>Вимірювання впливу регулювання на суб’єктів малого підприємництва (</w:t>
      </w:r>
      <w:proofErr w:type="spellStart"/>
      <w:r w:rsidR="00700F96" w:rsidRPr="00300105">
        <w:rPr>
          <w:rFonts w:ascii="Times New Roman" w:eastAsia="Times New Roman" w:hAnsi="Times New Roman" w:cs="Times New Roman"/>
          <w:color w:val="000000" w:themeColor="text1"/>
          <w:sz w:val="28"/>
          <w:szCs w:val="28"/>
          <w:lang w:val="uk-UA" w:eastAsia="ru-RU"/>
        </w:rPr>
        <w:t>мікро-малі</w:t>
      </w:r>
      <w:proofErr w:type="spellEnd"/>
      <w:r w:rsidR="00700F96" w:rsidRPr="00300105">
        <w:rPr>
          <w:rFonts w:ascii="Times New Roman" w:eastAsia="Times New Roman" w:hAnsi="Times New Roman" w:cs="Times New Roman"/>
          <w:color w:val="000000" w:themeColor="text1"/>
          <w:sz w:val="28"/>
          <w:szCs w:val="28"/>
          <w:lang w:val="uk-UA" w:eastAsia="ru-RU"/>
        </w:rPr>
        <w:t>):</w:t>
      </w:r>
      <w:r w:rsidR="00700F96" w:rsidRPr="00025F6D">
        <w:rPr>
          <w:rFonts w:ascii="Times New Roman" w:eastAsia="Times New Roman" w:hAnsi="Times New Roman" w:cs="Times New Roman"/>
          <w:color w:val="000000" w:themeColor="text1"/>
          <w:sz w:val="28"/>
          <w:szCs w:val="28"/>
          <w:lang w:val="uk-UA" w:eastAsia="ru-RU"/>
        </w:rPr>
        <w:t>кількість суб’єктів господарювання, на яких поширюється регулювання:</w:t>
      </w:r>
      <w:r w:rsidR="00025F6D" w:rsidRPr="00025F6D">
        <w:rPr>
          <w:rFonts w:ascii="Times New Roman" w:eastAsia="Times New Roman" w:hAnsi="Times New Roman" w:cs="Times New Roman"/>
          <w:color w:val="000000" w:themeColor="text1"/>
          <w:sz w:val="28"/>
          <w:szCs w:val="28"/>
          <w:lang w:val="uk-UA" w:eastAsia="ru-RU"/>
        </w:rPr>
        <w:t>286</w:t>
      </w:r>
      <w:r w:rsidR="00700F96" w:rsidRPr="00025F6D">
        <w:rPr>
          <w:rFonts w:ascii="Times New Roman" w:eastAsia="Times New Roman" w:hAnsi="Times New Roman" w:cs="Times New Roman"/>
          <w:color w:val="000000" w:themeColor="text1"/>
          <w:sz w:val="28"/>
          <w:szCs w:val="28"/>
          <w:lang w:val="uk-UA" w:eastAsia="ru-RU"/>
        </w:rPr>
        <w:t xml:space="preserve">(одиниць), з яких усі належать до суб’єктів </w:t>
      </w:r>
      <w:proofErr w:type="spellStart"/>
      <w:r w:rsidR="00700F96" w:rsidRPr="00025F6D">
        <w:rPr>
          <w:rFonts w:ascii="Times New Roman" w:eastAsia="Times New Roman" w:hAnsi="Times New Roman" w:cs="Times New Roman"/>
          <w:color w:val="000000" w:themeColor="text1"/>
          <w:sz w:val="28"/>
          <w:szCs w:val="28"/>
          <w:lang w:val="uk-UA" w:eastAsia="ru-RU"/>
        </w:rPr>
        <w:t>мікропідприємництва</w:t>
      </w:r>
      <w:proofErr w:type="spellEnd"/>
      <w:r w:rsidR="00700F96" w:rsidRPr="00025F6D">
        <w:rPr>
          <w:rFonts w:ascii="Times New Roman" w:eastAsia="Times New Roman" w:hAnsi="Times New Roman" w:cs="Times New Roman"/>
          <w:color w:val="000000" w:themeColor="text1"/>
          <w:sz w:val="28"/>
          <w:szCs w:val="28"/>
          <w:lang w:val="uk-UA" w:eastAsia="ru-RU"/>
        </w:rPr>
        <w:t xml:space="preserve">, тобто їх питома вага складає  100 відсотків (відповідно до таблиці </w:t>
      </w:r>
      <w:proofErr w:type="spellStart"/>
      <w:r w:rsidR="00700F96" w:rsidRPr="00025F6D">
        <w:rPr>
          <w:rFonts w:ascii="Times New Roman" w:eastAsia="Times New Roman" w:hAnsi="Times New Roman" w:cs="Times New Roman"/>
          <w:color w:val="000000" w:themeColor="text1"/>
          <w:sz w:val="28"/>
          <w:szCs w:val="28"/>
          <w:lang w:val="uk-UA" w:eastAsia="ru-RU"/>
        </w:rPr>
        <w:t>“оцінка</w:t>
      </w:r>
      <w:proofErr w:type="spellEnd"/>
      <w:r w:rsidR="00700F96" w:rsidRPr="00025F6D">
        <w:rPr>
          <w:rFonts w:ascii="Times New Roman" w:eastAsia="Times New Roman" w:hAnsi="Times New Roman" w:cs="Times New Roman"/>
          <w:color w:val="000000" w:themeColor="text1"/>
          <w:sz w:val="28"/>
          <w:szCs w:val="28"/>
          <w:lang w:val="uk-UA" w:eastAsia="ru-RU"/>
        </w:rPr>
        <w:t xml:space="preserve"> впливу на сферу інтересів суб’єктів </w:t>
      </w:r>
      <w:proofErr w:type="spellStart"/>
      <w:r w:rsidR="00700F96" w:rsidRPr="00025F6D">
        <w:rPr>
          <w:rFonts w:ascii="Times New Roman" w:eastAsia="Times New Roman" w:hAnsi="Times New Roman" w:cs="Times New Roman"/>
          <w:color w:val="000000" w:themeColor="text1"/>
          <w:sz w:val="28"/>
          <w:szCs w:val="28"/>
          <w:lang w:val="uk-UA" w:eastAsia="ru-RU"/>
        </w:rPr>
        <w:t>господарювання”</w:t>
      </w:r>
      <w:proofErr w:type="spellEnd"/>
      <w:r w:rsidR="00700F96" w:rsidRPr="00025F6D">
        <w:rPr>
          <w:rFonts w:ascii="Times New Roman" w:eastAsia="Times New Roman" w:hAnsi="Times New Roman" w:cs="Times New Roman"/>
          <w:color w:val="000000" w:themeColor="text1"/>
          <w:sz w:val="28"/>
          <w:szCs w:val="28"/>
          <w:lang w:val="uk-UA" w:eastAsia="ru-RU"/>
        </w:rPr>
        <w:t xml:space="preserve"> додатку 1 до Методики проведення аналізу впливу регуляторного акту).</w:t>
      </w:r>
    </w:p>
    <w:p w:rsidR="00700F96" w:rsidRPr="00300105" w:rsidRDefault="00300105" w:rsidP="00025F6D">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00700F96" w:rsidRPr="00300105">
        <w:rPr>
          <w:rFonts w:ascii="Times New Roman" w:eastAsia="Times New Roman" w:hAnsi="Times New Roman" w:cs="Times New Roman"/>
          <w:color w:val="000000" w:themeColor="text1"/>
          <w:sz w:val="28"/>
          <w:szCs w:val="28"/>
          <w:lang w:val="uk-UA" w:eastAsia="ru-RU"/>
        </w:rPr>
        <w:t xml:space="preserve">3.Розрахунок витрат </w:t>
      </w:r>
      <w:proofErr w:type="spellStart"/>
      <w:r w:rsidR="00700F96" w:rsidRPr="00300105">
        <w:rPr>
          <w:rFonts w:ascii="Times New Roman" w:eastAsia="Times New Roman" w:hAnsi="Times New Roman" w:cs="Times New Roman"/>
          <w:color w:val="000000" w:themeColor="text1"/>
          <w:sz w:val="28"/>
          <w:szCs w:val="28"/>
          <w:lang w:val="uk-UA" w:eastAsia="ru-RU"/>
        </w:rPr>
        <w:t>суб</w:t>
      </w:r>
      <w:proofErr w:type="spellEnd"/>
      <w:r w:rsidR="00700F96" w:rsidRPr="00300105">
        <w:rPr>
          <w:rFonts w:ascii="Times New Roman" w:eastAsia="Times New Roman" w:hAnsi="Times New Roman" w:cs="Times New Roman"/>
          <w:color w:val="000000" w:themeColor="text1"/>
          <w:sz w:val="28"/>
          <w:szCs w:val="28"/>
          <w:lang w:eastAsia="ru-RU"/>
        </w:rPr>
        <w:t>’</w:t>
      </w:r>
      <w:proofErr w:type="spellStart"/>
      <w:r w:rsidR="00700F96" w:rsidRPr="00300105">
        <w:rPr>
          <w:rFonts w:ascii="Times New Roman" w:eastAsia="Times New Roman" w:hAnsi="Times New Roman" w:cs="Times New Roman"/>
          <w:color w:val="000000" w:themeColor="text1"/>
          <w:sz w:val="28"/>
          <w:szCs w:val="28"/>
          <w:lang w:eastAsia="ru-RU"/>
        </w:rPr>
        <w:t>єктів</w:t>
      </w:r>
      <w:proofErr w:type="spellEnd"/>
      <w:r w:rsidR="00700F96" w:rsidRPr="00300105">
        <w:rPr>
          <w:rFonts w:ascii="Times New Roman" w:eastAsia="Times New Roman" w:hAnsi="Times New Roman" w:cs="Times New Roman"/>
          <w:color w:val="000000" w:themeColor="text1"/>
          <w:sz w:val="28"/>
          <w:szCs w:val="28"/>
          <w:lang w:eastAsia="ru-RU"/>
        </w:rPr>
        <w:t xml:space="preserve"> </w:t>
      </w:r>
      <w:proofErr w:type="spellStart"/>
      <w:r w:rsidR="00700F96" w:rsidRPr="00300105">
        <w:rPr>
          <w:rFonts w:ascii="Times New Roman" w:eastAsia="Times New Roman" w:hAnsi="Times New Roman" w:cs="Times New Roman"/>
          <w:color w:val="000000" w:themeColor="text1"/>
          <w:sz w:val="28"/>
          <w:szCs w:val="28"/>
          <w:lang w:eastAsia="ru-RU"/>
        </w:rPr>
        <w:t>підприємництва</w:t>
      </w:r>
      <w:proofErr w:type="spellEnd"/>
      <w:r w:rsidR="00700F96" w:rsidRPr="00300105">
        <w:rPr>
          <w:rFonts w:ascii="Times New Roman" w:eastAsia="Times New Roman" w:hAnsi="Times New Roman" w:cs="Times New Roman"/>
          <w:color w:val="000000" w:themeColor="text1"/>
          <w:sz w:val="28"/>
          <w:szCs w:val="28"/>
          <w:lang w:eastAsia="ru-RU"/>
        </w:rPr>
        <w:t xml:space="preserve"> на </w:t>
      </w:r>
      <w:proofErr w:type="spellStart"/>
      <w:r w:rsidR="00700F96" w:rsidRPr="00300105">
        <w:rPr>
          <w:rFonts w:ascii="Times New Roman" w:eastAsia="Times New Roman" w:hAnsi="Times New Roman" w:cs="Times New Roman"/>
          <w:color w:val="000000" w:themeColor="text1"/>
          <w:sz w:val="28"/>
          <w:szCs w:val="28"/>
          <w:lang w:eastAsia="ru-RU"/>
        </w:rPr>
        <w:t>виконання</w:t>
      </w:r>
      <w:proofErr w:type="spellEnd"/>
      <w:r w:rsidR="00700F96" w:rsidRPr="00300105">
        <w:rPr>
          <w:rFonts w:ascii="Times New Roman" w:eastAsia="Times New Roman" w:hAnsi="Times New Roman" w:cs="Times New Roman"/>
          <w:color w:val="000000" w:themeColor="text1"/>
          <w:sz w:val="28"/>
          <w:szCs w:val="28"/>
          <w:lang w:eastAsia="ru-RU"/>
        </w:rPr>
        <w:t xml:space="preserve"> </w:t>
      </w:r>
      <w:proofErr w:type="spellStart"/>
      <w:r w:rsidR="00700F96" w:rsidRPr="00300105">
        <w:rPr>
          <w:rFonts w:ascii="Times New Roman" w:eastAsia="Times New Roman" w:hAnsi="Times New Roman" w:cs="Times New Roman"/>
          <w:color w:val="000000" w:themeColor="text1"/>
          <w:sz w:val="28"/>
          <w:szCs w:val="28"/>
          <w:lang w:eastAsia="ru-RU"/>
        </w:rPr>
        <w:t>вимог</w:t>
      </w:r>
      <w:proofErr w:type="spellEnd"/>
      <w:r w:rsidR="00700F96" w:rsidRPr="00300105">
        <w:rPr>
          <w:rFonts w:ascii="Times New Roman" w:eastAsia="Times New Roman" w:hAnsi="Times New Roman" w:cs="Times New Roman"/>
          <w:color w:val="000000" w:themeColor="text1"/>
          <w:sz w:val="28"/>
          <w:szCs w:val="28"/>
          <w:lang w:eastAsia="ru-RU"/>
        </w:rPr>
        <w:t xml:space="preserve"> </w:t>
      </w:r>
      <w:proofErr w:type="spellStart"/>
      <w:r w:rsidR="00700F96" w:rsidRPr="00300105">
        <w:rPr>
          <w:rFonts w:ascii="Times New Roman" w:eastAsia="Times New Roman" w:hAnsi="Times New Roman" w:cs="Times New Roman"/>
          <w:color w:val="000000" w:themeColor="text1"/>
          <w:sz w:val="28"/>
          <w:szCs w:val="28"/>
          <w:lang w:eastAsia="ru-RU"/>
        </w:rPr>
        <w:t>регулювання</w:t>
      </w:r>
      <w:proofErr w:type="spellEnd"/>
      <w:r w:rsidR="00025F6D" w:rsidRPr="00300105">
        <w:rPr>
          <w:rFonts w:ascii="Times New Roman" w:eastAsia="Times New Roman" w:hAnsi="Times New Roman" w:cs="Times New Roman"/>
          <w:color w:val="000000" w:themeColor="text1"/>
          <w:sz w:val="28"/>
          <w:szCs w:val="28"/>
          <w:lang w:val="uk-UA" w:eastAsia="ru-RU"/>
        </w:rPr>
        <w:t>.</w:t>
      </w:r>
    </w:p>
    <w:p w:rsidR="006C4C4D" w:rsidRDefault="003D5FAE"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700F96">
        <w:rPr>
          <w:rFonts w:ascii="Times New Roman" w:eastAsia="Times New Roman" w:hAnsi="Times New Roman" w:cs="Times New Roman"/>
          <w:color w:val="000000"/>
          <w:sz w:val="28"/>
          <w:szCs w:val="28"/>
          <w:lang w:val="uk-UA" w:eastAsia="ru-RU"/>
        </w:rPr>
        <w:t xml:space="preserve"> </w:t>
      </w:r>
    </w:p>
    <w:tbl>
      <w:tblPr>
        <w:tblStyle w:val="a7"/>
        <w:tblW w:w="9540" w:type="dxa"/>
        <w:tblInd w:w="108" w:type="dxa"/>
        <w:tblLayout w:type="fixed"/>
        <w:tblLook w:val="04A0"/>
      </w:tblPr>
      <w:tblGrid>
        <w:gridCol w:w="709"/>
        <w:gridCol w:w="2977"/>
        <w:gridCol w:w="1276"/>
        <w:gridCol w:w="1070"/>
        <w:gridCol w:w="1786"/>
        <w:gridCol w:w="1722"/>
      </w:tblGrid>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п/п</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Найменування оцінки</w:t>
            </w:r>
          </w:p>
        </w:tc>
        <w:tc>
          <w:tcPr>
            <w:tcW w:w="2346" w:type="dxa"/>
            <w:gridSpan w:val="2"/>
          </w:tcPr>
          <w:p w:rsidR="006C4C4D" w:rsidRDefault="006C4C4D" w:rsidP="006C4C4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перший рік (стартовий рік впровадження регулювання)</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Періодичні (за наступний рік)</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за 5 років</w:t>
            </w:r>
          </w:p>
        </w:tc>
      </w:tr>
      <w:tr w:rsidR="006C4C4D" w:rsidTr="00E179DA">
        <w:tc>
          <w:tcPr>
            <w:tcW w:w="9540" w:type="dxa"/>
            <w:gridSpan w:val="6"/>
          </w:tcPr>
          <w:p w:rsidR="006C4C4D" w:rsidRPr="006C4C4D" w:rsidRDefault="006C4C4D" w:rsidP="00CB098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Оцінка </w:t>
            </w:r>
            <w:r w:rsidRPr="006C4C4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прямих</w:t>
            </w:r>
            <w:r w:rsidRPr="006C4C4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витрат суб’єктів підприємництва на виконання регулювання</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1</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Придбання необхідного обладнання (пристроїв, машин, механізмів)</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повірки та /або постановки на відповідний облік у визначеному органі державної влади чи місцевого самоврядування</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експлуатації обладнання (експлуатаційні витрати - витратні матеріали)</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обслуговування обладнання (технічне обслуговування)</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Інші процедури</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p>
        </w:tc>
        <w:tc>
          <w:tcPr>
            <w:tcW w:w="2977" w:type="dxa"/>
          </w:tcPr>
          <w:p w:rsidR="006C4C4D" w:rsidRDefault="006C4C4D" w:rsidP="006C4C4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Разом, грн.</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F7404" w:rsidTr="00E179DA">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p>
        </w:tc>
        <w:tc>
          <w:tcPr>
            <w:tcW w:w="2977" w:type="dxa"/>
          </w:tcPr>
          <w:p w:rsidR="00AF7404" w:rsidRPr="00AF7404" w:rsidRDefault="00AF7404" w:rsidP="00CB098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Кількість </w:t>
            </w:r>
            <w:proofErr w:type="spellStart"/>
            <w:r>
              <w:rPr>
                <w:rFonts w:ascii="Times New Roman" w:eastAsia="Times New Roman" w:hAnsi="Times New Roman" w:cs="Times New Roman"/>
                <w:color w:val="000000"/>
                <w:sz w:val="28"/>
                <w:szCs w:val="28"/>
                <w:lang w:val="uk-UA" w:eastAsia="ru-RU"/>
              </w:rPr>
              <w:t>суб’</w:t>
            </w:r>
            <w:r w:rsidRPr="00AF7404">
              <w:rPr>
                <w:rFonts w:ascii="Times New Roman" w:eastAsia="Times New Roman" w:hAnsi="Times New Roman" w:cs="Times New Roman"/>
                <w:color w:val="000000"/>
                <w:sz w:val="28"/>
                <w:szCs w:val="28"/>
                <w:lang w:eastAsia="ru-RU"/>
              </w:rPr>
              <w:t>єктів</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господарювання</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що</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повинні</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виконати</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вимоги</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регулювання</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одиниць</w:t>
            </w:r>
            <w:proofErr w:type="spellEnd"/>
          </w:p>
        </w:tc>
        <w:tc>
          <w:tcPr>
            <w:tcW w:w="5854" w:type="dxa"/>
            <w:gridSpan w:val="4"/>
          </w:tcPr>
          <w:p w:rsidR="00AF7404" w:rsidRPr="00025F6D" w:rsidRDefault="00025F6D" w:rsidP="00CB0986">
            <w:pPr>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286</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p>
        </w:tc>
        <w:tc>
          <w:tcPr>
            <w:tcW w:w="2977" w:type="dxa"/>
          </w:tcPr>
          <w:p w:rsidR="006C4C4D"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Сумарно, грн.</w:t>
            </w:r>
          </w:p>
        </w:tc>
        <w:tc>
          <w:tcPr>
            <w:tcW w:w="2346" w:type="dxa"/>
            <w:gridSpan w:val="2"/>
          </w:tcPr>
          <w:p w:rsidR="006C4C4D"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F7404" w:rsidTr="00E179DA">
        <w:tc>
          <w:tcPr>
            <w:tcW w:w="9540" w:type="dxa"/>
            <w:gridSpan w:val="6"/>
          </w:tcPr>
          <w:p w:rsidR="00AF7404" w:rsidRPr="00AF7404" w:rsidRDefault="00AF7404" w:rsidP="00AF7404">
            <w:pPr>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Оцінка вартості адміністративних процедур суб’</w:t>
            </w:r>
            <w:r w:rsidRPr="00AF7404">
              <w:rPr>
                <w:rFonts w:ascii="Times New Roman" w:eastAsia="Times New Roman" w:hAnsi="Times New Roman" w:cs="Times New Roman"/>
                <w:color w:val="000000"/>
                <w:sz w:val="28"/>
                <w:szCs w:val="28"/>
                <w:lang w:val="uk-UA" w:eastAsia="ru-RU"/>
              </w:rPr>
              <w:t>єктів господарювання щодо виконання регулювання та звітування</w:t>
            </w:r>
          </w:p>
        </w:tc>
      </w:tr>
      <w:tr w:rsidR="00AF7404" w:rsidTr="00E179DA">
        <w:tc>
          <w:tcPr>
            <w:tcW w:w="9540" w:type="dxa"/>
            <w:gridSpan w:val="6"/>
          </w:tcPr>
          <w:p w:rsidR="00AF7404" w:rsidRDefault="00AF7404" w:rsidP="00CB0986">
            <w:pPr>
              <w:jc w:val="both"/>
              <w:rPr>
                <w:rFonts w:ascii="Times New Roman" w:eastAsia="Times New Roman" w:hAnsi="Times New Roman" w:cs="Times New Roman"/>
                <w:b/>
                <w:color w:val="000000"/>
                <w:sz w:val="28"/>
                <w:szCs w:val="28"/>
                <w:lang w:val="uk-UA" w:eastAsia="ru-RU"/>
              </w:rPr>
            </w:pPr>
            <w:r w:rsidRPr="00AF7404">
              <w:rPr>
                <w:rFonts w:ascii="Times New Roman" w:eastAsia="Times New Roman" w:hAnsi="Times New Roman" w:cs="Times New Roman"/>
                <w:b/>
                <w:color w:val="000000"/>
                <w:sz w:val="28"/>
                <w:szCs w:val="28"/>
                <w:lang w:val="uk-UA" w:eastAsia="ru-RU"/>
              </w:rPr>
              <w:t>Розрахунок вартості 1 людино-години</w:t>
            </w:r>
            <w:r>
              <w:rPr>
                <w:rFonts w:ascii="Times New Roman" w:eastAsia="Times New Roman" w:hAnsi="Times New Roman" w:cs="Times New Roman"/>
                <w:b/>
                <w:color w:val="000000"/>
                <w:sz w:val="28"/>
                <w:szCs w:val="28"/>
                <w:lang w:val="uk-UA" w:eastAsia="ru-RU"/>
              </w:rPr>
              <w:t>:</w:t>
            </w:r>
          </w:p>
          <w:p w:rsidR="00AF7404" w:rsidRPr="00AF7404" w:rsidRDefault="00AF7404" w:rsidP="00AF7404">
            <w:pPr>
              <w:jc w:val="both"/>
              <w:rPr>
                <w:rFonts w:ascii="Times New Roman" w:eastAsia="Times New Roman" w:hAnsi="Times New Roman" w:cs="Times New Roman"/>
                <w:color w:val="000000"/>
                <w:sz w:val="28"/>
                <w:szCs w:val="28"/>
                <w:lang w:val="uk-UA" w:eastAsia="ru-RU"/>
              </w:rPr>
            </w:pPr>
            <w:r w:rsidRPr="00AF7404">
              <w:rPr>
                <w:rFonts w:ascii="Times New Roman" w:eastAsia="Times New Roman" w:hAnsi="Times New Roman" w:cs="Times New Roman"/>
                <w:color w:val="000000"/>
                <w:sz w:val="28"/>
                <w:szCs w:val="28"/>
                <w:lang w:val="uk-UA" w:eastAsia="ru-RU"/>
              </w:rPr>
              <w:t>використовується мінімальний розмір заробітної плати</w:t>
            </w:r>
            <w:r>
              <w:rPr>
                <w:rFonts w:ascii="Times New Roman" w:eastAsia="Times New Roman" w:hAnsi="Times New Roman" w:cs="Times New Roman"/>
                <w:color w:val="000000"/>
                <w:sz w:val="28"/>
                <w:szCs w:val="28"/>
                <w:lang w:val="uk-UA" w:eastAsia="ru-RU"/>
              </w:rPr>
              <w:t xml:space="preserve"> станом на 01.01.2021 року, який відповідно до Закону України </w:t>
            </w:r>
            <w:r w:rsidRPr="00AF7404">
              <w:rPr>
                <w:rFonts w:ascii="Times New Roman" w:eastAsia="Times New Roman" w:hAnsi="Times New Roman" w:cs="Times New Roman"/>
                <w:color w:val="000000"/>
                <w:sz w:val="28"/>
                <w:szCs w:val="28"/>
                <w:lang w:eastAsia="ru-RU"/>
              </w:rPr>
              <w:t>“П</w:t>
            </w:r>
            <w:r>
              <w:rPr>
                <w:rFonts w:ascii="Times New Roman" w:eastAsia="Times New Roman" w:hAnsi="Times New Roman" w:cs="Times New Roman"/>
                <w:color w:val="000000"/>
                <w:sz w:val="28"/>
                <w:szCs w:val="28"/>
                <w:lang w:val="uk-UA" w:eastAsia="ru-RU"/>
              </w:rPr>
              <w:t>р</w:t>
            </w:r>
            <w:r w:rsidRPr="00AF7404">
              <w:rPr>
                <w:rFonts w:ascii="Times New Roman" w:eastAsia="Times New Roman" w:hAnsi="Times New Roman" w:cs="Times New Roman"/>
                <w:color w:val="000000"/>
                <w:sz w:val="28"/>
                <w:szCs w:val="28"/>
                <w:lang w:eastAsia="ru-RU"/>
              </w:rPr>
              <w:t xml:space="preserve">о </w:t>
            </w:r>
            <w:proofErr w:type="spellStart"/>
            <w:r w:rsidRPr="00AF7404">
              <w:rPr>
                <w:rFonts w:ascii="Times New Roman" w:eastAsia="Times New Roman" w:hAnsi="Times New Roman" w:cs="Times New Roman"/>
                <w:color w:val="000000"/>
                <w:sz w:val="28"/>
                <w:szCs w:val="28"/>
                <w:lang w:eastAsia="ru-RU"/>
              </w:rPr>
              <w:t>Державний</w:t>
            </w:r>
            <w:proofErr w:type="spellEnd"/>
            <w:r w:rsidRPr="00AF7404">
              <w:rPr>
                <w:rFonts w:ascii="Times New Roman" w:eastAsia="Times New Roman" w:hAnsi="Times New Roman" w:cs="Times New Roman"/>
                <w:color w:val="000000"/>
                <w:sz w:val="28"/>
                <w:szCs w:val="28"/>
                <w:lang w:eastAsia="ru-RU"/>
              </w:rPr>
              <w:t xml:space="preserve"> бюджет </w:t>
            </w:r>
            <w:proofErr w:type="spellStart"/>
            <w:r w:rsidRPr="00AF7404">
              <w:rPr>
                <w:rFonts w:ascii="Times New Roman" w:eastAsia="Times New Roman" w:hAnsi="Times New Roman" w:cs="Times New Roman"/>
                <w:color w:val="000000"/>
                <w:sz w:val="28"/>
                <w:szCs w:val="28"/>
                <w:lang w:eastAsia="ru-RU"/>
              </w:rPr>
              <w:t>України</w:t>
            </w:r>
            <w:proofErr w:type="spellEnd"/>
            <w:r w:rsidRPr="00AF7404">
              <w:rPr>
                <w:rFonts w:ascii="Times New Roman" w:eastAsia="Times New Roman" w:hAnsi="Times New Roman" w:cs="Times New Roman"/>
                <w:color w:val="000000"/>
                <w:sz w:val="28"/>
                <w:szCs w:val="28"/>
                <w:lang w:eastAsia="ru-RU"/>
              </w:rPr>
              <w:t xml:space="preserve"> на 2021 </w:t>
            </w:r>
            <w:proofErr w:type="spellStart"/>
            <w:r w:rsidRPr="00AF7404">
              <w:rPr>
                <w:rFonts w:ascii="Times New Roman" w:eastAsia="Times New Roman" w:hAnsi="Times New Roman" w:cs="Times New Roman"/>
                <w:color w:val="000000"/>
                <w:sz w:val="28"/>
                <w:szCs w:val="28"/>
                <w:lang w:eastAsia="ru-RU"/>
              </w:rPr>
              <w:t>рік</w:t>
            </w:r>
            <w:proofErr w:type="spellEnd"/>
            <w:r w:rsidRPr="00AF740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від 15.12.2020 року № 1082-IX становить 6500 грн. та 39,12 грн. у погодинному розмірі</w:t>
            </w:r>
          </w:p>
        </w:tc>
      </w:tr>
      <w:tr w:rsidR="00AF7404" w:rsidTr="00E179DA">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p>
        </w:tc>
        <w:tc>
          <w:tcPr>
            <w:tcW w:w="4253" w:type="dxa"/>
            <w:gridSpan w:val="2"/>
          </w:tcPr>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отримання первинної інформації про вимоги регулювання</w:t>
            </w:r>
          </w:p>
        </w:tc>
        <w:tc>
          <w:tcPr>
            <w:tcW w:w="4578" w:type="dxa"/>
            <w:gridSpan w:val="3"/>
          </w:tcPr>
          <w:p w:rsidR="00AF7404" w:rsidRDefault="00AF7404" w:rsidP="00CB0986">
            <w:pPr>
              <w:jc w:val="both"/>
              <w:rPr>
                <w:rFonts w:ascii="Times New Roman" w:eastAsia="Times New Roman" w:hAnsi="Times New Roman" w:cs="Times New Roman"/>
                <w:color w:val="000000"/>
                <w:sz w:val="28"/>
                <w:szCs w:val="28"/>
                <w:lang w:val="uk-UA" w:eastAsia="ru-RU"/>
              </w:rPr>
            </w:pPr>
          </w:p>
        </w:tc>
      </w:tr>
      <w:tr w:rsidR="00AF7404" w:rsidTr="00E179DA">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p>
        </w:tc>
        <w:tc>
          <w:tcPr>
            <w:tcW w:w="4253" w:type="dxa"/>
            <w:gridSpan w:val="2"/>
          </w:tcPr>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часу на отримання інформації про регуляторний акт. Отримання необхідної форми для звітування</w:t>
            </w:r>
          </w:p>
        </w:tc>
        <w:tc>
          <w:tcPr>
            <w:tcW w:w="4578" w:type="dxa"/>
            <w:gridSpan w:val="3"/>
          </w:tcPr>
          <w:p w:rsidR="00AF7404" w:rsidRDefault="00AF7404" w:rsidP="00CB0986">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0,5 годин</w:t>
            </w:r>
          </w:p>
        </w:tc>
      </w:tr>
      <w:tr w:rsidR="00AF7404" w:rsidTr="00E179DA">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w:t>
            </w:r>
          </w:p>
        </w:tc>
        <w:tc>
          <w:tcPr>
            <w:tcW w:w="4253" w:type="dxa"/>
            <w:gridSpan w:val="2"/>
          </w:tcPr>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організації виконання вимог регулювання</w:t>
            </w:r>
            <w:r w:rsidRPr="00025F6D">
              <w:rPr>
                <w:rFonts w:ascii="Times New Roman" w:eastAsia="Times New Roman" w:hAnsi="Times New Roman" w:cs="Times New Roman"/>
                <w:color w:val="000000" w:themeColor="text1"/>
                <w:sz w:val="28"/>
                <w:szCs w:val="28"/>
                <w:lang w:val="uk-UA" w:eastAsia="ru-RU"/>
              </w:rPr>
              <w:t xml:space="preserve">. Стосується  </w:t>
            </w:r>
            <w:r w:rsidR="00025F6D">
              <w:rPr>
                <w:rFonts w:ascii="Times New Roman" w:eastAsia="Times New Roman" w:hAnsi="Times New Roman" w:cs="Times New Roman"/>
                <w:color w:val="000000" w:themeColor="text1"/>
                <w:sz w:val="28"/>
                <w:szCs w:val="28"/>
                <w:lang w:val="uk-UA" w:eastAsia="ru-RU"/>
              </w:rPr>
              <w:t xml:space="preserve">100 </w:t>
            </w:r>
            <w:r w:rsidRPr="00025F6D">
              <w:rPr>
                <w:rFonts w:ascii="Times New Roman" w:eastAsia="Times New Roman" w:hAnsi="Times New Roman" w:cs="Times New Roman"/>
                <w:color w:val="000000" w:themeColor="text1"/>
                <w:sz w:val="28"/>
                <w:szCs w:val="28"/>
                <w:lang w:val="uk-UA" w:eastAsia="ru-RU"/>
              </w:rPr>
              <w:t xml:space="preserve">% </w:t>
            </w:r>
            <w:proofErr w:type="spellStart"/>
            <w:r w:rsidRPr="00025F6D">
              <w:rPr>
                <w:rFonts w:ascii="Times New Roman" w:eastAsia="Times New Roman" w:hAnsi="Times New Roman" w:cs="Times New Roman"/>
                <w:color w:val="000000" w:themeColor="text1"/>
                <w:sz w:val="28"/>
                <w:szCs w:val="28"/>
                <w:lang w:val="uk-UA" w:eastAsia="ru-RU"/>
              </w:rPr>
              <w:t>суб</w:t>
            </w:r>
            <w:proofErr w:type="spellEnd"/>
            <w:r w:rsidR="00025F6D" w:rsidRPr="00025F6D">
              <w:rPr>
                <w:rFonts w:ascii="Times New Roman" w:eastAsia="Times New Roman" w:hAnsi="Times New Roman" w:cs="Times New Roman"/>
                <w:color w:val="000000" w:themeColor="text1"/>
                <w:sz w:val="28"/>
                <w:szCs w:val="28"/>
                <w:lang w:eastAsia="ru-RU"/>
              </w:rPr>
              <w:t>’</w:t>
            </w:r>
            <w:proofErr w:type="spellStart"/>
            <w:r w:rsidRPr="00025F6D">
              <w:rPr>
                <w:rFonts w:ascii="Times New Roman" w:eastAsia="Times New Roman" w:hAnsi="Times New Roman" w:cs="Times New Roman"/>
                <w:color w:val="000000" w:themeColor="text1"/>
                <w:sz w:val="28"/>
                <w:szCs w:val="28"/>
                <w:lang w:val="uk-UA" w:eastAsia="ru-RU"/>
              </w:rPr>
              <w:t>єктів</w:t>
            </w:r>
            <w:proofErr w:type="spellEnd"/>
          </w:p>
        </w:tc>
        <w:tc>
          <w:tcPr>
            <w:tcW w:w="4578" w:type="dxa"/>
            <w:gridSpan w:val="3"/>
          </w:tcPr>
          <w:p w:rsidR="00AF7404" w:rsidRDefault="00AF7404" w:rsidP="00CB0986">
            <w:pPr>
              <w:jc w:val="both"/>
              <w:rPr>
                <w:rFonts w:ascii="Times New Roman" w:eastAsia="Times New Roman" w:hAnsi="Times New Roman" w:cs="Times New Roman"/>
                <w:color w:val="000000"/>
                <w:sz w:val="28"/>
                <w:szCs w:val="28"/>
                <w:lang w:val="uk-UA" w:eastAsia="ru-RU"/>
              </w:rPr>
            </w:pPr>
          </w:p>
        </w:tc>
      </w:tr>
      <w:tr w:rsidR="00AF7404" w:rsidTr="00E179DA">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w:t>
            </w:r>
          </w:p>
        </w:tc>
        <w:tc>
          <w:tcPr>
            <w:tcW w:w="4253" w:type="dxa"/>
            <w:gridSpan w:val="2"/>
          </w:tcPr>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Процедури офіційного </w:t>
            </w:r>
            <w:r>
              <w:rPr>
                <w:rFonts w:ascii="Times New Roman" w:eastAsia="Times New Roman" w:hAnsi="Times New Roman" w:cs="Times New Roman"/>
                <w:color w:val="000000"/>
                <w:sz w:val="28"/>
                <w:szCs w:val="28"/>
                <w:lang w:val="uk-UA" w:eastAsia="ru-RU"/>
              </w:rPr>
              <w:lastRenderedPageBreak/>
              <w:t>звітування</w:t>
            </w:r>
          </w:p>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часу на отримання інформації про звіт щодо регуляторного акту, отримання необхідних форм та визначення органу, що приймає звіти та місця звітності.</w:t>
            </w:r>
          </w:p>
          <w:p w:rsidR="00AF7404" w:rsidRPr="00025F6D" w:rsidRDefault="00AF7404" w:rsidP="00AF7404">
            <w:pPr>
              <w:jc w:val="both"/>
              <w:rPr>
                <w:rFonts w:ascii="Times New Roman" w:eastAsia="Times New Roman" w:hAnsi="Times New Roman" w:cs="Times New Roman"/>
                <w:color w:val="000000" w:themeColor="text1"/>
                <w:sz w:val="28"/>
                <w:szCs w:val="28"/>
                <w:lang w:val="uk-UA" w:eastAsia="ru-RU"/>
              </w:rPr>
            </w:pPr>
            <w:r w:rsidRPr="00025F6D">
              <w:rPr>
                <w:rFonts w:ascii="Times New Roman" w:eastAsia="Times New Roman" w:hAnsi="Times New Roman" w:cs="Times New Roman"/>
                <w:color w:val="000000" w:themeColor="text1"/>
                <w:sz w:val="28"/>
                <w:szCs w:val="28"/>
                <w:lang w:val="uk-UA" w:eastAsia="ru-RU"/>
              </w:rPr>
              <w:t xml:space="preserve">Стосується </w:t>
            </w:r>
            <w:r w:rsidR="00025F6D" w:rsidRPr="00025F6D">
              <w:rPr>
                <w:rFonts w:ascii="Times New Roman" w:eastAsia="Times New Roman" w:hAnsi="Times New Roman" w:cs="Times New Roman"/>
                <w:color w:val="000000" w:themeColor="text1"/>
                <w:sz w:val="28"/>
                <w:szCs w:val="28"/>
                <w:lang w:val="uk-UA" w:eastAsia="ru-RU"/>
              </w:rPr>
              <w:t xml:space="preserve">100 </w:t>
            </w:r>
            <w:r w:rsidRPr="00025F6D">
              <w:rPr>
                <w:rFonts w:ascii="Times New Roman" w:eastAsia="Times New Roman" w:hAnsi="Times New Roman" w:cs="Times New Roman"/>
                <w:color w:val="000000" w:themeColor="text1"/>
                <w:sz w:val="28"/>
                <w:szCs w:val="28"/>
                <w:lang w:val="uk-UA" w:eastAsia="ru-RU"/>
              </w:rPr>
              <w:t>% суб’єктів</w:t>
            </w:r>
          </w:p>
          <w:p w:rsidR="00AF7404" w:rsidRDefault="00AF7404" w:rsidP="00AF7404">
            <w:pPr>
              <w:jc w:val="both"/>
              <w:rPr>
                <w:rFonts w:ascii="Times New Roman" w:eastAsia="Times New Roman" w:hAnsi="Times New Roman" w:cs="Times New Roman"/>
                <w:color w:val="000000" w:themeColor="text1"/>
                <w:sz w:val="28"/>
                <w:szCs w:val="28"/>
                <w:lang w:val="uk-UA" w:eastAsia="ru-RU"/>
              </w:rPr>
            </w:pPr>
            <w:r w:rsidRPr="00AF7404">
              <w:rPr>
                <w:rFonts w:ascii="Times New Roman" w:eastAsia="Times New Roman" w:hAnsi="Times New Roman" w:cs="Times New Roman"/>
                <w:color w:val="000000" w:themeColor="text1"/>
                <w:sz w:val="28"/>
                <w:szCs w:val="28"/>
                <w:lang w:val="uk-UA" w:eastAsia="ru-RU"/>
              </w:rPr>
              <w:t>Витрати часу на заповнення звітно</w:t>
            </w:r>
            <w:r>
              <w:rPr>
                <w:rFonts w:ascii="Times New Roman" w:eastAsia="Times New Roman" w:hAnsi="Times New Roman" w:cs="Times New Roman"/>
                <w:color w:val="000000" w:themeColor="text1"/>
                <w:sz w:val="28"/>
                <w:szCs w:val="28"/>
                <w:lang w:val="uk-UA" w:eastAsia="ru-RU"/>
              </w:rPr>
              <w:t>ї</w:t>
            </w:r>
            <w:r w:rsidRPr="00AF7404">
              <w:rPr>
                <w:rFonts w:ascii="Times New Roman" w:eastAsia="Times New Roman" w:hAnsi="Times New Roman" w:cs="Times New Roman"/>
                <w:color w:val="000000" w:themeColor="text1"/>
                <w:sz w:val="28"/>
                <w:szCs w:val="28"/>
                <w:lang w:val="uk-UA" w:eastAsia="ru-RU"/>
              </w:rPr>
              <w:t xml:space="preserve"> форми:</w:t>
            </w:r>
            <w:r>
              <w:rPr>
                <w:rFonts w:ascii="Times New Roman" w:eastAsia="Times New Roman" w:hAnsi="Times New Roman" w:cs="Times New Roman"/>
                <w:color w:val="000000" w:themeColor="text1"/>
                <w:sz w:val="28"/>
                <w:szCs w:val="28"/>
                <w:lang w:val="uk-UA" w:eastAsia="ru-RU"/>
              </w:rPr>
              <w:t xml:space="preserve"> </w:t>
            </w:r>
            <w:r w:rsidRPr="00025F6D">
              <w:rPr>
                <w:rFonts w:ascii="Times New Roman" w:eastAsia="Times New Roman" w:hAnsi="Times New Roman" w:cs="Times New Roman"/>
                <w:color w:val="000000" w:themeColor="text1"/>
                <w:sz w:val="28"/>
                <w:szCs w:val="28"/>
                <w:lang w:val="uk-UA" w:eastAsia="ru-RU"/>
              </w:rPr>
              <w:t xml:space="preserve">стосується  </w:t>
            </w:r>
            <w:r w:rsidR="00025F6D" w:rsidRPr="00025F6D">
              <w:rPr>
                <w:rFonts w:ascii="Times New Roman" w:eastAsia="Times New Roman" w:hAnsi="Times New Roman" w:cs="Times New Roman"/>
                <w:color w:val="000000" w:themeColor="text1"/>
                <w:sz w:val="28"/>
                <w:szCs w:val="28"/>
                <w:lang w:val="uk-UA" w:eastAsia="ru-RU"/>
              </w:rPr>
              <w:t xml:space="preserve">100 </w:t>
            </w:r>
            <w:r w:rsidRPr="00025F6D">
              <w:rPr>
                <w:rFonts w:ascii="Times New Roman" w:eastAsia="Times New Roman" w:hAnsi="Times New Roman" w:cs="Times New Roman"/>
                <w:color w:val="000000" w:themeColor="text1"/>
                <w:sz w:val="28"/>
                <w:szCs w:val="28"/>
                <w:lang w:val="uk-UA" w:eastAsia="ru-RU"/>
              </w:rPr>
              <w:t>% суб’єктів</w:t>
            </w:r>
            <w:r>
              <w:rPr>
                <w:rFonts w:ascii="Times New Roman" w:eastAsia="Times New Roman" w:hAnsi="Times New Roman" w:cs="Times New Roman"/>
                <w:color w:val="000000" w:themeColor="text1"/>
                <w:sz w:val="28"/>
                <w:szCs w:val="28"/>
                <w:lang w:val="uk-UA" w:eastAsia="ru-RU"/>
              </w:rPr>
              <w:t xml:space="preserve"> </w:t>
            </w:r>
          </w:p>
          <w:p w:rsidR="00AF7404" w:rsidRDefault="00AF7404" w:rsidP="00AF7404">
            <w:pPr>
              <w:jc w:val="both"/>
              <w:rPr>
                <w:rFonts w:ascii="Times New Roman" w:eastAsia="Times New Roman" w:hAnsi="Times New Roman" w:cs="Times New Roman"/>
                <w:color w:val="000000" w:themeColor="text1"/>
                <w:sz w:val="28"/>
                <w:szCs w:val="28"/>
                <w:lang w:val="uk-UA" w:eastAsia="ru-RU"/>
              </w:rPr>
            </w:pPr>
          </w:p>
          <w:p w:rsidR="00AF7404" w:rsidRDefault="00AF7404" w:rsidP="00AF7404">
            <w:pPr>
              <w:jc w:val="both"/>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000000" w:themeColor="text1"/>
                <w:sz w:val="28"/>
                <w:szCs w:val="28"/>
                <w:lang w:val="uk-UA" w:eastAsia="ru-RU"/>
              </w:rPr>
              <w:t>Витрати часу на передачу звітної форми:</w:t>
            </w:r>
            <w:r w:rsidRPr="00AF7404">
              <w:rPr>
                <w:rFonts w:ascii="Times New Roman" w:eastAsia="Times New Roman" w:hAnsi="Times New Roman" w:cs="Times New Roman"/>
                <w:color w:val="FF0000"/>
                <w:sz w:val="28"/>
                <w:szCs w:val="28"/>
                <w:lang w:val="uk-UA" w:eastAsia="ru-RU"/>
              </w:rPr>
              <w:t xml:space="preserve"> </w:t>
            </w:r>
            <w:r w:rsidRPr="00025F6D">
              <w:rPr>
                <w:rFonts w:ascii="Times New Roman" w:eastAsia="Times New Roman" w:hAnsi="Times New Roman" w:cs="Times New Roman"/>
                <w:color w:val="000000" w:themeColor="text1"/>
                <w:sz w:val="28"/>
                <w:szCs w:val="28"/>
                <w:lang w:val="uk-UA" w:eastAsia="ru-RU"/>
              </w:rPr>
              <w:t xml:space="preserve">стосується </w:t>
            </w:r>
            <w:r w:rsidR="00025F6D" w:rsidRPr="00025F6D">
              <w:rPr>
                <w:rFonts w:ascii="Times New Roman" w:eastAsia="Times New Roman" w:hAnsi="Times New Roman" w:cs="Times New Roman"/>
                <w:color w:val="000000" w:themeColor="text1"/>
                <w:sz w:val="28"/>
                <w:szCs w:val="28"/>
                <w:lang w:val="uk-UA" w:eastAsia="ru-RU"/>
              </w:rPr>
              <w:t>100</w:t>
            </w:r>
            <w:r w:rsidRPr="00025F6D">
              <w:rPr>
                <w:rFonts w:ascii="Times New Roman" w:eastAsia="Times New Roman" w:hAnsi="Times New Roman" w:cs="Times New Roman"/>
                <w:color w:val="000000" w:themeColor="text1"/>
                <w:sz w:val="28"/>
                <w:szCs w:val="28"/>
                <w:lang w:val="uk-UA" w:eastAsia="ru-RU"/>
              </w:rPr>
              <w:t xml:space="preserve"> % суб’єктів</w:t>
            </w:r>
          </w:p>
          <w:p w:rsidR="00DD02F6" w:rsidRDefault="00DD02F6" w:rsidP="00AF7404">
            <w:pPr>
              <w:jc w:val="both"/>
              <w:rPr>
                <w:rFonts w:ascii="Times New Roman" w:eastAsia="Times New Roman" w:hAnsi="Times New Roman" w:cs="Times New Roman"/>
                <w:color w:val="FF0000"/>
                <w:sz w:val="28"/>
                <w:szCs w:val="28"/>
                <w:lang w:val="uk-UA" w:eastAsia="ru-RU"/>
              </w:rPr>
            </w:pPr>
          </w:p>
          <w:p w:rsidR="00DD02F6" w:rsidRPr="00DD02F6" w:rsidRDefault="00DD02F6" w:rsidP="00AF7404">
            <w:pPr>
              <w:jc w:val="both"/>
              <w:rPr>
                <w:rFonts w:ascii="Times New Roman" w:eastAsia="Times New Roman" w:hAnsi="Times New Roman" w:cs="Times New Roman"/>
                <w:color w:val="FF0000"/>
                <w:sz w:val="28"/>
                <w:szCs w:val="28"/>
                <w:lang w:val="uk-UA" w:eastAsia="ru-RU"/>
              </w:rPr>
            </w:pPr>
          </w:p>
        </w:tc>
        <w:tc>
          <w:tcPr>
            <w:tcW w:w="4578" w:type="dxa"/>
            <w:gridSpan w:val="3"/>
          </w:tcPr>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0,5 годин</w:t>
            </w: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AF7404">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0,5 годин</w:t>
            </w: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AF7404">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0,5 годин</w:t>
            </w:r>
          </w:p>
          <w:p w:rsidR="00DD02F6" w:rsidRDefault="00DD02F6" w:rsidP="00AF7404">
            <w:pPr>
              <w:jc w:val="both"/>
              <w:rPr>
                <w:rFonts w:ascii="Times New Roman" w:eastAsia="Times New Roman" w:hAnsi="Times New Roman" w:cs="Times New Roman"/>
                <w:color w:val="000000"/>
                <w:sz w:val="28"/>
                <w:szCs w:val="28"/>
                <w:lang w:val="uk-UA" w:eastAsia="ru-RU"/>
              </w:rPr>
            </w:pPr>
          </w:p>
          <w:p w:rsidR="00AF7404" w:rsidRDefault="00AF7404" w:rsidP="00025F6D">
            <w:pPr>
              <w:jc w:val="both"/>
              <w:rPr>
                <w:rFonts w:ascii="Times New Roman" w:eastAsia="Times New Roman" w:hAnsi="Times New Roman" w:cs="Times New Roman"/>
                <w:color w:val="000000"/>
                <w:sz w:val="28"/>
                <w:szCs w:val="28"/>
                <w:lang w:val="uk-UA" w:eastAsia="ru-RU"/>
              </w:rPr>
            </w:pPr>
          </w:p>
        </w:tc>
      </w:tr>
      <w:tr w:rsidR="00DD02F6" w:rsidTr="00E179DA">
        <w:tc>
          <w:tcPr>
            <w:tcW w:w="709" w:type="dxa"/>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12</w:t>
            </w:r>
          </w:p>
        </w:tc>
        <w:tc>
          <w:tcPr>
            <w:tcW w:w="4253" w:type="dxa"/>
            <w:gridSpan w:val="2"/>
          </w:tcPr>
          <w:p w:rsidR="00DD02F6" w:rsidRDefault="00DD02F6"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щодо забезпечення процесу перевірки</w:t>
            </w:r>
          </w:p>
        </w:tc>
        <w:tc>
          <w:tcPr>
            <w:tcW w:w="4578" w:type="dxa"/>
            <w:gridSpan w:val="3"/>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DD02F6" w:rsidTr="00E179DA">
        <w:tc>
          <w:tcPr>
            <w:tcW w:w="709" w:type="dxa"/>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13</w:t>
            </w:r>
          </w:p>
        </w:tc>
        <w:tc>
          <w:tcPr>
            <w:tcW w:w="4253" w:type="dxa"/>
            <w:gridSpan w:val="2"/>
          </w:tcPr>
          <w:p w:rsidR="00DD02F6" w:rsidRDefault="00DD02F6"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Інші процедури</w:t>
            </w:r>
          </w:p>
        </w:tc>
        <w:tc>
          <w:tcPr>
            <w:tcW w:w="4578" w:type="dxa"/>
            <w:gridSpan w:val="3"/>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DD02F6" w:rsidTr="00E179DA">
        <w:tc>
          <w:tcPr>
            <w:tcW w:w="709" w:type="dxa"/>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14</w:t>
            </w:r>
          </w:p>
        </w:tc>
        <w:tc>
          <w:tcPr>
            <w:tcW w:w="4253" w:type="dxa"/>
            <w:gridSpan w:val="2"/>
          </w:tcPr>
          <w:p w:rsidR="00DD02F6" w:rsidRDefault="00DD02F6"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Разом, грн.</w:t>
            </w:r>
          </w:p>
        </w:tc>
        <w:tc>
          <w:tcPr>
            <w:tcW w:w="4578" w:type="dxa"/>
            <w:gridSpan w:val="3"/>
          </w:tcPr>
          <w:p w:rsidR="00DD02F6" w:rsidRDefault="00DD02F6" w:rsidP="00025F6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 </w:t>
            </w:r>
            <w:r w:rsidR="00025F6D">
              <w:rPr>
                <w:rFonts w:ascii="Times New Roman" w:eastAsia="Times New Roman" w:hAnsi="Times New Roman" w:cs="Times New Roman"/>
                <w:color w:val="000000"/>
                <w:sz w:val="28"/>
                <w:szCs w:val="28"/>
                <w:lang w:val="uk-UA" w:eastAsia="ru-RU"/>
              </w:rPr>
              <w:t>286</w:t>
            </w:r>
            <w:r>
              <w:rPr>
                <w:rFonts w:ascii="Times New Roman" w:eastAsia="Times New Roman" w:hAnsi="Times New Roman" w:cs="Times New Roman"/>
                <w:color w:val="000000"/>
                <w:sz w:val="28"/>
                <w:szCs w:val="28"/>
                <w:lang w:val="uk-UA" w:eastAsia="ru-RU"/>
              </w:rPr>
              <w:t xml:space="preserve"> </w:t>
            </w:r>
            <w:r w:rsidR="00025F6D">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суб’єкти)*39,12=</w:t>
            </w:r>
            <w:r w:rsidR="00025F6D">
              <w:rPr>
                <w:rFonts w:ascii="Times New Roman" w:eastAsia="Times New Roman" w:hAnsi="Times New Roman" w:cs="Times New Roman"/>
                <w:color w:val="000000"/>
                <w:sz w:val="28"/>
                <w:szCs w:val="28"/>
                <w:lang w:val="uk-UA" w:eastAsia="ru-RU"/>
              </w:rPr>
              <w:t>22376,64</w:t>
            </w:r>
            <w:r w:rsidR="00E450DD">
              <w:rPr>
                <w:rFonts w:ascii="Times New Roman" w:eastAsia="Times New Roman" w:hAnsi="Times New Roman" w:cs="Times New Roman"/>
                <w:color w:val="000000"/>
                <w:sz w:val="28"/>
                <w:szCs w:val="28"/>
                <w:lang w:val="uk-UA" w:eastAsia="ru-RU"/>
              </w:rPr>
              <w:t>грн</w:t>
            </w:r>
          </w:p>
        </w:tc>
      </w:tr>
      <w:tr w:rsidR="00DD02F6" w:rsidTr="00E179DA">
        <w:tc>
          <w:tcPr>
            <w:tcW w:w="709" w:type="dxa"/>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w:t>
            </w:r>
          </w:p>
        </w:tc>
        <w:tc>
          <w:tcPr>
            <w:tcW w:w="4253" w:type="dxa"/>
            <w:gridSpan w:val="2"/>
          </w:tcPr>
          <w:p w:rsidR="00DD02F6" w:rsidRPr="00025F6D" w:rsidRDefault="00DD02F6" w:rsidP="00025F6D">
            <w:pPr>
              <w:jc w:val="both"/>
              <w:rPr>
                <w:rFonts w:ascii="Times New Roman" w:eastAsia="Times New Roman" w:hAnsi="Times New Roman" w:cs="Times New Roman"/>
                <w:color w:val="000000" w:themeColor="text1"/>
                <w:sz w:val="28"/>
                <w:szCs w:val="28"/>
                <w:lang w:val="uk-UA" w:eastAsia="ru-RU"/>
              </w:rPr>
            </w:pPr>
            <w:r w:rsidRPr="00025F6D">
              <w:rPr>
                <w:rFonts w:ascii="Times New Roman" w:eastAsia="Times New Roman" w:hAnsi="Times New Roman" w:cs="Times New Roman"/>
                <w:color w:val="000000" w:themeColor="text1"/>
                <w:sz w:val="28"/>
                <w:szCs w:val="28"/>
                <w:lang w:val="uk-UA" w:eastAsia="ru-RU"/>
              </w:rPr>
              <w:t>Сумарно, грн.</w:t>
            </w:r>
          </w:p>
        </w:tc>
        <w:tc>
          <w:tcPr>
            <w:tcW w:w="4578" w:type="dxa"/>
            <w:gridSpan w:val="3"/>
          </w:tcPr>
          <w:p w:rsidR="00DD02F6" w:rsidRPr="00025F6D" w:rsidRDefault="00DD02F6" w:rsidP="00E450DD">
            <w:pPr>
              <w:jc w:val="both"/>
              <w:rPr>
                <w:rFonts w:ascii="Times New Roman" w:eastAsia="Times New Roman" w:hAnsi="Times New Roman" w:cs="Times New Roman"/>
                <w:color w:val="000000" w:themeColor="text1"/>
                <w:sz w:val="28"/>
                <w:szCs w:val="28"/>
                <w:lang w:val="uk-UA" w:eastAsia="ru-RU"/>
              </w:rPr>
            </w:pPr>
            <w:r w:rsidRPr="00DD02F6">
              <w:rPr>
                <w:rFonts w:ascii="Times New Roman" w:eastAsia="Times New Roman" w:hAnsi="Times New Roman" w:cs="Times New Roman"/>
                <w:color w:val="FF0000"/>
                <w:sz w:val="28"/>
                <w:szCs w:val="28"/>
                <w:lang w:val="uk-UA" w:eastAsia="ru-RU"/>
              </w:rPr>
              <w:t xml:space="preserve"> </w:t>
            </w:r>
            <w:r w:rsidR="00025F6D" w:rsidRPr="00025F6D">
              <w:rPr>
                <w:rFonts w:ascii="Times New Roman" w:eastAsia="Times New Roman" w:hAnsi="Times New Roman" w:cs="Times New Roman"/>
                <w:color w:val="000000" w:themeColor="text1"/>
                <w:sz w:val="28"/>
                <w:szCs w:val="28"/>
                <w:lang w:val="uk-UA" w:eastAsia="ru-RU"/>
              </w:rPr>
              <w:t>22376,64</w:t>
            </w:r>
            <w:r w:rsidR="00E450DD">
              <w:rPr>
                <w:rFonts w:ascii="Times New Roman" w:eastAsia="Times New Roman" w:hAnsi="Times New Roman" w:cs="Times New Roman"/>
                <w:color w:val="000000" w:themeColor="text1"/>
                <w:sz w:val="28"/>
                <w:szCs w:val="28"/>
                <w:lang w:val="uk-UA" w:eastAsia="ru-RU"/>
              </w:rPr>
              <w:t>грн</w:t>
            </w:r>
          </w:p>
        </w:tc>
      </w:tr>
    </w:tbl>
    <w:p w:rsidR="003D5FAE" w:rsidRDefault="003D5FAE"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700F96" w:rsidRPr="00231822" w:rsidRDefault="00700F96" w:rsidP="00700F96">
      <w:pPr>
        <w:spacing w:after="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b/>
          <w:bCs/>
          <w:color w:val="000000"/>
          <w:sz w:val="28"/>
        </w:rPr>
        <w:t>БЮДЖЕТНІ ВИТРАТИ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b/>
          <w:bCs/>
          <w:color w:val="000000"/>
          <w:sz w:val="28"/>
        </w:rPr>
        <w:t xml:space="preserve">на </w:t>
      </w:r>
      <w:proofErr w:type="spellStart"/>
      <w:r w:rsidRPr="00231822">
        <w:rPr>
          <w:rFonts w:ascii="Times New Roman" w:eastAsia="Times New Roman" w:hAnsi="Times New Roman" w:cs="Times New Roman"/>
          <w:b/>
          <w:bCs/>
          <w:color w:val="000000"/>
          <w:sz w:val="28"/>
        </w:rPr>
        <w:t>адміністрування</w:t>
      </w:r>
      <w:proofErr w:type="spellEnd"/>
      <w:r w:rsidRPr="00231822">
        <w:rPr>
          <w:rFonts w:ascii="Times New Roman" w:eastAsia="Times New Roman" w:hAnsi="Times New Roman" w:cs="Times New Roman"/>
          <w:b/>
          <w:bCs/>
          <w:color w:val="000000"/>
          <w:sz w:val="28"/>
        </w:rPr>
        <w:t xml:space="preserve"> </w:t>
      </w:r>
      <w:proofErr w:type="spellStart"/>
      <w:r w:rsidRPr="00231822">
        <w:rPr>
          <w:rFonts w:ascii="Times New Roman" w:eastAsia="Times New Roman" w:hAnsi="Times New Roman" w:cs="Times New Roman"/>
          <w:b/>
          <w:bCs/>
          <w:color w:val="000000"/>
          <w:sz w:val="28"/>
        </w:rPr>
        <w:t>регулювання</w:t>
      </w:r>
      <w:proofErr w:type="spellEnd"/>
      <w:r w:rsidRPr="00231822">
        <w:rPr>
          <w:rFonts w:ascii="Times New Roman" w:eastAsia="Times New Roman" w:hAnsi="Times New Roman" w:cs="Times New Roman"/>
          <w:b/>
          <w:bCs/>
          <w:color w:val="000000"/>
          <w:sz w:val="28"/>
        </w:rPr>
        <w:t xml:space="preserve"> для </w:t>
      </w:r>
      <w:proofErr w:type="spellStart"/>
      <w:r w:rsidRPr="00231822">
        <w:rPr>
          <w:rFonts w:ascii="Times New Roman" w:eastAsia="Times New Roman" w:hAnsi="Times New Roman" w:cs="Times New Roman"/>
          <w:b/>
          <w:bCs/>
          <w:color w:val="000000"/>
          <w:sz w:val="28"/>
        </w:rPr>
        <w:t>суб’єктів</w:t>
      </w:r>
      <w:proofErr w:type="spellEnd"/>
      <w:r w:rsidRPr="00231822">
        <w:rPr>
          <w:rFonts w:ascii="Times New Roman" w:eastAsia="Times New Roman" w:hAnsi="Times New Roman" w:cs="Times New Roman"/>
          <w:b/>
          <w:bCs/>
          <w:color w:val="000000"/>
          <w:sz w:val="28"/>
        </w:rPr>
        <w:t xml:space="preserve"> великого </w:t>
      </w:r>
      <w:proofErr w:type="spellStart"/>
      <w:r w:rsidRPr="00231822">
        <w:rPr>
          <w:rFonts w:ascii="Times New Roman" w:eastAsia="Times New Roman" w:hAnsi="Times New Roman" w:cs="Times New Roman"/>
          <w:b/>
          <w:bCs/>
          <w:color w:val="000000"/>
          <w:sz w:val="28"/>
        </w:rPr>
        <w:t>і</w:t>
      </w:r>
      <w:proofErr w:type="spellEnd"/>
      <w:r w:rsidRPr="00231822">
        <w:rPr>
          <w:rFonts w:ascii="Times New Roman" w:eastAsia="Times New Roman" w:hAnsi="Times New Roman" w:cs="Times New Roman"/>
          <w:b/>
          <w:bCs/>
          <w:color w:val="000000"/>
          <w:sz w:val="28"/>
        </w:rPr>
        <w:t xml:space="preserve"> </w:t>
      </w:r>
      <w:proofErr w:type="spellStart"/>
      <w:r w:rsidRPr="00231822">
        <w:rPr>
          <w:rFonts w:ascii="Times New Roman" w:eastAsia="Times New Roman" w:hAnsi="Times New Roman" w:cs="Times New Roman"/>
          <w:b/>
          <w:bCs/>
          <w:color w:val="000000"/>
          <w:sz w:val="28"/>
        </w:rPr>
        <w:t>середнього</w:t>
      </w:r>
      <w:proofErr w:type="spellEnd"/>
      <w:r w:rsidRPr="00231822">
        <w:rPr>
          <w:rFonts w:ascii="Times New Roman" w:eastAsia="Times New Roman" w:hAnsi="Times New Roman" w:cs="Times New Roman"/>
          <w:b/>
          <w:bCs/>
          <w:color w:val="000000"/>
          <w:sz w:val="28"/>
        </w:rPr>
        <w:t xml:space="preserve"> </w:t>
      </w:r>
      <w:proofErr w:type="spellStart"/>
      <w:proofErr w:type="gramStart"/>
      <w:r w:rsidRPr="00231822">
        <w:rPr>
          <w:rFonts w:ascii="Times New Roman" w:eastAsia="Times New Roman" w:hAnsi="Times New Roman" w:cs="Times New Roman"/>
          <w:b/>
          <w:bCs/>
          <w:color w:val="000000"/>
          <w:sz w:val="28"/>
        </w:rPr>
        <w:t>п</w:t>
      </w:r>
      <w:proofErr w:type="gramEnd"/>
      <w:r w:rsidRPr="00231822">
        <w:rPr>
          <w:rFonts w:ascii="Times New Roman" w:eastAsia="Times New Roman" w:hAnsi="Times New Roman" w:cs="Times New Roman"/>
          <w:b/>
          <w:bCs/>
          <w:color w:val="000000"/>
          <w:sz w:val="28"/>
        </w:rPr>
        <w:t>ідприємництва</w:t>
      </w:r>
      <w:proofErr w:type="spellEnd"/>
    </w:p>
    <w:p w:rsidR="00DD02F6" w:rsidRDefault="00DD02F6" w:rsidP="00E450DD">
      <w:pPr>
        <w:spacing w:after="0" w:line="240" w:lineRule="auto"/>
        <w:ind w:firstLine="450"/>
        <w:jc w:val="both"/>
        <w:textAlignment w:val="baseline"/>
        <w:rPr>
          <w:rFonts w:ascii="Times New Roman" w:eastAsia="Times New Roman" w:hAnsi="Times New Roman" w:cs="Times New Roman"/>
          <w:sz w:val="24"/>
          <w:szCs w:val="24"/>
          <w:lang w:val="uk-UA"/>
        </w:rPr>
      </w:pPr>
      <w:bookmarkStart w:id="1" w:name="n191"/>
      <w:bookmarkStart w:id="2" w:name="n192"/>
      <w:bookmarkEnd w:id="1"/>
      <w:bookmarkEnd w:id="2"/>
      <w:r>
        <w:rPr>
          <w:rFonts w:ascii="Times New Roman" w:eastAsia="Times New Roman" w:hAnsi="Times New Roman" w:cs="Times New Roman"/>
          <w:sz w:val="24"/>
          <w:szCs w:val="24"/>
          <w:lang w:val="uk-UA"/>
        </w:rPr>
        <w:t>Державне регулювання рішення не передбачає утворення нового державного органу (або нового структурного підрозділу діючого органу).</w:t>
      </w:r>
    </w:p>
    <w:p w:rsidR="00700F96" w:rsidRPr="00DD02F6" w:rsidRDefault="00700F96" w:rsidP="00E450DD">
      <w:pPr>
        <w:spacing w:after="0" w:line="240" w:lineRule="auto"/>
        <w:ind w:firstLine="450"/>
        <w:jc w:val="both"/>
        <w:textAlignment w:val="baseline"/>
        <w:rPr>
          <w:rFonts w:ascii="Times New Roman" w:eastAsia="Times New Roman" w:hAnsi="Times New Roman" w:cs="Times New Roman"/>
          <w:sz w:val="24"/>
          <w:szCs w:val="24"/>
          <w:lang w:val="uk-UA"/>
        </w:rPr>
      </w:pPr>
      <w:proofErr w:type="spellStart"/>
      <w:r w:rsidRPr="00231822">
        <w:rPr>
          <w:rFonts w:ascii="Times New Roman" w:eastAsia="Times New Roman" w:hAnsi="Times New Roman" w:cs="Times New Roman"/>
          <w:sz w:val="24"/>
          <w:szCs w:val="24"/>
        </w:rPr>
        <w:t>Державний</w:t>
      </w:r>
      <w:proofErr w:type="spellEnd"/>
      <w:r w:rsidRPr="00231822">
        <w:rPr>
          <w:rFonts w:ascii="Times New Roman" w:eastAsia="Times New Roman" w:hAnsi="Times New Roman" w:cs="Times New Roman"/>
          <w:sz w:val="24"/>
          <w:szCs w:val="24"/>
        </w:rPr>
        <w:t xml:space="preserve"> орган, для </w:t>
      </w:r>
      <w:proofErr w:type="spellStart"/>
      <w:r w:rsidRPr="00231822">
        <w:rPr>
          <w:rFonts w:ascii="Times New Roman" w:eastAsia="Times New Roman" w:hAnsi="Times New Roman" w:cs="Times New Roman"/>
          <w:sz w:val="24"/>
          <w:szCs w:val="24"/>
        </w:rPr>
        <w:t>якого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здійснюється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розрахунок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а</w:t>
      </w:r>
      <w:r w:rsidR="00DD02F6">
        <w:rPr>
          <w:rFonts w:ascii="Times New Roman" w:eastAsia="Times New Roman" w:hAnsi="Times New Roman" w:cs="Times New Roman"/>
          <w:sz w:val="24"/>
          <w:szCs w:val="24"/>
        </w:rPr>
        <w:t>дміністрування</w:t>
      </w:r>
      <w:proofErr w:type="spellEnd"/>
      <w:r w:rsidR="00DD02F6">
        <w:rPr>
          <w:rFonts w:ascii="Times New Roman" w:eastAsia="Times New Roman" w:hAnsi="Times New Roman" w:cs="Times New Roman"/>
          <w:sz w:val="24"/>
          <w:szCs w:val="24"/>
        </w:rPr>
        <w:t xml:space="preserve"> </w:t>
      </w:r>
      <w:proofErr w:type="spellStart"/>
      <w:r w:rsidR="00DD02F6">
        <w:rPr>
          <w:rFonts w:ascii="Times New Roman" w:eastAsia="Times New Roman" w:hAnsi="Times New Roman" w:cs="Times New Roman"/>
          <w:sz w:val="24"/>
          <w:szCs w:val="24"/>
        </w:rPr>
        <w:t>регулювання</w:t>
      </w:r>
      <w:proofErr w:type="spellEnd"/>
      <w:r w:rsidR="00DD02F6">
        <w:rPr>
          <w:rFonts w:ascii="Times New Roman" w:eastAsia="Times New Roman" w:hAnsi="Times New Roman" w:cs="Times New Roman"/>
          <w:sz w:val="24"/>
          <w:szCs w:val="24"/>
          <w:lang w:val="uk-UA"/>
        </w:rPr>
        <w:t xml:space="preserve">- </w:t>
      </w:r>
    </w:p>
    <w:p w:rsidR="00DD02F6" w:rsidRDefault="00700F96" w:rsidP="00E450DD">
      <w:pPr>
        <w:spacing w:after="0" w:line="240" w:lineRule="auto"/>
        <w:jc w:val="both"/>
        <w:textAlignment w:val="baseline"/>
        <w:rPr>
          <w:rFonts w:ascii="Times New Roman" w:eastAsia="Times New Roman" w:hAnsi="Times New Roman" w:cs="Times New Roman"/>
          <w:sz w:val="24"/>
          <w:szCs w:val="24"/>
          <w:lang w:val="uk-UA"/>
        </w:rPr>
      </w:pPr>
      <w:bookmarkStart w:id="3" w:name="n193"/>
      <w:bookmarkEnd w:id="3"/>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Лубенськ</w:t>
      </w:r>
      <w:proofErr w:type="spellEnd"/>
      <w:r w:rsidR="00DD02F6">
        <w:rPr>
          <w:rFonts w:ascii="Times New Roman" w:eastAsia="Times New Roman" w:hAnsi="Times New Roman" w:cs="Times New Roman"/>
          <w:sz w:val="24"/>
          <w:szCs w:val="24"/>
          <w:lang w:val="uk-UA"/>
        </w:rPr>
        <w:t>а</w:t>
      </w:r>
      <w:r>
        <w:rPr>
          <w:rFonts w:ascii="Times New Roman" w:eastAsia="Times New Roman" w:hAnsi="Times New Roman" w:cs="Times New Roman"/>
          <w:sz w:val="24"/>
          <w:szCs w:val="24"/>
        </w:rPr>
        <w:t xml:space="preserve"> ДПІ</w:t>
      </w:r>
      <w:r w:rsidR="00DD02F6">
        <w:rPr>
          <w:rFonts w:ascii="Times New Roman" w:eastAsia="Times New Roman" w:hAnsi="Times New Roman" w:cs="Times New Roman"/>
          <w:sz w:val="24"/>
          <w:szCs w:val="24"/>
          <w:lang w:val="uk-UA"/>
        </w:rPr>
        <w:t xml:space="preserve"> ГУ ДПС у Полтавській області.</w:t>
      </w:r>
    </w:p>
    <w:p w:rsidR="00DD02F6" w:rsidRDefault="00DD02F6" w:rsidP="00E450DD">
      <w:pPr>
        <w:spacing w:after="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статистичних даних.</w:t>
      </w:r>
    </w:p>
    <w:p w:rsidR="00670FB0" w:rsidRPr="00670FB0" w:rsidRDefault="00670FB0" w:rsidP="00E450DD">
      <w:pPr>
        <w:spacing w:after="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Використовується мінімальний розмір заробітної плати на 01.12.2021 року, який відповідно до Закону України </w:t>
      </w:r>
      <w:r w:rsidRPr="00670FB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Про Державний бюджет України на 2021 рік</w:t>
      </w:r>
      <w:r w:rsidRPr="00670FB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 xml:space="preserve"> від 15.12.2020 року № 1082-IXстановить 6500 грн. та 39,12 грн.  у погодинному розмірі.</w:t>
      </w:r>
    </w:p>
    <w:tbl>
      <w:tblPr>
        <w:tblW w:w="5011"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036"/>
        <w:gridCol w:w="1120"/>
        <w:gridCol w:w="1442"/>
        <w:gridCol w:w="1248"/>
        <w:gridCol w:w="1987"/>
        <w:gridCol w:w="1694"/>
      </w:tblGrid>
      <w:tr w:rsidR="00700F96" w:rsidRPr="00231822" w:rsidTr="00666AA5">
        <w:trPr>
          <w:jc w:val="center"/>
        </w:trPr>
        <w:tc>
          <w:tcPr>
            <w:tcW w:w="1068" w:type="pct"/>
            <w:tcBorders>
              <w:top w:val="single" w:sz="6" w:space="0" w:color="000000"/>
              <w:left w:val="single" w:sz="4" w:space="0" w:color="auto"/>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r w:rsidRPr="00DD02F6">
              <w:rPr>
                <w:rFonts w:ascii="Times New Roman" w:eastAsia="Times New Roman" w:hAnsi="Times New Roman" w:cs="Times New Roman"/>
                <w:sz w:val="24"/>
                <w:szCs w:val="24"/>
                <w:lang w:val="uk-UA"/>
              </w:rPr>
              <w:br/>
            </w:r>
            <w:bookmarkStart w:id="4" w:name="n194"/>
            <w:bookmarkEnd w:id="4"/>
            <w:r w:rsidRPr="00231822">
              <w:rPr>
                <w:rFonts w:ascii="Times New Roman" w:eastAsia="Times New Roman" w:hAnsi="Times New Roman" w:cs="Times New Roman"/>
                <w:sz w:val="24"/>
                <w:szCs w:val="24"/>
              </w:rPr>
              <w:t xml:space="preserve">Процедура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великого </w:t>
            </w:r>
            <w:proofErr w:type="spellStart"/>
            <w:r w:rsidRPr="00231822">
              <w:rPr>
                <w:rFonts w:ascii="Times New Roman" w:eastAsia="Times New Roman" w:hAnsi="Times New Roman" w:cs="Times New Roman"/>
                <w:sz w:val="24"/>
                <w:szCs w:val="24"/>
              </w:rPr>
              <w:t>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середнього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ідприємництва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розрахунок</w:t>
            </w:r>
            <w:proofErr w:type="spellEnd"/>
            <w:r w:rsidRPr="00231822">
              <w:rPr>
                <w:rFonts w:ascii="Times New Roman" w:eastAsia="Times New Roman" w:hAnsi="Times New Roman" w:cs="Times New Roman"/>
                <w:sz w:val="24"/>
                <w:szCs w:val="24"/>
              </w:rPr>
              <w:t xml:space="preserve"> на одного типового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w:t>
            </w:r>
          </w:p>
        </w:tc>
        <w:tc>
          <w:tcPr>
            <w:tcW w:w="588" w:type="pct"/>
            <w:tcBorders>
              <w:top w:val="single" w:sz="6" w:space="0" w:color="000000"/>
              <w:left w:val="single" w:sz="6" w:space="0" w:color="000000"/>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Планові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часу на процедуру</w:t>
            </w:r>
          </w:p>
        </w:tc>
        <w:tc>
          <w:tcPr>
            <w:tcW w:w="757" w:type="pct"/>
            <w:tcBorders>
              <w:top w:val="single" w:sz="6" w:space="0" w:color="000000"/>
              <w:left w:val="single" w:sz="6" w:space="0" w:color="000000"/>
              <w:bottom w:val="single" w:sz="6" w:space="0" w:color="000000"/>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Вартість</w:t>
            </w:r>
            <w:proofErr w:type="spellEnd"/>
            <w:r w:rsidRPr="00231822">
              <w:rPr>
                <w:rFonts w:ascii="Times New Roman" w:eastAsia="Times New Roman" w:hAnsi="Times New Roman" w:cs="Times New Roman"/>
                <w:sz w:val="24"/>
                <w:szCs w:val="24"/>
              </w:rPr>
              <w:t xml:space="preserve"> часу </w:t>
            </w:r>
            <w:proofErr w:type="spellStart"/>
            <w:r w:rsidRPr="00231822">
              <w:rPr>
                <w:rFonts w:ascii="Times New Roman" w:eastAsia="Times New Roman" w:hAnsi="Times New Roman" w:cs="Times New Roman"/>
                <w:sz w:val="24"/>
                <w:szCs w:val="24"/>
              </w:rPr>
              <w:t>співробітника</w:t>
            </w:r>
            <w:proofErr w:type="spellEnd"/>
            <w:r w:rsidRPr="00231822">
              <w:rPr>
                <w:rFonts w:ascii="Times New Roman" w:eastAsia="Times New Roman" w:hAnsi="Times New Roman" w:cs="Times New Roman"/>
                <w:sz w:val="24"/>
                <w:szCs w:val="24"/>
              </w:rPr>
              <w:t xml:space="preserve"> органу </w:t>
            </w:r>
            <w:proofErr w:type="spellStart"/>
            <w:r w:rsidRPr="00231822">
              <w:rPr>
                <w:rFonts w:ascii="Times New Roman" w:eastAsia="Times New Roman" w:hAnsi="Times New Roman" w:cs="Times New Roman"/>
                <w:sz w:val="24"/>
                <w:szCs w:val="24"/>
              </w:rPr>
              <w:t>державної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влади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відповідної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категорії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заробітна</w:t>
            </w:r>
            <w:proofErr w:type="spellEnd"/>
            <w:r w:rsidRPr="00231822">
              <w:rPr>
                <w:rFonts w:ascii="Times New Roman" w:eastAsia="Times New Roman" w:hAnsi="Times New Roman" w:cs="Times New Roman"/>
                <w:sz w:val="24"/>
                <w:szCs w:val="24"/>
              </w:rPr>
              <w:t xml:space="preserve"> плата)</w:t>
            </w:r>
          </w:p>
        </w:tc>
        <w:tc>
          <w:tcPr>
            <w:tcW w:w="655" w:type="pct"/>
            <w:tcBorders>
              <w:top w:val="single" w:sz="6" w:space="0" w:color="000000"/>
              <w:left w:val="single" w:sz="4" w:space="0" w:color="auto"/>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процедур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припадають</w:t>
            </w:r>
            <w:proofErr w:type="spellEnd"/>
            <w:r w:rsidRPr="00231822">
              <w:rPr>
                <w:rFonts w:ascii="Times New Roman" w:eastAsia="Times New Roman" w:hAnsi="Times New Roman" w:cs="Times New Roman"/>
                <w:sz w:val="24"/>
                <w:szCs w:val="24"/>
              </w:rPr>
              <w:t xml:space="preserve"> на одного </w:t>
            </w:r>
            <w:proofErr w:type="spellStart"/>
            <w:r w:rsidRPr="00231822">
              <w:rPr>
                <w:rFonts w:ascii="Times New Roman" w:eastAsia="Times New Roman" w:hAnsi="Times New Roman" w:cs="Times New Roman"/>
                <w:sz w:val="24"/>
                <w:szCs w:val="24"/>
              </w:rPr>
              <w:t>суб’єкта</w:t>
            </w:r>
            <w:proofErr w:type="spellEnd"/>
          </w:p>
        </w:tc>
        <w:tc>
          <w:tcPr>
            <w:tcW w:w="1043" w:type="pct"/>
            <w:tcBorders>
              <w:top w:val="single" w:sz="6" w:space="0" w:color="000000"/>
              <w:left w:val="single" w:sz="6" w:space="0" w:color="000000"/>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підпадають</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д</w:t>
            </w:r>
            <w:proofErr w:type="gramEnd"/>
            <w:r w:rsidRPr="00231822">
              <w:rPr>
                <w:rFonts w:ascii="Times New Roman" w:eastAsia="Times New Roman" w:hAnsi="Times New Roman" w:cs="Times New Roman"/>
                <w:sz w:val="24"/>
                <w:szCs w:val="24"/>
              </w:rPr>
              <w:t>ію</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процедури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889" w:type="pct"/>
            <w:tcBorders>
              <w:top w:val="single" w:sz="6" w:space="0" w:color="000000"/>
              <w:left w:val="single" w:sz="6" w:space="0" w:color="000000"/>
              <w:bottom w:val="single" w:sz="6" w:space="0" w:color="000000"/>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на </w:t>
            </w:r>
            <w:proofErr w:type="spellStart"/>
            <w:r w:rsidRPr="00231822">
              <w:rPr>
                <w:rFonts w:ascii="Times New Roman" w:eastAsia="Times New Roman" w:hAnsi="Times New Roman" w:cs="Times New Roman"/>
                <w:sz w:val="24"/>
                <w:szCs w:val="24"/>
              </w:rPr>
              <w:t>адміністрування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гривень</w:t>
            </w:r>
            <w:proofErr w:type="spellEnd"/>
          </w:p>
        </w:tc>
      </w:tr>
      <w:tr w:rsidR="00700F96" w:rsidRPr="00231822" w:rsidTr="00666AA5">
        <w:trPr>
          <w:jc w:val="center"/>
        </w:trPr>
        <w:tc>
          <w:tcPr>
            <w:tcW w:w="1068" w:type="pct"/>
            <w:tcBorders>
              <w:top w:val="single" w:sz="6" w:space="0" w:color="000000"/>
              <w:left w:val="single" w:sz="4" w:space="0" w:color="auto"/>
              <w:bottom w:val="single" w:sz="4" w:space="0" w:color="auto"/>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1. </w:t>
            </w:r>
            <w:proofErr w:type="spellStart"/>
            <w:proofErr w:type="gramStart"/>
            <w:r w:rsidRPr="00231822">
              <w:rPr>
                <w:rFonts w:ascii="Times New Roman" w:eastAsia="Times New Roman" w:hAnsi="Times New Roman" w:cs="Times New Roman"/>
                <w:sz w:val="24"/>
                <w:szCs w:val="24"/>
              </w:rPr>
              <w:t>Обл</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lastRenderedPageBreak/>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588" w:type="pct"/>
            <w:tcBorders>
              <w:top w:val="single" w:sz="6" w:space="0" w:color="000000"/>
              <w:left w:val="single" w:sz="4" w:space="0" w:color="auto"/>
              <w:bottom w:val="single" w:sz="4" w:space="0" w:color="auto"/>
              <w:right w:val="single" w:sz="4" w:space="0" w:color="auto"/>
            </w:tcBorders>
            <w:hideMark/>
          </w:tcPr>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0,2**</w:t>
            </w:r>
          </w:p>
        </w:tc>
        <w:tc>
          <w:tcPr>
            <w:tcW w:w="757" w:type="pct"/>
            <w:tcBorders>
              <w:top w:val="single" w:sz="6" w:space="0" w:color="000000"/>
              <w:left w:val="single" w:sz="4" w:space="0" w:color="auto"/>
              <w:bottom w:val="single" w:sz="4" w:space="0" w:color="auto"/>
              <w:right w:val="single" w:sz="4" w:space="0" w:color="auto"/>
            </w:tcBorders>
            <w:hideMark/>
          </w:tcPr>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single" w:sz="6" w:space="0" w:color="000000"/>
              <w:left w:val="single" w:sz="4" w:space="0" w:color="auto"/>
              <w:bottom w:val="single" w:sz="4" w:space="0" w:color="auto"/>
              <w:right w:val="single" w:sz="4" w:space="0" w:color="auto"/>
            </w:tcBorders>
            <w:hideMark/>
          </w:tcPr>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3" w:type="pct"/>
            <w:tcBorders>
              <w:top w:val="single" w:sz="6" w:space="0" w:color="000000"/>
              <w:left w:val="single" w:sz="4" w:space="0" w:color="auto"/>
              <w:bottom w:val="single" w:sz="4" w:space="0" w:color="auto"/>
              <w:right w:val="single" w:sz="4" w:space="0" w:color="auto"/>
            </w:tcBorders>
            <w:hideMark/>
          </w:tcPr>
          <w:p w:rsidR="00700F96" w:rsidRPr="00670FB0"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r w:rsidR="00670FB0">
              <w:rPr>
                <w:rFonts w:ascii="Times New Roman" w:eastAsia="Times New Roman" w:hAnsi="Times New Roman" w:cs="Times New Roman"/>
                <w:sz w:val="24"/>
                <w:szCs w:val="24"/>
                <w:lang w:val="uk-UA"/>
              </w:rPr>
              <w:t>****</w:t>
            </w:r>
          </w:p>
        </w:tc>
        <w:tc>
          <w:tcPr>
            <w:tcW w:w="889" w:type="pct"/>
            <w:tcBorders>
              <w:top w:val="single" w:sz="6" w:space="0" w:color="000000"/>
              <w:left w:val="single" w:sz="4" w:space="0" w:color="auto"/>
              <w:bottom w:val="single" w:sz="4" w:space="0" w:color="auto"/>
              <w:right w:val="single" w:sz="4" w:space="0" w:color="auto"/>
            </w:tcBorders>
            <w:hideMark/>
          </w:tcPr>
          <w:p w:rsidR="00700F96" w:rsidRP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62,59</w:t>
            </w:r>
            <w:r w:rsidR="006E638E">
              <w:rPr>
                <w:rFonts w:ascii="Times New Roman" w:eastAsia="Times New Roman" w:hAnsi="Times New Roman" w:cs="Times New Roman"/>
                <w:sz w:val="24"/>
                <w:szCs w:val="24"/>
                <w:lang w:val="uk-UA"/>
              </w:rPr>
              <w:t>грн</w:t>
            </w:r>
          </w:p>
        </w:tc>
      </w:tr>
      <w:tr w:rsidR="00700F96" w:rsidRPr="00231822" w:rsidTr="00666AA5">
        <w:trPr>
          <w:trHeight w:val="2175"/>
          <w:jc w:val="center"/>
        </w:trPr>
        <w:tc>
          <w:tcPr>
            <w:tcW w:w="1068" w:type="pct"/>
            <w:tcBorders>
              <w:top w:val="single" w:sz="4" w:space="0" w:color="auto"/>
              <w:left w:val="single" w:sz="4" w:space="0" w:color="auto"/>
              <w:bottom w:val="single" w:sz="4" w:space="0" w:color="auto"/>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 xml:space="preserve">2. </w:t>
            </w:r>
            <w:proofErr w:type="spellStart"/>
            <w:r w:rsidRPr="00231822">
              <w:rPr>
                <w:rFonts w:ascii="Times New Roman" w:eastAsia="Times New Roman" w:hAnsi="Times New Roman" w:cs="Times New Roman"/>
                <w:sz w:val="24"/>
                <w:szCs w:val="24"/>
              </w:rPr>
              <w:t>Поточний</w:t>
            </w:r>
            <w:proofErr w:type="spellEnd"/>
            <w:r w:rsidRPr="00231822">
              <w:rPr>
                <w:rFonts w:ascii="Times New Roman" w:eastAsia="Times New Roman" w:hAnsi="Times New Roman" w:cs="Times New Roman"/>
                <w:sz w:val="24"/>
                <w:szCs w:val="24"/>
              </w:rPr>
              <w:t xml:space="preserve"> контроль за </w:t>
            </w:r>
            <w:proofErr w:type="spellStart"/>
            <w:r w:rsidRPr="00231822">
              <w:rPr>
                <w:rFonts w:ascii="Times New Roman" w:eastAsia="Times New Roman" w:hAnsi="Times New Roman" w:cs="Times New Roman"/>
                <w:sz w:val="24"/>
                <w:szCs w:val="24"/>
              </w:rPr>
              <w:t>суб’єктом</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w:t>
            </w:r>
            <w:proofErr w:type="gramStart"/>
            <w:r w:rsidRPr="00231822">
              <w:rPr>
                <w:rFonts w:ascii="Times New Roman" w:eastAsia="Times New Roman" w:hAnsi="Times New Roman" w:cs="Times New Roman"/>
                <w:sz w:val="24"/>
                <w:szCs w:val="24"/>
              </w:rPr>
              <w:t>у</w:t>
            </w:r>
            <w:proofErr w:type="gramEnd"/>
            <w:r w:rsidRPr="00231822">
              <w:rPr>
                <w:rFonts w:ascii="Times New Roman" w:eastAsia="Times New Roman" w:hAnsi="Times New Roman" w:cs="Times New Roman"/>
                <w:sz w:val="24"/>
                <w:szCs w:val="24"/>
              </w:rPr>
              <w:t xml:space="preserve"> тому </w:t>
            </w:r>
            <w:proofErr w:type="spellStart"/>
            <w:r w:rsidRPr="00231822">
              <w:rPr>
                <w:rFonts w:ascii="Times New Roman" w:eastAsia="Times New Roman" w:hAnsi="Times New Roman" w:cs="Times New Roman"/>
                <w:sz w:val="24"/>
                <w:szCs w:val="24"/>
              </w:rPr>
              <w:t>числі</w:t>
            </w:r>
            <w:proofErr w:type="spellEnd"/>
            <w:r w:rsidRPr="00231822">
              <w:rPr>
                <w:rFonts w:ascii="Times New Roman" w:eastAsia="Times New Roman" w:hAnsi="Times New Roman" w:cs="Times New Roman"/>
                <w:sz w:val="24"/>
                <w:szCs w:val="24"/>
              </w:rPr>
              <w:t>:</w:t>
            </w:r>
          </w:p>
        </w:tc>
        <w:tc>
          <w:tcPr>
            <w:tcW w:w="588"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7"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025F6D" w:rsidRDefault="00025F6D"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286</w:t>
            </w:r>
          </w:p>
        </w:tc>
        <w:tc>
          <w:tcPr>
            <w:tcW w:w="889"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2237,66</w:t>
            </w:r>
            <w:r w:rsidR="006E638E">
              <w:rPr>
                <w:rFonts w:ascii="Times New Roman" w:eastAsia="Times New Roman" w:hAnsi="Times New Roman" w:cs="Times New Roman"/>
                <w:sz w:val="24"/>
                <w:szCs w:val="24"/>
                <w:lang w:val="uk-UA"/>
              </w:rPr>
              <w:t>грн</w:t>
            </w:r>
          </w:p>
        </w:tc>
      </w:tr>
      <w:tr w:rsidR="00700F96" w:rsidRPr="00231822" w:rsidTr="00666AA5">
        <w:trPr>
          <w:trHeight w:val="15"/>
          <w:jc w:val="center"/>
        </w:trPr>
        <w:tc>
          <w:tcPr>
            <w:tcW w:w="1068" w:type="pct"/>
            <w:tcBorders>
              <w:top w:val="single" w:sz="4" w:space="0" w:color="auto"/>
              <w:left w:val="single" w:sz="4" w:space="0" w:color="auto"/>
              <w:bottom w:val="nil"/>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66AA5">
        <w:trPr>
          <w:trHeight w:val="1276"/>
          <w:jc w:val="center"/>
        </w:trPr>
        <w:tc>
          <w:tcPr>
            <w:tcW w:w="1068" w:type="pct"/>
            <w:tcBorders>
              <w:top w:val="nil"/>
              <w:left w:val="single" w:sz="4" w:space="0" w:color="auto"/>
              <w:bottom w:val="single" w:sz="4" w:space="0" w:color="auto"/>
              <w:right w:val="single" w:sz="4" w:space="0" w:color="auto"/>
            </w:tcBorders>
            <w:hideMark/>
          </w:tcPr>
          <w:p w:rsidR="00700F96" w:rsidRPr="00025F6D" w:rsidRDefault="00700F96" w:rsidP="00025F6D">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3.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затвердження</w:t>
            </w:r>
            <w:proofErr w:type="spellEnd"/>
            <w:r w:rsidRPr="00231822">
              <w:rPr>
                <w:rFonts w:ascii="Times New Roman" w:eastAsia="Times New Roman" w:hAnsi="Times New Roman" w:cs="Times New Roman"/>
                <w:sz w:val="24"/>
                <w:szCs w:val="24"/>
              </w:rPr>
              <w:t xml:space="preserve"> та </w:t>
            </w:r>
            <w:proofErr w:type="spellStart"/>
            <w:r w:rsidRPr="00231822">
              <w:rPr>
                <w:rFonts w:ascii="Times New Roman" w:eastAsia="Times New Roman" w:hAnsi="Times New Roman" w:cs="Times New Roman"/>
                <w:sz w:val="24"/>
                <w:szCs w:val="24"/>
              </w:rPr>
              <w:t>опрацювання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акта про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00025F6D">
              <w:rPr>
                <w:rFonts w:ascii="Times New Roman" w:eastAsia="Times New Roman" w:hAnsi="Times New Roman" w:cs="Times New Roman"/>
                <w:sz w:val="24"/>
                <w:szCs w:val="24"/>
                <w:lang w:val="uk-UA"/>
              </w:rPr>
              <w:t xml:space="preserve"> (оскільки не може бути порушень 100%, беремо 5 % платників)</w:t>
            </w:r>
          </w:p>
        </w:tc>
        <w:tc>
          <w:tcPr>
            <w:tcW w:w="588"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0,5</w:t>
            </w:r>
          </w:p>
        </w:tc>
        <w:tc>
          <w:tcPr>
            <w:tcW w:w="757"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3"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025F6D" w:rsidRDefault="00025F6D"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w:t>
            </w:r>
          </w:p>
        </w:tc>
        <w:tc>
          <w:tcPr>
            <w:tcW w:w="889"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293,4</w:t>
            </w:r>
            <w:r w:rsidR="006E638E">
              <w:rPr>
                <w:rFonts w:ascii="Times New Roman" w:eastAsia="Times New Roman" w:hAnsi="Times New Roman" w:cs="Times New Roman"/>
                <w:sz w:val="24"/>
                <w:szCs w:val="24"/>
                <w:lang w:val="uk-UA"/>
              </w:rPr>
              <w:t>грн</w:t>
            </w:r>
          </w:p>
        </w:tc>
      </w:tr>
      <w:tr w:rsidR="00700F96" w:rsidRPr="00231822" w:rsidTr="00666AA5">
        <w:trPr>
          <w:trHeight w:val="15"/>
          <w:jc w:val="center"/>
        </w:trPr>
        <w:tc>
          <w:tcPr>
            <w:tcW w:w="1068" w:type="pct"/>
            <w:tcBorders>
              <w:top w:val="single" w:sz="4" w:space="0" w:color="auto"/>
              <w:left w:val="single" w:sz="4" w:space="0" w:color="auto"/>
              <w:bottom w:val="nil"/>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66AA5">
        <w:trPr>
          <w:jc w:val="center"/>
        </w:trPr>
        <w:tc>
          <w:tcPr>
            <w:tcW w:w="1068" w:type="pct"/>
            <w:tcBorders>
              <w:top w:val="nil"/>
              <w:left w:val="single" w:sz="4" w:space="0" w:color="auto"/>
              <w:bottom w:val="single" w:sz="4" w:space="0" w:color="auto"/>
              <w:right w:val="single" w:sz="4" w:space="0" w:color="auto"/>
            </w:tcBorders>
            <w:hideMark/>
          </w:tcPr>
          <w:p w:rsidR="00700F96" w:rsidRPr="00666AA5" w:rsidRDefault="00700F96" w:rsidP="00700F96">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4. </w:t>
            </w:r>
            <w:proofErr w:type="spellStart"/>
            <w:r w:rsidRPr="00231822">
              <w:rPr>
                <w:rFonts w:ascii="Times New Roman" w:eastAsia="Times New Roman" w:hAnsi="Times New Roman" w:cs="Times New Roman"/>
                <w:sz w:val="24"/>
                <w:szCs w:val="24"/>
              </w:rPr>
              <w:t>Реалізація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щодо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00666AA5">
              <w:rPr>
                <w:rFonts w:ascii="Times New Roman" w:eastAsia="Times New Roman" w:hAnsi="Times New Roman" w:cs="Times New Roman"/>
                <w:sz w:val="24"/>
                <w:szCs w:val="24"/>
                <w:lang w:val="uk-UA"/>
              </w:rPr>
              <w:t xml:space="preserve"> (оскільки не може бути порушень 100%, беремо 5 % платників)</w:t>
            </w:r>
          </w:p>
        </w:tc>
        <w:tc>
          <w:tcPr>
            <w:tcW w:w="588"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231822" w:rsidRDefault="00670FB0" w:rsidP="00666AA5">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0,2</w:t>
            </w:r>
          </w:p>
        </w:tc>
        <w:tc>
          <w:tcPr>
            <w:tcW w:w="757"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3"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025F6D" w:rsidRDefault="00025F6D"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15</w:t>
            </w:r>
          </w:p>
        </w:tc>
        <w:tc>
          <w:tcPr>
            <w:tcW w:w="889"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117,36</w:t>
            </w:r>
            <w:r w:rsidR="006E638E">
              <w:rPr>
                <w:rFonts w:ascii="Times New Roman" w:eastAsia="Times New Roman" w:hAnsi="Times New Roman" w:cs="Times New Roman"/>
                <w:sz w:val="24"/>
                <w:szCs w:val="24"/>
                <w:lang w:val="uk-UA"/>
              </w:rPr>
              <w:t>грн</w:t>
            </w:r>
          </w:p>
        </w:tc>
      </w:tr>
      <w:tr w:rsidR="00700F96" w:rsidRPr="00231822" w:rsidTr="00666AA5">
        <w:trPr>
          <w:trHeight w:val="420"/>
          <w:jc w:val="center"/>
        </w:trPr>
        <w:tc>
          <w:tcPr>
            <w:tcW w:w="1068" w:type="pct"/>
            <w:tcBorders>
              <w:top w:val="single" w:sz="4" w:space="0" w:color="auto"/>
              <w:left w:val="single" w:sz="4" w:space="0" w:color="auto"/>
              <w:bottom w:val="single" w:sz="4" w:space="0" w:color="auto"/>
              <w:right w:val="single" w:sz="4" w:space="0" w:color="auto"/>
            </w:tcBorders>
            <w:hideMark/>
          </w:tcPr>
          <w:p w:rsidR="00666AA5" w:rsidRDefault="00700F96" w:rsidP="00700F96">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5. </w:t>
            </w:r>
            <w:proofErr w:type="spellStart"/>
            <w:r w:rsidRPr="00231822">
              <w:rPr>
                <w:rFonts w:ascii="Times New Roman" w:eastAsia="Times New Roman" w:hAnsi="Times New Roman" w:cs="Times New Roman"/>
                <w:sz w:val="24"/>
                <w:szCs w:val="24"/>
              </w:rPr>
              <w:t>Оскарження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суб’єктами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p>
          <w:p w:rsidR="00700F96" w:rsidRPr="00666AA5" w:rsidRDefault="00666AA5" w:rsidP="00666AA5">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(усі порушники не будуть оскаржувати рішення, беремо 5% від загальної кількості платників передбачених п.3)</w:t>
            </w:r>
          </w:p>
        </w:tc>
        <w:tc>
          <w:tcPr>
            <w:tcW w:w="588"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0,5</w:t>
            </w:r>
          </w:p>
        </w:tc>
        <w:tc>
          <w:tcPr>
            <w:tcW w:w="757"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89"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19,56</w:t>
            </w:r>
            <w:r w:rsidR="006E638E">
              <w:rPr>
                <w:rFonts w:ascii="Times New Roman" w:eastAsia="Times New Roman" w:hAnsi="Times New Roman" w:cs="Times New Roman"/>
                <w:sz w:val="24"/>
                <w:szCs w:val="24"/>
                <w:lang w:val="uk-UA"/>
              </w:rPr>
              <w:t>грн</w:t>
            </w:r>
          </w:p>
        </w:tc>
      </w:tr>
      <w:tr w:rsidR="00700F96" w:rsidRPr="00231822" w:rsidTr="00666AA5">
        <w:trPr>
          <w:trHeight w:val="15"/>
          <w:jc w:val="center"/>
        </w:trPr>
        <w:tc>
          <w:tcPr>
            <w:tcW w:w="1068" w:type="pct"/>
            <w:tcBorders>
              <w:top w:val="single" w:sz="4" w:space="0" w:color="auto"/>
              <w:left w:val="single" w:sz="4" w:space="0" w:color="auto"/>
              <w:bottom w:val="nil"/>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nil"/>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nil"/>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nil"/>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nil"/>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66AA5">
        <w:trPr>
          <w:trHeight w:val="1395"/>
          <w:jc w:val="center"/>
        </w:trPr>
        <w:tc>
          <w:tcPr>
            <w:tcW w:w="1068" w:type="pct"/>
            <w:tcBorders>
              <w:top w:val="nil"/>
              <w:left w:val="single" w:sz="4" w:space="0" w:color="auto"/>
              <w:bottom w:val="single" w:sz="4" w:space="0" w:color="auto"/>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6.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звітності</w:t>
            </w:r>
            <w:proofErr w:type="spellEnd"/>
            <w:r w:rsidRPr="00231822">
              <w:rPr>
                <w:rFonts w:ascii="Times New Roman" w:eastAsia="Times New Roman" w:hAnsi="Times New Roman" w:cs="Times New Roman"/>
                <w:sz w:val="24"/>
                <w:szCs w:val="24"/>
              </w:rPr>
              <w:t xml:space="preserve"> за результатами </w:t>
            </w:r>
            <w:proofErr w:type="spellStart"/>
            <w:r w:rsidRPr="00231822">
              <w:rPr>
                <w:rFonts w:ascii="Times New Roman" w:eastAsia="Times New Roman" w:hAnsi="Times New Roman" w:cs="Times New Roman"/>
                <w:sz w:val="24"/>
                <w:szCs w:val="24"/>
              </w:rPr>
              <w:t>регулювання</w:t>
            </w:r>
            <w:proofErr w:type="spellEnd"/>
          </w:p>
        </w:tc>
        <w:tc>
          <w:tcPr>
            <w:tcW w:w="588"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0,1</w:t>
            </w:r>
          </w:p>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3"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4836FE"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286</w:t>
            </w:r>
          </w:p>
        </w:tc>
        <w:tc>
          <w:tcPr>
            <w:tcW w:w="889" w:type="pct"/>
            <w:tcBorders>
              <w:top w:val="nil"/>
              <w:left w:val="single" w:sz="4" w:space="0" w:color="auto"/>
              <w:bottom w:val="single" w:sz="4" w:space="0" w:color="auto"/>
              <w:right w:val="single" w:sz="4" w:space="0" w:color="auto"/>
            </w:tcBorders>
            <w:hideMark/>
          </w:tcPr>
          <w:p w:rsid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p>
          <w:p w:rsidR="00700F96" w:rsidRPr="00666AA5" w:rsidRDefault="004836FE"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1118,83</w:t>
            </w:r>
            <w:r w:rsidR="006E638E">
              <w:rPr>
                <w:rFonts w:ascii="Times New Roman" w:eastAsia="Times New Roman" w:hAnsi="Times New Roman" w:cs="Times New Roman"/>
                <w:sz w:val="24"/>
                <w:szCs w:val="24"/>
                <w:lang w:val="uk-UA"/>
              </w:rPr>
              <w:t>грн</w:t>
            </w:r>
          </w:p>
          <w:p w:rsidR="00700F96" w:rsidRPr="00666AA5" w:rsidRDefault="00700F96" w:rsidP="00666AA5">
            <w:pPr>
              <w:spacing w:before="150" w:after="150" w:line="240" w:lineRule="auto"/>
              <w:jc w:val="center"/>
              <w:textAlignment w:val="baseline"/>
              <w:rPr>
                <w:rFonts w:ascii="Times New Roman" w:eastAsia="Times New Roman" w:hAnsi="Times New Roman" w:cs="Times New Roman"/>
                <w:sz w:val="24"/>
                <w:szCs w:val="24"/>
                <w:lang w:val="uk-UA"/>
              </w:rPr>
            </w:pPr>
          </w:p>
        </w:tc>
      </w:tr>
      <w:tr w:rsidR="00700F96" w:rsidRPr="00231822" w:rsidTr="00666AA5">
        <w:trPr>
          <w:trHeight w:val="45"/>
          <w:jc w:val="center"/>
        </w:trPr>
        <w:tc>
          <w:tcPr>
            <w:tcW w:w="1068" w:type="pct"/>
            <w:tcBorders>
              <w:top w:val="single" w:sz="4" w:space="0" w:color="auto"/>
              <w:left w:val="single" w:sz="4" w:space="0" w:color="auto"/>
              <w:bottom w:val="nil"/>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66AA5">
        <w:trPr>
          <w:jc w:val="center"/>
        </w:trPr>
        <w:tc>
          <w:tcPr>
            <w:tcW w:w="1068" w:type="pct"/>
            <w:tcBorders>
              <w:top w:val="nil"/>
              <w:left w:val="single" w:sz="4" w:space="0" w:color="auto"/>
              <w:bottom w:val="single" w:sz="4" w:space="0" w:color="auto"/>
              <w:right w:val="single" w:sz="4" w:space="0" w:color="auto"/>
            </w:tcBorders>
            <w:hideMark/>
          </w:tcPr>
          <w:p w:rsidR="00700F96" w:rsidRPr="00670FB0" w:rsidRDefault="00670FB0"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7. </w:t>
            </w:r>
            <w:r w:rsidR="00700F96" w:rsidRPr="00231822">
              <w:rPr>
                <w:rFonts w:ascii="Times New Roman" w:eastAsia="Times New Roman" w:hAnsi="Times New Roman" w:cs="Times New Roman"/>
                <w:sz w:val="24"/>
                <w:szCs w:val="24"/>
              </w:rPr>
              <w:t xml:space="preserve">Разом за </w:t>
            </w:r>
            <w:proofErr w:type="spellStart"/>
            <w:proofErr w:type="gramStart"/>
            <w:r w:rsidR="00700F96" w:rsidRPr="00231822">
              <w:rPr>
                <w:rFonts w:ascii="Times New Roman" w:eastAsia="Times New Roman" w:hAnsi="Times New Roman" w:cs="Times New Roman"/>
                <w:sz w:val="24"/>
                <w:szCs w:val="24"/>
              </w:rPr>
              <w:t>р</w:t>
            </w:r>
            <w:proofErr w:type="gramEnd"/>
            <w:r w:rsidR="00700F96" w:rsidRPr="00231822">
              <w:rPr>
                <w:rFonts w:ascii="Times New Roman" w:eastAsia="Times New Roman" w:hAnsi="Times New Roman" w:cs="Times New Roman"/>
                <w:sz w:val="24"/>
                <w:szCs w:val="24"/>
              </w:rPr>
              <w:t>ік</w:t>
            </w:r>
            <w:proofErr w:type="spellEnd"/>
            <w:r>
              <w:rPr>
                <w:rFonts w:ascii="Times New Roman" w:eastAsia="Times New Roman" w:hAnsi="Times New Roman" w:cs="Times New Roman"/>
                <w:sz w:val="24"/>
                <w:szCs w:val="24"/>
                <w:lang w:val="uk-UA"/>
              </w:rPr>
              <w:t xml:space="preserve"> (рядок 1+2+3+4+5+6)</w:t>
            </w:r>
          </w:p>
        </w:tc>
        <w:tc>
          <w:tcPr>
            <w:tcW w:w="588" w:type="pct"/>
            <w:tcBorders>
              <w:top w:val="nil"/>
              <w:left w:val="single" w:sz="4" w:space="0" w:color="auto"/>
              <w:bottom w:val="single" w:sz="4" w:space="0" w:color="auto"/>
              <w:right w:val="single" w:sz="4" w:space="0" w:color="auto"/>
            </w:tcBorders>
            <w:hideMark/>
          </w:tcPr>
          <w:p w:rsidR="00700F96" w:rsidRPr="00670FB0" w:rsidRDefault="006E638E"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1,7</w:t>
            </w:r>
          </w:p>
        </w:tc>
        <w:tc>
          <w:tcPr>
            <w:tcW w:w="757" w:type="pct"/>
            <w:tcBorders>
              <w:top w:val="nil"/>
              <w:left w:val="single" w:sz="4" w:space="0" w:color="auto"/>
              <w:bottom w:val="single" w:sz="4" w:space="0" w:color="auto"/>
              <w:right w:val="single" w:sz="4" w:space="0" w:color="auto"/>
            </w:tcBorders>
            <w:hideMark/>
          </w:tcPr>
          <w:p w:rsidR="00700F96" w:rsidRPr="00670FB0"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700F96" w:rsidRPr="00670FB0"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3" w:type="pct"/>
            <w:tcBorders>
              <w:top w:val="nil"/>
              <w:left w:val="single" w:sz="4" w:space="0" w:color="auto"/>
              <w:bottom w:val="single" w:sz="4" w:space="0" w:color="auto"/>
              <w:right w:val="single" w:sz="4" w:space="0" w:color="auto"/>
            </w:tcBorders>
            <w:hideMark/>
          </w:tcPr>
          <w:p w:rsidR="00700F96" w:rsidRPr="00666AA5" w:rsidRDefault="00666AA5" w:rsidP="00666AA5">
            <w:pPr>
              <w:spacing w:before="150" w:after="150" w:line="240" w:lineRule="auto"/>
              <w:ind w:left="360"/>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889" w:type="pct"/>
            <w:tcBorders>
              <w:top w:val="nil"/>
              <w:left w:val="single" w:sz="4" w:space="0" w:color="auto"/>
              <w:bottom w:val="single" w:sz="4" w:space="0" w:color="auto"/>
              <w:right w:val="single" w:sz="4" w:space="0" w:color="auto"/>
            </w:tcBorders>
            <w:hideMark/>
          </w:tcPr>
          <w:p w:rsidR="00700F96" w:rsidRPr="00666AA5" w:rsidRDefault="004836FE"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3849,40</w:t>
            </w:r>
            <w:r w:rsidR="006E638E">
              <w:rPr>
                <w:rFonts w:ascii="Times New Roman" w:eastAsia="Times New Roman" w:hAnsi="Times New Roman" w:cs="Times New Roman"/>
                <w:sz w:val="24"/>
                <w:szCs w:val="24"/>
                <w:lang w:val="uk-UA"/>
              </w:rPr>
              <w:t>грн</w:t>
            </w:r>
          </w:p>
        </w:tc>
      </w:tr>
    </w:tbl>
    <w:p w:rsidR="00700F96" w:rsidRDefault="00700F96" w:rsidP="00700F96">
      <w:pPr>
        <w:spacing w:after="0" w:line="240" w:lineRule="auto"/>
        <w:jc w:val="both"/>
        <w:textAlignment w:val="baseline"/>
        <w:rPr>
          <w:rFonts w:ascii="Times New Roman" w:eastAsia="Times New Roman" w:hAnsi="Times New Roman" w:cs="Times New Roman"/>
          <w:color w:val="000000"/>
          <w:sz w:val="20"/>
          <w:lang w:val="uk-UA"/>
        </w:rPr>
      </w:pPr>
      <w:bookmarkStart w:id="5" w:name="n195"/>
      <w:bookmarkEnd w:id="5"/>
      <w:r w:rsidRPr="00231822">
        <w:rPr>
          <w:rFonts w:ascii="Times New Roman" w:eastAsia="Times New Roman" w:hAnsi="Times New Roman" w:cs="Times New Roman"/>
          <w:color w:val="000000"/>
          <w:sz w:val="20"/>
        </w:rPr>
        <w:lastRenderedPageBreak/>
        <w:t>__________</w:t>
      </w:r>
      <w:r w:rsidRPr="00231822">
        <w:rPr>
          <w:rFonts w:ascii="Times New Roman" w:eastAsia="Times New Roman" w:hAnsi="Times New Roman" w:cs="Times New Roman"/>
          <w:sz w:val="24"/>
          <w:szCs w:val="24"/>
        </w:rPr>
        <w:t>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Вартість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пов’язаних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з</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адмініструванням</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процесу</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державними</w:t>
      </w:r>
      <w:proofErr w:type="spellEnd"/>
      <w:r w:rsidRPr="00231822">
        <w:rPr>
          <w:rFonts w:ascii="Times New Roman" w:eastAsia="Times New Roman" w:hAnsi="Times New Roman" w:cs="Times New Roman"/>
          <w:color w:val="000000"/>
          <w:sz w:val="20"/>
        </w:rPr>
        <w:t xml:space="preserve"> органами, </w:t>
      </w:r>
      <w:proofErr w:type="spellStart"/>
      <w:r w:rsidRPr="00231822">
        <w:rPr>
          <w:rFonts w:ascii="Times New Roman" w:eastAsia="Times New Roman" w:hAnsi="Times New Roman" w:cs="Times New Roman"/>
          <w:color w:val="000000"/>
          <w:sz w:val="20"/>
        </w:rPr>
        <w:t>визначається</w:t>
      </w:r>
      <w:proofErr w:type="spellEnd"/>
      <w:r w:rsidRPr="00231822">
        <w:rPr>
          <w:rFonts w:ascii="Times New Roman" w:eastAsia="Times New Roman" w:hAnsi="Times New Roman" w:cs="Times New Roman"/>
          <w:color w:val="000000"/>
          <w:sz w:val="20"/>
        </w:rPr>
        <w:t xml:space="preserve"> шляхом </w:t>
      </w:r>
      <w:proofErr w:type="spellStart"/>
      <w:r w:rsidRPr="00231822">
        <w:rPr>
          <w:rFonts w:ascii="Times New Roman" w:eastAsia="Times New Roman" w:hAnsi="Times New Roman" w:cs="Times New Roman"/>
          <w:color w:val="000000"/>
          <w:sz w:val="20"/>
        </w:rPr>
        <w:t>множення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фактичних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часу персоналу на </w:t>
      </w:r>
      <w:proofErr w:type="spellStart"/>
      <w:r w:rsidRPr="00231822">
        <w:rPr>
          <w:rFonts w:ascii="Times New Roman" w:eastAsia="Times New Roman" w:hAnsi="Times New Roman" w:cs="Times New Roman"/>
          <w:color w:val="000000"/>
          <w:sz w:val="20"/>
        </w:rPr>
        <w:t>заробітну</w:t>
      </w:r>
      <w:proofErr w:type="spellEnd"/>
      <w:r w:rsidRPr="00231822">
        <w:rPr>
          <w:rFonts w:ascii="Times New Roman" w:eastAsia="Times New Roman" w:hAnsi="Times New Roman" w:cs="Times New Roman"/>
          <w:color w:val="000000"/>
          <w:sz w:val="20"/>
        </w:rPr>
        <w:t xml:space="preserve"> плату </w:t>
      </w:r>
      <w:proofErr w:type="spellStart"/>
      <w:r w:rsidRPr="00231822">
        <w:rPr>
          <w:rFonts w:ascii="Times New Roman" w:eastAsia="Times New Roman" w:hAnsi="Times New Roman" w:cs="Times New Roman"/>
          <w:color w:val="000000"/>
          <w:sz w:val="20"/>
        </w:rPr>
        <w:t>спеціаліста</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відповідної</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кваліфікації</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суб’єктів</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що</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підпадають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w:t>
      </w:r>
      <w:proofErr w:type="spellEnd"/>
      <w:r w:rsidRPr="00231822">
        <w:rPr>
          <w:rFonts w:ascii="Times New Roman" w:eastAsia="Times New Roman" w:hAnsi="Times New Roman" w:cs="Times New Roman"/>
          <w:color w:val="000000"/>
          <w:sz w:val="20"/>
        </w:rPr>
        <w:t xml:space="preserve"> </w:t>
      </w:r>
      <w:proofErr w:type="spellStart"/>
      <w:proofErr w:type="gramStart"/>
      <w:r w:rsidRPr="00231822">
        <w:rPr>
          <w:rFonts w:ascii="Times New Roman" w:eastAsia="Times New Roman" w:hAnsi="Times New Roman" w:cs="Times New Roman"/>
          <w:color w:val="000000"/>
          <w:sz w:val="20"/>
        </w:rPr>
        <w:t>д</w:t>
      </w:r>
      <w:proofErr w:type="gramEnd"/>
      <w:r w:rsidRPr="00231822">
        <w:rPr>
          <w:rFonts w:ascii="Times New Roman" w:eastAsia="Times New Roman" w:hAnsi="Times New Roman" w:cs="Times New Roman"/>
          <w:color w:val="000000"/>
          <w:sz w:val="20"/>
        </w:rPr>
        <w:t>ію</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процедури</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процедур за </w:t>
      </w:r>
      <w:proofErr w:type="spellStart"/>
      <w:r w:rsidRPr="00231822">
        <w:rPr>
          <w:rFonts w:ascii="Times New Roman" w:eastAsia="Times New Roman" w:hAnsi="Times New Roman" w:cs="Times New Roman"/>
          <w:color w:val="000000"/>
          <w:sz w:val="20"/>
        </w:rPr>
        <w:t>рік</w:t>
      </w:r>
      <w:proofErr w:type="spellEnd"/>
      <w:r w:rsidRPr="00231822">
        <w:rPr>
          <w:rFonts w:ascii="Times New Roman" w:eastAsia="Times New Roman" w:hAnsi="Times New Roman" w:cs="Times New Roman"/>
          <w:color w:val="000000"/>
          <w:sz w:val="20"/>
        </w:rPr>
        <w:t>.</w:t>
      </w:r>
    </w:p>
    <w:p w:rsidR="00696297" w:rsidRDefault="00696297" w:rsidP="00700F9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xml:space="preserve">** Відповідно до п.п.1,3,6, карти 11 міжгалузевих нормативів чисельності працівників бухгалтерського обліку (наказ Міністерства праці і соціальної політики України від 26.09.2003 року № 269 </w:t>
      </w:r>
      <w:proofErr w:type="spellStart"/>
      <w:r w:rsidRPr="00696297">
        <w:rPr>
          <w:rFonts w:ascii="Times New Roman" w:eastAsia="Times New Roman" w:hAnsi="Times New Roman" w:cs="Times New Roman"/>
          <w:color w:val="000000"/>
          <w:sz w:val="20"/>
          <w:lang w:val="uk-UA"/>
        </w:rPr>
        <w:t>“Міжгалузеві</w:t>
      </w:r>
      <w:proofErr w:type="spellEnd"/>
      <w:r w:rsidRPr="00696297">
        <w:rPr>
          <w:rFonts w:ascii="Times New Roman" w:eastAsia="Times New Roman" w:hAnsi="Times New Roman" w:cs="Times New Roman"/>
          <w:color w:val="000000"/>
          <w:sz w:val="20"/>
          <w:lang w:val="uk-UA"/>
        </w:rPr>
        <w:t xml:space="preserve"> нормативи чисельності бухгалтерського </w:t>
      </w:r>
      <w:proofErr w:type="spellStart"/>
      <w:r w:rsidRPr="00696297">
        <w:rPr>
          <w:rFonts w:ascii="Times New Roman" w:eastAsia="Times New Roman" w:hAnsi="Times New Roman" w:cs="Times New Roman"/>
          <w:color w:val="000000"/>
          <w:sz w:val="20"/>
          <w:lang w:val="uk-UA"/>
        </w:rPr>
        <w:t>обліку”</w:t>
      </w:r>
      <w:proofErr w:type="spellEnd"/>
      <w:r>
        <w:rPr>
          <w:rFonts w:ascii="Times New Roman" w:eastAsia="Times New Roman" w:hAnsi="Times New Roman" w:cs="Times New Roman"/>
          <w:color w:val="000000"/>
          <w:sz w:val="20"/>
          <w:lang w:val="uk-UA"/>
        </w:rPr>
        <w:t>.</w:t>
      </w:r>
    </w:p>
    <w:p w:rsidR="00696297" w:rsidRDefault="00696297" w:rsidP="00700F9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Для розрахунку витрат використовується мінімальний розмір заробітної плати 6500 грн, у</w:t>
      </w:r>
      <w:r w:rsidR="00300105">
        <w:rPr>
          <w:rFonts w:ascii="Times New Roman" w:eastAsia="Times New Roman" w:hAnsi="Times New Roman" w:cs="Times New Roman"/>
          <w:color w:val="000000"/>
          <w:sz w:val="20"/>
          <w:lang w:val="uk-UA"/>
        </w:rPr>
        <w:t xml:space="preserve"> </w:t>
      </w:r>
      <w:r>
        <w:rPr>
          <w:rFonts w:ascii="Times New Roman" w:eastAsia="Times New Roman" w:hAnsi="Times New Roman" w:cs="Times New Roman"/>
          <w:color w:val="000000"/>
          <w:sz w:val="20"/>
          <w:lang w:val="uk-UA"/>
        </w:rPr>
        <w:t>погодинному</w:t>
      </w:r>
    </w:p>
    <w:p w:rsidR="00696297" w:rsidRDefault="00696297" w:rsidP="00700F9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розмірі 39,12 грн.</w:t>
      </w:r>
    </w:p>
    <w:p w:rsidR="00696297" w:rsidRDefault="00696297" w:rsidP="00700F9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Податок (збір) не є новим. Контролюючими органами вже не один рік ведеться облік платників податків. Тому розраховано витрати розміру коштів та часу на реєстрацію тільки нових платників податку.</w:t>
      </w:r>
    </w:p>
    <w:p w:rsidR="00696297" w:rsidRDefault="00696297" w:rsidP="00700F96">
      <w:pPr>
        <w:spacing w:after="0" w:line="240" w:lineRule="auto"/>
        <w:jc w:val="both"/>
        <w:textAlignment w:val="baseline"/>
        <w:rPr>
          <w:rFonts w:ascii="Times New Roman" w:eastAsia="Times New Roman" w:hAnsi="Times New Roman" w:cs="Times New Roman"/>
          <w:color w:val="000000"/>
          <w:sz w:val="28"/>
          <w:szCs w:val="28"/>
          <w:lang w:val="uk-UA"/>
        </w:rPr>
      </w:pPr>
    </w:p>
    <w:p w:rsidR="00696297" w:rsidRPr="00696297" w:rsidRDefault="00696297" w:rsidP="00700F96">
      <w:pPr>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Розрахунок сумарних витрат суб’єктів господарювання, що виникають при виконанні вимог регулювання: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423"/>
        <w:gridCol w:w="3364"/>
        <w:gridCol w:w="2219"/>
        <w:gridCol w:w="2500"/>
      </w:tblGrid>
      <w:tr w:rsidR="00700F96" w:rsidRPr="00231822" w:rsidTr="00696297">
        <w:tc>
          <w:tcPr>
            <w:tcW w:w="1423" w:type="dxa"/>
            <w:tcBorders>
              <w:top w:val="single" w:sz="6" w:space="0" w:color="000000"/>
              <w:left w:val="single" w:sz="4" w:space="0" w:color="auto"/>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bookmarkStart w:id="6" w:name="n196"/>
            <w:bookmarkStart w:id="7" w:name="n197"/>
            <w:bookmarkEnd w:id="6"/>
            <w:bookmarkEnd w:id="7"/>
            <w:proofErr w:type="spellStart"/>
            <w:r w:rsidRPr="00231822">
              <w:rPr>
                <w:rFonts w:ascii="Times New Roman" w:eastAsia="Times New Roman" w:hAnsi="Times New Roman" w:cs="Times New Roman"/>
                <w:sz w:val="24"/>
                <w:szCs w:val="24"/>
              </w:rPr>
              <w:t>Порядковий</w:t>
            </w:r>
            <w:proofErr w:type="spellEnd"/>
            <w:r w:rsidRPr="00231822">
              <w:rPr>
                <w:rFonts w:ascii="Times New Roman" w:eastAsia="Times New Roman" w:hAnsi="Times New Roman" w:cs="Times New Roman"/>
                <w:sz w:val="24"/>
                <w:szCs w:val="24"/>
              </w:rPr>
              <w:t xml:space="preserve"> номер</w:t>
            </w:r>
          </w:p>
        </w:tc>
        <w:tc>
          <w:tcPr>
            <w:tcW w:w="3364" w:type="dxa"/>
            <w:tcBorders>
              <w:top w:val="single" w:sz="6" w:space="0" w:color="000000"/>
              <w:left w:val="single" w:sz="6" w:space="0" w:color="000000"/>
              <w:bottom w:val="single" w:sz="6" w:space="0" w:color="000000"/>
              <w:right w:val="single" w:sz="6" w:space="0" w:color="000000"/>
            </w:tcBorders>
            <w:hideMark/>
          </w:tcPr>
          <w:p w:rsidR="00700F96" w:rsidRPr="00696297" w:rsidRDefault="0069629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tc>
        <w:tc>
          <w:tcPr>
            <w:tcW w:w="2219" w:type="dxa"/>
            <w:tcBorders>
              <w:top w:val="single" w:sz="6" w:space="0" w:color="000000"/>
              <w:left w:val="single" w:sz="6" w:space="0" w:color="000000"/>
              <w:bottom w:val="single" w:sz="6" w:space="0" w:color="000000"/>
              <w:right w:val="single" w:sz="6" w:space="0" w:color="000000"/>
            </w:tcBorders>
            <w:hideMark/>
          </w:tcPr>
          <w:p w:rsidR="00700F96" w:rsidRPr="00696297" w:rsidRDefault="00696297" w:rsidP="00696297">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Перший рік регулювання</w:t>
            </w:r>
          </w:p>
        </w:tc>
        <w:tc>
          <w:tcPr>
            <w:tcW w:w="2500" w:type="dxa"/>
            <w:tcBorders>
              <w:top w:val="single" w:sz="6" w:space="0" w:color="000000"/>
              <w:left w:val="single" w:sz="6" w:space="0" w:color="000000"/>
              <w:bottom w:val="single" w:sz="6" w:space="0" w:color="000000"/>
              <w:right w:val="single" w:sz="4" w:space="0" w:color="auto"/>
            </w:tcBorders>
            <w:hideMark/>
          </w:tcPr>
          <w:p w:rsidR="00700F96" w:rsidRPr="00696297" w:rsidRDefault="0069629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5 років</w:t>
            </w:r>
          </w:p>
        </w:tc>
      </w:tr>
      <w:tr w:rsidR="00700F96" w:rsidRPr="00231822" w:rsidTr="00696297">
        <w:tc>
          <w:tcPr>
            <w:tcW w:w="1423" w:type="dxa"/>
            <w:tcBorders>
              <w:top w:val="single" w:sz="6" w:space="0" w:color="000000"/>
              <w:left w:val="single" w:sz="4" w:space="0" w:color="auto"/>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3364" w:type="dxa"/>
            <w:tcBorders>
              <w:top w:val="single" w:sz="6" w:space="0" w:color="000000"/>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single" w:sz="6" w:space="0" w:color="000000"/>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single" w:sz="6" w:space="0" w:color="000000"/>
              <w:left w:val="nil"/>
              <w:bottom w:val="nil"/>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96297">
        <w:tc>
          <w:tcPr>
            <w:tcW w:w="1423" w:type="dxa"/>
            <w:tcBorders>
              <w:top w:val="nil"/>
              <w:left w:val="single" w:sz="4" w:space="0" w:color="auto"/>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3364" w:type="dxa"/>
            <w:tcBorders>
              <w:top w:val="nil"/>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nil"/>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nil"/>
              <w:left w:val="nil"/>
              <w:bottom w:val="nil"/>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96297">
        <w:tc>
          <w:tcPr>
            <w:tcW w:w="1423" w:type="dxa"/>
            <w:tcBorders>
              <w:top w:val="nil"/>
              <w:left w:val="single" w:sz="4" w:space="0" w:color="auto"/>
              <w:bottom w:val="nil"/>
              <w:right w:val="nil"/>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3364" w:type="dxa"/>
            <w:tcBorders>
              <w:top w:val="nil"/>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nil"/>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nil"/>
              <w:left w:val="nil"/>
              <w:bottom w:val="nil"/>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700F96" w:rsidRPr="00696297" w:rsidRDefault="00696297"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3364" w:type="dxa"/>
            <w:tcBorders>
              <w:top w:val="single" w:sz="4" w:space="0" w:color="auto"/>
              <w:left w:val="single" w:sz="4" w:space="0" w:color="auto"/>
              <w:bottom w:val="single" w:sz="4" w:space="0" w:color="auto"/>
              <w:right w:val="single" w:sz="4" w:space="0" w:color="auto"/>
            </w:tcBorders>
            <w:hideMark/>
          </w:tcPr>
          <w:p w:rsidR="00700F96" w:rsidRPr="00696297" w:rsidRDefault="00696297"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Оцінка прямих витрат суб’єктів господарювання на виконання регулювання</w:t>
            </w:r>
          </w:p>
        </w:tc>
        <w:tc>
          <w:tcPr>
            <w:tcW w:w="2219" w:type="dxa"/>
            <w:tcBorders>
              <w:top w:val="single" w:sz="4" w:space="0" w:color="auto"/>
              <w:left w:val="single" w:sz="4" w:space="0" w:color="auto"/>
              <w:bottom w:val="single" w:sz="4" w:space="0" w:color="auto"/>
              <w:right w:val="single" w:sz="4" w:space="0" w:color="auto"/>
            </w:tcBorders>
            <w:hideMark/>
          </w:tcPr>
          <w:p w:rsidR="00700F96" w:rsidRPr="00696297" w:rsidRDefault="0069629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6E638E">
              <w:rPr>
                <w:rFonts w:ascii="Times New Roman" w:eastAsia="Times New Roman" w:hAnsi="Times New Roman" w:cs="Times New Roman"/>
                <w:sz w:val="24"/>
                <w:szCs w:val="24"/>
                <w:lang w:val="uk-UA"/>
              </w:rPr>
              <w:t xml:space="preserve"> </w:t>
            </w:r>
            <w:proofErr w:type="spellStart"/>
            <w:r w:rsidR="006E638E">
              <w:rPr>
                <w:rFonts w:ascii="Times New Roman" w:eastAsia="Times New Roman" w:hAnsi="Times New Roman" w:cs="Times New Roman"/>
                <w:sz w:val="24"/>
                <w:szCs w:val="24"/>
                <w:lang w:val="uk-UA"/>
              </w:rPr>
              <w:t>грн</w:t>
            </w:r>
            <w:proofErr w:type="spellEnd"/>
            <w:r>
              <w:rPr>
                <w:rFonts w:ascii="Times New Roman" w:eastAsia="Times New Roman" w:hAnsi="Times New Roman" w:cs="Times New Roman"/>
                <w:sz w:val="24"/>
                <w:szCs w:val="24"/>
                <w:lang w:val="uk-UA"/>
              </w:rPr>
              <w:t xml:space="preserve"> (дані рядка 8 пп.3 М-тесту)</w:t>
            </w:r>
          </w:p>
        </w:tc>
        <w:tc>
          <w:tcPr>
            <w:tcW w:w="2500" w:type="dxa"/>
            <w:tcBorders>
              <w:top w:val="single" w:sz="4" w:space="0" w:color="auto"/>
              <w:left w:val="single" w:sz="4" w:space="0" w:color="auto"/>
              <w:bottom w:val="single" w:sz="4" w:space="0" w:color="auto"/>
              <w:right w:val="single" w:sz="4" w:space="0" w:color="auto"/>
            </w:tcBorders>
            <w:hideMark/>
          </w:tcPr>
          <w:p w:rsidR="00700F96" w:rsidRPr="00696297" w:rsidRDefault="0069629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6E638E">
              <w:rPr>
                <w:rFonts w:ascii="Times New Roman" w:eastAsia="Times New Roman" w:hAnsi="Times New Roman" w:cs="Times New Roman"/>
                <w:sz w:val="24"/>
                <w:szCs w:val="24"/>
                <w:lang w:val="uk-UA"/>
              </w:rPr>
              <w:t xml:space="preserve"> </w:t>
            </w:r>
            <w:proofErr w:type="spellStart"/>
            <w:r w:rsidR="006E638E">
              <w:rPr>
                <w:rFonts w:ascii="Times New Roman" w:eastAsia="Times New Roman" w:hAnsi="Times New Roman" w:cs="Times New Roman"/>
                <w:sz w:val="24"/>
                <w:szCs w:val="24"/>
                <w:lang w:val="uk-UA"/>
              </w:rPr>
              <w:t>грн</w:t>
            </w:r>
            <w:proofErr w:type="spellEnd"/>
          </w:p>
        </w:tc>
      </w:tr>
      <w:tr w:rsidR="00696297" w:rsidRPr="00696297"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696297" w:rsidRDefault="00696297"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364" w:type="dxa"/>
            <w:tcBorders>
              <w:top w:val="single" w:sz="4" w:space="0" w:color="auto"/>
              <w:left w:val="single" w:sz="4" w:space="0" w:color="auto"/>
              <w:bottom w:val="single" w:sz="4" w:space="0" w:color="auto"/>
              <w:right w:val="single" w:sz="4" w:space="0" w:color="auto"/>
            </w:tcBorders>
            <w:hideMark/>
          </w:tcPr>
          <w:p w:rsidR="00696297" w:rsidRDefault="00696297"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Оцінка вартості адміністративних процедур для суб’єктів підприємництва щодо виконання регулювання та звітування, грн.</w:t>
            </w:r>
          </w:p>
        </w:tc>
        <w:tc>
          <w:tcPr>
            <w:tcW w:w="2219" w:type="dxa"/>
            <w:tcBorders>
              <w:top w:val="single" w:sz="4" w:space="0" w:color="auto"/>
              <w:left w:val="single" w:sz="4" w:space="0" w:color="auto"/>
              <w:bottom w:val="single" w:sz="4" w:space="0" w:color="auto"/>
              <w:right w:val="single" w:sz="4" w:space="0" w:color="auto"/>
            </w:tcBorders>
            <w:hideMark/>
          </w:tcPr>
          <w:p w:rsid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22376,64</w:t>
            </w:r>
            <w:r w:rsidR="006E638E">
              <w:rPr>
                <w:rFonts w:ascii="Times New Roman" w:eastAsia="Times New Roman" w:hAnsi="Times New Roman" w:cs="Times New Roman"/>
                <w:sz w:val="24"/>
                <w:szCs w:val="24"/>
                <w:lang w:val="uk-UA"/>
              </w:rPr>
              <w:t>грн</w:t>
            </w:r>
          </w:p>
          <w:p w:rsidR="00696297"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w:t>
            </w:r>
            <w:r w:rsidR="00696297">
              <w:rPr>
                <w:rFonts w:ascii="Times New Roman" w:eastAsia="Times New Roman" w:hAnsi="Times New Roman" w:cs="Times New Roman"/>
                <w:sz w:val="24"/>
                <w:szCs w:val="24"/>
                <w:lang w:val="uk-UA"/>
              </w:rPr>
              <w:t>ані рядка 15</w:t>
            </w:r>
            <w:r>
              <w:rPr>
                <w:rFonts w:ascii="Times New Roman" w:eastAsia="Times New Roman" w:hAnsi="Times New Roman" w:cs="Times New Roman"/>
                <w:sz w:val="24"/>
                <w:szCs w:val="24"/>
                <w:lang w:val="uk-UA"/>
              </w:rPr>
              <w:t>)</w:t>
            </w:r>
            <w:r w:rsidR="00696297">
              <w:rPr>
                <w:rFonts w:ascii="Times New Roman" w:eastAsia="Times New Roman" w:hAnsi="Times New Roman" w:cs="Times New Roman"/>
                <w:sz w:val="24"/>
                <w:szCs w:val="24"/>
                <w:lang w:val="uk-UA"/>
              </w:rPr>
              <w:t xml:space="preserve"> </w:t>
            </w:r>
          </w:p>
        </w:tc>
        <w:tc>
          <w:tcPr>
            <w:tcW w:w="2500" w:type="dxa"/>
            <w:tcBorders>
              <w:top w:val="single" w:sz="4" w:space="0" w:color="auto"/>
              <w:left w:val="single" w:sz="4" w:space="0" w:color="auto"/>
              <w:bottom w:val="single" w:sz="4" w:space="0" w:color="auto"/>
              <w:right w:val="single" w:sz="4" w:space="0" w:color="auto"/>
            </w:tcBorders>
            <w:hideMark/>
          </w:tcPr>
          <w:p w:rsidR="00696297" w:rsidRDefault="00666AA5"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111883,20</w:t>
            </w:r>
            <w:r w:rsidR="006E638E">
              <w:rPr>
                <w:rFonts w:ascii="Times New Roman" w:eastAsia="Times New Roman" w:hAnsi="Times New Roman" w:cs="Times New Roman"/>
                <w:sz w:val="24"/>
                <w:szCs w:val="24"/>
                <w:lang w:val="uk-UA"/>
              </w:rPr>
              <w:t>грн</w:t>
            </w:r>
          </w:p>
        </w:tc>
      </w:tr>
      <w:tr w:rsidR="00696297" w:rsidRPr="00696297"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696297" w:rsidRDefault="00696297"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3364" w:type="dxa"/>
            <w:tcBorders>
              <w:top w:val="single" w:sz="4" w:space="0" w:color="auto"/>
              <w:left w:val="single" w:sz="4" w:space="0" w:color="auto"/>
              <w:bottom w:val="single" w:sz="4" w:space="0" w:color="auto"/>
              <w:right w:val="single" w:sz="4" w:space="0" w:color="auto"/>
            </w:tcBorders>
            <w:hideMark/>
          </w:tcPr>
          <w:p w:rsidR="00696297" w:rsidRDefault="00696297"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Сумарні витрати суб’єктів господарювання на </w:t>
            </w:r>
            <w:proofErr w:type="spellStart"/>
            <w:r>
              <w:rPr>
                <w:rFonts w:ascii="Times New Roman" w:eastAsia="Times New Roman" w:hAnsi="Times New Roman" w:cs="Times New Roman"/>
                <w:sz w:val="24"/>
                <w:szCs w:val="24"/>
                <w:lang w:val="uk-UA"/>
              </w:rPr>
              <w:t>виконаня</w:t>
            </w:r>
            <w:proofErr w:type="spellEnd"/>
            <w:r>
              <w:rPr>
                <w:rFonts w:ascii="Times New Roman" w:eastAsia="Times New Roman" w:hAnsi="Times New Roman" w:cs="Times New Roman"/>
                <w:sz w:val="24"/>
                <w:szCs w:val="24"/>
                <w:lang w:val="uk-UA"/>
              </w:rPr>
              <w:t xml:space="preserve">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666AA5" w:rsidRDefault="00666AA5" w:rsidP="00696297">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22376,64</w:t>
            </w:r>
            <w:r w:rsidR="006E638E">
              <w:rPr>
                <w:rFonts w:ascii="Times New Roman" w:eastAsia="Times New Roman" w:hAnsi="Times New Roman" w:cs="Times New Roman"/>
                <w:sz w:val="24"/>
                <w:szCs w:val="24"/>
                <w:lang w:val="uk-UA"/>
              </w:rPr>
              <w:t>грн</w:t>
            </w:r>
          </w:p>
          <w:p w:rsidR="00696297" w:rsidRDefault="00666AA5" w:rsidP="00696297">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w:t>
            </w:r>
            <w:r w:rsidR="00696297">
              <w:rPr>
                <w:rFonts w:ascii="Times New Roman" w:eastAsia="Times New Roman" w:hAnsi="Times New Roman" w:cs="Times New Roman"/>
                <w:sz w:val="24"/>
                <w:szCs w:val="24"/>
                <w:lang w:val="uk-UA"/>
              </w:rPr>
              <w:t>ума рядків 1 та 2 цієї таблиці</w:t>
            </w:r>
            <w:r>
              <w:rPr>
                <w:rFonts w:ascii="Times New Roman" w:eastAsia="Times New Roman" w:hAnsi="Times New Roman" w:cs="Times New Roman"/>
                <w:sz w:val="24"/>
                <w:szCs w:val="24"/>
                <w:lang w:val="uk-UA"/>
              </w:rPr>
              <w:t>)</w:t>
            </w:r>
          </w:p>
        </w:tc>
        <w:tc>
          <w:tcPr>
            <w:tcW w:w="2500" w:type="dxa"/>
            <w:tcBorders>
              <w:top w:val="single" w:sz="4" w:space="0" w:color="auto"/>
              <w:left w:val="single" w:sz="4" w:space="0" w:color="auto"/>
              <w:bottom w:val="single" w:sz="4" w:space="0" w:color="auto"/>
              <w:right w:val="single" w:sz="4" w:space="0" w:color="auto"/>
            </w:tcBorders>
            <w:hideMark/>
          </w:tcPr>
          <w:p w:rsidR="00696297" w:rsidRDefault="00666AA5"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111883,20</w:t>
            </w:r>
            <w:r w:rsidR="006E638E">
              <w:rPr>
                <w:rFonts w:ascii="Times New Roman" w:eastAsia="Times New Roman" w:hAnsi="Times New Roman" w:cs="Times New Roman"/>
                <w:sz w:val="24"/>
                <w:szCs w:val="24"/>
                <w:lang w:val="uk-UA"/>
              </w:rPr>
              <w:t>грн</w:t>
            </w:r>
          </w:p>
        </w:tc>
      </w:tr>
      <w:tr w:rsidR="00696297" w:rsidRPr="00696297"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696297" w:rsidRDefault="00696297"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p>
        </w:tc>
        <w:tc>
          <w:tcPr>
            <w:tcW w:w="3364" w:type="dxa"/>
            <w:tcBorders>
              <w:top w:val="single" w:sz="4" w:space="0" w:color="auto"/>
              <w:left w:val="single" w:sz="4" w:space="0" w:color="auto"/>
              <w:bottom w:val="single" w:sz="4" w:space="0" w:color="auto"/>
              <w:right w:val="single" w:sz="4" w:space="0" w:color="auto"/>
            </w:tcBorders>
            <w:hideMark/>
          </w:tcPr>
          <w:p w:rsidR="00696297" w:rsidRDefault="00696297"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Бюджетні витрати</w:t>
            </w:r>
            <w:r w:rsidR="00BA3A7B">
              <w:rPr>
                <w:rFonts w:ascii="Times New Roman" w:eastAsia="Times New Roman" w:hAnsi="Times New Roman" w:cs="Times New Roman"/>
                <w:sz w:val="24"/>
                <w:szCs w:val="24"/>
                <w:lang w:val="uk-UA"/>
              </w:rPr>
              <w:t xml:space="preserve"> на адміністрування регулювання суб’єктів малого підприємства, грн.</w:t>
            </w:r>
          </w:p>
        </w:tc>
        <w:tc>
          <w:tcPr>
            <w:tcW w:w="2219" w:type="dxa"/>
            <w:tcBorders>
              <w:top w:val="single" w:sz="4" w:space="0" w:color="auto"/>
              <w:left w:val="single" w:sz="4" w:space="0" w:color="auto"/>
              <w:bottom w:val="single" w:sz="4" w:space="0" w:color="auto"/>
              <w:right w:val="single" w:sz="4" w:space="0" w:color="auto"/>
            </w:tcBorders>
            <w:hideMark/>
          </w:tcPr>
          <w:p w:rsidR="00696297" w:rsidRDefault="004836FE" w:rsidP="00696297">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3849,40</w:t>
            </w:r>
            <w:r w:rsidR="006E638E">
              <w:rPr>
                <w:rFonts w:ascii="Times New Roman" w:eastAsia="Times New Roman" w:hAnsi="Times New Roman" w:cs="Times New Roman"/>
                <w:sz w:val="24"/>
                <w:szCs w:val="24"/>
                <w:lang w:val="uk-UA"/>
              </w:rPr>
              <w:t>грн</w:t>
            </w:r>
          </w:p>
          <w:p w:rsid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(рядок 7 </w:t>
            </w:r>
            <w:proofErr w:type="spellStart"/>
            <w:r>
              <w:rPr>
                <w:rFonts w:ascii="Times New Roman" w:eastAsia="Times New Roman" w:hAnsi="Times New Roman" w:cs="Times New Roman"/>
                <w:sz w:val="24"/>
                <w:szCs w:val="24"/>
                <w:lang w:val="uk-UA"/>
              </w:rPr>
              <w:t>таб</w:t>
            </w:r>
            <w:proofErr w:type="spellEnd"/>
            <w:r>
              <w:rPr>
                <w:rFonts w:ascii="Times New Roman" w:eastAsia="Times New Roman" w:hAnsi="Times New Roman" w:cs="Times New Roman"/>
                <w:sz w:val="24"/>
                <w:szCs w:val="24"/>
                <w:lang w:val="uk-UA"/>
              </w:rPr>
              <w:t>. бюджетні витрати)</w:t>
            </w:r>
          </w:p>
        </w:tc>
        <w:tc>
          <w:tcPr>
            <w:tcW w:w="2500" w:type="dxa"/>
            <w:tcBorders>
              <w:top w:val="single" w:sz="4" w:space="0" w:color="auto"/>
              <w:left w:val="single" w:sz="4" w:space="0" w:color="auto"/>
              <w:bottom w:val="single" w:sz="4" w:space="0" w:color="auto"/>
              <w:right w:val="single" w:sz="4" w:space="0" w:color="auto"/>
            </w:tcBorders>
            <w:hideMark/>
          </w:tcPr>
          <w:p w:rsidR="00696297" w:rsidRDefault="00BB7E59" w:rsidP="004836FE">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r w:rsidR="004836FE">
              <w:rPr>
                <w:rFonts w:ascii="Times New Roman" w:eastAsia="Times New Roman" w:hAnsi="Times New Roman" w:cs="Times New Roman"/>
                <w:sz w:val="24"/>
                <w:szCs w:val="24"/>
                <w:lang w:val="uk-UA"/>
              </w:rPr>
              <w:t>9247,00</w:t>
            </w:r>
            <w:r w:rsidR="006E638E">
              <w:rPr>
                <w:rFonts w:ascii="Times New Roman" w:eastAsia="Times New Roman" w:hAnsi="Times New Roman" w:cs="Times New Roman"/>
                <w:sz w:val="24"/>
                <w:szCs w:val="24"/>
                <w:lang w:val="uk-UA"/>
              </w:rPr>
              <w:t>грн</w:t>
            </w:r>
          </w:p>
        </w:tc>
      </w:tr>
      <w:tr w:rsidR="00BA3A7B" w:rsidRPr="00696297"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BA3A7B" w:rsidRDefault="00BA3A7B"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3364" w:type="dxa"/>
            <w:tcBorders>
              <w:top w:val="single" w:sz="4" w:space="0" w:color="auto"/>
              <w:left w:val="single" w:sz="4" w:space="0" w:color="auto"/>
              <w:bottom w:val="single" w:sz="4" w:space="0" w:color="auto"/>
              <w:right w:val="single" w:sz="4" w:space="0" w:color="auto"/>
            </w:tcBorders>
            <w:hideMark/>
          </w:tcPr>
          <w:p w:rsidR="00BA3A7B" w:rsidRDefault="00BA3A7B"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Сумарні витрати на виконання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BB7E59" w:rsidRDefault="004836FE" w:rsidP="00BA3A7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26226,04</w:t>
            </w:r>
            <w:r w:rsidR="006E638E">
              <w:rPr>
                <w:rFonts w:ascii="Times New Roman" w:eastAsia="Times New Roman" w:hAnsi="Times New Roman" w:cs="Times New Roman"/>
                <w:sz w:val="24"/>
                <w:szCs w:val="24"/>
                <w:lang w:val="uk-UA"/>
              </w:rPr>
              <w:t>грн</w:t>
            </w:r>
          </w:p>
          <w:p w:rsidR="00BA3A7B" w:rsidRDefault="00BB7E59" w:rsidP="00BA3A7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w:t>
            </w:r>
            <w:r w:rsidR="00BA3A7B">
              <w:rPr>
                <w:rFonts w:ascii="Times New Roman" w:eastAsia="Times New Roman" w:hAnsi="Times New Roman" w:cs="Times New Roman"/>
                <w:sz w:val="24"/>
                <w:szCs w:val="24"/>
                <w:lang w:val="uk-UA"/>
              </w:rPr>
              <w:t>ума рядків 3 та 4 цієї таблиці</w:t>
            </w:r>
            <w:r>
              <w:rPr>
                <w:rFonts w:ascii="Times New Roman" w:eastAsia="Times New Roman" w:hAnsi="Times New Roman" w:cs="Times New Roman"/>
                <w:sz w:val="24"/>
                <w:szCs w:val="24"/>
                <w:lang w:val="uk-UA"/>
              </w:rPr>
              <w:t>)</w:t>
            </w:r>
          </w:p>
        </w:tc>
        <w:tc>
          <w:tcPr>
            <w:tcW w:w="2500" w:type="dxa"/>
            <w:tcBorders>
              <w:top w:val="single" w:sz="4" w:space="0" w:color="auto"/>
              <w:left w:val="single" w:sz="4" w:space="0" w:color="auto"/>
              <w:bottom w:val="single" w:sz="4" w:space="0" w:color="auto"/>
              <w:right w:val="single" w:sz="4" w:space="0" w:color="auto"/>
            </w:tcBorders>
            <w:hideMark/>
          </w:tcPr>
          <w:p w:rsidR="00BA3A7B" w:rsidRDefault="00BB7E59" w:rsidP="004836FE">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r w:rsidR="004836FE">
              <w:rPr>
                <w:rFonts w:ascii="Times New Roman" w:eastAsia="Times New Roman" w:hAnsi="Times New Roman" w:cs="Times New Roman"/>
                <w:sz w:val="24"/>
                <w:szCs w:val="24"/>
                <w:lang w:val="uk-UA"/>
              </w:rPr>
              <w:t>31130,20</w:t>
            </w:r>
            <w:r w:rsidR="006E638E">
              <w:rPr>
                <w:rFonts w:ascii="Times New Roman" w:eastAsia="Times New Roman" w:hAnsi="Times New Roman" w:cs="Times New Roman"/>
                <w:sz w:val="24"/>
                <w:szCs w:val="24"/>
                <w:lang w:val="uk-UA"/>
              </w:rPr>
              <w:t>грн</w:t>
            </w:r>
          </w:p>
        </w:tc>
      </w:tr>
    </w:tbl>
    <w:p w:rsidR="00700F96" w:rsidRPr="00696297" w:rsidRDefault="00700F96" w:rsidP="00700F96">
      <w:pPr>
        <w:spacing w:after="0" w:line="240" w:lineRule="auto"/>
        <w:ind w:firstLine="450"/>
        <w:jc w:val="both"/>
        <w:textAlignment w:val="baseline"/>
        <w:rPr>
          <w:rFonts w:ascii="Times New Roman" w:eastAsia="Times New Roman" w:hAnsi="Times New Roman" w:cs="Times New Roman"/>
          <w:i/>
          <w:iCs/>
          <w:color w:val="000000"/>
          <w:sz w:val="24"/>
          <w:szCs w:val="24"/>
          <w:lang w:val="uk-UA"/>
        </w:rPr>
      </w:pPr>
      <w:bookmarkStart w:id="8" w:name="n229"/>
      <w:bookmarkEnd w:id="8"/>
    </w:p>
    <w:p w:rsidR="00700F96" w:rsidRPr="00BA3A7B" w:rsidRDefault="00BA3A7B" w:rsidP="00700F96">
      <w:pPr>
        <w:spacing w:after="0" w:line="240" w:lineRule="auto"/>
        <w:ind w:firstLine="450"/>
        <w:jc w:val="both"/>
        <w:textAlignment w:val="baseline"/>
        <w:rPr>
          <w:rFonts w:ascii="Times New Roman" w:eastAsia="Times New Roman" w:hAnsi="Times New Roman" w:cs="Times New Roman"/>
          <w:iCs/>
          <w:color w:val="000000"/>
          <w:sz w:val="28"/>
          <w:szCs w:val="28"/>
          <w:lang w:val="uk-UA"/>
        </w:rPr>
      </w:pPr>
      <w:r w:rsidRPr="00BA3A7B">
        <w:rPr>
          <w:rFonts w:ascii="Times New Roman" w:eastAsia="Times New Roman" w:hAnsi="Times New Roman" w:cs="Times New Roman"/>
          <w:iCs/>
          <w:color w:val="000000"/>
          <w:sz w:val="28"/>
          <w:szCs w:val="28"/>
          <w:lang w:val="uk-UA"/>
        </w:rPr>
        <w:lastRenderedPageBreak/>
        <w:t xml:space="preserve">Розроблення коригуючи заходів для </w:t>
      </w:r>
      <w:proofErr w:type="spellStart"/>
      <w:r w:rsidRPr="00BA3A7B">
        <w:rPr>
          <w:rFonts w:ascii="Times New Roman" w:eastAsia="Times New Roman" w:hAnsi="Times New Roman" w:cs="Times New Roman"/>
          <w:iCs/>
          <w:color w:val="000000"/>
          <w:sz w:val="28"/>
          <w:szCs w:val="28"/>
          <w:lang w:val="uk-UA"/>
        </w:rPr>
        <w:t>мікропідприємництва</w:t>
      </w:r>
      <w:proofErr w:type="spellEnd"/>
      <w:r w:rsidRPr="00BA3A7B">
        <w:rPr>
          <w:rFonts w:ascii="Times New Roman" w:eastAsia="Times New Roman" w:hAnsi="Times New Roman" w:cs="Times New Roman"/>
          <w:iCs/>
          <w:color w:val="000000"/>
          <w:sz w:val="28"/>
          <w:szCs w:val="28"/>
          <w:lang w:val="uk-UA"/>
        </w:rPr>
        <w:t xml:space="preserve"> щодо запропонованого регулювання.</w:t>
      </w:r>
    </w:p>
    <w:p w:rsidR="00BA3A7B" w:rsidRDefault="00BA3A7B" w:rsidP="00700F96">
      <w:pPr>
        <w:spacing w:after="0" w:line="240" w:lineRule="auto"/>
        <w:ind w:firstLine="450"/>
        <w:jc w:val="both"/>
        <w:textAlignment w:val="baseline"/>
        <w:rPr>
          <w:rFonts w:ascii="Times New Roman" w:eastAsia="Times New Roman" w:hAnsi="Times New Roman" w:cs="Times New Roman"/>
          <w:iCs/>
          <w:color w:val="000000"/>
          <w:sz w:val="28"/>
          <w:szCs w:val="28"/>
          <w:lang w:val="uk-UA"/>
        </w:rPr>
      </w:pPr>
      <w:r w:rsidRPr="00BA3A7B">
        <w:rPr>
          <w:rFonts w:ascii="Times New Roman" w:eastAsia="Times New Roman" w:hAnsi="Times New Roman" w:cs="Times New Roman"/>
          <w:iCs/>
          <w:color w:val="000000"/>
          <w:sz w:val="28"/>
          <w:szCs w:val="28"/>
          <w:lang w:val="uk-UA"/>
        </w:rPr>
        <w:t xml:space="preserve">Чинне </w:t>
      </w:r>
      <w:r>
        <w:rPr>
          <w:rFonts w:ascii="Times New Roman" w:eastAsia="Times New Roman" w:hAnsi="Times New Roman" w:cs="Times New Roman"/>
          <w:iCs/>
          <w:color w:val="000000"/>
          <w:sz w:val="28"/>
          <w:szCs w:val="28"/>
          <w:lang w:val="uk-UA"/>
        </w:rPr>
        <w:t>податкове законодавство передбачає пряме регулювання питань порядку, строків, звітування та сплати єдиного податку</w:t>
      </w:r>
      <w:r w:rsidR="006E638E">
        <w:rPr>
          <w:rFonts w:ascii="Times New Roman" w:eastAsia="Times New Roman" w:hAnsi="Times New Roman" w:cs="Times New Roman"/>
          <w:iCs/>
          <w:color w:val="000000"/>
          <w:sz w:val="28"/>
          <w:szCs w:val="28"/>
          <w:lang w:val="uk-UA"/>
        </w:rPr>
        <w:t xml:space="preserve"> </w:t>
      </w:r>
      <w:r>
        <w:rPr>
          <w:rFonts w:ascii="Times New Roman" w:eastAsia="Times New Roman" w:hAnsi="Times New Roman" w:cs="Times New Roman"/>
          <w:iCs/>
          <w:color w:val="000000"/>
          <w:sz w:val="28"/>
          <w:szCs w:val="28"/>
          <w:lang w:val="uk-UA"/>
        </w:rPr>
        <w:t xml:space="preserve">(визначається виключно нормами Податкового кодексу України). </w:t>
      </w:r>
      <w:proofErr w:type="spellStart"/>
      <w:r>
        <w:rPr>
          <w:rFonts w:ascii="Times New Roman" w:eastAsia="Times New Roman" w:hAnsi="Times New Roman" w:cs="Times New Roman"/>
          <w:iCs/>
          <w:color w:val="000000"/>
          <w:sz w:val="28"/>
          <w:szCs w:val="28"/>
          <w:lang w:val="uk-UA"/>
        </w:rPr>
        <w:t>Семенівська</w:t>
      </w:r>
      <w:proofErr w:type="spellEnd"/>
      <w:r>
        <w:rPr>
          <w:rFonts w:ascii="Times New Roman" w:eastAsia="Times New Roman" w:hAnsi="Times New Roman" w:cs="Times New Roman"/>
          <w:iCs/>
          <w:color w:val="000000"/>
          <w:sz w:val="28"/>
          <w:szCs w:val="28"/>
          <w:lang w:val="uk-UA"/>
        </w:rPr>
        <w:t xml:space="preserve"> селищна рада немає повноважень щодо встановлення пом’якшувальних заходів адміністративних процедур регулювання.</w:t>
      </w:r>
    </w:p>
    <w:p w:rsidR="00BA3A7B" w:rsidRPr="00BA3A7B" w:rsidRDefault="00BA3A7B" w:rsidP="00700F96">
      <w:pPr>
        <w:spacing w:after="0" w:line="240" w:lineRule="auto"/>
        <w:ind w:firstLine="450"/>
        <w:jc w:val="both"/>
        <w:textAlignment w:val="baseline"/>
        <w:rPr>
          <w:rFonts w:ascii="Times New Roman" w:eastAsia="Times New Roman" w:hAnsi="Times New Roman" w:cs="Times New Roman"/>
          <w:iCs/>
          <w:color w:val="000000"/>
          <w:sz w:val="28"/>
          <w:szCs w:val="28"/>
          <w:lang w:val="uk-UA"/>
        </w:rPr>
      </w:pPr>
      <w:r>
        <w:rPr>
          <w:rFonts w:ascii="Times New Roman" w:eastAsia="Times New Roman" w:hAnsi="Times New Roman" w:cs="Times New Roman"/>
          <w:iCs/>
          <w:color w:val="000000"/>
          <w:sz w:val="28"/>
          <w:szCs w:val="28"/>
          <w:lang w:val="uk-UA"/>
        </w:rPr>
        <w:t xml:space="preserve">Застосування даних заходів можливе тільки за умов внесення змін до Податкового законодавства України. Таким чином, прийняття рішення </w:t>
      </w:r>
      <w:proofErr w:type="spellStart"/>
      <w:r w:rsidRPr="00BA3A7B">
        <w:rPr>
          <w:rFonts w:ascii="Times New Roman" w:eastAsia="Times New Roman" w:hAnsi="Times New Roman" w:cs="Times New Roman"/>
          <w:iCs/>
          <w:color w:val="000000"/>
          <w:sz w:val="28"/>
          <w:szCs w:val="28"/>
          <w:lang w:val="uk-UA"/>
        </w:rPr>
        <w:t>“Про</w:t>
      </w:r>
      <w:proofErr w:type="spellEnd"/>
      <w:r w:rsidRPr="00BA3A7B">
        <w:rPr>
          <w:rFonts w:ascii="Times New Roman" w:eastAsia="Times New Roman" w:hAnsi="Times New Roman" w:cs="Times New Roman"/>
          <w:iCs/>
          <w:color w:val="000000"/>
          <w:sz w:val="28"/>
          <w:szCs w:val="28"/>
          <w:lang w:val="uk-UA"/>
        </w:rPr>
        <w:t xml:space="preserve"> встановлення єдиного податку для суб’єктів господарювання,</w:t>
      </w:r>
      <w:r w:rsidR="006E638E">
        <w:rPr>
          <w:rFonts w:ascii="Times New Roman" w:eastAsia="Times New Roman" w:hAnsi="Times New Roman" w:cs="Times New Roman"/>
          <w:iCs/>
          <w:color w:val="000000"/>
          <w:sz w:val="28"/>
          <w:szCs w:val="28"/>
          <w:lang w:val="uk-UA"/>
        </w:rPr>
        <w:t xml:space="preserve"> </w:t>
      </w:r>
      <w:r w:rsidRPr="00BA3A7B">
        <w:rPr>
          <w:rFonts w:ascii="Times New Roman" w:eastAsia="Times New Roman" w:hAnsi="Times New Roman" w:cs="Times New Roman"/>
          <w:iCs/>
          <w:color w:val="000000"/>
          <w:sz w:val="28"/>
          <w:szCs w:val="28"/>
          <w:lang w:val="uk-UA"/>
        </w:rPr>
        <w:t xml:space="preserve">які застосовуються спрощену систему оподаткування, обліку та </w:t>
      </w:r>
      <w:proofErr w:type="spellStart"/>
      <w:r w:rsidRPr="00BA3A7B">
        <w:rPr>
          <w:rFonts w:ascii="Times New Roman" w:eastAsia="Times New Roman" w:hAnsi="Times New Roman" w:cs="Times New Roman"/>
          <w:iCs/>
          <w:color w:val="000000"/>
          <w:sz w:val="28"/>
          <w:szCs w:val="28"/>
          <w:lang w:val="uk-UA"/>
        </w:rPr>
        <w:t>звітност</w:t>
      </w:r>
      <w:r>
        <w:rPr>
          <w:rFonts w:ascii="Times New Roman" w:eastAsia="Times New Roman" w:hAnsi="Times New Roman" w:cs="Times New Roman"/>
          <w:iCs/>
          <w:color w:val="000000"/>
          <w:sz w:val="28"/>
          <w:szCs w:val="28"/>
          <w:lang w:val="uk-UA"/>
        </w:rPr>
        <w:t>і</w:t>
      </w:r>
      <w:r w:rsidRPr="00BA3A7B">
        <w:rPr>
          <w:rFonts w:ascii="Times New Roman" w:eastAsia="Times New Roman" w:hAnsi="Times New Roman" w:cs="Times New Roman"/>
          <w:iCs/>
          <w:color w:val="000000"/>
          <w:sz w:val="28"/>
          <w:szCs w:val="28"/>
          <w:lang w:val="uk-UA"/>
        </w:rPr>
        <w:t>”</w:t>
      </w:r>
      <w:proofErr w:type="spellEnd"/>
      <w:r>
        <w:rPr>
          <w:rFonts w:ascii="Times New Roman" w:eastAsia="Times New Roman" w:hAnsi="Times New Roman" w:cs="Times New Roman"/>
          <w:iCs/>
          <w:color w:val="000000"/>
          <w:sz w:val="28"/>
          <w:szCs w:val="28"/>
          <w:lang w:val="uk-UA"/>
        </w:rPr>
        <w:t xml:space="preserve"> на території Семенівської</w:t>
      </w:r>
      <w:r w:rsidR="006E638E">
        <w:rPr>
          <w:rFonts w:ascii="Times New Roman" w:eastAsia="Times New Roman" w:hAnsi="Times New Roman" w:cs="Times New Roman"/>
          <w:iCs/>
          <w:color w:val="000000"/>
          <w:sz w:val="28"/>
          <w:szCs w:val="28"/>
          <w:lang w:val="uk-UA"/>
        </w:rPr>
        <w:t xml:space="preserve"> селищної</w:t>
      </w:r>
      <w:r>
        <w:rPr>
          <w:rFonts w:ascii="Times New Roman" w:eastAsia="Times New Roman" w:hAnsi="Times New Roman" w:cs="Times New Roman"/>
          <w:iCs/>
          <w:color w:val="000000"/>
          <w:sz w:val="28"/>
          <w:szCs w:val="28"/>
          <w:lang w:val="uk-UA"/>
        </w:rPr>
        <w:t xml:space="preserve"> територіальної громади є законним повноваженням Семенівської селищної ради.</w:t>
      </w:r>
    </w:p>
    <w:p w:rsidR="004D5E8F" w:rsidRDefault="004D5E8F"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587D3C" w:rsidRPr="00BA3A7B" w:rsidRDefault="00587D3C"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485679" w:rsidRPr="00E73208" w:rsidRDefault="00971670" w:rsidP="00CB0986">
      <w:pPr>
        <w:spacing w:after="0" w:line="240" w:lineRule="auto"/>
        <w:rPr>
          <w:rFonts w:ascii="Times New Roman" w:eastAsia="Times New Roman" w:hAnsi="Times New Roman" w:cs="Times New Roman"/>
          <w:sz w:val="28"/>
          <w:szCs w:val="28"/>
          <w:lang w:val="uk-UA" w:eastAsia="ru-RU"/>
        </w:rPr>
      </w:pPr>
      <w:r w:rsidRPr="00E73208">
        <w:rPr>
          <w:rFonts w:ascii="Times New Roman" w:hAnsi="Times New Roman" w:cs="Times New Roman"/>
          <w:sz w:val="28"/>
          <w:szCs w:val="28"/>
          <w:lang w:val="uk-UA"/>
        </w:rPr>
        <w:t xml:space="preserve">Селищний голова                                                                         </w:t>
      </w:r>
      <w:proofErr w:type="spellStart"/>
      <w:r w:rsidRPr="00E73208">
        <w:rPr>
          <w:rFonts w:ascii="Times New Roman" w:hAnsi="Times New Roman" w:cs="Times New Roman"/>
          <w:sz w:val="28"/>
          <w:szCs w:val="28"/>
          <w:lang w:val="uk-UA"/>
        </w:rPr>
        <w:t>Милашевич</w:t>
      </w:r>
      <w:proofErr w:type="spellEnd"/>
      <w:r w:rsidRPr="00E73208">
        <w:rPr>
          <w:rFonts w:ascii="Times New Roman" w:hAnsi="Times New Roman" w:cs="Times New Roman"/>
          <w:sz w:val="28"/>
          <w:szCs w:val="28"/>
          <w:lang w:val="uk-UA"/>
        </w:rPr>
        <w:t xml:space="preserve"> Л. П. </w:t>
      </w:r>
      <w:r w:rsidR="00F91C82" w:rsidRPr="00E73208">
        <w:rPr>
          <w:rFonts w:ascii="Times New Roman" w:hAnsi="Times New Roman" w:cs="Times New Roman"/>
          <w:sz w:val="28"/>
          <w:szCs w:val="28"/>
          <w:lang w:val="uk-UA"/>
        </w:rPr>
        <w:t xml:space="preserve">  </w:t>
      </w:r>
    </w:p>
    <w:sectPr w:rsidR="00485679" w:rsidRPr="00E73208" w:rsidSect="00BE1FED">
      <w:pgSz w:w="11906" w:h="16838"/>
      <w:pgMar w:top="709" w:right="850" w:bottom="426"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Condensed">
    <w:altName w:val="Times New Roman"/>
    <w:charset w:val="CC"/>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72FEE"/>
    <w:multiLevelType w:val="hybridMultilevel"/>
    <w:tmpl w:val="C16E0D72"/>
    <w:lvl w:ilvl="0" w:tplc="0DB2EBC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97494A"/>
    <w:multiLevelType w:val="multilevel"/>
    <w:tmpl w:val="AA1C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012530"/>
    <w:multiLevelType w:val="hybridMultilevel"/>
    <w:tmpl w:val="7F36E188"/>
    <w:lvl w:ilvl="0" w:tplc="5A8AC3B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C4624F4"/>
    <w:multiLevelType w:val="hybridMultilevel"/>
    <w:tmpl w:val="89B8F9C0"/>
    <w:lvl w:ilvl="0" w:tplc="426CB3E2">
      <w:start w:val="1"/>
      <w:numFmt w:val="bullet"/>
      <w:lvlText w:val="-"/>
      <w:lvlJc w:val="left"/>
      <w:pPr>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nsid w:val="77D33552"/>
    <w:multiLevelType w:val="hybridMultilevel"/>
    <w:tmpl w:val="B20C274E"/>
    <w:lvl w:ilvl="0" w:tplc="47BC7AE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3758"/>
    <w:rsid w:val="00025DE2"/>
    <w:rsid w:val="00025F6D"/>
    <w:rsid w:val="00034445"/>
    <w:rsid w:val="00035059"/>
    <w:rsid w:val="00094CB9"/>
    <w:rsid w:val="000958F8"/>
    <w:rsid w:val="00095C0F"/>
    <w:rsid w:val="000B4602"/>
    <w:rsid w:val="000C70AA"/>
    <w:rsid w:val="000C70C6"/>
    <w:rsid w:val="00101280"/>
    <w:rsid w:val="00104A6B"/>
    <w:rsid w:val="00117D6A"/>
    <w:rsid w:val="001269D6"/>
    <w:rsid w:val="00137B12"/>
    <w:rsid w:val="001466FA"/>
    <w:rsid w:val="00154A41"/>
    <w:rsid w:val="002036EA"/>
    <w:rsid w:val="0021061E"/>
    <w:rsid w:val="00242DBF"/>
    <w:rsid w:val="002627CE"/>
    <w:rsid w:val="00267FFD"/>
    <w:rsid w:val="00271D28"/>
    <w:rsid w:val="00287D01"/>
    <w:rsid w:val="002945FE"/>
    <w:rsid w:val="002A18DB"/>
    <w:rsid w:val="002C3BA4"/>
    <w:rsid w:val="002D1347"/>
    <w:rsid w:val="002D78EB"/>
    <w:rsid w:val="002E5FFE"/>
    <w:rsid w:val="002F6B29"/>
    <w:rsid w:val="00300105"/>
    <w:rsid w:val="00301C2A"/>
    <w:rsid w:val="0031335E"/>
    <w:rsid w:val="003304ED"/>
    <w:rsid w:val="003434CD"/>
    <w:rsid w:val="00356A92"/>
    <w:rsid w:val="00367AD8"/>
    <w:rsid w:val="003774D1"/>
    <w:rsid w:val="003D0921"/>
    <w:rsid w:val="003D5FAE"/>
    <w:rsid w:val="003F1122"/>
    <w:rsid w:val="003F1E2D"/>
    <w:rsid w:val="00411A64"/>
    <w:rsid w:val="0044292F"/>
    <w:rsid w:val="00461BA7"/>
    <w:rsid w:val="004836FE"/>
    <w:rsid w:val="00485679"/>
    <w:rsid w:val="004A76FA"/>
    <w:rsid w:val="004C27B9"/>
    <w:rsid w:val="004D5E8F"/>
    <w:rsid w:val="0050665E"/>
    <w:rsid w:val="00510FB3"/>
    <w:rsid w:val="00523230"/>
    <w:rsid w:val="00532B42"/>
    <w:rsid w:val="005538D7"/>
    <w:rsid w:val="00554793"/>
    <w:rsid w:val="005558C7"/>
    <w:rsid w:val="0056190C"/>
    <w:rsid w:val="00563F7C"/>
    <w:rsid w:val="00584672"/>
    <w:rsid w:val="00587D3C"/>
    <w:rsid w:val="005A27CB"/>
    <w:rsid w:val="005B0A54"/>
    <w:rsid w:val="005F4279"/>
    <w:rsid w:val="00631DB8"/>
    <w:rsid w:val="00666AA5"/>
    <w:rsid w:val="00670FB0"/>
    <w:rsid w:val="00696297"/>
    <w:rsid w:val="006A28CC"/>
    <w:rsid w:val="006B6336"/>
    <w:rsid w:val="006C4C4D"/>
    <w:rsid w:val="006E638E"/>
    <w:rsid w:val="006E721C"/>
    <w:rsid w:val="006F052C"/>
    <w:rsid w:val="006F4416"/>
    <w:rsid w:val="00700F96"/>
    <w:rsid w:val="00743586"/>
    <w:rsid w:val="00767A07"/>
    <w:rsid w:val="007827E8"/>
    <w:rsid w:val="007A4076"/>
    <w:rsid w:val="007E3587"/>
    <w:rsid w:val="007F3758"/>
    <w:rsid w:val="007F5C6D"/>
    <w:rsid w:val="00817745"/>
    <w:rsid w:val="00832DF8"/>
    <w:rsid w:val="00845AA4"/>
    <w:rsid w:val="0088023A"/>
    <w:rsid w:val="0089725B"/>
    <w:rsid w:val="008A16B8"/>
    <w:rsid w:val="008B5D24"/>
    <w:rsid w:val="008E7E3E"/>
    <w:rsid w:val="008F6359"/>
    <w:rsid w:val="008F6766"/>
    <w:rsid w:val="009124F7"/>
    <w:rsid w:val="00937435"/>
    <w:rsid w:val="00971670"/>
    <w:rsid w:val="00982DF9"/>
    <w:rsid w:val="00982E35"/>
    <w:rsid w:val="009A2D52"/>
    <w:rsid w:val="009B562F"/>
    <w:rsid w:val="009C1EAF"/>
    <w:rsid w:val="009C53AC"/>
    <w:rsid w:val="009D7965"/>
    <w:rsid w:val="00A40826"/>
    <w:rsid w:val="00A64ACF"/>
    <w:rsid w:val="00A866FF"/>
    <w:rsid w:val="00AF18B0"/>
    <w:rsid w:val="00AF55C4"/>
    <w:rsid w:val="00AF649D"/>
    <w:rsid w:val="00AF7404"/>
    <w:rsid w:val="00B107D7"/>
    <w:rsid w:val="00B26CA9"/>
    <w:rsid w:val="00B33FAA"/>
    <w:rsid w:val="00B4072E"/>
    <w:rsid w:val="00B51F01"/>
    <w:rsid w:val="00B712A2"/>
    <w:rsid w:val="00B914E9"/>
    <w:rsid w:val="00BA3A7B"/>
    <w:rsid w:val="00BA5835"/>
    <w:rsid w:val="00BB7E59"/>
    <w:rsid w:val="00BE1FED"/>
    <w:rsid w:val="00C45235"/>
    <w:rsid w:val="00C57A31"/>
    <w:rsid w:val="00C6440E"/>
    <w:rsid w:val="00C82379"/>
    <w:rsid w:val="00CA57AF"/>
    <w:rsid w:val="00CB0986"/>
    <w:rsid w:val="00CC270F"/>
    <w:rsid w:val="00CC6F77"/>
    <w:rsid w:val="00CE29D6"/>
    <w:rsid w:val="00D0527E"/>
    <w:rsid w:val="00D26824"/>
    <w:rsid w:val="00D308EA"/>
    <w:rsid w:val="00D433EB"/>
    <w:rsid w:val="00D56551"/>
    <w:rsid w:val="00D61F8E"/>
    <w:rsid w:val="00D83EF8"/>
    <w:rsid w:val="00DC4781"/>
    <w:rsid w:val="00DD02F6"/>
    <w:rsid w:val="00DE7B7C"/>
    <w:rsid w:val="00DF1A82"/>
    <w:rsid w:val="00DF5A8E"/>
    <w:rsid w:val="00E106C4"/>
    <w:rsid w:val="00E179DA"/>
    <w:rsid w:val="00E322C0"/>
    <w:rsid w:val="00E372D2"/>
    <w:rsid w:val="00E450DD"/>
    <w:rsid w:val="00E53984"/>
    <w:rsid w:val="00E70C5E"/>
    <w:rsid w:val="00E73208"/>
    <w:rsid w:val="00E744CE"/>
    <w:rsid w:val="00EB0CD3"/>
    <w:rsid w:val="00EC0A3E"/>
    <w:rsid w:val="00ED1366"/>
    <w:rsid w:val="00EE3E24"/>
    <w:rsid w:val="00F147BF"/>
    <w:rsid w:val="00F23152"/>
    <w:rsid w:val="00F90A1B"/>
    <w:rsid w:val="00F91C82"/>
    <w:rsid w:val="00F92131"/>
    <w:rsid w:val="00FB3A5C"/>
    <w:rsid w:val="00FB53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758"/>
  </w:style>
  <w:style w:type="paragraph" w:styleId="3">
    <w:name w:val="heading 3"/>
    <w:basedOn w:val="a"/>
    <w:link w:val="30"/>
    <w:qFormat/>
    <w:rsid w:val="005547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C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57A31"/>
    <w:rPr>
      <w:color w:val="0000FF"/>
      <w:u w:val="single"/>
    </w:rPr>
  </w:style>
  <w:style w:type="paragraph" w:styleId="a4">
    <w:name w:val="Normal (Web)"/>
    <w:basedOn w:val="a"/>
    <w:link w:val="a5"/>
    <w:uiPriority w:val="99"/>
    <w:rsid w:val="003D0921"/>
    <w:pPr>
      <w:spacing w:before="100" w:beforeAutospacing="1" w:after="100" w:afterAutospacing="1" w:line="240" w:lineRule="auto"/>
    </w:pPr>
    <w:rPr>
      <w:rFonts w:ascii="Calibri" w:eastAsia="Calibri" w:hAnsi="Calibri" w:cs="Times New Roman"/>
      <w:sz w:val="24"/>
      <w:szCs w:val="20"/>
      <w:lang w:eastAsia="ru-RU"/>
    </w:rPr>
  </w:style>
  <w:style w:type="character" w:customStyle="1" w:styleId="a5">
    <w:name w:val="Обычный (веб) Знак"/>
    <w:link w:val="a4"/>
    <w:uiPriority w:val="99"/>
    <w:locked/>
    <w:rsid w:val="003D0921"/>
    <w:rPr>
      <w:rFonts w:ascii="Calibri" w:eastAsia="Calibri" w:hAnsi="Calibri" w:cs="Times New Roman"/>
      <w:sz w:val="24"/>
      <w:szCs w:val="20"/>
      <w:lang w:eastAsia="ru-RU"/>
    </w:rPr>
  </w:style>
  <w:style w:type="character" w:customStyle="1" w:styleId="30">
    <w:name w:val="Заголовок 3 Знак"/>
    <w:basedOn w:val="a0"/>
    <w:link w:val="3"/>
    <w:rsid w:val="00554793"/>
    <w:rPr>
      <w:rFonts w:ascii="Times New Roman" w:eastAsia="Times New Roman" w:hAnsi="Times New Roman" w:cs="Times New Roman"/>
      <w:b/>
      <w:bCs/>
      <w:sz w:val="27"/>
      <w:szCs w:val="27"/>
      <w:lang w:eastAsia="ru-RU"/>
    </w:rPr>
  </w:style>
  <w:style w:type="paragraph" w:styleId="a6">
    <w:name w:val="List Paragraph"/>
    <w:basedOn w:val="a"/>
    <w:uiPriority w:val="34"/>
    <w:qFormat/>
    <w:rsid w:val="00AF55C4"/>
    <w:pPr>
      <w:ind w:left="720"/>
      <w:contextualSpacing/>
    </w:pPr>
  </w:style>
  <w:style w:type="table" w:styleId="a7">
    <w:name w:val="Table Grid"/>
    <w:basedOn w:val="a1"/>
    <w:uiPriority w:val="59"/>
    <w:rsid w:val="005619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w:basedOn w:val="a"/>
    <w:link w:val="a9"/>
    <w:unhideWhenUsed/>
    <w:rsid w:val="004D5E8F"/>
    <w:pPr>
      <w:suppressAutoHyphens/>
      <w:spacing w:after="0" w:line="240" w:lineRule="auto"/>
      <w:jc w:val="both"/>
    </w:pPr>
    <w:rPr>
      <w:rFonts w:ascii="Times New Roman" w:eastAsia="Times New Roman" w:hAnsi="Times New Roman" w:cs="Times New Roman"/>
      <w:sz w:val="28"/>
      <w:szCs w:val="20"/>
      <w:lang w:val="uk-UA" w:eastAsia="ar-SA"/>
    </w:rPr>
  </w:style>
  <w:style w:type="character" w:customStyle="1" w:styleId="a9">
    <w:name w:val="Основной текст Знак"/>
    <w:basedOn w:val="a0"/>
    <w:link w:val="a8"/>
    <w:rsid w:val="004D5E8F"/>
    <w:rPr>
      <w:rFonts w:ascii="Times New Roman" w:eastAsia="Times New Roman" w:hAnsi="Times New Roman" w:cs="Times New Roman"/>
      <w:sz w:val="28"/>
      <w:szCs w:val="20"/>
      <w:lang w:val="uk-UA" w:eastAsia="ar-SA"/>
    </w:rPr>
  </w:style>
</w:styles>
</file>

<file path=word/webSettings.xml><?xml version="1.0" encoding="utf-8"?>
<w:webSettings xmlns:r="http://schemas.openxmlformats.org/officeDocument/2006/relationships" xmlns:w="http://schemas.openxmlformats.org/wordprocessingml/2006/main">
  <w:divs>
    <w:div w:id="84158977">
      <w:bodyDiv w:val="1"/>
      <w:marLeft w:val="0"/>
      <w:marRight w:val="0"/>
      <w:marTop w:val="0"/>
      <w:marBottom w:val="0"/>
      <w:divBdr>
        <w:top w:val="none" w:sz="0" w:space="0" w:color="auto"/>
        <w:left w:val="none" w:sz="0" w:space="0" w:color="auto"/>
        <w:bottom w:val="none" w:sz="0" w:space="0" w:color="auto"/>
        <w:right w:val="none" w:sz="0" w:space="0" w:color="auto"/>
      </w:divBdr>
      <w:divsChild>
        <w:div w:id="518742071">
          <w:marLeft w:val="0"/>
          <w:marRight w:val="0"/>
          <w:marTop w:val="0"/>
          <w:marBottom w:val="0"/>
          <w:divBdr>
            <w:top w:val="none" w:sz="0" w:space="0" w:color="auto"/>
            <w:left w:val="none" w:sz="0" w:space="0" w:color="auto"/>
            <w:bottom w:val="none" w:sz="0" w:space="0" w:color="auto"/>
            <w:right w:val="none" w:sz="0" w:space="0" w:color="auto"/>
          </w:divBdr>
        </w:div>
        <w:div w:id="1126696544">
          <w:marLeft w:val="0"/>
          <w:marRight w:val="0"/>
          <w:marTop w:val="0"/>
          <w:marBottom w:val="0"/>
          <w:divBdr>
            <w:top w:val="none" w:sz="0" w:space="0" w:color="auto"/>
            <w:left w:val="none" w:sz="0" w:space="0" w:color="auto"/>
            <w:bottom w:val="none" w:sz="0" w:space="0" w:color="auto"/>
            <w:right w:val="none" w:sz="0" w:space="0" w:color="auto"/>
          </w:divBdr>
        </w:div>
        <w:div w:id="159394238">
          <w:marLeft w:val="0"/>
          <w:marRight w:val="0"/>
          <w:marTop w:val="0"/>
          <w:marBottom w:val="0"/>
          <w:divBdr>
            <w:top w:val="none" w:sz="0" w:space="0" w:color="auto"/>
            <w:left w:val="none" w:sz="0" w:space="0" w:color="auto"/>
            <w:bottom w:val="none" w:sz="0" w:space="0" w:color="auto"/>
            <w:right w:val="none" w:sz="0" w:space="0" w:color="auto"/>
          </w:divBdr>
        </w:div>
        <w:div w:id="1764955749">
          <w:marLeft w:val="0"/>
          <w:marRight w:val="0"/>
          <w:marTop w:val="0"/>
          <w:marBottom w:val="0"/>
          <w:divBdr>
            <w:top w:val="none" w:sz="0" w:space="0" w:color="auto"/>
            <w:left w:val="none" w:sz="0" w:space="0" w:color="auto"/>
            <w:bottom w:val="none" w:sz="0" w:space="0" w:color="auto"/>
            <w:right w:val="none" w:sz="0" w:space="0" w:color="auto"/>
          </w:divBdr>
        </w:div>
        <w:div w:id="723336566">
          <w:marLeft w:val="0"/>
          <w:marRight w:val="0"/>
          <w:marTop w:val="0"/>
          <w:marBottom w:val="0"/>
          <w:divBdr>
            <w:top w:val="none" w:sz="0" w:space="0" w:color="auto"/>
            <w:left w:val="none" w:sz="0" w:space="0" w:color="auto"/>
            <w:bottom w:val="none" w:sz="0" w:space="0" w:color="auto"/>
            <w:right w:val="none" w:sz="0" w:space="0" w:color="auto"/>
          </w:divBdr>
        </w:div>
        <w:div w:id="1764454665">
          <w:marLeft w:val="0"/>
          <w:marRight w:val="0"/>
          <w:marTop w:val="0"/>
          <w:marBottom w:val="0"/>
          <w:divBdr>
            <w:top w:val="none" w:sz="0" w:space="0" w:color="auto"/>
            <w:left w:val="none" w:sz="0" w:space="0" w:color="auto"/>
            <w:bottom w:val="none" w:sz="0" w:space="0" w:color="auto"/>
            <w:right w:val="none" w:sz="0" w:space="0" w:color="auto"/>
          </w:divBdr>
        </w:div>
      </w:divsChild>
    </w:div>
    <w:div w:id="293410659">
      <w:bodyDiv w:val="1"/>
      <w:marLeft w:val="0"/>
      <w:marRight w:val="0"/>
      <w:marTop w:val="0"/>
      <w:marBottom w:val="0"/>
      <w:divBdr>
        <w:top w:val="none" w:sz="0" w:space="0" w:color="auto"/>
        <w:left w:val="none" w:sz="0" w:space="0" w:color="auto"/>
        <w:bottom w:val="none" w:sz="0" w:space="0" w:color="auto"/>
        <w:right w:val="none" w:sz="0" w:space="0" w:color="auto"/>
      </w:divBdr>
    </w:div>
    <w:div w:id="374936140">
      <w:bodyDiv w:val="1"/>
      <w:marLeft w:val="0"/>
      <w:marRight w:val="0"/>
      <w:marTop w:val="0"/>
      <w:marBottom w:val="0"/>
      <w:divBdr>
        <w:top w:val="none" w:sz="0" w:space="0" w:color="auto"/>
        <w:left w:val="none" w:sz="0" w:space="0" w:color="auto"/>
        <w:bottom w:val="none" w:sz="0" w:space="0" w:color="auto"/>
        <w:right w:val="none" w:sz="0" w:space="0" w:color="auto"/>
      </w:divBdr>
    </w:div>
    <w:div w:id="524832084">
      <w:bodyDiv w:val="1"/>
      <w:marLeft w:val="0"/>
      <w:marRight w:val="0"/>
      <w:marTop w:val="0"/>
      <w:marBottom w:val="0"/>
      <w:divBdr>
        <w:top w:val="none" w:sz="0" w:space="0" w:color="auto"/>
        <w:left w:val="none" w:sz="0" w:space="0" w:color="auto"/>
        <w:bottom w:val="none" w:sz="0" w:space="0" w:color="auto"/>
        <w:right w:val="none" w:sz="0" w:space="0" w:color="auto"/>
      </w:divBdr>
    </w:div>
    <w:div w:id="659965528">
      <w:bodyDiv w:val="1"/>
      <w:marLeft w:val="0"/>
      <w:marRight w:val="0"/>
      <w:marTop w:val="0"/>
      <w:marBottom w:val="0"/>
      <w:divBdr>
        <w:top w:val="none" w:sz="0" w:space="0" w:color="auto"/>
        <w:left w:val="none" w:sz="0" w:space="0" w:color="auto"/>
        <w:bottom w:val="none" w:sz="0" w:space="0" w:color="auto"/>
        <w:right w:val="none" w:sz="0" w:space="0" w:color="auto"/>
      </w:divBdr>
    </w:div>
    <w:div w:id="678894092">
      <w:bodyDiv w:val="1"/>
      <w:marLeft w:val="0"/>
      <w:marRight w:val="0"/>
      <w:marTop w:val="0"/>
      <w:marBottom w:val="0"/>
      <w:divBdr>
        <w:top w:val="none" w:sz="0" w:space="0" w:color="auto"/>
        <w:left w:val="none" w:sz="0" w:space="0" w:color="auto"/>
        <w:bottom w:val="none" w:sz="0" w:space="0" w:color="auto"/>
        <w:right w:val="none" w:sz="0" w:space="0" w:color="auto"/>
      </w:divBdr>
      <w:divsChild>
        <w:div w:id="1842550230">
          <w:marLeft w:val="0"/>
          <w:marRight w:val="0"/>
          <w:marTop w:val="0"/>
          <w:marBottom w:val="0"/>
          <w:divBdr>
            <w:top w:val="none" w:sz="0" w:space="0" w:color="auto"/>
            <w:left w:val="none" w:sz="0" w:space="0" w:color="auto"/>
            <w:bottom w:val="none" w:sz="0" w:space="0" w:color="auto"/>
            <w:right w:val="none" w:sz="0" w:space="0" w:color="auto"/>
          </w:divBdr>
          <w:divsChild>
            <w:div w:id="2099861436">
              <w:marLeft w:val="6237"/>
              <w:marRight w:val="0"/>
              <w:marTop w:val="0"/>
              <w:marBottom w:val="0"/>
              <w:divBdr>
                <w:top w:val="none" w:sz="0" w:space="0" w:color="auto"/>
                <w:left w:val="none" w:sz="0" w:space="0" w:color="auto"/>
                <w:bottom w:val="none" w:sz="0" w:space="0" w:color="auto"/>
                <w:right w:val="none" w:sz="0" w:space="0" w:color="auto"/>
              </w:divBdr>
            </w:div>
          </w:divsChild>
        </w:div>
        <w:div w:id="1381175750">
          <w:marLeft w:val="514"/>
          <w:marRight w:val="0"/>
          <w:marTop w:val="0"/>
          <w:marBottom w:val="0"/>
          <w:divBdr>
            <w:top w:val="none" w:sz="0" w:space="0" w:color="auto"/>
            <w:left w:val="none" w:sz="0" w:space="0" w:color="auto"/>
            <w:bottom w:val="none" w:sz="0" w:space="0" w:color="auto"/>
            <w:right w:val="none" w:sz="0" w:space="0" w:color="auto"/>
          </w:divBdr>
        </w:div>
        <w:div w:id="1774088026">
          <w:marLeft w:val="0"/>
          <w:marRight w:val="0"/>
          <w:marTop w:val="0"/>
          <w:marBottom w:val="0"/>
          <w:divBdr>
            <w:top w:val="none" w:sz="0" w:space="0" w:color="auto"/>
            <w:left w:val="none" w:sz="0" w:space="0" w:color="auto"/>
            <w:bottom w:val="none" w:sz="0" w:space="0" w:color="auto"/>
            <w:right w:val="none" w:sz="0" w:space="0" w:color="auto"/>
          </w:divBdr>
        </w:div>
        <w:div w:id="128986013">
          <w:marLeft w:val="0"/>
          <w:marRight w:val="0"/>
          <w:marTop w:val="0"/>
          <w:marBottom w:val="0"/>
          <w:divBdr>
            <w:top w:val="none" w:sz="0" w:space="0" w:color="auto"/>
            <w:left w:val="none" w:sz="0" w:space="0" w:color="auto"/>
            <w:bottom w:val="none" w:sz="0" w:space="0" w:color="auto"/>
            <w:right w:val="none" w:sz="0" w:space="0" w:color="auto"/>
          </w:divBdr>
        </w:div>
        <w:div w:id="1878422623">
          <w:marLeft w:val="0"/>
          <w:marRight w:val="0"/>
          <w:marTop w:val="0"/>
          <w:marBottom w:val="0"/>
          <w:divBdr>
            <w:top w:val="none" w:sz="0" w:space="0" w:color="auto"/>
            <w:left w:val="none" w:sz="0" w:space="0" w:color="auto"/>
            <w:bottom w:val="none" w:sz="0" w:space="0" w:color="auto"/>
            <w:right w:val="none" w:sz="0" w:space="0" w:color="auto"/>
          </w:divBdr>
          <w:divsChild>
            <w:div w:id="783767183">
              <w:marLeft w:val="109"/>
              <w:marRight w:val="0"/>
              <w:marTop w:val="0"/>
              <w:marBottom w:val="0"/>
              <w:divBdr>
                <w:top w:val="none" w:sz="0" w:space="0" w:color="auto"/>
                <w:left w:val="none" w:sz="0" w:space="0" w:color="auto"/>
                <w:bottom w:val="none" w:sz="0" w:space="0" w:color="auto"/>
                <w:right w:val="none" w:sz="0" w:space="0" w:color="auto"/>
              </w:divBdr>
            </w:div>
            <w:div w:id="1492212463">
              <w:marLeft w:val="0"/>
              <w:marRight w:val="0"/>
              <w:marTop w:val="0"/>
              <w:marBottom w:val="0"/>
              <w:divBdr>
                <w:top w:val="none" w:sz="0" w:space="0" w:color="auto"/>
                <w:left w:val="none" w:sz="0" w:space="0" w:color="auto"/>
                <w:bottom w:val="none" w:sz="0" w:space="0" w:color="auto"/>
                <w:right w:val="none" w:sz="0" w:space="0" w:color="auto"/>
              </w:divBdr>
            </w:div>
            <w:div w:id="878854505">
              <w:marLeft w:val="0"/>
              <w:marRight w:val="0"/>
              <w:marTop w:val="0"/>
              <w:marBottom w:val="0"/>
              <w:divBdr>
                <w:top w:val="none" w:sz="0" w:space="0" w:color="auto"/>
                <w:left w:val="none" w:sz="0" w:space="0" w:color="auto"/>
                <w:bottom w:val="none" w:sz="0" w:space="0" w:color="auto"/>
                <w:right w:val="none" w:sz="0" w:space="0" w:color="auto"/>
              </w:divBdr>
            </w:div>
            <w:div w:id="1762097193">
              <w:marLeft w:val="109"/>
              <w:marRight w:val="0"/>
              <w:marTop w:val="0"/>
              <w:marBottom w:val="0"/>
              <w:divBdr>
                <w:top w:val="none" w:sz="0" w:space="0" w:color="auto"/>
                <w:left w:val="none" w:sz="0" w:space="0" w:color="auto"/>
                <w:bottom w:val="none" w:sz="0" w:space="0" w:color="auto"/>
                <w:right w:val="none" w:sz="0" w:space="0" w:color="auto"/>
              </w:divBdr>
            </w:div>
            <w:div w:id="1570921975">
              <w:marLeft w:val="0"/>
              <w:marRight w:val="0"/>
              <w:marTop w:val="0"/>
              <w:marBottom w:val="0"/>
              <w:divBdr>
                <w:top w:val="none" w:sz="0" w:space="0" w:color="auto"/>
                <w:left w:val="none" w:sz="0" w:space="0" w:color="auto"/>
                <w:bottom w:val="none" w:sz="0" w:space="0" w:color="auto"/>
                <w:right w:val="none" w:sz="0" w:space="0" w:color="auto"/>
              </w:divBdr>
            </w:div>
            <w:div w:id="1671561898">
              <w:marLeft w:val="0"/>
              <w:marRight w:val="0"/>
              <w:marTop w:val="0"/>
              <w:marBottom w:val="0"/>
              <w:divBdr>
                <w:top w:val="none" w:sz="0" w:space="0" w:color="auto"/>
                <w:left w:val="none" w:sz="0" w:space="0" w:color="auto"/>
                <w:bottom w:val="none" w:sz="0" w:space="0" w:color="auto"/>
                <w:right w:val="none" w:sz="0" w:space="0" w:color="auto"/>
              </w:divBdr>
            </w:div>
            <w:div w:id="1235899012">
              <w:marLeft w:val="109"/>
              <w:marRight w:val="0"/>
              <w:marTop w:val="0"/>
              <w:marBottom w:val="0"/>
              <w:divBdr>
                <w:top w:val="none" w:sz="0" w:space="0" w:color="auto"/>
                <w:left w:val="none" w:sz="0" w:space="0" w:color="auto"/>
                <w:bottom w:val="none" w:sz="0" w:space="0" w:color="auto"/>
                <w:right w:val="none" w:sz="0" w:space="0" w:color="auto"/>
              </w:divBdr>
            </w:div>
            <w:div w:id="801583708">
              <w:marLeft w:val="0"/>
              <w:marRight w:val="0"/>
              <w:marTop w:val="0"/>
              <w:marBottom w:val="0"/>
              <w:divBdr>
                <w:top w:val="none" w:sz="0" w:space="0" w:color="auto"/>
                <w:left w:val="none" w:sz="0" w:space="0" w:color="auto"/>
                <w:bottom w:val="none" w:sz="0" w:space="0" w:color="auto"/>
                <w:right w:val="none" w:sz="0" w:space="0" w:color="auto"/>
              </w:divBdr>
            </w:div>
            <w:div w:id="343168829">
              <w:marLeft w:val="0"/>
              <w:marRight w:val="0"/>
              <w:marTop w:val="0"/>
              <w:marBottom w:val="0"/>
              <w:divBdr>
                <w:top w:val="none" w:sz="0" w:space="0" w:color="auto"/>
                <w:left w:val="none" w:sz="0" w:space="0" w:color="auto"/>
                <w:bottom w:val="none" w:sz="0" w:space="0" w:color="auto"/>
                <w:right w:val="none" w:sz="0" w:space="0" w:color="auto"/>
              </w:divBdr>
            </w:div>
            <w:div w:id="1592010186">
              <w:marLeft w:val="109"/>
              <w:marRight w:val="0"/>
              <w:marTop w:val="0"/>
              <w:marBottom w:val="0"/>
              <w:divBdr>
                <w:top w:val="none" w:sz="0" w:space="0" w:color="auto"/>
                <w:left w:val="none" w:sz="0" w:space="0" w:color="auto"/>
                <w:bottom w:val="none" w:sz="0" w:space="0" w:color="auto"/>
                <w:right w:val="none" w:sz="0" w:space="0" w:color="auto"/>
              </w:divBdr>
            </w:div>
            <w:div w:id="1375886146">
              <w:marLeft w:val="0"/>
              <w:marRight w:val="0"/>
              <w:marTop w:val="0"/>
              <w:marBottom w:val="0"/>
              <w:divBdr>
                <w:top w:val="none" w:sz="0" w:space="0" w:color="auto"/>
                <w:left w:val="none" w:sz="0" w:space="0" w:color="auto"/>
                <w:bottom w:val="none" w:sz="0" w:space="0" w:color="auto"/>
                <w:right w:val="none" w:sz="0" w:space="0" w:color="auto"/>
              </w:divBdr>
            </w:div>
            <w:div w:id="573392405">
              <w:marLeft w:val="0"/>
              <w:marRight w:val="0"/>
              <w:marTop w:val="0"/>
              <w:marBottom w:val="0"/>
              <w:divBdr>
                <w:top w:val="none" w:sz="0" w:space="0" w:color="auto"/>
                <w:left w:val="none" w:sz="0" w:space="0" w:color="auto"/>
                <w:bottom w:val="none" w:sz="0" w:space="0" w:color="auto"/>
                <w:right w:val="none" w:sz="0" w:space="0" w:color="auto"/>
              </w:divBdr>
            </w:div>
            <w:div w:id="1000959848">
              <w:marLeft w:val="109"/>
              <w:marRight w:val="0"/>
              <w:marTop w:val="0"/>
              <w:marBottom w:val="0"/>
              <w:divBdr>
                <w:top w:val="none" w:sz="0" w:space="0" w:color="auto"/>
                <w:left w:val="none" w:sz="0" w:space="0" w:color="auto"/>
                <w:bottom w:val="none" w:sz="0" w:space="0" w:color="auto"/>
                <w:right w:val="none" w:sz="0" w:space="0" w:color="auto"/>
              </w:divBdr>
            </w:div>
            <w:div w:id="271744642">
              <w:marLeft w:val="0"/>
              <w:marRight w:val="0"/>
              <w:marTop w:val="0"/>
              <w:marBottom w:val="0"/>
              <w:divBdr>
                <w:top w:val="none" w:sz="0" w:space="0" w:color="auto"/>
                <w:left w:val="none" w:sz="0" w:space="0" w:color="auto"/>
                <w:bottom w:val="none" w:sz="0" w:space="0" w:color="auto"/>
                <w:right w:val="none" w:sz="0" w:space="0" w:color="auto"/>
              </w:divBdr>
            </w:div>
            <w:div w:id="1953512575">
              <w:marLeft w:val="0"/>
              <w:marRight w:val="0"/>
              <w:marTop w:val="0"/>
              <w:marBottom w:val="0"/>
              <w:divBdr>
                <w:top w:val="none" w:sz="0" w:space="0" w:color="auto"/>
                <w:left w:val="none" w:sz="0" w:space="0" w:color="auto"/>
                <w:bottom w:val="none" w:sz="0" w:space="0" w:color="auto"/>
                <w:right w:val="none" w:sz="0" w:space="0" w:color="auto"/>
              </w:divBdr>
            </w:div>
            <w:div w:id="1758019524">
              <w:marLeft w:val="109"/>
              <w:marRight w:val="0"/>
              <w:marTop w:val="0"/>
              <w:marBottom w:val="0"/>
              <w:divBdr>
                <w:top w:val="none" w:sz="0" w:space="0" w:color="auto"/>
                <w:left w:val="none" w:sz="0" w:space="0" w:color="auto"/>
                <w:bottom w:val="none" w:sz="0" w:space="0" w:color="auto"/>
                <w:right w:val="none" w:sz="0" w:space="0" w:color="auto"/>
              </w:divBdr>
            </w:div>
            <w:div w:id="1721200195">
              <w:marLeft w:val="0"/>
              <w:marRight w:val="0"/>
              <w:marTop w:val="0"/>
              <w:marBottom w:val="0"/>
              <w:divBdr>
                <w:top w:val="none" w:sz="0" w:space="0" w:color="auto"/>
                <w:left w:val="none" w:sz="0" w:space="0" w:color="auto"/>
                <w:bottom w:val="none" w:sz="0" w:space="0" w:color="auto"/>
                <w:right w:val="none" w:sz="0" w:space="0" w:color="auto"/>
              </w:divBdr>
            </w:div>
            <w:div w:id="522861494">
              <w:marLeft w:val="0"/>
              <w:marRight w:val="0"/>
              <w:marTop w:val="0"/>
              <w:marBottom w:val="0"/>
              <w:divBdr>
                <w:top w:val="none" w:sz="0" w:space="0" w:color="auto"/>
                <w:left w:val="none" w:sz="0" w:space="0" w:color="auto"/>
                <w:bottom w:val="none" w:sz="0" w:space="0" w:color="auto"/>
                <w:right w:val="none" w:sz="0" w:space="0" w:color="auto"/>
              </w:divBdr>
            </w:div>
            <w:div w:id="1006323741">
              <w:marLeft w:val="109"/>
              <w:marRight w:val="0"/>
              <w:marTop w:val="0"/>
              <w:marBottom w:val="0"/>
              <w:divBdr>
                <w:top w:val="none" w:sz="0" w:space="0" w:color="auto"/>
                <w:left w:val="none" w:sz="0" w:space="0" w:color="auto"/>
                <w:bottom w:val="none" w:sz="0" w:space="0" w:color="auto"/>
                <w:right w:val="none" w:sz="0" w:space="0" w:color="auto"/>
              </w:divBdr>
            </w:div>
            <w:div w:id="593053566">
              <w:marLeft w:val="0"/>
              <w:marRight w:val="0"/>
              <w:marTop w:val="0"/>
              <w:marBottom w:val="0"/>
              <w:divBdr>
                <w:top w:val="none" w:sz="0" w:space="0" w:color="auto"/>
                <w:left w:val="none" w:sz="0" w:space="0" w:color="auto"/>
                <w:bottom w:val="none" w:sz="0" w:space="0" w:color="auto"/>
                <w:right w:val="none" w:sz="0" w:space="0" w:color="auto"/>
              </w:divBdr>
            </w:div>
            <w:div w:id="1549604840">
              <w:marLeft w:val="0"/>
              <w:marRight w:val="0"/>
              <w:marTop w:val="0"/>
              <w:marBottom w:val="0"/>
              <w:divBdr>
                <w:top w:val="none" w:sz="0" w:space="0" w:color="auto"/>
                <w:left w:val="none" w:sz="0" w:space="0" w:color="auto"/>
                <w:bottom w:val="none" w:sz="0" w:space="0" w:color="auto"/>
                <w:right w:val="none" w:sz="0" w:space="0" w:color="auto"/>
              </w:divBdr>
            </w:div>
            <w:div w:id="635379121">
              <w:marLeft w:val="109"/>
              <w:marRight w:val="0"/>
              <w:marTop w:val="0"/>
              <w:marBottom w:val="0"/>
              <w:divBdr>
                <w:top w:val="none" w:sz="0" w:space="0" w:color="auto"/>
                <w:left w:val="none" w:sz="0" w:space="0" w:color="auto"/>
                <w:bottom w:val="none" w:sz="0" w:space="0" w:color="auto"/>
                <w:right w:val="none" w:sz="0" w:space="0" w:color="auto"/>
              </w:divBdr>
            </w:div>
            <w:div w:id="719132426">
              <w:marLeft w:val="0"/>
              <w:marRight w:val="0"/>
              <w:marTop w:val="0"/>
              <w:marBottom w:val="0"/>
              <w:divBdr>
                <w:top w:val="none" w:sz="0" w:space="0" w:color="auto"/>
                <w:left w:val="none" w:sz="0" w:space="0" w:color="auto"/>
                <w:bottom w:val="none" w:sz="0" w:space="0" w:color="auto"/>
                <w:right w:val="none" w:sz="0" w:space="0" w:color="auto"/>
              </w:divBdr>
            </w:div>
            <w:div w:id="1579288074">
              <w:marLeft w:val="0"/>
              <w:marRight w:val="0"/>
              <w:marTop w:val="0"/>
              <w:marBottom w:val="0"/>
              <w:divBdr>
                <w:top w:val="none" w:sz="0" w:space="0" w:color="auto"/>
                <w:left w:val="none" w:sz="0" w:space="0" w:color="auto"/>
                <w:bottom w:val="none" w:sz="0" w:space="0" w:color="auto"/>
                <w:right w:val="none" w:sz="0" w:space="0" w:color="auto"/>
              </w:divBdr>
            </w:div>
            <w:div w:id="901133834">
              <w:marLeft w:val="109"/>
              <w:marRight w:val="0"/>
              <w:marTop w:val="0"/>
              <w:marBottom w:val="0"/>
              <w:divBdr>
                <w:top w:val="none" w:sz="0" w:space="0" w:color="auto"/>
                <w:left w:val="none" w:sz="0" w:space="0" w:color="auto"/>
                <w:bottom w:val="none" w:sz="0" w:space="0" w:color="auto"/>
                <w:right w:val="none" w:sz="0" w:space="0" w:color="auto"/>
              </w:divBdr>
            </w:div>
            <w:div w:id="631179604">
              <w:marLeft w:val="109"/>
              <w:marRight w:val="0"/>
              <w:marTop w:val="0"/>
              <w:marBottom w:val="0"/>
              <w:divBdr>
                <w:top w:val="none" w:sz="0" w:space="0" w:color="auto"/>
                <w:left w:val="none" w:sz="0" w:space="0" w:color="auto"/>
                <w:bottom w:val="none" w:sz="0" w:space="0" w:color="auto"/>
                <w:right w:val="none" w:sz="0" w:space="0" w:color="auto"/>
              </w:divBdr>
            </w:div>
            <w:div w:id="1974480093">
              <w:marLeft w:val="0"/>
              <w:marRight w:val="0"/>
              <w:marTop w:val="0"/>
              <w:marBottom w:val="0"/>
              <w:divBdr>
                <w:top w:val="none" w:sz="0" w:space="0" w:color="auto"/>
                <w:left w:val="none" w:sz="0" w:space="0" w:color="auto"/>
                <w:bottom w:val="none" w:sz="0" w:space="0" w:color="auto"/>
                <w:right w:val="none" w:sz="0" w:space="0" w:color="auto"/>
              </w:divBdr>
            </w:div>
            <w:div w:id="822694090">
              <w:marLeft w:val="109"/>
              <w:marRight w:val="0"/>
              <w:marTop w:val="0"/>
              <w:marBottom w:val="0"/>
              <w:divBdr>
                <w:top w:val="none" w:sz="0" w:space="0" w:color="auto"/>
                <w:left w:val="none" w:sz="0" w:space="0" w:color="auto"/>
                <w:bottom w:val="none" w:sz="0" w:space="0" w:color="auto"/>
                <w:right w:val="none" w:sz="0" w:space="0" w:color="auto"/>
              </w:divBdr>
            </w:div>
          </w:divsChild>
        </w:div>
        <w:div w:id="84283">
          <w:marLeft w:val="0"/>
          <w:marRight w:val="0"/>
          <w:marTop w:val="0"/>
          <w:marBottom w:val="0"/>
          <w:divBdr>
            <w:top w:val="none" w:sz="0" w:space="0" w:color="auto"/>
            <w:left w:val="none" w:sz="0" w:space="0" w:color="auto"/>
            <w:bottom w:val="none" w:sz="0" w:space="0" w:color="auto"/>
            <w:right w:val="none" w:sz="0" w:space="0" w:color="auto"/>
          </w:divBdr>
        </w:div>
        <w:div w:id="1878933711">
          <w:marLeft w:val="0"/>
          <w:marRight w:val="0"/>
          <w:marTop w:val="0"/>
          <w:marBottom w:val="0"/>
          <w:divBdr>
            <w:top w:val="none" w:sz="0" w:space="0" w:color="auto"/>
            <w:left w:val="none" w:sz="0" w:space="0" w:color="auto"/>
            <w:bottom w:val="none" w:sz="0" w:space="0" w:color="auto"/>
            <w:right w:val="none" w:sz="0" w:space="0" w:color="auto"/>
          </w:divBdr>
        </w:div>
        <w:div w:id="178931317">
          <w:marLeft w:val="0"/>
          <w:marRight w:val="0"/>
          <w:marTop w:val="0"/>
          <w:marBottom w:val="0"/>
          <w:divBdr>
            <w:top w:val="none" w:sz="0" w:space="0" w:color="auto"/>
            <w:left w:val="none" w:sz="0" w:space="0" w:color="auto"/>
            <w:bottom w:val="none" w:sz="0" w:space="0" w:color="auto"/>
            <w:right w:val="none" w:sz="0" w:space="0" w:color="auto"/>
          </w:divBdr>
          <w:divsChild>
            <w:div w:id="1782021025">
              <w:marLeft w:val="0"/>
              <w:marRight w:val="0"/>
              <w:marTop w:val="0"/>
              <w:marBottom w:val="0"/>
              <w:divBdr>
                <w:top w:val="none" w:sz="0" w:space="0" w:color="auto"/>
                <w:left w:val="none" w:sz="0" w:space="0" w:color="auto"/>
                <w:bottom w:val="none" w:sz="0" w:space="0" w:color="auto"/>
                <w:right w:val="none" w:sz="0" w:space="0" w:color="auto"/>
              </w:divBdr>
            </w:div>
            <w:div w:id="1872454893">
              <w:marLeft w:val="0"/>
              <w:marRight w:val="0"/>
              <w:marTop w:val="0"/>
              <w:marBottom w:val="0"/>
              <w:divBdr>
                <w:top w:val="none" w:sz="0" w:space="0" w:color="auto"/>
                <w:left w:val="none" w:sz="0" w:space="0" w:color="auto"/>
                <w:bottom w:val="none" w:sz="0" w:space="0" w:color="auto"/>
                <w:right w:val="none" w:sz="0" w:space="0" w:color="auto"/>
              </w:divBdr>
            </w:div>
            <w:div w:id="1946185643">
              <w:marLeft w:val="0"/>
              <w:marRight w:val="0"/>
              <w:marTop w:val="0"/>
              <w:marBottom w:val="0"/>
              <w:divBdr>
                <w:top w:val="none" w:sz="0" w:space="0" w:color="auto"/>
                <w:left w:val="none" w:sz="0" w:space="0" w:color="auto"/>
                <w:bottom w:val="none" w:sz="0" w:space="0" w:color="auto"/>
                <w:right w:val="none" w:sz="0" w:space="0" w:color="auto"/>
              </w:divBdr>
            </w:div>
          </w:divsChild>
        </w:div>
        <w:div w:id="521628154">
          <w:marLeft w:val="0"/>
          <w:marRight w:val="0"/>
          <w:marTop w:val="0"/>
          <w:marBottom w:val="0"/>
          <w:divBdr>
            <w:top w:val="none" w:sz="0" w:space="0" w:color="auto"/>
            <w:left w:val="none" w:sz="0" w:space="0" w:color="auto"/>
            <w:bottom w:val="none" w:sz="0" w:space="0" w:color="auto"/>
            <w:right w:val="none" w:sz="0" w:space="0" w:color="auto"/>
          </w:divBdr>
        </w:div>
        <w:div w:id="1791166073">
          <w:marLeft w:val="0"/>
          <w:marRight w:val="0"/>
          <w:marTop w:val="0"/>
          <w:marBottom w:val="0"/>
          <w:divBdr>
            <w:top w:val="none" w:sz="0" w:space="0" w:color="auto"/>
            <w:left w:val="none" w:sz="0" w:space="0" w:color="auto"/>
            <w:bottom w:val="none" w:sz="0" w:space="0" w:color="auto"/>
            <w:right w:val="none" w:sz="0" w:space="0" w:color="auto"/>
          </w:divBdr>
          <w:divsChild>
            <w:div w:id="1251084471">
              <w:marLeft w:val="0"/>
              <w:marRight w:val="0"/>
              <w:marTop w:val="0"/>
              <w:marBottom w:val="0"/>
              <w:divBdr>
                <w:top w:val="none" w:sz="0" w:space="0" w:color="auto"/>
                <w:left w:val="none" w:sz="0" w:space="0" w:color="auto"/>
                <w:bottom w:val="none" w:sz="0" w:space="0" w:color="auto"/>
                <w:right w:val="none" w:sz="0" w:space="0" w:color="auto"/>
              </w:divBdr>
            </w:div>
          </w:divsChild>
        </w:div>
        <w:div w:id="1790321493">
          <w:marLeft w:val="0"/>
          <w:marRight w:val="0"/>
          <w:marTop w:val="0"/>
          <w:marBottom w:val="0"/>
          <w:divBdr>
            <w:top w:val="none" w:sz="0" w:space="0" w:color="auto"/>
            <w:left w:val="none" w:sz="0" w:space="0" w:color="auto"/>
            <w:bottom w:val="none" w:sz="0" w:space="0" w:color="auto"/>
            <w:right w:val="none" w:sz="0" w:space="0" w:color="auto"/>
          </w:divBdr>
        </w:div>
        <w:div w:id="26372107">
          <w:marLeft w:val="0"/>
          <w:marRight w:val="0"/>
          <w:marTop w:val="0"/>
          <w:marBottom w:val="0"/>
          <w:divBdr>
            <w:top w:val="none" w:sz="0" w:space="0" w:color="auto"/>
            <w:left w:val="none" w:sz="0" w:space="0" w:color="auto"/>
            <w:bottom w:val="none" w:sz="0" w:space="0" w:color="auto"/>
            <w:right w:val="none" w:sz="0" w:space="0" w:color="auto"/>
          </w:divBdr>
        </w:div>
        <w:div w:id="915168898">
          <w:marLeft w:val="0"/>
          <w:marRight w:val="0"/>
          <w:marTop w:val="0"/>
          <w:marBottom w:val="0"/>
          <w:divBdr>
            <w:top w:val="none" w:sz="0" w:space="0" w:color="auto"/>
            <w:left w:val="none" w:sz="0" w:space="0" w:color="auto"/>
            <w:bottom w:val="none" w:sz="0" w:space="0" w:color="auto"/>
            <w:right w:val="none" w:sz="0" w:space="0" w:color="auto"/>
          </w:divBdr>
          <w:divsChild>
            <w:div w:id="373164862">
              <w:marLeft w:val="0"/>
              <w:marRight w:val="0"/>
              <w:marTop w:val="0"/>
              <w:marBottom w:val="0"/>
              <w:divBdr>
                <w:top w:val="none" w:sz="0" w:space="0" w:color="auto"/>
                <w:left w:val="none" w:sz="0" w:space="0" w:color="auto"/>
                <w:bottom w:val="none" w:sz="0" w:space="0" w:color="auto"/>
                <w:right w:val="none" w:sz="0" w:space="0" w:color="auto"/>
              </w:divBdr>
            </w:div>
            <w:div w:id="1501195595">
              <w:marLeft w:val="0"/>
              <w:marRight w:val="0"/>
              <w:marTop w:val="0"/>
              <w:marBottom w:val="0"/>
              <w:divBdr>
                <w:top w:val="none" w:sz="0" w:space="0" w:color="auto"/>
                <w:left w:val="none" w:sz="0" w:space="0" w:color="auto"/>
                <w:bottom w:val="none" w:sz="0" w:space="0" w:color="auto"/>
                <w:right w:val="none" w:sz="0" w:space="0" w:color="auto"/>
              </w:divBdr>
            </w:div>
            <w:div w:id="2003460340">
              <w:marLeft w:val="0"/>
              <w:marRight w:val="0"/>
              <w:marTop w:val="0"/>
              <w:marBottom w:val="0"/>
              <w:divBdr>
                <w:top w:val="none" w:sz="0" w:space="0" w:color="auto"/>
                <w:left w:val="none" w:sz="0" w:space="0" w:color="auto"/>
                <w:bottom w:val="none" w:sz="0" w:space="0" w:color="auto"/>
                <w:right w:val="none" w:sz="0" w:space="0" w:color="auto"/>
              </w:divBdr>
            </w:div>
            <w:div w:id="204106628">
              <w:marLeft w:val="0"/>
              <w:marRight w:val="0"/>
              <w:marTop w:val="0"/>
              <w:marBottom w:val="0"/>
              <w:divBdr>
                <w:top w:val="none" w:sz="0" w:space="0" w:color="auto"/>
                <w:left w:val="none" w:sz="0" w:space="0" w:color="auto"/>
                <w:bottom w:val="none" w:sz="0" w:space="0" w:color="auto"/>
                <w:right w:val="none" w:sz="0" w:space="0" w:color="auto"/>
              </w:divBdr>
            </w:div>
            <w:div w:id="1373387138">
              <w:marLeft w:val="0"/>
              <w:marRight w:val="0"/>
              <w:marTop w:val="0"/>
              <w:marBottom w:val="0"/>
              <w:divBdr>
                <w:top w:val="none" w:sz="0" w:space="0" w:color="auto"/>
                <w:left w:val="none" w:sz="0" w:space="0" w:color="auto"/>
                <w:bottom w:val="none" w:sz="0" w:space="0" w:color="auto"/>
                <w:right w:val="none" w:sz="0" w:space="0" w:color="auto"/>
              </w:divBdr>
            </w:div>
          </w:divsChild>
        </w:div>
        <w:div w:id="965239217">
          <w:marLeft w:val="0"/>
          <w:marRight w:val="0"/>
          <w:marTop w:val="0"/>
          <w:marBottom w:val="0"/>
          <w:divBdr>
            <w:top w:val="none" w:sz="0" w:space="0" w:color="auto"/>
            <w:left w:val="none" w:sz="0" w:space="0" w:color="auto"/>
            <w:bottom w:val="none" w:sz="0" w:space="0" w:color="auto"/>
            <w:right w:val="none" w:sz="0" w:space="0" w:color="auto"/>
          </w:divBdr>
        </w:div>
        <w:div w:id="1545871555">
          <w:marLeft w:val="0"/>
          <w:marRight w:val="0"/>
          <w:marTop w:val="0"/>
          <w:marBottom w:val="0"/>
          <w:divBdr>
            <w:top w:val="none" w:sz="0" w:space="0" w:color="auto"/>
            <w:left w:val="none" w:sz="0" w:space="0" w:color="auto"/>
            <w:bottom w:val="none" w:sz="0" w:space="0" w:color="auto"/>
            <w:right w:val="none" w:sz="0" w:space="0" w:color="auto"/>
          </w:divBdr>
        </w:div>
        <w:div w:id="976835059">
          <w:marLeft w:val="0"/>
          <w:marRight w:val="0"/>
          <w:marTop w:val="0"/>
          <w:marBottom w:val="0"/>
          <w:divBdr>
            <w:top w:val="none" w:sz="0" w:space="0" w:color="auto"/>
            <w:left w:val="none" w:sz="0" w:space="0" w:color="auto"/>
            <w:bottom w:val="none" w:sz="0" w:space="0" w:color="auto"/>
            <w:right w:val="none" w:sz="0" w:space="0" w:color="auto"/>
          </w:divBdr>
          <w:divsChild>
            <w:div w:id="1965652552">
              <w:marLeft w:val="0"/>
              <w:marRight w:val="0"/>
              <w:marTop w:val="0"/>
              <w:marBottom w:val="0"/>
              <w:divBdr>
                <w:top w:val="none" w:sz="0" w:space="0" w:color="auto"/>
                <w:left w:val="none" w:sz="0" w:space="0" w:color="auto"/>
                <w:bottom w:val="none" w:sz="0" w:space="0" w:color="auto"/>
                <w:right w:val="none" w:sz="0" w:space="0" w:color="auto"/>
              </w:divBdr>
            </w:div>
            <w:div w:id="1382942354">
              <w:marLeft w:val="0"/>
              <w:marRight w:val="0"/>
              <w:marTop w:val="0"/>
              <w:marBottom w:val="0"/>
              <w:divBdr>
                <w:top w:val="none" w:sz="0" w:space="0" w:color="auto"/>
                <w:left w:val="none" w:sz="0" w:space="0" w:color="auto"/>
                <w:bottom w:val="none" w:sz="0" w:space="0" w:color="auto"/>
                <w:right w:val="none" w:sz="0" w:space="0" w:color="auto"/>
              </w:divBdr>
            </w:div>
            <w:div w:id="520819703">
              <w:marLeft w:val="0"/>
              <w:marRight w:val="0"/>
              <w:marTop w:val="0"/>
              <w:marBottom w:val="0"/>
              <w:divBdr>
                <w:top w:val="none" w:sz="0" w:space="0" w:color="auto"/>
                <w:left w:val="none" w:sz="0" w:space="0" w:color="auto"/>
                <w:bottom w:val="none" w:sz="0" w:space="0" w:color="auto"/>
                <w:right w:val="none" w:sz="0" w:space="0" w:color="auto"/>
              </w:divBdr>
            </w:div>
            <w:div w:id="1849564763">
              <w:marLeft w:val="0"/>
              <w:marRight w:val="0"/>
              <w:marTop w:val="0"/>
              <w:marBottom w:val="0"/>
              <w:divBdr>
                <w:top w:val="none" w:sz="0" w:space="0" w:color="auto"/>
                <w:left w:val="none" w:sz="0" w:space="0" w:color="auto"/>
                <w:bottom w:val="none" w:sz="0" w:space="0" w:color="auto"/>
                <w:right w:val="none" w:sz="0" w:space="0" w:color="auto"/>
              </w:divBdr>
            </w:div>
            <w:div w:id="336200679">
              <w:marLeft w:val="0"/>
              <w:marRight w:val="0"/>
              <w:marTop w:val="0"/>
              <w:marBottom w:val="0"/>
              <w:divBdr>
                <w:top w:val="none" w:sz="0" w:space="0" w:color="auto"/>
                <w:left w:val="none" w:sz="0" w:space="0" w:color="auto"/>
                <w:bottom w:val="none" w:sz="0" w:space="0" w:color="auto"/>
                <w:right w:val="none" w:sz="0" w:space="0" w:color="auto"/>
              </w:divBdr>
            </w:div>
          </w:divsChild>
        </w:div>
        <w:div w:id="124785842">
          <w:marLeft w:val="0"/>
          <w:marRight w:val="0"/>
          <w:marTop w:val="0"/>
          <w:marBottom w:val="0"/>
          <w:divBdr>
            <w:top w:val="none" w:sz="0" w:space="0" w:color="auto"/>
            <w:left w:val="none" w:sz="0" w:space="0" w:color="auto"/>
            <w:bottom w:val="none" w:sz="0" w:space="0" w:color="auto"/>
            <w:right w:val="none" w:sz="0" w:space="0" w:color="auto"/>
          </w:divBdr>
        </w:div>
        <w:div w:id="1952778088">
          <w:marLeft w:val="0"/>
          <w:marRight w:val="0"/>
          <w:marTop w:val="0"/>
          <w:marBottom w:val="0"/>
          <w:divBdr>
            <w:top w:val="none" w:sz="0" w:space="0" w:color="auto"/>
            <w:left w:val="none" w:sz="0" w:space="0" w:color="auto"/>
            <w:bottom w:val="none" w:sz="0" w:space="0" w:color="auto"/>
            <w:right w:val="none" w:sz="0" w:space="0" w:color="auto"/>
          </w:divBdr>
          <w:divsChild>
            <w:div w:id="117065656">
              <w:marLeft w:val="0"/>
              <w:marRight w:val="0"/>
              <w:marTop w:val="0"/>
              <w:marBottom w:val="0"/>
              <w:divBdr>
                <w:top w:val="none" w:sz="0" w:space="0" w:color="auto"/>
                <w:left w:val="none" w:sz="0" w:space="0" w:color="auto"/>
                <w:bottom w:val="none" w:sz="0" w:space="0" w:color="auto"/>
                <w:right w:val="none" w:sz="0" w:space="0" w:color="auto"/>
              </w:divBdr>
            </w:div>
            <w:div w:id="1958759851">
              <w:marLeft w:val="0"/>
              <w:marRight w:val="0"/>
              <w:marTop w:val="0"/>
              <w:marBottom w:val="0"/>
              <w:divBdr>
                <w:top w:val="none" w:sz="0" w:space="0" w:color="auto"/>
                <w:left w:val="none" w:sz="0" w:space="0" w:color="auto"/>
                <w:bottom w:val="none" w:sz="0" w:space="0" w:color="auto"/>
                <w:right w:val="none" w:sz="0" w:space="0" w:color="auto"/>
              </w:divBdr>
            </w:div>
            <w:div w:id="1110508908">
              <w:marLeft w:val="0"/>
              <w:marRight w:val="0"/>
              <w:marTop w:val="0"/>
              <w:marBottom w:val="0"/>
              <w:divBdr>
                <w:top w:val="none" w:sz="0" w:space="0" w:color="auto"/>
                <w:left w:val="none" w:sz="0" w:space="0" w:color="auto"/>
                <w:bottom w:val="none" w:sz="0" w:space="0" w:color="auto"/>
                <w:right w:val="none" w:sz="0" w:space="0" w:color="auto"/>
              </w:divBdr>
            </w:div>
            <w:div w:id="78254646">
              <w:marLeft w:val="0"/>
              <w:marRight w:val="0"/>
              <w:marTop w:val="0"/>
              <w:marBottom w:val="0"/>
              <w:divBdr>
                <w:top w:val="none" w:sz="0" w:space="0" w:color="auto"/>
                <w:left w:val="none" w:sz="0" w:space="0" w:color="auto"/>
                <w:bottom w:val="none" w:sz="0" w:space="0" w:color="auto"/>
                <w:right w:val="none" w:sz="0" w:space="0" w:color="auto"/>
              </w:divBdr>
            </w:div>
            <w:div w:id="811094258">
              <w:marLeft w:val="0"/>
              <w:marRight w:val="0"/>
              <w:marTop w:val="0"/>
              <w:marBottom w:val="0"/>
              <w:divBdr>
                <w:top w:val="none" w:sz="0" w:space="0" w:color="auto"/>
                <w:left w:val="none" w:sz="0" w:space="0" w:color="auto"/>
                <w:bottom w:val="none" w:sz="0" w:space="0" w:color="auto"/>
                <w:right w:val="none" w:sz="0" w:space="0" w:color="auto"/>
              </w:divBdr>
            </w:div>
          </w:divsChild>
        </w:div>
        <w:div w:id="704448127">
          <w:marLeft w:val="0"/>
          <w:marRight w:val="0"/>
          <w:marTop w:val="0"/>
          <w:marBottom w:val="0"/>
          <w:divBdr>
            <w:top w:val="none" w:sz="0" w:space="0" w:color="auto"/>
            <w:left w:val="none" w:sz="0" w:space="0" w:color="auto"/>
            <w:bottom w:val="none" w:sz="0" w:space="0" w:color="auto"/>
            <w:right w:val="none" w:sz="0" w:space="0" w:color="auto"/>
          </w:divBdr>
        </w:div>
        <w:div w:id="1624382586">
          <w:marLeft w:val="0"/>
          <w:marRight w:val="0"/>
          <w:marTop w:val="0"/>
          <w:marBottom w:val="0"/>
          <w:divBdr>
            <w:top w:val="none" w:sz="0" w:space="0" w:color="auto"/>
            <w:left w:val="none" w:sz="0" w:space="0" w:color="auto"/>
            <w:bottom w:val="none" w:sz="0" w:space="0" w:color="auto"/>
            <w:right w:val="none" w:sz="0" w:space="0" w:color="auto"/>
          </w:divBdr>
          <w:divsChild>
            <w:div w:id="831602703">
              <w:marLeft w:val="0"/>
              <w:marRight w:val="0"/>
              <w:marTop w:val="0"/>
              <w:marBottom w:val="0"/>
              <w:divBdr>
                <w:top w:val="none" w:sz="0" w:space="0" w:color="auto"/>
                <w:left w:val="none" w:sz="0" w:space="0" w:color="auto"/>
                <w:bottom w:val="none" w:sz="0" w:space="0" w:color="auto"/>
                <w:right w:val="none" w:sz="0" w:space="0" w:color="auto"/>
              </w:divBdr>
            </w:div>
            <w:div w:id="750396278">
              <w:marLeft w:val="0"/>
              <w:marRight w:val="0"/>
              <w:marTop w:val="0"/>
              <w:marBottom w:val="0"/>
              <w:divBdr>
                <w:top w:val="none" w:sz="0" w:space="0" w:color="auto"/>
                <w:left w:val="none" w:sz="0" w:space="0" w:color="auto"/>
                <w:bottom w:val="none" w:sz="0" w:space="0" w:color="auto"/>
                <w:right w:val="none" w:sz="0" w:space="0" w:color="auto"/>
              </w:divBdr>
            </w:div>
            <w:div w:id="80640973">
              <w:marLeft w:val="0"/>
              <w:marRight w:val="0"/>
              <w:marTop w:val="0"/>
              <w:marBottom w:val="0"/>
              <w:divBdr>
                <w:top w:val="none" w:sz="0" w:space="0" w:color="auto"/>
                <w:left w:val="none" w:sz="0" w:space="0" w:color="auto"/>
                <w:bottom w:val="none" w:sz="0" w:space="0" w:color="auto"/>
                <w:right w:val="none" w:sz="0" w:space="0" w:color="auto"/>
              </w:divBdr>
            </w:div>
            <w:div w:id="281420918">
              <w:marLeft w:val="0"/>
              <w:marRight w:val="0"/>
              <w:marTop w:val="0"/>
              <w:marBottom w:val="0"/>
              <w:divBdr>
                <w:top w:val="none" w:sz="0" w:space="0" w:color="auto"/>
                <w:left w:val="none" w:sz="0" w:space="0" w:color="auto"/>
                <w:bottom w:val="none" w:sz="0" w:space="0" w:color="auto"/>
                <w:right w:val="none" w:sz="0" w:space="0" w:color="auto"/>
              </w:divBdr>
            </w:div>
          </w:divsChild>
        </w:div>
        <w:div w:id="240220430">
          <w:marLeft w:val="0"/>
          <w:marRight w:val="0"/>
          <w:marTop w:val="0"/>
          <w:marBottom w:val="0"/>
          <w:divBdr>
            <w:top w:val="none" w:sz="0" w:space="0" w:color="auto"/>
            <w:left w:val="none" w:sz="0" w:space="0" w:color="auto"/>
            <w:bottom w:val="none" w:sz="0" w:space="0" w:color="auto"/>
            <w:right w:val="none" w:sz="0" w:space="0" w:color="auto"/>
          </w:divBdr>
        </w:div>
        <w:div w:id="922378390">
          <w:marLeft w:val="0"/>
          <w:marRight w:val="0"/>
          <w:marTop w:val="0"/>
          <w:marBottom w:val="0"/>
          <w:divBdr>
            <w:top w:val="none" w:sz="0" w:space="0" w:color="auto"/>
            <w:left w:val="none" w:sz="0" w:space="0" w:color="auto"/>
            <w:bottom w:val="none" w:sz="0" w:space="0" w:color="auto"/>
            <w:right w:val="none" w:sz="0" w:space="0" w:color="auto"/>
          </w:divBdr>
        </w:div>
        <w:div w:id="46800741">
          <w:marLeft w:val="0"/>
          <w:marRight w:val="0"/>
          <w:marTop w:val="0"/>
          <w:marBottom w:val="0"/>
          <w:divBdr>
            <w:top w:val="none" w:sz="0" w:space="0" w:color="auto"/>
            <w:left w:val="none" w:sz="0" w:space="0" w:color="auto"/>
            <w:bottom w:val="none" w:sz="0" w:space="0" w:color="auto"/>
            <w:right w:val="none" w:sz="0" w:space="0" w:color="auto"/>
          </w:divBdr>
        </w:div>
        <w:div w:id="118374816">
          <w:marLeft w:val="0"/>
          <w:marRight w:val="0"/>
          <w:marTop w:val="0"/>
          <w:marBottom w:val="0"/>
          <w:divBdr>
            <w:top w:val="none" w:sz="0" w:space="0" w:color="auto"/>
            <w:left w:val="none" w:sz="0" w:space="0" w:color="auto"/>
            <w:bottom w:val="none" w:sz="0" w:space="0" w:color="auto"/>
            <w:right w:val="none" w:sz="0" w:space="0" w:color="auto"/>
          </w:divBdr>
        </w:div>
        <w:div w:id="685638262">
          <w:marLeft w:val="0"/>
          <w:marRight w:val="0"/>
          <w:marTop w:val="0"/>
          <w:marBottom w:val="0"/>
          <w:divBdr>
            <w:top w:val="none" w:sz="0" w:space="0" w:color="auto"/>
            <w:left w:val="none" w:sz="0" w:space="0" w:color="auto"/>
            <w:bottom w:val="none" w:sz="0" w:space="0" w:color="auto"/>
            <w:right w:val="none" w:sz="0" w:space="0" w:color="auto"/>
          </w:divBdr>
        </w:div>
        <w:div w:id="2023775048">
          <w:marLeft w:val="450"/>
          <w:marRight w:val="0"/>
          <w:marTop w:val="0"/>
          <w:marBottom w:val="0"/>
          <w:divBdr>
            <w:top w:val="none" w:sz="0" w:space="0" w:color="auto"/>
            <w:left w:val="none" w:sz="0" w:space="0" w:color="auto"/>
            <w:bottom w:val="none" w:sz="0" w:space="0" w:color="auto"/>
            <w:right w:val="none" w:sz="0" w:space="0" w:color="auto"/>
          </w:divBdr>
        </w:div>
        <w:div w:id="53745912">
          <w:marLeft w:val="450"/>
          <w:marRight w:val="0"/>
          <w:marTop w:val="0"/>
          <w:marBottom w:val="0"/>
          <w:divBdr>
            <w:top w:val="none" w:sz="0" w:space="0" w:color="auto"/>
            <w:left w:val="none" w:sz="0" w:space="0" w:color="auto"/>
            <w:bottom w:val="none" w:sz="0" w:space="0" w:color="auto"/>
            <w:right w:val="none" w:sz="0" w:space="0" w:color="auto"/>
          </w:divBdr>
        </w:div>
        <w:div w:id="1781530954">
          <w:marLeft w:val="0"/>
          <w:marRight w:val="0"/>
          <w:marTop w:val="0"/>
          <w:marBottom w:val="0"/>
          <w:divBdr>
            <w:top w:val="none" w:sz="0" w:space="0" w:color="auto"/>
            <w:left w:val="none" w:sz="0" w:space="0" w:color="auto"/>
            <w:bottom w:val="none" w:sz="0" w:space="0" w:color="auto"/>
            <w:right w:val="none" w:sz="0" w:space="0" w:color="auto"/>
          </w:divBdr>
        </w:div>
        <w:div w:id="39717928">
          <w:marLeft w:val="0"/>
          <w:marRight w:val="0"/>
          <w:marTop w:val="0"/>
          <w:marBottom w:val="0"/>
          <w:divBdr>
            <w:top w:val="none" w:sz="0" w:space="0" w:color="auto"/>
            <w:left w:val="none" w:sz="0" w:space="0" w:color="auto"/>
            <w:bottom w:val="none" w:sz="0" w:space="0" w:color="auto"/>
            <w:right w:val="none" w:sz="0" w:space="0" w:color="auto"/>
          </w:divBdr>
        </w:div>
        <w:div w:id="419524720">
          <w:marLeft w:val="0"/>
          <w:marRight w:val="0"/>
          <w:marTop w:val="0"/>
          <w:marBottom w:val="0"/>
          <w:divBdr>
            <w:top w:val="none" w:sz="0" w:space="0" w:color="auto"/>
            <w:left w:val="none" w:sz="0" w:space="0" w:color="auto"/>
            <w:bottom w:val="none" w:sz="0" w:space="0" w:color="auto"/>
            <w:right w:val="none" w:sz="0" w:space="0" w:color="auto"/>
          </w:divBdr>
          <w:divsChild>
            <w:div w:id="1671520824">
              <w:marLeft w:val="0"/>
              <w:marRight w:val="0"/>
              <w:marTop w:val="0"/>
              <w:marBottom w:val="0"/>
              <w:divBdr>
                <w:top w:val="none" w:sz="0" w:space="0" w:color="auto"/>
                <w:left w:val="none" w:sz="0" w:space="0" w:color="auto"/>
                <w:bottom w:val="none" w:sz="0" w:space="0" w:color="auto"/>
                <w:right w:val="none" w:sz="0" w:space="0" w:color="auto"/>
              </w:divBdr>
            </w:div>
          </w:divsChild>
        </w:div>
        <w:div w:id="438337236">
          <w:marLeft w:val="0"/>
          <w:marRight w:val="0"/>
          <w:marTop w:val="0"/>
          <w:marBottom w:val="0"/>
          <w:divBdr>
            <w:top w:val="none" w:sz="0" w:space="0" w:color="auto"/>
            <w:left w:val="none" w:sz="0" w:space="0" w:color="auto"/>
            <w:bottom w:val="none" w:sz="0" w:space="0" w:color="auto"/>
            <w:right w:val="none" w:sz="0" w:space="0" w:color="auto"/>
          </w:divBdr>
        </w:div>
        <w:div w:id="1133451557">
          <w:marLeft w:val="0"/>
          <w:marRight w:val="0"/>
          <w:marTop w:val="0"/>
          <w:marBottom w:val="0"/>
          <w:divBdr>
            <w:top w:val="none" w:sz="0" w:space="0" w:color="auto"/>
            <w:left w:val="none" w:sz="0" w:space="0" w:color="auto"/>
            <w:bottom w:val="none" w:sz="0" w:space="0" w:color="auto"/>
            <w:right w:val="none" w:sz="0" w:space="0" w:color="auto"/>
          </w:divBdr>
        </w:div>
        <w:div w:id="613826290">
          <w:marLeft w:val="0"/>
          <w:marRight w:val="0"/>
          <w:marTop w:val="0"/>
          <w:marBottom w:val="0"/>
          <w:divBdr>
            <w:top w:val="none" w:sz="0" w:space="0" w:color="auto"/>
            <w:left w:val="none" w:sz="0" w:space="0" w:color="auto"/>
            <w:bottom w:val="none" w:sz="0" w:space="0" w:color="auto"/>
            <w:right w:val="none" w:sz="0" w:space="0" w:color="auto"/>
          </w:divBdr>
        </w:div>
        <w:div w:id="1701275195">
          <w:marLeft w:val="0"/>
          <w:marRight w:val="0"/>
          <w:marTop w:val="0"/>
          <w:marBottom w:val="0"/>
          <w:divBdr>
            <w:top w:val="none" w:sz="0" w:space="0" w:color="auto"/>
            <w:left w:val="none" w:sz="0" w:space="0" w:color="auto"/>
            <w:bottom w:val="none" w:sz="0" w:space="0" w:color="auto"/>
            <w:right w:val="none" w:sz="0" w:space="0" w:color="auto"/>
          </w:divBdr>
        </w:div>
        <w:div w:id="170609093">
          <w:marLeft w:val="0"/>
          <w:marRight w:val="0"/>
          <w:marTop w:val="0"/>
          <w:marBottom w:val="0"/>
          <w:divBdr>
            <w:top w:val="none" w:sz="0" w:space="0" w:color="auto"/>
            <w:left w:val="none" w:sz="0" w:space="0" w:color="auto"/>
            <w:bottom w:val="none" w:sz="0" w:space="0" w:color="auto"/>
            <w:right w:val="none" w:sz="0" w:space="0" w:color="auto"/>
          </w:divBdr>
        </w:div>
        <w:div w:id="808935991">
          <w:marLeft w:val="0"/>
          <w:marRight w:val="0"/>
          <w:marTop w:val="0"/>
          <w:marBottom w:val="0"/>
          <w:divBdr>
            <w:top w:val="none" w:sz="0" w:space="0" w:color="auto"/>
            <w:left w:val="none" w:sz="0" w:space="0" w:color="auto"/>
            <w:bottom w:val="none" w:sz="0" w:space="0" w:color="auto"/>
            <w:right w:val="none" w:sz="0" w:space="0" w:color="auto"/>
          </w:divBdr>
        </w:div>
        <w:div w:id="209541784">
          <w:marLeft w:val="0"/>
          <w:marRight w:val="0"/>
          <w:marTop w:val="0"/>
          <w:marBottom w:val="0"/>
          <w:divBdr>
            <w:top w:val="none" w:sz="0" w:space="0" w:color="auto"/>
            <w:left w:val="none" w:sz="0" w:space="0" w:color="auto"/>
            <w:bottom w:val="none" w:sz="0" w:space="0" w:color="auto"/>
            <w:right w:val="none" w:sz="0" w:space="0" w:color="auto"/>
          </w:divBdr>
          <w:divsChild>
            <w:div w:id="2077582444">
              <w:marLeft w:val="182"/>
              <w:marRight w:val="0"/>
              <w:marTop w:val="0"/>
              <w:marBottom w:val="0"/>
              <w:divBdr>
                <w:top w:val="none" w:sz="0" w:space="0" w:color="auto"/>
                <w:left w:val="none" w:sz="0" w:space="0" w:color="auto"/>
                <w:bottom w:val="none" w:sz="0" w:space="0" w:color="auto"/>
                <w:right w:val="none" w:sz="0" w:space="0" w:color="auto"/>
              </w:divBdr>
            </w:div>
            <w:div w:id="479857053">
              <w:marLeft w:val="0"/>
              <w:marRight w:val="0"/>
              <w:marTop w:val="0"/>
              <w:marBottom w:val="0"/>
              <w:divBdr>
                <w:top w:val="none" w:sz="0" w:space="0" w:color="auto"/>
                <w:left w:val="none" w:sz="0" w:space="0" w:color="auto"/>
                <w:bottom w:val="none" w:sz="0" w:space="0" w:color="auto"/>
                <w:right w:val="none" w:sz="0" w:space="0" w:color="auto"/>
              </w:divBdr>
            </w:div>
            <w:div w:id="1195003023">
              <w:marLeft w:val="0"/>
              <w:marRight w:val="0"/>
              <w:marTop w:val="0"/>
              <w:marBottom w:val="0"/>
              <w:divBdr>
                <w:top w:val="none" w:sz="0" w:space="0" w:color="auto"/>
                <w:left w:val="none" w:sz="0" w:space="0" w:color="auto"/>
                <w:bottom w:val="none" w:sz="0" w:space="0" w:color="auto"/>
                <w:right w:val="none" w:sz="0" w:space="0" w:color="auto"/>
              </w:divBdr>
            </w:div>
            <w:div w:id="573399886">
              <w:marLeft w:val="182"/>
              <w:marRight w:val="0"/>
              <w:marTop w:val="0"/>
              <w:marBottom w:val="0"/>
              <w:divBdr>
                <w:top w:val="none" w:sz="0" w:space="0" w:color="auto"/>
                <w:left w:val="none" w:sz="0" w:space="0" w:color="auto"/>
                <w:bottom w:val="none" w:sz="0" w:space="0" w:color="auto"/>
                <w:right w:val="none" w:sz="0" w:space="0" w:color="auto"/>
              </w:divBdr>
            </w:div>
            <w:div w:id="1501265675">
              <w:marLeft w:val="0"/>
              <w:marRight w:val="0"/>
              <w:marTop w:val="0"/>
              <w:marBottom w:val="0"/>
              <w:divBdr>
                <w:top w:val="none" w:sz="0" w:space="0" w:color="auto"/>
                <w:left w:val="none" w:sz="0" w:space="0" w:color="auto"/>
                <w:bottom w:val="none" w:sz="0" w:space="0" w:color="auto"/>
                <w:right w:val="none" w:sz="0" w:space="0" w:color="auto"/>
              </w:divBdr>
            </w:div>
            <w:div w:id="1726682670">
              <w:marLeft w:val="0"/>
              <w:marRight w:val="0"/>
              <w:marTop w:val="0"/>
              <w:marBottom w:val="0"/>
              <w:divBdr>
                <w:top w:val="none" w:sz="0" w:space="0" w:color="auto"/>
                <w:left w:val="none" w:sz="0" w:space="0" w:color="auto"/>
                <w:bottom w:val="none" w:sz="0" w:space="0" w:color="auto"/>
                <w:right w:val="none" w:sz="0" w:space="0" w:color="auto"/>
              </w:divBdr>
            </w:div>
            <w:div w:id="1683891739">
              <w:marLeft w:val="0"/>
              <w:marRight w:val="0"/>
              <w:marTop w:val="0"/>
              <w:marBottom w:val="0"/>
              <w:divBdr>
                <w:top w:val="none" w:sz="0" w:space="0" w:color="auto"/>
                <w:left w:val="none" w:sz="0" w:space="0" w:color="auto"/>
                <w:bottom w:val="none" w:sz="0" w:space="0" w:color="auto"/>
                <w:right w:val="none" w:sz="0" w:space="0" w:color="auto"/>
              </w:divBdr>
            </w:div>
            <w:div w:id="1769349725">
              <w:marLeft w:val="0"/>
              <w:marRight w:val="0"/>
              <w:marTop w:val="0"/>
              <w:marBottom w:val="0"/>
              <w:divBdr>
                <w:top w:val="none" w:sz="0" w:space="0" w:color="auto"/>
                <w:left w:val="none" w:sz="0" w:space="0" w:color="auto"/>
                <w:bottom w:val="none" w:sz="0" w:space="0" w:color="auto"/>
                <w:right w:val="none" w:sz="0" w:space="0" w:color="auto"/>
              </w:divBdr>
            </w:div>
            <w:div w:id="1291206091">
              <w:marLeft w:val="0"/>
              <w:marRight w:val="0"/>
              <w:marTop w:val="0"/>
              <w:marBottom w:val="0"/>
              <w:divBdr>
                <w:top w:val="none" w:sz="0" w:space="0" w:color="auto"/>
                <w:left w:val="none" w:sz="0" w:space="0" w:color="auto"/>
                <w:bottom w:val="none" w:sz="0" w:space="0" w:color="auto"/>
                <w:right w:val="none" w:sz="0" w:space="0" w:color="auto"/>
              </w:divBdr>
            </w:div>
            <w:div w:id="1065564439">
              <w:marLeft w:val="0"/>
              <w:marRight w:val="0"/>
              <w:marTop w:val="0"/>
              <w:marBottom w:val="0"/>
              <w:divBdr>
                <w:top w:val="none" w:sz="0" w:space="0" w:color="auto"/>
                <w:left w:val="none" w:sz="0" w:space="0" w:color="auto"/>
                <w:bottom w:val="none" w:sz="0" w:space="0" w:color="auto"/>
                <w:right w:val="none" w:sz="0" w:space="0" w:color="auto"/>
              </w:divBdr>
            </w:div>
            <w:div w:id="1058554617">
              <w:marLeft w:val="182"/>
              <w:marRight w:val="0"/>
              <w:marTop w:val="0"/>
              <w:marBottom w:val="0"/>
              <w:divBdr>
                <w:top w:val="none" w:sz="0" w:space="0" w:color="auto"/>
                <w:left w:val="none" w:sz="0" w:space="0" w:color="auto"/>
                <w:bottom w:val="none" w:sz="0" w:space="0" w:color="auto"/>
                <w:right w:val="none" w:sz="0" w:space="0" w:color="auto"/>
              </w:divBdr>
            </w:div>
            <w:div w:id="1795127848">
              <w:marLeft w:val="0"/>
              <w:marRight w:val="0"/>
              <w:marTop w:val="0"/>
              <w:marBottom w:val="0"/>
              <w:divBdr>
                <w:top w:val="none" w:sz="0" w:space="0" w:color="auto"/>
                <w:left w:val="none" w:sz="0" w:space="0" w:color="auto"/>
                <w:bottom w:val="none" w:sz="0" w:space="0" w:color="auto"/>
                <w:right w:val="none" w:sz="0" w:space="0" w:color="auto"/>
              </w:divBdr>
            </w:div>
            <w:div w:id="2116099315">
              <w:marLeft w:val="0"/>
              <w:marRight w:val="0"/>
              <w:marTop w:val="0"/>
              <w:marBottom w:val="0"/>
              <w:divBdr>
                <w:top w:val="none" w:sz="0" w:space="0" w:color="auto"/>
                <w:left w:val="none" w:sz="0" w:space="0" w:color="auto"/>
                <w:bottom w:val="none" w:sz="0" w:space="0" w:color="auto"/>
                <w:right w:val="none" w:sz="0" w:space="0" w:color="auto"/>
              </w:divBdr>
            </w:div>
            <w:div w:id="513614063">
              <w:marLeft w:val="0"/>
              <w:marRight w:val="0"/>
              <w:marTop w:val="0"/>
              <w:marBottom w:val="0"/>
              <w:divBdr>
                <w:top w:val="none" w:sz="0" w:space="0" w:color="auto"/>
                <w:left w:val="none" w:sz="0" w:space="0" w:color="auto"/>
                <w:bottom w:val="none" w:sz="0" w:space="0" w:color="auto"/>
                <w:right w:val="none" w:sz="0" w:space="0" w:color="auto"/>
              </w:divBdr>
            </w:div>
            <w:div w:id="191843762">
              <w:marLeft w:val="182"/>
              <w:marRight w:val="0"/>
              <w:marTop w:val="0"/>
              <w:marBottom w:val="0"/>
              <w:divBdr>
                <w:top w:val="none" w:sz="0" w:space="0" w:color="auto"/>
                <w:left w:val="none" w:sz="0" w:space="0" w:color="auto"/>
                <w:bottom w:val="none" w:sz="0" w:space="0" w:color="auto"/>
                <w:right w:val="none" w:sz="0" w:space="0" w:color="auto"/>
              </w:divBdr>
            </w:div>
            <w:div w:id="1002708698">
              <w:marLeft w:val="0"/>
              <w:marRight w:val="0"/>
              <w:marTop w:val="0"/>
              <w:marBottom w:val="0"/>
              <w:divBdr>
                <w:top w:val="none" w:sz="0" w:space="0" w:color="auto"/>
                <w:left w:val="none" w:sz="0" w:space="0" w:color="auto"/>
                <w:bottom w:val="none" w:sz="0" w:space="0" w:color="auto"/>
                <w:right w:val="none" w:sz="0" w:space="0" w:color="auto"/>
              </w:divBdr>
            </w:div>
            <w:div w:id="605580566">
              <w:marLeft w:val="0"/>
              <w:marRight w:val="0"/>
              <w:marTop w:val="0"/>
              <w:marBottom w:val="0"/>
              <w:divBdr>
                <w:top w:val="none" w:sz="0" w:space="0" w:color="auto"/>
                <w:left w:val="none" w:sz="0" w:space="0" w:color="auto"/>
                <w:bottom w:val="none" w:sz="0" w:space="0" w:color="auto"/>
                <w:right w:val="none" w:sz="0" w:space="0" w:color="auto"/>
              </w:divBdr>
            </w:div>
            <w:div w:id="377970517">
              <w:marLeft w:val="0"/>
              <w:marRight w:val="0"/>
              <w:marTop w:val="0"/>
              <w:marBottom w:val="0"/>
              <w:divBdr>
                <w:top w:val="none" w:sz="0" w:space="0" w:color="auto"/>
                <w:left w:val="none" w:sz="0" w:space="0" w:color="auto"/>
                <w:bottom w:val="none" w:sz="0" w:space="0" w:color="auto"/>
                <w:right w:val="none" w:sz="0" w:space="0" w:color="auto"/>
              </w:divBdr>
            </w:div>
            <w:div w:id="1865560019">
              <w:marLeft w:val="0"/>
              <w:marRight w:val="0"/>
              <w:marTop w:val="0"/>
              <w:marBottom w:val="0"/>
              <w:divBdr>
                <w:top w:val="none" w:sz="0" w:space="0" w:color="auto"/>
                <w:left w:val="none" w:sz="0" w:space="0" w:color="auto"/>
                <w:bottom w:val="none" w:sz="0" w:space="0" w:color="auto"/>
                <w:right w:val="none" w:sz="0" w:space="0" w:color="auto"/>
              </w:divBdr>
            </w:div>
            <w:div w:id="953748039">
              <w:marLeft w:val="0"/>
              <w:marRight w:val="0"/>
              <w:marTop w:val="0"/>
              <w:marBottom w:val="0"/>
              <w:divBdr>
                <w:top w:val="none" w:sz="0" w:space="0" w:color="auto"/>
                <w:left w:val="none" w:sz="0" w:space="0" w:color="auto"/>
                <w:bottom w:val="none" w:sz="0" w:space="0" w:color="auto"/>
                <w:right w:val="none" w:sz="0" w:space="0" w:color="auto"/>
              </w:divBdr>
            </w:div>
            <w:div w:id="1637223371">
              <w:marLeft w:val="182"/>
              <w:marRight w:val="0"/>
              <w:marTop w:val="0"/>
              <w:marBottom w:val="0"/>
              <w:divBdr>
                <w:top w:val="none" w:sz="0" w:space="0" w:color="auto"/>
                <w:left w:val="none" w:sz="0" w:space="0" w:color="auto"/>
                <w:bottom w:val="none" w:sz="0" w:space="0" w:color="auto"/>
                <w:right w:val="none" w:sz="0" w:space="0" w:color="auto"/>
              </w:divBdr>
            </w:div>
            <w:div w:id="2146921101">
              <w:marLeft w:val="0"/>
              <w:marRight w:val="0"/>
              <w:marTop w:val="0"/>
              <w:marBottom w:val="0"/>
              <w:divBdr>
                <w:top w:val="none" w:sz="0" w:space="0" w:color="auto"/>
                <w:left w:val="none" w:sz="0" w:space="0" w:color="auto"/>
                <w:bottom w:val="none" w:sz="0" w:space="0" w:color="auto"/>
                <w:right w:val="none" w:sz="0" w:space="0" w:color="auto"/>
              </w:divBdr>
            </w:div>
            <w:div w:id="1166749315">
              <w:marLeft w:val="0"/>
              <w:marRight w:val="0"/>
              <w:marTop w:val="0"/>
              <w:marBottom w:val="0"/>
              <w:divBdr>
                <w:top w:val="none" w:sz="0" w:space="0" w:color="auto"/>
                <w:left w:val="none" w:sz="0" w:space="0" w:color="auto"/>
                <w:bottom w:val="none" w:sz="0" w:space="0" w:color="auto"/>
                <w:right w:val="none" w:sz="0" w:space="0" w:color="auto"/>
              </w:divBdr>
            </w:div>
            <w:div w:id="1580675988">
              <w:marLeft w:val="0"/>
              <w:marRight w:val="0"/>
              <w:marTop w:val="0"/>
              <w:marBottom w:val="0"/>
              <w:divBdr>
                <w:top w:val="none" w:sz="0" w:space="0" w:color="auto"/>
                <w:left w:val="none" w:sz="0" w:space="0" w:color="auto"/>
                <w:bottom w:val="none" w:sz="0" w:space="0" w:color="auto"/>
                <w:right w:val="none" w:sz="0" w:space="0" w:color="auto"/>
              </w:divBdr>
            </w:div>
            <w:div w:id="1485899639">
              <w:marLeft w:val="0"/>
              <w:marRight w:val="0"/>
              <w:marTop w:val="0"/>
              <w:marBottom w:val="0"/>
              <w:divBdr>
                <w:top w:val="none" w:sz="0" w:space="0" w:color="auto"/>
                <w:left w:val="none" w:sz="0" w:space="0" w:color="auto"/>
                <w:bottom w:val="none" w:sz="0" w:space="0" w:color="auto"/>
                <w:right w:val="none" w:sz="0" w:space="0" w:color="auto"/>
              </w:divBdr>
            </w:div>
            <w:div w:id="1608613234">
              <w:marLeft w:val="185"/>
              <w:marRight w:val="0"/>
              <w:marTop w:val="0"/>
              <w:marBottom w:val="0"/>
              <w:divBdr>
                <w:top w:val="none" w:sz="0" w:space="0" w:color="auto"/>
                <w:left w:val="none" w:sz="0" w:space="0" w:color="auto"/>
                <w:bottom w:val="none" w:sz="0" w:space="0" w:color="auto"/>
                <w:right w:val="none" w:sz="0" w:space="0" w:color="auto"/>
              </w:divBdr>
            </w:div>
            <w:div w:id="1029448520">
              <w:marLeft w:val="185"/>
              <w:marRight w:val="0"/>
              <w:marTop w:val="0"/>
              <w:marBottom w:val="0"/>
              <w:divBdr>
                <w:top w:val="none" w:sz="0" w:space="0" w:color="auto"/>
                <w:left w:val="none" w:sz="0" w:space="0" w:color="auto"/>
                <w:bottom w:val="none" w:sz="0" w:space="0" w:color="auto"/>
                <w:right w:val="none" w:sz="0" w:space="0" w:color="auto"/>
              </w:divBdr>
            </w:div>
            <w:div w:id="126363283">
              <w:marLeft w:val="182"/>
              <w:marRight w:val="0"/>
              <w:marTop w:val="0"/>
              <w:marBottom w:val="0"/>
              <w:divBdr>
                <w:top w:val="none" w:sz="0" w:space="0" w:color="auto"/>
                <w:left w:val="none" w:sz="0" w:space="0" w:color="auto"/>
                <w:bottom w:val="none" w:sz="0" w:space="0" w:color="auto"/>
                <w:right w:val="none" w:sz="0" w:space="0" w:color="auto"/>
              </w:divBdr>
            </w:div>
            <w:div w:id="1906603608">
              <w:marLeft w:val="182"/>
              <w:marRight w:val="0"/>
              <w:marTop w:val="0"/>
              <w:marBottom w:val="0"/>
              <w:divBdr>
                <w:top w:val="none" w:sz="0" w:space="0" w:color="auto"/>
                <w:left w:val="none" w:sz="0" w:space="0" w:color="auto"/>
                <w:bottom w:val="none" w:sz="0" w:space="0" w:color="auto"/>
                <w:right w:val="none" w:sz="0" w:space="0" w:color="auto"/>
              </w:divBdr>
            </w:div>
            <w:div w:id="780611522">
              <w:marLeft w:val="63"/>
              <w:marRight w:val="0"/>
              <w:marTop w:val="0"/>
              <w:marBottom w:val="0"/>
              <w:divBdr>
                <w:top w:val="none" w:sz="0" w:space="0" w:color="auto"/>
                <w:left w:val="none" w:sz="0" w:space="0" w:color="auto"/>
                <w:bottom w:val="none" w:sz="0" w:space="0" w:color="auto"/>
                <w:right w:val="none" w:sz="0" w:space="0" w:color="auto"/>
              </w:divBdr>
            </w:div>
            <w:div w:id="989401515">
              <w:marLeft w:val="182"/>
              <w:marRight w:val="0"/>
              <w:marTop w:val="0"/>
              <w:marBottom w:val="0"/>
              <w:divBdr>
                <w:top w:val="none" w:sz="0" w:space="0" w:color="auto"/>
                <w:left w:val="none" w:sz="0" w:space="0" w:color="auto"/>
                <w:bottom w:val="none" w:sz="0" w:space="0" w:color="auto"/>
                <w:right w:val="none" w:sz="0" w:space="0" w:color="auto"/>
              </w:divBdr>
            </w:div>
            <w:div w:id="1552184918">
              <w:marLeft w:val="182"/>
              <w:marRight w:val="0"/>
              <w:marTop w:val="0"/>
              <w:marBottom w:val="0"/>
              <w:divBdr>
                <w:top w:val="none" w:sz="0" w:space="0" w:color="auto"/>
                <w:left w:val="none" w:sz="0" w:space="0" w:color="auto"/>
                <w:bottom w:val="none" w:sz="0" w:space="0" w:color="auto"/>
                <w:right w:val="none" w:sz="0" w:space="0" w:color="auto"/>
              </w:divBdr>
            </w:div>
            <w:div w:id="1926987499">
              <w:marLeft w:val="0"/>
              <w:marRight w:val="0"/>
              <w:marTop w:val="0"/>
              <w:marBottom w:val="0"/>
              <w:divBdr>
                <w:top w:val="none" w:sz="0" w:space="0" w:color="auto"/>
                <w:left w:val="none" w:sz="0" w:space="0" w:color="auto"/>
                <w:bottom w:val="none" w:sz="0" w:space="0" w:color="auto"/>
                <w:right w:val="none" w:sz="0" w:space="0" w:color="auto"/>
              </w:divBdr>
            </w:div>
            <w:div w:id="780344275">
              <w:marLeft w:val="63"/>
              <w:marRight w:val="0"/>
              <w:marTop w:val="0"/>
              <w:marBottom w:val="0"/>
              <w:divBdr>
                <w:top w:val="none" w:sz="0" w:space="0" w:color="auto"/>
                <w:left w:val="none" w:sz="0" w:space="0" w:color="auto"/>
                <w:bottom w:val="none" w:sz="0" w:space="0" w:color="auto"/>
                <w:right w:val="none" w:sz="0" w:space="0" w:color="auto"/>
              </w:divBdr>
            </w:div>
            <w:div w:id="2136873909">
              <w:marLeft w:val="63"/>
              <w:marRight w:val="0"/>
              <w:marTop w:val="0"/>
              <w:marBottom w:val="0"/>
              <w:divBdr>
                <w:top w:val="none" w:sz="0" w:space="0" w:color="auto"/>
                <w:left w:val="none" w:sz="0" w:space="0" w:color="auto"/>
                <w:bottom w:val="none" w:sz="0" w:space="0" w:color="auto"/>
                <w:right w:val="none" w:sz="0" w:space="0" w:color="auto"/>
              </w:divBdr>
            </w:div>
            <w:div w:id="260652422">
              <w:marLeft w:val="63"/>
              <w:marRight w:val="0"/>
              <w:marTop w:val="0"/>
              <w:marBottom w:val="0"/>
              <w:divBdr>
                <w:top w:val="none" w:sz="0" w:space="0" w:color="auto"/>
                <w:left w:val="none" w:sz="0" w:space="0" w:color="auto"/>
                <w:bottom w:val="none" w:sz="0" w:space="0" w:color="auto"/>
                <w:right w:val="none" w:sz="0" w:space="0" w:color="auto"/>
              </w:divBdr>
            </w:div>
            <w:div w:id="1515267631">
              <w:marLeft w:val="63"/>
              <w:marRight w:val="0"/>
              <w:marTop w:val="0"/>
              <w:marBottom w:val="0"/>
              <w:divBdr>
                <w:top w:val="none" w:sz="0" w:space="0" w:color="auto"/>
                <w:left w:val="none" w:sz="0" w:space="0" w:color="auto"/>
                <w:bottom w:val="none" w:sz="0" w:space="0" w:color="auto"/>
                <w:right w:val="none" w:sz="0" w:space="0" w:color="auto"/>
              </w:divBdr>
            </w:div>
            <w:div w:id="1589388935">
              <w:marLeft w:val="182"/>
              <w:marRight w:val="0"/>
              <w:marTop w:val="0"/>
              <w:marBottom w:val="0"/>
              <w:divBdr>
                <w:top w:val="none" w:sz="0" w:space="0" w:color="auto"/>
                <w:left w:val="none" w:sz="0" w:space="0" w:color="auto"/>
                <w:bottom w:val="none" w:sz="0" w:space="0" w:color="auto"/>
                <w:right w:val="none" w:sz="0" w:space="0" w:color="auto"/>
              </w:divBdr>
            </w:div>
            <w:div w:id="181214240">
              <w:marLeft w:val="63"/>
              <w:marRight w:val="0"/>
              <w:marTop w:val="0"/>
              <w:marBottom w:val="0"/>
              <w:divBdr>
                <w:top w:val="none" w:sz="0" w:space="0" w:color="auto"/>
                <w:left w:val="none" w:sz="0" w:space="0" w:color="auto"/>
                <w:bottom w:val="none" w:sz="0" w:space="0" w:color="auto"/>
                <w:right w:val="none" w:sz="0" w:space="0" w:color="auto"/>
              </w:divBdr>
            </w:div>
            <w:div w:id="439304927">
              <w:marLeft w:val="182"/>
              <w:marRight w:val="0"/>
              <w:marTop w:val="0"/>
              <w:marBottom w:val="0"/>
              <w:divBdr>
                <w:top w:val="none" w:sz="0" w:space="0" w:color="auto"/>
                <w:left w:val="none" w:sz="0" w:space="0" w:color="auto"/>
                <w:bottom w:val="none" w:sz="0" w:space="0" w:color="auto"/>
                <w:right w:val="none" w:sz="0" w:space="0" w:color="auto"/>
              </w:divBdr>
            </w:div>
            <w:div w:id="1876043188">
              <w:marLeft w:val="182"/>
              <w:marRight w:val="0"/>
              <w:marTop w:val="0"/>
              <w:marBottom w:val="0"/>
              <w:divBdr>
                <w:top w:val="none" w:sz="0" w:space="0" w:color="auto"/>
                <w:left w:val="none" w:sz="0" w:space="0" w:color="auto"/>
                <w:bottom w:val="none" w:sz="0" w:space="0" w:color="auto"/>
                <w:right w:val="none" w:sz="0" w:space="0" w:color="auto"/>
              </w:divBdr>
            </w:div>
            <w:div w:id="1885143174">
              <w:marLeft w:val="182"/>
              <w:marRight w:val="0"/>
              <w:marTop w:val="0"/>
              <w:marBottom w:val="0"/>
              <w:divBdr>
                <w:top w:val="none" w:sz="0" w:space="0" w:color="auto"/>
                <w:left w:val="none" w:sz="0" w:space="0" w:color="auto"/>
                <w:bottom w:val="none" w:sz="0" w:space="0" w:color="auto"/>
                <w:right w:val="none" w:sz="0" w:space="0" w:color="auto"/>
              </w:divBdr>
            </w:div>
            <w:div w:id="445737871">
              <w:marLeft w:val="182"/>
              <w:marRight w:val="0"/>
              <w:marTop w:val="0"/>
              <w:marBottom w:val="0"/>
              <w:divBdr>
                <w:top w:val="none" w:sz="0" w:space="0" w:color="auto"/>
                <w:left w:val="none" w:sz="0" w:space="0" w:color="auto"/>
                <w:bottom w:val="none" w:sz="0" w:space="0" w:color="auto"/>
                <w:right w:val="none" w:sz="0" w:space="0" w:color="auto"/>
              </w:divBdr>
            </w:div>
            <w:div w:id="2030132056">
              <w:marLeft w:val="182"/>
              <w:marRight w:val="0"/>
              <w:marTop w:val="0"/>
              <w:marBottom w:val="0"/>
              <w:divBdr>
                <w:top w:val="none" w:sz="0" w:space="0" w:color="auto"/>
                <w:left w:val="none" w:sz="0" w:space="0" w:color="auto"/>
                <w:bottom w:val="none" w:sz="0" w:space="0" w:color="auto"/>
                <w:right w:val="none" w:sz="0" w:space="0" w:color="auto"/>
              </w:divBdr>
            </w:div>
            <w:div w:id="1353651086">
              <w:marLeft w:val="182"/>
              <w:marRight w:val="0"/>
              <w:marTop w:val="0"/>
              <w:marBottom w:val="0"/>
              <w:divBdr>
                <w:top w:val="none" w:sz="0" w:space="0" w:color="auto"/>
                <w:left w:val="none" w:sz="0" w:space="0" w:color="auto"/>
                <w:bottom w:val="none" w:sz="0" w:space="0" w:color="auto"/>
                <w:right w:val="none" w:sz="0" w:space="0" w:color="auto"/>
              </w:divBdr>
            </w:div>
            <w:div w:id="1158375566">
              <w:marLeft w:val="182"/>
              <w:marRight w:val="0"/>
              <w:marTop w:val="0"/>
              <w:marBottom w:val="0"/>
              <w:divBdr>
                <w:top w:val="none" w:sz="0" w:space="0" w:color="auto"/>
                <w:left w:val="none" w:sz="0" w:space="0" w:color="auto"/>
                <w:bottom w:val="none" w:sz="0" w:space="0" w:color="auto"/>
                <w:right w:val="none" w:sz="0" w:space="0" w:color="auto"/>
              </w:divBdr>
            </w:div>
            <w:div w:id="953832565">
              <w:marLeft w:val="182"/>
              <w:marRight w:val="0"/>
              <w:marTop w:val="0"/>
              <w:marBottom w:val="0"/>
              <w:divBdr>
                <w:top w:val="none" w:sz="0" w:space="0" w:color="auto"/>
                <w:left w:val="none" w:sz="0" w:space="0" w:color="auto"/>
                <w:bottom w:val="none" w:sz="0" w:space="0" w:color="auto"/>
                <w:right w:val="none" w:sz="0" w:space="0" w:color="auto"/>
              </w:divBdr>
            </w:div>
            <w:div w:id="680932284">
              <w:marLeft w:val="182"/>
              <w:marRight w:val="0"/>
              <w:marTop w:val="0"/>
              <w:marBottom w:val="0"/>
              <w:divBdr>
                <w:top w:val="none" w:sz="0" w:space="0" w:color="auto"/>
                <w:left w:val="none" w:sz="0" w:space="0" w:color="auto"/>
                <w:bottom w:val="none" w:sz="0" w:space="0" w:color="auto"/>
                <w:right w:val="none" w:sz="0" w:space="0" w:color="auto"/>
              </w:divBdr>
            </w:div>
            <w:div w:id="961576746">
              <w:marLeft w:val="182"/>
              <w:marRight w:val="0"/>
              <w:marTop w:val="0"/>
              <w:marBottom w:val="0"/>
              <w:divBdr>
                <w:top w:val="none" w:sz="0" w:space="0" w:color="auto"/>
                <w:left w:val="none" w:sz="0" w:space="0" w:color="auto"/>
                <w:bottom w:val="none" w:sz="0" w:space="0" w:color="auto"/>
                <w:right w:val="none" w:sz="0" w:space="0" w:color="auto"/>
              </w:divBdr>
            </w:div>
            <w:div w:id="217858084">
              <w:marLeft w:val="182"/>
              <w:marRight w:val="0"/>
              <w:marTop w:val="0"/>
              <w:marBottom w:val="0"/>
              <w:divBdr>
                <w:top w:val="none" w:sz="0" w:space="0" w:color="auto"/>
                <w:left w:val="none" w:sz="0" w:space="0" w:color="auto"/>
                <w:bottom w:val="none" w:sz="0" w:space="0" w:color="auto"/>
                <w:right w:val="none" w:sz="0" w:space="0" w:color="auto"/>
              </w:divBdr>
            </w:div>
            <w:div w:id="1206016581">
              <w:marLeft w:val="63"/>
              <w:marRight w:val="0"/>
              <w:marTop w:val="0"/>
              <w:marBottom w:val="0"/>
              <w:divBdr>
                <w:top w:val="none" w:sz="0" w:space="0" w:color="auto"/>
                <w:left w:val="none" w:sz="0" w:space="0" w:color="auto"/>
                <w:bottom w:val="none" w:sz="0" w:space="0" w:color="auto"/>
                <w:right w:val="none" w:sz="0" w:space="0" w:color="auto"/>
              </w:divBdr>
            </w:div>
            <w:div w:id="1019088111">
              <w:marLeft w:val="63"/>
              <w:marRight w:val="0"/>
              <w:marTop w:val="0"/>
              <w:marBottom w:val="0"/>
              <w:divBdr>
                <w:top w:val="none" w:sz="0" w:space="0" w:color="auto"/>
                <w:left w:val="none" w:sz="0" w:space="0" w:color="auto"/>
                <w:bottom w:val="none" w:sz="0" w:space="0" w:color="auto"/>
                <w:right w:val="none" w:sz="0" w:space="0" w:color="auto"/>
              </w:divBdr>
            </w:div>
            <w:div w:id="1074007273">
              <w:marLeft w:val="63"/>
              <w:marRight w:val="0"/>
              <w:marTop w:val="0"/>
              <w:marBottom w:val="0"/>
              <w:divBdr>
                <w:top w:val="none" w:sz="0" w:space="0" w:color="auto"/>
                <w:left w:val="none" w:sz="0" w:space="0" w:color="auto"/>
                <w:bottom w:val="none" w:sz="0" w:space="0" w:color="auto"/>
                <w:right w:val="none" w:sz="0" w:space="0" w:color="auto"/>
              </w:divBdr>
            </w:div>
            <w:div w:id="1537548798">
              <w:marLeft w:val="63"/>
              <w:marRight w:val="0"/>
              <w:marTop w:val="0"/>
              <w:marBottom w:val="0"/>
              <w:divBdr>
                <w:top w:val="none" w:sz="0" w:space="0" w:color="auto"/>
                <w:left w:val="none" w:sz="0" w:space="0" w:color="auto"/>
                <w:bottom w:val="none" w:sz="0" w:space="0" w:color="auto"/>
                <w:right w:val="none" w:sz="0" w:space="0" w:color="auto"/>
              </w:divBdr>
            </w:div>
            <w:div w:id="525407601">
              <w:marLeft w:val="63"/>
              <w:marRight w:val="0"/>
              <w:marTop w:val="0"/>
              <w:marBottom w:val="0"/>
              <w:divBdr>
                <w:top w:val="none" w:sz="0" w:space="0" w:color="auto"/>
                <w:left w:val="none" w:sz="0" w:space="0" w:color="auto"/>
                <w:bottom w:val="none" w:sz="0" w:space="0" w:color="auto"/>
                <w:right w:val="none" w:sz="0" w:space="0" w:color="auto"/>
              </w:divBdr>
            </w:div>
            <w:div w:id="713316329">
              <w:marLeft w:val="182"/>
              <w:marRight w:val="0"/>
              <w:marTop w:val="0"/>
              <w:marBottom w:val="0"/>
              <w:divBdr>
                <w:top w:val="none" w:sz="0" w:space="0" w:color="auto"/>
                <w:left w:val="none" w:sz="0" w:space="0" w:color="auto"/>
                <w:bottom w:val="none" w:sz="0" w:space="0" w:color="auto"/>
                <w:right w:val="none" w:sz="0" w:space="0" w:color="auto"/>
              </w:divBdr>
            </w:div>
            <w:div w:id="610825660">
              <w:marLeft w:val="182"/>
              <w:marRight w:val="0"/>
              <w:marTop w:val="0"/>
              <w:marBottom w:val="0"/>
              <w:divBdr>
                <w:top w:val="none" w:sz="0" w:space="0" w:color="auto"/>
                <w:left w:val="none" w:sz="0" w:space="0" w:color="auto"/>
                <w:bottom w:val="none" w:sz="0" w:space="0" w:color="auto"/>
                <w:right w:val="none" w:sz="0" w:space="0" w:color="auto"/>
              </w:divBdr>
            </w:div>
            <w:div w:id="1433935726">
              <w:marLeft w:val="182"/>
              <w:marRight w:val="0"/>
              <w:marTop w:val="0"/>
              <w:marBottom w:val="0"/>
              <w:divBdr>
                <w:top w:val="none" w:sz="0" w:space="0" w:color="auto"/>
                <w:left w:val="none" w:sz="0" w:space="0" w:color="auto"/>
                <w:bottom w:val="none" w:sz="0" w:space="0" w:color="auto"/>
                <w:right w:val="none" w:sz="0" w:space="0" w:color="auto"/>
              </w:divBdr>
            </w:div>
            <w:div w:id="1239562909">
              <w:marLeft w:val="182"/>
              <w:marRight w:val="0"/>
              <w:marTop w:val="0"/>
              <w:marBottom w:val="0"/>
              <w:divBdr>
                <w:top w:val="none" w:sz="0" w:space="0" w:color="auto"/>
                <w:left w:val="none" w:sz="0" w:space="0" w:color="auto"/>
                <w:bottom w:val="none" w:sz="0" w:space="0" w:color="auto"/>
                <w:right w:val="none" w:sz="0" w:space="0" w:color="auto"/>
              </w:divBdr>
            </w:div>
            <w:div w:id="650134083">
              <w:marLeft w:val="182"/>
              <w:marRight w:val="0"/>
              <w:marTop w:val="0"/>
              <w:marBottom w:val="0"/>
              <w:divBdr>
                <w:top w:val="none" w:sz="0" w:space="0" w:color="auto"/>
                <w:left w:val="none" w:sz="0" w:space="0" w:color="auto"/>
                <w:bottom w:val="none" w:sz="0" w:space="0" w:color="auto"/>
                <w:right w:val="none" w:sz="0" w:space="0" w:color="auto"/>
              </w:divBdr>
            </w:div>
            <w:div w:id="629820054">
              <w:marLeft w:val="63"/>
              <w:marRight w:val="0"/>
              <w:marTop w:val="0"/>
              <w:marBottom w:val="0"/>
              <w:divBdr>
                <w:top w:val="none" w:sz="0" w:space="0" w:color="auto"/>
                <w:left w:val="none" w:sz="0" w:space="0" w:color="auto"/>
                <w:bottom w:val="none" w:sz="0" w:space="0" w:color="auto"/>
                <w:right w:val="none" w:sz="0" w:space="0" w:color="auto"/>
              </w:divBdr>
            </w:div>
            <w:div w:id="1866092626">
              <w:marLeft w:val="63"/>
              <w:marRight w:val="0"/>
              <w:marTop w:val="0"/>
              <w:marBottom w:val="0"/>
              <w:divBdr>
                <w:top w:val="none" w:sz="0" w:space="0" w:color="auto"/>
                <w:left w:val="none" w:sz="0" w:space="0" w:color="auto"/>
                <w:bottom w:val="none" w:sz="0" w:space="0" w:color="auto"/>
                <w:right w:val="none" w:sz="0" w:space="0" w:color="auto"/>
              </w:divBdr>
            </w:div>
            <w:div w:id="81995248">
              <w:marLeft w:val="63"/>
              <w:marRight w:val="0"/>
              <w:marTop w:val="0"/>
              <w:marBottom w:val="0"/>
              <w:divBdr>
                <w:top w:val="none" w:sz="0" w:space="0" w:color="auto"/>
                <w:left w:val="none" w:sz="0" w:space="0" w:color="auto"/>
                <w:bottom w:val="none" w:sz="0" w:space="0" w:color="auto"/>
                <w:right w:val="none" w:sz="0" w:space="0" w:color="auto"/>
              </w:divBdr>
            </w:div>
            <w:div w:id="1812598720">
              <w:marLeft w:val="63"/>
              <w:marRight w:val="0"/>
              <w:marTop w:val="0"/>
              <w:marBottom w:val="0"/>
              <w:divBdr>
                <w:top w:val="none" w:sz="0" w:space="0" w:color="auto"/>
                <w:left w:val="none" w:sz="0" w:space="0" w:color="auto"/>
                <w:bottom w:val="none" w:sz="0" w:space="0" w:color="auto"/>
                <w:right w:val="none" w:sz="0" w:space="0" w:color="auto"/>
              </w:divBdr>
            </w:div>
            <w:div w:id="1072311910">
              <w:marLeft w:val="63"/>
              <w:marRight w:val="0"/>
              <w:marTop w:val="0"/>
              <w:marBottom w:val="0"/>
              <w:divBdr>
                <w:top w:val="none" w:sz="0" w:space="0" w:color="auto"/>
                <w:left w:val="none" w:sz="0" w:space="0" w:color="auto"/>
                <w:bottom w:val="none" w:sz="0" w:space="0" w:color="auto"/>
                <w:right w:val="none" w:sz="0" w:space="0" w:color="auto"/>
              </w:divBdr>
            </w:div>
            <w:div w:id="273903373">
              <w:marLeft w:val="182"/>
              <w:marRight w:val="0"/>
              <w:marTop w:val="0"/>
              <w:marBottom w:val="0"/>
              <w:divBdr>
                <w:top w:val="none" w:sz="0" w:space="0" w:color="auto"/>
                <w:left w:val="none" w:sz="0" w:space="0" w:color="auto"/>
                <w:bottom w:val="none" w:sz="0" w:space="0" w:color="auto"/>
                <w:right w:val="none" w:sz="0" w:space="0" w:color="auto"/>
              </w:divBdr>
            </w:div>
            <w:div w:id="30957280">
              <w:marLeft w:val="182"/>
              <w:marRight w:val="0"/>
              <w:marTop w:val="0"/>
              <w:marBottom w:val="0"/>
              <w:divBdr>
                <w:top w:val="none" w:sz="0" w:space="0" w:color="auto"/>
                <w:left w:val="none" w:sz="0" w:space="0" w:color="auto"/>
                <w:bottom w:val="none" w:sz="0" w:space="0" w:color="auto"/>
                <w:right w:val="none" w:sz="0" w:space="0" w:color="auto"/>
              </w:divBdr>
            </w:div>
            <w:div w:id="1357658560">
              <w:marLeft w:val="182"/>
              <w:marRight w:val="0"/>
              <w:marTop w:val="0"/>
              <w:marBottom w:val="0"/>
              <w:divBdr>
                <w:top w:val="none" w:sz="0" w:space="0" w:color="auto"/>
                <w:left w:val="none" w:sz="0" w:space="0" w:color="auto"/>
                <w:bottom w:val="none" w:sz="0" w:space="0" w:color="auto"/>
                <w:right w:val="none" w:sz="0" w:space="0" w:color="auto"/>
              </w:divBdr>
            </w:div>
            <w:div w:id="451290984">
              <w:marLeft w:val="0"/>
              <w:marRight w:val="0"/>
              <w:marTop w:val="0"/>
              <w:marBottom w:val="0"/>
              <w:divBdr>
                <w:top w:val="none" w:sz="0" w:space="0" w:color="auto"/>
                <w:left w:val="none" w:sz="0" w:space="0" w:color="auto"/>
                <w:bottom w:val="none" w:sz="0" w:space="0" w:color="auto"/>
                <w:right w:val="none" w:sz="0" w:space="0" w:color="auto"/>
              </w:divBdr>
            </w:div>
            <w:div w:id="1298219901">
              <w:marLeft w:val="0"/>
              <w:marRight w:val="0"/>
              <w:marTop w:val="0"/>
              <w:marBottom w:val="0"/>
              <w:divBdr>
                <w:top w:val="none" w:sz="0" w:space="0" w:color="auto"/>
                <w:left w:val="none" w:sz="0" w:space="0" w:color="auto"/>
                <w:bottom w:val="none" w:sz="0" w:space="0" w:color="auto"/>
                <w:right w:val="none" w:sz="0" w:space="0" w:color="auto"/>
              </w:divBdr>
            </w:div>
            <w:div w:id="651329330">
              <w:marLeft w:val="63"/>
              <w:marRight w:val="0"/>
              <w:marTop w:val="0"/>
              <w:marBottom w:val="0"/>
              <w:divBdr>
                <w:top w:val="none" w:sz="0" w:space="0" w:color="auto"/>
                <w:left w:val="none" w:sz="0" w:space="0" w:color="auto"/>
                <w:bottom w:val="none" w:sz="0" w:space="0" w:color="auto"/>
                <w:right w:val="none" w:sz="0" w:space="0" w:color="auto"/>
              </w:divBdr>
            </w:div>
            <w:div w:id="1629047003">
              <w:marLeft w:val="63"/>
              <w:marRight w:val="0"/>
              <w:marTop w:val="0"/>
              <w:marBottom w:val="0"/>
              <w:divBdr>
                <w:top w:val="none" w:sz="0" w:space="0" w:color="auto"/>
                <w:left w:val="none" w:sz="0" w:space="0" w:color="auto"/>
                <w:bottom w:val="none" w:sz="0" w:space="0" w:color="auto"/>
                <w:right w:val="none" w:sz="0" w:space="0" w:color="auto"/>
              </w:divBdr>
            </w:div>
            <w:div w:id="203102208">
              <w:marLeft w:val="63"/>
              <w:marRight w:val="0"/>
              <w:marTop w:val="0"/>
              <w:marBottom w:val="0"/>
              <w:divBdr>
                <w:top w:val="none" w:sz="0" w:space="0" w:color="auto"/>
                <w:left w:val="none" w:sz="0" w:space="0" w:color="auto"/>
                <w:bottom w:val="none" w:sz="0" w:space="0" w:color="auto"/>
                <w:right w:val="none" w:sz="0" w:space="0" w:color="auto"/>
              </w:divBdr>
            </w:div>
            <w:div w:id="1089961727">
              <w:marLeft w:val="63"/>
              <w:marRight w:val="0"/>
              <w:marTop w:val="0"/>
              <w:marBottom w:val="0"/>
              <w:divBdr>
                <w:top w:val="none" w:sz="0" w:space="0" w:color="auto"/>
                <w:left w:val="none" w:sz="0" w:space="0" w:color="auto"/>
                <w:bottom w:val="none" w:sz="0" w:space="0" w:color="auto"/>
                <w:right w:val="none" w:sz="0" w:space="0" w:color="auto"/>
              </w:divBdr>
            </w:div>
            <w:div w:id="813638902">
              <w:marLeft w:val="87"/>
              <w:marRight w:val="0"/>
              <w:marTop w:val="0"/>
              <w:marBottom w:val="0"/>
              <w:divBdr>
                <w:top w:val="none" w:sz="0" w:space="0" w:color="auto"/>
                <w:left w:val="none" w:sz="0" w:space="0" w:color="auto"/>
                <w:bottom w:val="none" w:sz="0" w:space="0" w:color="auto"/>
                <w:right w:val="none" w:sz="0" w:space="0" w:color="auto"/>
              </w:divBdr>
            </w:div>
            <w:div w:id="138810484">
              <w:marLeft w:val="63"/>
              <w:marRight w:val="0"/>
              <w:marTop w:val="0"/>
              <w:marBottom w:val="0"/>
              <w:divBdr>
                <w:top w:val="none" w:sz="0" w:space="0" w:color="auto"/>
                <w:left w:val="none" w:sz="0" w:space="0" w:color="auto"/>
                <w:bottom w:val="none" w:sz="0" w:space="0" w:color="auto"/>
                <w:right w:val="none" w:sz="0" w:space="0" w:color="auto"/>
              </w:divBdr>
            </w:div>
            <w:div w:id="849372593">
              <w:marLeft w:val="63"/>
              <w:marRight w:val="0"/>
              <w:marTop w:val="0"/>
              <w:marBottom w:val="0"/>
              <w:divBdr>
                <w:top w:val="none" w:sz="0" w:space="0" w:color="auto"/>
                <w:left w:val="none" w:sz="0" w:space="0" w:color="auto"/>
                <w:bottom w:val="none" w:sz="0" w:space="0" w:color="auto"/>
                <w:right w:val="none" w:sz="0" w:space="0" w:color="auto"/>
              </w:divBdr>
            </w:div>
            <w:div w:id="1697921898">
              <w:marLeft w:val="182"/>
              <w:marRight w:val="0"/>
              <w:marTop w:val="0"/>
              <w:marBottom w:val="0"/>
              <w:divBdr>
                <w:top w:val="none" w:sz="0" w:space="0" w:color="auto"/>
                <w:left w:val="none" w:sz="0" w:space="0" w:color="auto"/>
                <w:bottom w:val="none" w:sz="0" w:space="0" w:color="auto"/>
                <w:right w:val="none" w:sz="0" w:space="0" w:color="auto"/>
              </w:divBdr>
            </w:div>
            <w:div w:id="2106685305">
              <w:marLeft w:val="63"/>
              <w:marRight w:val="0"/>
              <w:marTop w:val="0"/>
              <w:marBottom w:val="0"/>
              <w:divBdr>
                <w:top w:val="none" w:sz="0" w:space="0" w:color="auto"/>
                <w:left w:val="none" w:sz="0" w:space="0" w:color="auto"/>
                <w:bottom w:val="none" w:sz="0" w:space="0" w:color="auto"/>
                <w:right w:val="none" w:sz="0" w:space="0" w:color="auto"/>
              </w:divBdr>
            </w:div>
            <w:div w:id="1981955593">
              <w:marLeft w:val="0"/>
              <w:marRight w:val="0"/>
              <w:marTop w:val="0"/>
              <w:marBottom w:val="0"/>
              <w:divBdr>
                <w:top w:val="none" w:sz="0" w:space="0" w:color="auto"/>
                <w:left w:val="none" w:sz="0" w:space="0" w:color="auto"/>
                <w:bottom w:val="none" w:sz="0" w:space="0" w:color="auto"/>
                <w:right w:val="none" w:sz="0" w:space="0" w:color="auto"/>
              </w:divBdr>
            </w:div>
            <w:div w:id="1783720724">
              <w:marLeft w:val="63"/>
              <w:marRight w:val="0"/>
              <w:marTop w:val="0"/>
              <w:marBottom w:val="0"/>
              <w:divBdr>
                <w:top w:val="none" w:sz="0" w:space="0" w:color="auto"/>
                <w:left w:val="none" w:sz="0" w:space="0" w:color="auto"/>
                <w:bottom w:val="none" w:sz="0" w:space="0" w:color="auto"/>
                <w:right w:val="none" w:sz="0" w:space="0" w:color="auto"/>
              </w:divBdr>
            </w:div>
            <w:div w:id="273295429">
              <w:marLeft w:val="0"/>
              <w:marRight w:val="0"/>
              <w:marTop w:val="0"/>
              <w:marBottom w:val="0"/>
              <w:divBdr>
                <w:top w:val="none" w:sz="0" w:space="0" w:color="auto"/>
                <w:left w:val="none" w:sz="0" w:space="0" w:color="auto"/>
                <w:bottom w:val="none" w:sz="0" w:space="0" w:color="auto"/>
                <w:right w:val="none" w:sz="0" w:space="0" w:color="auto"/>
              </w:divBdr>
            </w:div>
            <w:div w:id="1765567499">
              <w:marLeft w:val="0"/>
              <w:marRight w:val="0"/>
              <w:marTop w:val="0"/>
              <w:marBottom w:val="0"/>
              <w:divBdr>
                <w:top w:val="none" w:sz="0" w:space="0" w:color="auto"/>
                <w:left w:val="none" w:sz="0" w:space="0" w:color="auto"/>
                <w:bottom w:val="none" w:sz="0" w:space="0" w:color="auto"/>
                <w:right w:val="none" w:sz="0" w:space="0" w:color="auto"/>
              </w:divBdr>
            </w:div>
            <w:div w:id="376005290">
              <w:marLeft w:val="63"/>
              <w:marRight w:val="0"/>
              <w:marTop w:val="0"/>
              <w:marBottom w:val="0"/>
              <w:divBdr>
                <w:top w:val="none" w:sz="0" w:space="0" w:color="auto"/>
                <w:left w:val="none" w:sz="0" w:space="0" w:color="auto"/>
                <w:bottom w:val="none" w:sz="0" w:space="0" w:color="auto"/>
                <w:right w:val="none" w:sz="0" w:space="0" w:color="auto"/>
              </w:divBdr>
            </w:div>
            <w:div w:id="942881880">
              <w:marLeft w:val="63"/>
              <w:marRight w:val="0"/>
              <w:marTop w:val="0"/>
              <w:marBottom w:val="0"/>
              <w:divBdr>
                <w:top w:val="none" w:sz="0" w:space="0" w:color="auto"/>
                <w:left w:val="none" w:sz="0" w:space="0" w:color="auto"/>
                <w:bottom w:val="none" w:sz="0" w:space="0" w:color="auto"/>
                <w:right w:val="none" w:sz="0" w:space="0" w:color="auto"/>
              </w:divBdr>
            </w:div>
            <w:div w:id="573470764">
              <w:marLeft w:val="63"/>
              <w:marRight w:val="0"/>
              <w:marTop w:val="0"/>
              <w:marBottom w:val="0"/>
              <w:divBdr>
                <w:top w:val="none" w:sz="0" w:space="0" w:color="auto"/>
                <w:left w:val="none" w:sz="0" w:space="0" w:color="auto"/>
                <w:bottom w:val="none" w:sz="0" w:space="0" w:color="auto"/>
                <w:right w:val="none" w:sz="0" w:space="0" w:color="auto"/>
              </w:divBdr>
            </w:div>
            <w:div w:id="1549106169">
              <w:marLeft w:val="63"/>
              <w:marRight w:val="0"/>
              <w:marTop w:val="0"/>
              <w:marBottom w:val="0"/>
              <w:divBdr>
                <w:top w:val="none" w:sz="0" w:space="0" w:color="auto"/>
                <w:left w:val="none" w:sz="0" w:space="0" w:color="auto"/>
                <w:bottom w:val="none" w:sz="0" w:space="0" w:color="auto"/>
                <w:right w:val="none" w:sz="0" w:space="0" w:color="auto"/>
              </w:divBdr>
            </w:div>
            <w:div w:id="772747826">
              <w:marLeft w:val="63"/>
              <w:marRight w:val="0"/>
              <w:marTop w:val="0"/>
              <w:marBottom w:val="0"/>
              <w:divBdr>
                <w:top w:val="none" w:sz="0" w:space="0" w:color="auto"/>
                <w:left w:val="none" w:sz="0" w:space="0" w:color="auto"/>
                <w:bottom w:val="none" w:sz="0" w:space="0" w:color="auto"/>
                <w:right w:val="none" w:sz="0" w:space="0" w:color="auto"/>
              </w:divBdr>
            </w:div>
            <w:div w:id="1202211777">
              <w:marLeft w:val="63"/>
              <w:marRight w:val="0"/>
              <w:marTop w:val="0"/>
              <w:marBottom w:val="0"/>
              <w:divBdr>
                <w:top w:val="none" w:sz="0" w:space="0" w:color="auto"/>
                <w:left w:val="none" w:sz="0" w:space="0" w:color="auto"/>
                <w:bottom w:val="none" w:sz="0" w:space="0" w:color="auto"/>
                <w:right w:val="none" w:sz="0" w:space="0" w:color="auto"/>
              </w:divBdr>
            </w:div>
            <w:div w:id="1004355283">
              <w:marLeft w:val="182"/>
              <w:marRight w:val="0"/>
              <w:marTop w:val="0"/>
              <w:marBottom w:val="0"/>
              <w:divBdr>
                <w:top w:val="none" w:sz="0" w:space="0" w:color="auto"/>
                <w:left w:val="none" w:sz="0" w:space="0" w:color="auto"/>
                <w:bottom w:val="none" w:sz="0" w:space="0" w:color="auto"/>
                <w:right w:val="none" w:sz="0" w:space="0" w:color="auto"/>
              </w:divBdr>
            </w:div>
            <w:div w:id="1020936126">
              <w:marLeft w:val="63"/>
              <w:marRight w:val="0"/>
              <w:marTop w:val="0"/>
              <w:marBottom w:val="0"/>
              <w:divBdr>
                <w:top w:val="none" w:sz="0" w:space="0" w:color="auto"/>
                <w:left w:val="none" w:sz="0" w:space="0" w:color="auto"/>
                <w:bottom w:val="none" w:sz="0" w:space="0" w:color="auto"/>
                <w:right w:val="none" w:sz="0" w:space="0" w:color="auto"/>
              </w:divBdr>
            </w:div>
            <w:div w:id="2105492003">
              <w:marLeft w:val="0"/>
              <w:marRight w:val="0"/>
              <w:marTop w:val="0"/>
              <w:marBottom w:val="0"/>
              <w:divBdr>
                <w:top w:val="none" w:sz="0" w:space="0" w:color="auto"/>
                <w:left w:val="none" w:sz="0" w:space="0" w:color="auto"/>
                <w:bottom w:val="none" w:sz="0" w:space="0" w:color="auto"/>
                <w:right w:val="none" w:sz="0" w:space="0" w:color="auto"/>
              </w:divBdr>
            </w:div>
            <w:div w:id="1420984191">
              <w:marLeft w:val="182"/>
              <w:marRight w:val="0"/>
              <w:marTop w:val="0"/>
              <w:marBottom w:val="0"/>
              <w:divBdr>
                <w:top w:val="none" w:sz="0" w:space="0" w:color="auto"/>
                <w:left w:val="none" w:sz="0" w:space="0" w:color="auto"/>
                <w:bottom w:val="none" w:sz="0" w:space="0" w:color="auto"/>
                <w:right w:val="none" w:sz="0" w:space="0" w:color="auto"/>
              </w:divBdr>
            </w:div>
            <w:div w:id="1496846668">
              <w:marLeft w:val="0"/>
              <w:marRight w:val="0"/>
              <w:marTop w:val="0"/>
              <w:marBottom w:val="0"/>
              <w:divBdr>
                <w:top w:val="none" w:sz="0" w:space="0" w:color="auto"/>
                <w:left w:val="none" w:sz="0" w:space="0" w:color="auto"/>
                <w:bottom w:val="none" w:sz="0" w:space="0" w:color="auto"/>
                <w:right w:val="none" w:sz="0" w:space="0" w:color="auto"/>
              </w:divBdr>
            </w:div>
            <w:div w:id="458302641">
              <w:marLeft w:val="63"/>
              <w:marRight w:val="0"/>
              <w:marTop w:val="0"/>
              <w:marBottom w:val="0"/>
              <w:divBdr>
                <w:top w:val="none" w:sz="0" w:space="0" w:color="auto"/>
                <w:left w:val="none" w:sz="0" w:space="0" w:color="auto"/>
                <w:bottom w:val="none" w:sz="0" w:space="0" w:color="auto"/>
                <w:right w:val="none" w:sz="0" w:space="0" w:color="auto"/>
              </w:divBdr>
            </w:div>
            <w:div w:id="900096786">
              <w:marLeft w:val="63"/>
              <w:marRight w:val="0"/>
              <w:marTop w:val="0"/>
              <w:marBottom w:val="0"/>
              <w:divBdr>
                <w:top w:val="none" w:sz="0" w:space="0" w:color="auto"/>
                <w:left w:val="none" w:sz="0" w:space="0" w:color="auto"/>
                <w:bottom w:val="none" w:sz="0" w:space="0" w:color="auto"/>
                <w:right w:val="none" w:sz="0" w:space="0" w:color="auto"/>
              </w:divBdr>
            </w:div>
            <w:div w:id="1356887253">
              <w:marLeft w:val="63"/>
              <w:marRight w:val="0"/>
              <w:marTop w:val="0"/>
              <w:marBottom w:val="0"/>
              <w:divBdr>
                <w:top w:val="none" w:sz="0" w:space="0" w:color="auto"/>
                <w:left w:val="none" w:sz="0" w:space="0" w:color="auto"/>
                <w:bottom w:val="none" w:sz="0" w:space="0" w:color="auto"/>
                <w:right w:val="none" w:sz="0" w:space="0" w:color="auto"/>
              </w:divBdr>
            </w:div>
            <w:div w:id="837227899">
              <w:marLeft w:val="63"/>
              <w:marRight w:val="0"/>
              <w:marTop w:val="0"/>
              <w:marBottom w:val="0"/>
              <w:divBdr>
                <w:top w:val="none" w:sz="0" w:space="0" w:color="auto"/>
                <w:left w:val="none" w:sz="0" w:space="0" w:color="auto"/>
                <w:bottom w:val="none" w:sz="0" w:space="0" w:color="auto"/>
                <w:right w:val="none" w:sz="0" w:space="0" w:color="auto"/>
              </w:divBdr>
            </w:div>
          </w:divsChild>
        </w:div>
        <w:div w:id="220334950">
          <w:marLeft w:val="0"/>
          <w:marRight w:val="0"/>
          <w:marTop w:val="0"/>
          <w:marBottom w:val="0"/>
          <w:divBdr>
            <w:top w:val="none" w:sz="0" w:space="0" w:color="auto"/>
            <w:left w:val="none" w:sz="0" w:space="0" w:color="auto"/>
            <w:bottom w:val="none" w:sz="0" w:space="0" w:color="auto"/>
            <w:right w:val="none" w:sz="0" w:space="0" w:color="auto"/>
          </w:divBdr>
        </w:div>
        <w:div w:id="1654141070">
          <w:marLeft w:val="0"/>
          <w:marRight w:val="0"/>
          <w:marTop w:val="0"/>
          <w:marBottom w:val="0"/>
          <w:divBdr>
            <w:top w:val="none" w:sz="0" w:space="0" w:color="auto"/>
            <w:left w:val="none" w:sz="0" w:space="0" w:color="auto"/>
            <w:bottom w:val="none" w:sz="0" w:space="0" w:color="auto"/>
            <w:right w:val="none" w:sz="0" w:space="0" w:color="auto"/>
          </w:divBdr>
        </w:div>
        <w:div w:id="1058749313">
          <w:marLeft w:val="0"/>
          <w:marRight w:val="0"/>
          <w:marTop w:val="0"/>
          <w:marBottom w:val="0"/>
          <w:divBdr>
            <w:top w:val="none" w:sz="0" w:space="0" w:color="auto"/>
            <w:left w:val="none" w:sz="0" w:space="0" w:color="auto"/>
            <w:bottom w:val="none" w:sz="0" w:space="0" w:color="auto"/>
            <w:right w:val="none" w:sz="0" w:space="0" w:color="auto"/>
          </w:divBdr>
        </w:div>
        <w:div w:id="1740906581">
          <w:marLeft w:val="0"/>
          <w:marRight w:val="0"/>
          <w:marTop w:val="0"/>
          <w:marBottom w:val="0"/>
          <w:divBdr>
            <w:top w:val="none" w:sz="0" w:space="0" w:color="auto"/>
            <w:left w:val="none" w:sz="0" w:space="0" w:color="auto"/>
            <w:bottom w:val="none" w:sz="0" w:space="0" w:color="auto"/>
            <w:right w:val="none" w:sz="0" w:space="0" w:color="auto"/>
          </w:divBdr>
        </w:div>
        <w:div w:id="708182387">
          <w:marLeft w:val="0"/>
          <w:marRight w:val="0"/>
          <w:marTop w:val="0"/>
          <w:marBottom w:val="0"/>
          <w:divBdr>
            <w:top w:val="none" w:sz="0" w:space="0" w:color="auto"/>
            <w:left w:val="none" w:sz="0" w:space="0" w:color="auto"/>
            <w:bottom w:val="none" w:sz="0" w:space="0" w:color="auto"/>
            <w:right w:val="none" w:sz="0" w:space="0" w:color="auto"/>
          </w:divBdr>
          <w:divsChild>
            <w:div w:id="1673873951">
              <w:marLeft w:val="-57"/>
              <w:marRight w:val="0"/>
              <w:marTop w:val="0"/>
              <w:marBottom w:val="0"/>
              <w:divBdr>
                <w:top w:val="none" w:sz="0" w:space="0" w:color="auto"/>
                <w:left w:val="none" w:sz="0" w:space="0" w:color="auto"/>
                <w:bottom w:val="none" w:sz="0" w:space="0" w:color="auto"/>
                <w:right w:val="none" w:sz="0" w:space="0" w:color="auto"/>
              </w:divBdr>
            </w:div>
            <w:div w:id="947273126">
              <w:marLeft w:val="-57"/>
              <w:marRight w:val="0"/>
              <w:marTop w:val="0"/>
              <w:marBottom w:val="0"/>
              <w:divBdr>
                <w:top w:val="none" w:sz="0" w:space="0" w:color="auto"/>
                <w:left w:val="none" w:sz="0" w:space="0" w:color="auto"/>
                <w:bottom w:val="none" w:sz="0" w:space="0" w:color="auto"/>
                <w:right w:val="none" w:sz="0" w:space="0" w:color="auto"/>
              </w:divBdr>
            </w:div>
            <w:div w:id="672223239">
              <w:marLeft w:val="-57"/>
              <w:marRight w:val="0"/>
              <w:marTop w:val="0"/>
              <w:marBottom w:val="0"/>
              <w:divBdr>
                <w:top w:val="none" w:sz="0" w:space="0" w:color="auto"/>
                <w:left w:val="none" w:sz="0" w:space="0" w:color="auto"/>
                <w:bottom w:val="none" w:sz="0" w:space="0" w:color="auto"/>
                <w:right w:val="none" w:sz="0" w:space="0" w:color="auto"/>
              </w:divBdr>
            </w:div>
            <w:div w:id="1136410689">
              <w:marLeft w:val="-57"/>
              <w:marRight w:val="0"/>
              <w:marTop w:val="0"/>
              <w:marBottom w:val="0"/>
              <w:divBdr>
                <w:top w:val="none" w:sz="0" w:space="0" w:color="auto"/>
                <w:left w:val="none" w:sz="0" w:space="0" w:color="auto"/>
                <w:bottom w:val="none" w:sz="0" w:space="0" w:color="auto"/>
                <w:right w:val="none" w:sz="0" w:space="0" w:color="auto"/>
              </w:divBdr>
            </w:div>
            <w:div w:id="618999103">
              <w:marLeft w:val="-57"/>
              <w:marRight w:val="0"/>
              <w:marTop w:val="0"/>
              <w:marBottom w:val="0"/>
              <w:divBdr>
                <w:top w:val="none" w:sz="0" w:space="0" w:color="auto"/>
                <w:left w:val="none" w:sz="0" w:space="0" w:color="auto"/>
                <w:bottom w:val="none" w:sz="0" w:space="0" w:color="auto"/>
                <w:right w:val="none" w:sz="0" w:space="0" w:color="auto"/>
              </w:divBdr>
            </w:div>
            <w:div w:id="1610891346">
              <w:marLeft w:val="-57"/>
              <w:marRight w:val="0"/>
              <w:marTop w:val="0"/>
              <w:marBottom w:val="0"/>
              <w:divBdr>
                <w:top w:val="none" w:sz="0" w:space="0" w:color="auto"/>
                <w:left w:val="none" w:sz="0" w:space="0" w:color="auto"/>
                <w:bottom w:val="none" w:sz="0" w:space="0" w:color="auto"/>
                <w:right w:val="none" w:sz="0" w:space="0" w:color="auto"/>
              </w:divBdr>
            </w:div>
            <w:div w:id="309595876">
              <w:marLeft w:val="0"/>
              <w:marRight w:val="0"/>
              <w:marTop w:val="0"/>
              <w:marBottom w:val="0"/>
              <w:divBdr>
                <w:top w:val="none" w:sz="0" w:space="0" w:color="auto"/>
                <w:left w:val="none" w:sz="0" w:space="0" w:color="auto"/>
                <w:bottom w:val="none" w:sz="0" w:space="0" w:color="auto"/>
                <w:right w:val="none" w:sz="0" w:space="0" w:color="auto"/>
              </w:divBdr>
            </w:div>
            <w:div w:id="1156260256">
              <w:marLeft w:val="0"/>
              <w:marRight w:val="0"/>
              <w:marTop w:val="0"/>
              <w:marBottom w:val="0"/>
              <w:divBdr>
                <w:top w:val="none" w:sz="0" w:space="0" w:color="auto"/>
                <w:left w:val="none" w:sz="0" w:space="0" w:color="auto"/>
                <w:bottom w:val="none" w:sz="0" w:space="0" w:color="auto"/>
                <w:right w:val="none" w:sz="0" w:space="0" w:color="auto"/>
              </w:divBdr>
            </w:div>
            <w:div w:id="2075544402">
              <w:marLeft w:val="0"/>
              <w:marRight w:val="0"/>
              <w:marTop w:val="0"/>
              <w:marBottom w:val="0"/>
              <w:divBdr>
                <w:top w:val="none" w:sz="0" w:space="0" w:color="auto"/>
                <w:left w:val="none" w:sz="0" w:space="0" w:color="auto"/>
                <w:bottom w:val="none" w:sz="0" w:space="0" w:color="auto"/>
                <w:right w:val="none" w:sz="0" w:space="0" w:color="auto"/>
              </w:divBdr>
            </w:div>
            <w:div w:id="939525289">
              <w:marLeft w:val="0"/>
              <w:marRight w:val="0"/>
              <w:marTop w:val="0"/>
              <w:marBottom w:val="0"/>
              <w:divBdr>
                <w:top w:val="none" w:sz="0" w:space="0" w:color="auto"/>
                <w:left w:val="none" w:sz="0" w:space="0" w:color="auto"/>
                <w:bottom w:val="none" w:sz="0" w:space="0" w:color="auto"/>
                <w:right w:val="none" w:sz="0" w:space="0" w:color="auto"/>
              </w:divBdr>
            </w:div>
            <w:div w:id="1625042270">
              <w:marLeft w:val="0"/>
              <w:marRight w:val="0"/>
              <w:marTop w:val="0"/>
              <w:marBottom w:val="0"/>
              <w:divBdr>
                <w:top w:val="none" w:sz="0" w:space="0" w:color="auto"/>
                <w:left w:val="none" w:sz="0" w:space="0" w:color="auto"/>
                <w:bottom w:val="none" w:sz="0" w:space="0" w:color="auto"/>
                <w:right w:val="none" w:sz="0" w:space="0" w:color="auto"/>
              </w:divBdr>
            </w:div>
            <w:div w:id="1990203437">
              <w:marLeft w:val="0"/>
              <w:marRight w:val="0"/>
              <w:marTop w:val="0"/>
              <w:marBottom w:val="0"/>
              <w:divBdr>
                <w:top w:val="none" w:sz="0" w:space="0" w:color="auto"/>
                <w:left w:val="none" w:sz="0" w:space="0" w:color="auto"/>
                <w:bottom w:val="none" w:sz="0" w:space="0" w:color="auto"/>
                <w:right w:val="none" w:sz="0" w:space="0" w:color="auto"/>
              </w:divBdr>
            </w:div>
            <w:div w:id="2060125199">
              <w:marLeft w:val="0"/>
              <w:marRight w:val="0"/>
              <w:marTop w:val="0"/>
              <w:marBottom w:val="0"/>
              <w:divBdr>
                <w:top w:val="none" w:sz="0" w:space="0" w:color="auto"/>
                <w:left w:val="none" w:sz="0" w:space="0" w:color="auto"/>
                <w:bottom w:val="none" w:sz="0" w:space="0" w:color="auto"/>
                <w:right w:val="none" w:sz="0" w:space="0" w:color="auto"/>
              </w:divBdr>
            </w:div>
            <w:div w:id="1317876331">
              <w:marLeft w:val="0"/>
              <w:marRight w:val="0"/>
              <w:marTop w:val="0"/>
              <w:marBottom w:val="0"/>
              <w:divBdr>
                <w:top w:val="none" w:sz="0" w:space="0" w:color="auto"/>
                <w:left w:val="none" w:sz="0" w:space="0" w:color="auto"/>
                <w:bottom w:val="none" w:sz="0" w:space="0" w:color="auto"/>
                <w:right w:val="none" w:sz="0" w:space="0" w:color="auto"/>
              </w:divBdr>
            </w:div>
            <w:div w:id="1454443165">
              <w:marLeft w:val="0"/>
              <w:marRight w:val="0"/>
              <w:marTop w:val="0"/>
              <w:marBottom w:val="0"/>
              <w:divBdr>
                <w:top w:val="none" w:sz="0" w:space="0" w:color="auto"/>
                <w:left w:val="none" w:sz="0" w:space="0" w:color="auto"/>
                <w:bottom w:val="none" w:sz="0" w:space="0" w:color="auto"/>
                <w:right w:val="none" w:sz="0" w:space="0" w:color="auto"/>
              </w:divBdr>
            </w:div>
            <w:div w:id="1178928679">
              <w:marLeft w:val="0"/>
              <w:marRight w:val="0"/>
              <w:marTop w:val="0"/>
              <w:marBottom w:val="0"/>
              <w:divBdr>
                <w:top w:val="none" w:sz="0" w:space="0" w:color="auto"/>
                <w:left w:val="none" w:sz="0" w:space="0" w:color="auto"/>
                <w:bottom w:val="none" w:sz="0" w:space="0" w:color="auto"/>
                <w:right w:val="none" w:sz="0" w:space="0" w:color="auto"/>
              </w:divBdr>
            </w:div>
            <w:div w:id="2106420050">
              <w:marLeft w:val="0"/>
              <w:marRight w:val="0"/>
              <w:marTop w:val="0"/>
              <w:marBottom w:val="0"/>
              <w:divBdr>
                <w:top w:val="none" w:sz="0" w:space="0" w:color="auto"/>
                <w:left w:val="none" w:sz="0" w:space="0" w:color="auto"/>
                <w:bottom w:val="none" w:sz="0" w:space="0" w:color="auto"/>
                <w:right w:val="none" w:sz="0" w:space="0" w:color="auto"/>
              </w:divBdr>
            </w:div>
            <w:div w:id="1314869918">
              <w:marLeft w:val="0"/>
              <w:marRight w:val="0"/>
              <w:marTop w:val="0"/>
              <w:marBottom w:val="0"/>
              <w:divBdr>
                <w:top w:val="none" w:sz="0" w:space="0" w:color="auto"/>
                <w:left w:val="none" w:sz="0" w:space="0" w:color="auto"/>
                <w:bottom w:val="none" w:sz="0" w:space="0" w:color="auto"/>
                <w:right w:val="none" w:sz="0" w:space="0" w:color="auto"/>
              </w:divBdr>
            </w:div>
            <w:div w:id="414205882">
              <w:marLeft w:val="0"/>
              <w:marRight w:val="0"/>
              <w:marTop w:val="0"/>
              <w:marBottom w:val="0"/>
              <w:divBdr>
                <w:top w:val="none" w:sz="0" w:space="0" w:color="auto"/>
                <w:left w:val="none" w:sz="0" w:space="0" w:color="auto"/>
                <w:bottom w:val="none" w:sz="0" w:space="0" w:color="auto"/>
                <w:right w:val="none" w:sz="0" w:space="0" w:color="auto"/>
              </w:divBdr>
            </w:div>
            <w:div w:id="1097409506">
              <w:marLeft w:val="0"/>
              <w:marRight w:val="0"/>
              <w:marTop w:val="0"/>
              <w:marBottom w:val="0"/>
              <w:divBdr>
                <w:top w:val="none" w:sz="0" w:space="0" w:color="auto"/>
                <w:left w:val="none" w:sz="0" w:space="0" w:color="auto"/>
                <w:bottom w:val="none" w:sz="0" w:space="0" w:color="auto"/>
                <w:right w:val="none" w:sz="0" w:space="0" w:color="auto"/>
              </w:divBdr>
            </w:div>
            <w:div w:id="463742782">
              <w:marLeft w:val="0"/>
              <w:marRight w:val="0"/>
              <w:marTop w:val="0"/>
              <w:marBottom w:val="0"/>
              <w:divBdr>
                <w:top w:val="none" w:sz="0" w:space="0" w:color="auto"/>
                <w:left w:val="none" w:sz="0" w:space="0" w:color="auto"/>
                <w:bottom w:val="none" w:sz="0" w:space="0" w:color="auto"/>
                <w:right w:val="none" w:sz="0" w:space="0" w:color="auto"/>
              </w:divBdr>
            </w:div>
            <w:div w:id="321202452">
              <w:marLeft w:val="0"/>
              <w:marRight w:val="0"/>
              <w:marTop w:val="0"/>
              <w:marBottom w:val="0"/>
              <w:divBdr>
                <w:top w:val="none" w:sz="0" w:space="0" w:color="auto"/>
                <w:left w:val="none" w:sz="0" w:space="0" w:color="auto"/>
                <w:bottom w:val="none" w:sz="0" w:space="0" w:color="auto"/>
                <w:right w:val="none" w:sz="0" w:space="0" w:color="auto"/>
              </w:divBdr>
            </w:div>
            <w:div w:id="1841118557">
              <w:marLeft w:val="0"/>
              <w:marRight w:val="0"/>
              <w:marTop w:val="0"/>
              <w:marBottom w:val="0"/>
              <w:divBdr>
                <w:top w:val="none" w:sz="0" w:space="0" w:color="auto"/>
                <w:left w:val="none" w:sz="0" w:space="0" w:color="auto"/>
                <w:bottom w:val="none" w:sz="0" w:space="0" w:color="auto"/>
                <w:right w:val="none" w:sz="0" w:space="0" w:color="auto"/>
              </w:divBdr>
            </w:div>
            <w:div w:id="713886942">
              <w:marLeft w:val="0"/>
              <w:marRight w:val="0"/>
              <w:marTop w:val="0"/>
              <w:marBottom w:val="0"/>
              <w:divBdr>
                <w:top w:val="none" w:sz="0" w:space="0" w:color="auto"/>
                <w:left w:val="none" w:sz="0" w:space="0" w:color="auto"/>
                <w:bottom w:val="none" w:sz="0" w:space="0" w:color="auto"/>
                <w:right w:val="none" w:sz="0" w:space="0" w:color="auto"/>
              </w:divBdr>
            </w:div>
            <w:div w:id="935333753">
              <w:marLeft w:val="0"/>
              <w:marRight w:val="0"/>
              <w:marTop w:val="0"/>
              <w:marBottom w:val="0"/>
              <w:divBdr>
                <w:top w:val="none" w:sz="0" w:space="0" w:color="auto"/>
                <w:left w:val="none" w:sz="0" w:space="0" w:color="auto"/>
                <w:bottom w:val="none" w:sz="0" w:space="0" w:color="auto"/>
                <w:right w:val="none" w:sz="0" w:space="0" w:color="auto"/>
              </w:divBdr>
            </w:div>
            <w:div w:id="335234778">
              <w:marLeft w:val="0"/>
              <w:marRight w:val="0"/>
              <w:marTop w:val="0"/>
              <w:marBottom w:val="0"/>
              <w:divBdr>
                <w:top w:val="none" w:sz="0" w:space="0" w:color="auto"/>
                <w:left w:val="none" w:sz="0" w:space="0" w:color="auto"/>
                <w:bottom w:val="none" w:sz="0" w:space="0" w:color="auto"/>
                <w:right w:val="none" w:sz="0" w:space="0" w:color="auto"/>
              </w:divBdr>
            </w:div>
            <w:div w:id="617103417">
              <w:marLeft w:val="0"/>
              <w:marRight w:val="0"/>
              <w:marTop w:val="0"/>
              <w:marBottom w:val="0"/>
              <w:divBdr>
                <w:top w:val="none" w:sz="0" w:space="0" w:color="auto"/>
                <w:left w:val="none" w:sz="0" w:space="0" w:color="auto"/>
                <w:bottom w:val="none" w:sz="0" w:space="0" w:color="auto"/>
                <w:right w:val="none" w:sz="0" w:space="0" w:color="auto"/>
              </w:divBdr>
            </w:div>
            <w:div w:id="1852178576">
              <w:marLeft w:val="0"/>
              <w:marRight w:val="0"/>
              <w:marTop w:val="0"/>
              <w:marBottom w:val="0"/>
              <w:divBdr>
                <w:top w:val="none" w:sz="0" w:space="0" w:color="auto"/>
                <w:left w:val="none" w:sz="0" w:space="0" w:color="auto"/>
                <w:bottom w:val="none" w:sz="0" w:space="0" w:color="auto"/>
                <w:right w:val="none" w:sz="0" w:space="0" w:color="auto"/>
              </w:divBdr>
            </w:div>
            <w:div w:id="299768755">
              <w:marLeft w:val="0"/>
              <w:marRight w:val="0"/>
              <w:marTop w:val="0"/>
              <w:marBottom w:val="0"/>
              <w:divBdr>
                <w:top w:val="none" w:sz="0" w:space="0" w:color="auto"/>
                <w:left w:val="none" w:sz="0" w:space="0" w:color="auto"/>
                <w:bottom w:val="none" w:sz="0" w:space="0" w:color="auto"/>
                <w:right w:val="none" w:sz="0" w:space="0" w:color="auto"/>
              </w:divBdr>
            </w:div>
            <w:div w:id="978799886">
              <w:marLeft w:val="0"/>
              <w:marRight w:val="0"/>
              <w:marTop w:val="0"/>
              <w:marBottom w:val="0"/>
              <w:divBdr>
                <w:top w:val="none" w:sz="0" w:space="0" w:color="auto"/>
                <w:left w:val="none" w:sz="0" w:space="0" w:color="auto"/>
                <w:bottom w:val="none" w:sz="0" w:space="0" w:color="auto"/>
                <w:right w:val="none" w:sz="0" w:space="0" w:color="auto"/>
              </w:divBdr>
            </w:div>
            <w:div w:id="1137144164">
              <w:marLeft w:val="0"/>
              <w:marRight w:val="0"/>
              <w:marTop w:val="0"/>
              <w:marBottom w:val="0"/>
              <w:divBdr>
                <w:top w:val="none" w:sz="0" w:space="0" w:color="auto"/>
                <w:left w:val="none" w:sz="0" w:space="0" w:color="auto"/>
                <w:bottom w:val="none" w:sz="0" w:space="0" w:color="auto"/>
                <w:right w:val="none" w:sz="0" w:space="0" w:color="auto"/>
              </w:divBdr>
            </w:div>
            <w:div w:id="991451383">
              <w:marLeft w:val="0"/>
              <w:marRight w:val="0"/>
              <w:marTop w:val="0"/>
              <w:marBottom w:val="0"/>
              <w:divBdr>
                <w:top w:val="none" w:sz="0" w:space="0" w:color="auto"/>
                <w:left w:val="none" w:sz="0" w:space="0" w:color="auto"/>
                <w:bottom w:val="none" w:sz="0" w:space="0" w:color="auto"/>
                <w:right w:val="none" w:sz="0" w:space="0" w:color="auto"/>
              </w:divBdr>
            </w:div>
            <w:div w:id="470632899">
              <w:marLeft w:val="0"/>
              <w:marRight w:val="0"/>
              <w:marTop w:val="0"/>
              <w:marBottom w:val="0"/>
              <w:divBdr>
                <w:top w:val="none" w:sz="0" w:space="0" w:color="auto"/>
                <w:left w:val="none" w:sz="0" w:space="0" w:color="auto"/>
                <w:bottom w:val="none" w:sz="0" w:space="0" w:color="auto"/>
                <w:right w:val="none" w:sz="0" w:space="0" w:color="auto"/>
              </w:divBdr>
            </w:div>
            <w:div w:id="1266616133">
              <w:marLeft w:val="0"/>
              <w:marRight w:val="0"/>
              <w:marTop w:val="0"/>
              <w:marBottom w:val="0"/>
              <w:divBdr>
                <w:top w:val="none" w:sz="0" w:space="0" w:color="auto"/>
                <w:left w:val="none" w:sz="0" w:space="0" w:color="auto"/>
                <w:bottom w:val="none" w:sz="0" w:space="0" w:color="auto"/>
                <w:right w:val="none" w:sz="0" w:space="0" w:color="auto"/>
              </w:divBdr>
            </w:div>
            <w:div w:id="1621256463">
              <w:marLeft w:val="0"/>
              <w:marRight w:val="0"/>
              <w:marTop w:val="0"/>
              <w:marBottom w:val="0"/>
              <w:divBdr>
                <w:top w:val="none" w:sz="0" w:space="0" w:color="auto"/>
                <w:left w:val="none" w:sz="0" w:space="0" w:color="auto"/>
                <w:bottom w:val="none" w:sz="0" w:space="0" w:color="auto"/>
                <w:right w:val="none" w:sz="0" w:space="0" w:color="auto"/>
              </w:divBdr>
            </w:div>
            <w:div w:id="270935537">
              <w:marLeft w:val="0"/>
              <w:marRight w:val="0"/>
              <w:marTop w:val="0"/>
              <w:marBottom w:val="0"/>
              <w:divBdr>
                <w:top w:val="none" w:sz="0" w:space="0" w:color="auto"/>
                <w:left w:val="none" w:sz="0" w:space="0" w:color="auto"/>
                <w:bottom w:val="none" w:sz="0" w:space="0" w:color="auto"/>
                <w:right w:val="none" w:sz="0" w:space="0" w:color="auto"/>
              </w:divBdr>
            </w:div>
            <w:div w:id="303508173">
              <w:marLeft w:val="0"/>
              <w:marRight w:val="0"/>
              <w:marTop w:val="0"/>
              <w:marBottom w:val="0"/>
              <w:divBdr>
                <w:top w:val="none" w:sz="0" w:space="0" w:color="auto"/>
                <w:left w:val="none" w:sz="0" w:space="0" w:color="auto"/>
                <w:bottom w:val="none" w:sz="0" w:space="0" w:color="auto"/>
                <w:right w:val="none" w:sz="0" w:space="0" w:color="auto"/>
              </w:divBdr>
            </w:div>
            <w:div w:id="123668057">
              <w:marLeft w:val="0"/>
              <w:marRight w:val="0"/>
              <w:marTop w:val="0"/>
              <w:marBottom w:val="0"/>
              <w:divBdr>
                <w:top w:val="none" w:sz="0" w:space="0" w:color="auto"/>
                <w:left w:val="none" w:sz="0" w:space="0" w:color="auto"/>
                <w:bottom w:val="none" w:sz="0" w:space="0" w:color="auto"/>
                <w:right w:val="none" w:sz="0" w:space="0" w:color="auto"/>
              </w:divBdr>
            </w:div>
            <w:div w:id="2132700109">
              <w:marLeft w:val="0"/>
              <w:marRight w:val="0"/>
              <w:marTop w:val="0"/>
              <w:marBottom w:val="0"/>
              <w:divBdr>
                <w:top w:val="none" w:sz="0" w:space="0" w:color="auto"/>
                <w:left w:val="none" w:sz="0" w:space="0" w:color="auto"/>
                <w:bottom w:val="none" w:sz="0" w:space="0" w:color="auto"/>
                <w:right w:val="none" w:sz="0" w:space="0" w:color="auto"/>
              </w:divBdr>
            </w:div>
            <w:div w:id="751898769">
              <w:marLeft w:val="0"/>
              <w:marRight w:val="0"/>
              <w:marTop w:val="0"/>
              <w:marBottom w:val="0"/>
              <w:divBdr>
                <w:top w:val="none" w:sz="0" w:space="0" w:color="auto"/>
                <w:left w:val="none" w:sz="0" w:space="0" w:color="auto"/>
                <w:bottom w:val="none" w:sz="0" w:space="0" w:color="auto"/>
                <w:right w:val="none" w:sz="0" w:space="0" w:color="auto"/>
              </w:divBdr>
            </w:div>
            <w:div w:id="479230600">
              <w:marLeft w:val="0"/>
              <w:marRight w:val="0"/>
              <w:marTop w:val="0"/>
              <w:marBottom w:val="0"/>
              <w:divBdr>
                <w:top w:val="none" w:sz="0" w:space="0" w:color="auto"/>
                <w:left w:val="none" w:sz="0" w:space="0" w:color="auto"/>
                <w:bottom w:val="none" w:sz="0" w:space="0" w:color="auto"/>
                <w:right w:val="none" w:sz="0" w:space="0" w:color="auto"/>
              </w:divBdr>
            </w:div>
            <w:div w:id="1812165389">
              <w:marLeft w:val="0"/>
              <w:marRight w:val="0"/>
              <w:marTop w:val="0"/>
              <w:marBottom w:val="0"/>
              <w:divBdr>
                <w:top w:val="none" w:sz="0" w:space="0" w:color="auto"/>
                <w:left w:val="none" w:sz="0" w:space="0" w:color="auto"/>
                <w:bottom w:val="none" w:sz="0" w:space="0" w:color="auto"/>
                <w:right w:val="none" w:sz="0" w:space="0" w:color="auto"/>
              </w:divBdr>
            </w:div>
            <w:div w:id="1433357754">
              <w:marLeft w:val="0"/>
              <w:marRight w:val="0"/>
              <w:marTop w:val="0"/>
              <w:marBottom w:val="0"/>
              <w:divBdr>
                <w:top w:val="none" w:sz="0" w:space="0" w:color="auto"/>
                <w:left w:val="none" w:sz="0" w:space="0" w:color="auto"/>
                <w:bottom w:val="none" w:sz="0" w:space="0" w:color="auto"/>
                <w:right w:val="none" w:sz="0" w:space="0" w:color="auto"/>
              </w:divBdr>
            </w:div>
            <w:div w:id="2126075791">
              <w:marLeft w:val="0"/>
              <w:marRight w:val="0"/>
              <w:marTop w:val="0"/>
              <w:marBottom w:val="0"/>
              <w:divBdr>
                <w:top w:val="none" w:sz="0" w:space="0" w:color="auto"/>
                <w:left w:val="none" w:sz="0" w:space="0" w:color="auto"/>
                <w:bottom w:val="none" w:sz="0" w:space="0" w:color="auto"/>
                <w:right w:val="none" w:sz="0" w:space="0" w:color="auto"/>
              </w:divBdr>
            </w:div>
            <w:div w:id="733432780">
              <w:marLeft w:val="0"/>
              <w:marRight w:val="0"/>
              <w:marTop w:val="0"/>
              <w:marBottom w:val="0"/>
              <w:divBdr>
                <w:top w:val="none" w:sz="0" w:space="0" w:color="auto"/>
                <w:left w:val="none" w:sz="0" w:space="0" w:color="auto"/>
                <w:bottom w:val="none" w:sz="0" w:space="0" w:color="auto"/>
                <w:right w:val="none" w:sz="0" w:space="0" w:color="auto"/>
              </w:divBdr>
            </w:div>
            <w:div w:id="2036887188">
              <w:marLeft w:val="0"/>
              <w:marRight w:val="0"/>
              <w:marTop w:val="0"/>
              <w:marBottom w:val="0"/>
              <w:divBdr>
                <w:top w:val="none" w:sz="0" w:space="0" w:color="auto"/>
                <w:left w:val="none" w:sz="0" w:space="0" w:color="auto"/>
                <w:bottom w:val="none" w:sz="0" w:space="0" w:color="auto"/>
                <w:right w:val="none" w:sz="0" w:space="0" w:color="auto"/>
              </w:divBdr>
            </w:div>
            <w:div w:id="1369065819">
              <w:marLeft w:val="0"/>
              <w:marRight w:val="0"/>
              <w:marTop w:val="0"/>
              <w:marBottom w:val="0"/>
              <w:divBdr>
                <w:top w:val="none" w:sz="0" w:space="0" w:color="auto"/>
                <w:left w:val="none" w:sz="0" w:space="0" w:color="auto"/>
                <w:bottom w:val="none" w:sz="0" w:space="0" w:color="auto"/>
                <w:right w:val="none" w:sz="0" w:space="0" w:color="auto"/>
              </w:divBdr>
            </w:div>
            <w:div w:id="972055729">
              <w:marLeft w:val="0"/>
              <w:marRight w:val="0"/>
              <w:marTop w:val="0"/>
              <w:marBottom w:val="0"/>
              <w:divBdr>
                <w:top w:val="none" w:sz="0" w:space="0" w:color="auto"/>
                <w:left w:val="none" w:sz="0" w:space="0" w:color="auto"/>
                <w:bottom w:val="none" w:sz="0" w:space="0" w:color="auto"/>
                <w:right w:val="none" w:sz="0" w:space="0" w:color="auto"/>
              </w:divBdr>
            </w:div>
            <w:div w:id="175117683">
              <w:marLeft w:val="0"/>
              <w:marRight w:val="0"/>
              <w:marTop w:val="0"/>
              <w:marBottom w:val="0"/>
              <w:divBdr>
                <w:top w:val="none" w:sz="0" w:space="0" w:color="auto"/>
                <w:left w:val="none" w:sz="0" w:space="0" w:color="auto"/>
                <w:bottom w:val="none" w:sz="0" w:space="0" w:color="auto"/>
                <w:right w:val="none" w:sz="0" w:space="0" w:color="auto"/>
              </w:divBdr>
            </w:div>
            <w:div w:id="1597400646">
              <w:marLeft w:val="0"/>
              <w:marRight w:val="0"/>
              <w:marTop w:val="0"/>
              <w:marBottom w:val="0"/>
              <w:divBdr>
                <w:top w:val="none" w:sz="0" w:space="0" w:color="auto"/>
                <w:left w:val="none" w:sz="0" w:space="0" w:color="auto"/>
                <w:bottom w:val="none" w:sz="0" w:space="0" w:color="auto"/>
                <w:right w:val="none" w:sz="0" w:space="0" w:color="auto"/>
              </w:divBdr>
            </w:div>
            <w:div w:id="1143350784">
              <w:marLeft w:val="0"/>
              <w:marRight w:val="0"/>
              <w:marTop w:val="0"/>
              <w:marBottom w:val="0"/>
              <w:divBdr>
                <w:top w:val="none" w:sz="0" w:space="0" w:color="auto"/>
                <w:left w:val="none" w:sz="0" w:space="0" w:color="auto"/>
                <w:bottom w:val="none" w:sz="0" w:space="0" w:color="auto"/>
                <w:right w:val="none" w:sz="0" w:space="0" w:color="auto"/>
              </w:divBdr>
            </w:div>
            <w:div w:id="1686635353">
              <w:marLeft w:val="0"/>
              <w:marRight w:val="0"/>
              <w:marTop w:val="0"/>
              <w:marBottom w:val="0"/>
              <w:divBdr>
                <w:top w:val="none" w:sz="0" w:space="0" w:color="auto"/>
                <w:left w:val="none" w:sz="0" w:space="0" w:color="auto"/>
                <w:bottom w:val="none" w:sz="0" w:space="0" w:color="auto"/>
                <w:right w:val="none" w:sz="0" w:space="0" w:color="auto"/>
              </w:divBdr>
            </w:div>
            <w:div w:id="92283701">
              <w:marLeft w:val="0"/>
              <w:marRight w:val="0"/>
              <w:marTop w:val="0"/>
              <w:marBottom w:val="0"/>
              <w:divBdr>
                <w:top w:val="none" w:sz="0" w:space="0" w:color="auto"/>
                <w:left w:val="none" w:sz="0" w:space="0" w:color="auto"/>
                <w:bottom w:val="none" w:sz="0" w:space="0" w:color="auto"/>
                <w:right w:val="none" w:sz="0" w:space="0" w:color="auto"/>
              </w:divBdr>
            </w:div>
            <w:div w:id="732116362">
              <w:marLeft w:val="0"/>
              <w:marRight w:val="0"/>
              <w:marTop w:val="0"/>
              <w:marBottom w:val="0"/>
              <w:divBdr>
                <w:top w:val="none" w:sz="0" w:space="0" w:color="auto"/>
                <w:left w:val="none" w:sz="0" w:space="0" w:color="auto"/>
                <w:bottom w:val="none" w:sz="0" w:space="0" w:color="auto"/>
                <w:right w:val="none" w:sz="0" w:space="0" w:color="auto"/>
              </w:divBdr>
            </w:div>
            <w:div w:id="107355022">
              <w:marLeft w:val="0"/>
              <w:marRight w:val="0"/>
              <w:marTop w:val="0"/>
              <w:marBottom w:val="0"/>
              <w:divBdr>
                <w:top w:val="none" w:sz="0" w:space="0" w:color="auto"/>
                <w:left w:val="none" w:sz="0" w:space="0" w:color="auto"/>
                <w:bottom w:val="none" w:sz="0" w:space="0" w:color="auto"/>
                <w:right w:val="none" w:sz="0" w:space="0" w:color="auto"/>
              </w:divBdr>
            </w:div>
            <w:div w:id="544567732">
              <w:marLeft w:val="0"/>
              <w:marRight w:val="0"/>
              <w:marTop w:val="0"/>
              <w:marBottom w:val="0"/>
              <w:divBdr>
                <w:top w:val="none" w:sz="0" w:space="0" w:color="auto"/>
                <w:left w:val="none" w:sz="0" w:space="0" w:color="auto"/>
                <w:bottom w:val="none" w:sz="0" w:space="0" w:color="auto"/>
                <w:right w:val="none" w:sz="0" w:space="0" w:color="auto"/>
              </w:divBdr>
            </w:div>
            <w:div w:id="618335268">
              <w:marLeft w:val="0"/>
              <w:marRight w:val="0"/>
              <w:marTop w:val="0"/>
              <w:marBottom w:val="0"/>
              <w:divBdr>
                <w:top w:val="none" w:sz="0" w:space="0" w:color="auto"/>
                <w:left w:val="none" w:sz="0" w:space="0" w:color="auto"/>
                <w:bottom w:val="none" w:sz="0" w:space="0" w:color="auto"/>
                <w:right w:val="none" w:sz="0" w:space="0" w:color="auto"/>
              </w:divBdr>
            </w:div>
            <w:div w:id="1512911912">
              <w:marLeft w:val="0"/>
              <w:marRight w:val="0"/>
              <w:marTop w:val="0"/>
              <w:marBottom w:val="0"/>
              <w:divBdr>
                <w:top w:val="none" w:sz="0" w:space="0" w:color="auto"/>
                <w:left w:val="none" w:sz="0" w:space="0" w:color="auto"/>
                <w:bottom w:val="none" w:sz="0" w:space="0" w:color="auto"/>
                <w:right w:val="none" w:sz="0" w:space="0" w:color="auto"/>
              </w:divBdr>
            </w:div>
            <w:div w:id="2043699678">
              <w:marLeft w:val="0"/>
              <w:marRight w:val="0"/>
              <w:marTop w:val="0"/>
              <w:marBottom w:val="0"/>
              <w:divBdr>
                <w:top w:val="none" w:sz="0" w:space="0" w:color="auto"/>
                <w:left w:val="none" w:sz="0" w:space="0" w:color="auto"/>
                <w:bottom w:val="none" w:sz="0" w:space="0" w:color="auto"/>
                <w:right w:val="none" w:sz="0" w:space="0" w:color="auto"/>
              </w:divBdr>
            </w:div>
          </w:divsChild>
        </w:div>
        <w:div w:id="431972576">
          <w:marLeft w:val="0"/>
          <w:marRight w:val="0"/>
          <w:marTop w:val="0"/>
          <w:marBottom w:val="0"/>
          <w:divBdr>
            <w:top w:val="none" w:sz="0" w:space="0" w:color="auto"/>
            <w:left w:val="none" w:sz="0" w:space="0" w:color="auto"/>
            <w:bottom w:val="none" w:sz="0" w:space="0" w:color="auto"/>
            <w:right w:val="none" w:sz="0" w:space="0" w:color="auto"/>
          </w:divBdr>
        </w:div>
        <w:div w:id="561793426">
          <w:marLeft w:val="-284"/>
          <w:marRight w:val="0"/>
          <w:marTop w:val="0"/>
          <w:marBottom w:val="0"/>
          <w:divBdr>
            <w:top w:val="none" w:sz="0" w:space="0" w:color="auto"/>
            <w:left w:val="none" w:sz="0" w:space="0" w:color="auto"/>
            <w:bottom w:val="none" w:sz="0" w:space="0" w:color="auto"/>
            <w:right w:val="none" w:sz="0" w:space="0" w:color="auto"/>
          </w:divBdr>
        </w:div>
        <w:div w:id="2039427006">
          <w:marLeft w:val="-284"/>
          <w:marRight w:val="0"/>
          <w:marTop w:val="0"/>
          <w:marBottom w:val="0"/>
          <w:divBdr>
            <w:top w:val="none" w:sz="0" w:space="0" w:color="auto"/>
            <w:left w:val="none" w:sz="0" w:space="0" w:color="auto"/>
            <w:bottom w:val="none" w:sz="0" w:space="0" w:color="auto"/>
            <w:right w:val="none" w:sz="0" w:space="0" w:color="auto"/>
          </w:divBdr>
        </w:div>
        <w:div w:id="876819057">
          <w:marLeft w:val="0"/>
          <w:marRight w:val="0"/>
          <w:marTop w:val="0"/>
          <w:marBottom w:val="0"/>
          <w:divBdr>
            <w:top w:val="none" w:sz="0" w:space="0" w:color="auto"/>
            <w:left w:val="none" w:sz="0" w:space="0" w:color="auto"/>
            <w:bottom w:val="none" w:sz="0" w:space="0" w:color="auto"/>
            <w:right w:val="none" w:sz="0" w:space="0" w:color="auto"/>
          </w:divBdr>
        </w:div>
        <w:div w:id="1039401458">
          <w:marLeft w:val="0"/>
          <w:marRight w:val="0"/>
          <w:marTop w:val="0"/>
          <w:marBottom w:val="0"/>
          <w:divBdr>
            <w:top w:val="none" w:sz="0" w:space="0" w:color="auto"/>
            <w:left w:val="none" w:sz="0" w:space="0" w:color="auto"/>
            <w:bottom w:val="none" w:sz="0" w:space="0" w:color="auto"/>
            <w:right w:val="none" w:sz="0" w:space="0" w:color="auto"/>
          </w:divBdr>
          <w:divsChild>
            <w:div w:id="749084955">
              <w:marLeft w:val="-72"/>
              <w:marRight w:val="0"/>
              <w:marTop w:val="0"/>
              <w:marBottom w:val="0"/>
              <w:divBdr>
                <w:top w:val="none" w:sz="0" w:space="0" w:color="auto"/>
                <w:left w:val="none" w:sz="0" w:space="0" w:color="auto"/>
                <w:bottom w:val="none" w:sz="0" w:space="0" w:color="auto"/>
                <w:right w:val="none" w:sz="0" w:space="0" w:color="auto"/>
              </w:divBdr>
            </w:div>
            <w:div w:id="397947633">
              <w:marLeft w:val="-72"/>
              <w:marRight w:val="0"/>
              <w:marTop w:val="0"/>
              <w:marBottom w:val="0"/>
              <w:divBdr>
                <w:top w:val="none" w:sz="0" w:space="0" w:color="auto"/>
                <w:left w:val="none" w:sz="0" w:space="0" w:color="auto"/>
                <w:bottom w:val="none" w:sz="0" w:space="0" w:color="auto"/>
                <w:right w:val="none" w:sz="0" w:space="0" w:color="auto"/>
              </w:divBdr>
            </w:div>
            <w:div w:id="1406218819">
              <w:marLeft w:val="0"/>
              <w:marRight w:val="0"/>
              <w:marTop w:val="0"/>
              <w:marBottom w:val="0"/>
              <w:divBdr>
                <w:top w:val="none" w:sz="0" w:space="0" w:color="auto"/>
                <w:left w:val="none" w:sz="0" w:space="0" w:color="auto"/>
                <w:bottom w:val="none" w:sz="0" w:space="0" w:color="auto"/>
                <w:right w:val="none" w:sz="0" w:space="0" w:color="auto"/>
              </w:divBdr>
            </w:div>
            <w:div w:id="941033400">
              <w:marLeft w:val="0"/>
              <w:marRight w:val="0"/>
              <w:marTop w:val="0"/>
              <w:marBottom w:val="0"/>
              <w:divBdr>
                <w:top w:val="none" w:sz="0" w:space="0" w:color="auto"/>
                <w:left w:val="none" w:sz="0" w:space="0" w:color="auto"/>
                <w:bottom w:val="none" w:sz="0" w:space="0" w:color="auto"/>
                <w:right w:val="none" w:sz="0" w:space="0" w:color="auto"/>
              </w:divBdr>
            </w:div>
            <w:div w:id="717166720">
              <w:marLeft w:val="0"/>
              <w:marRight w:val="0"/>
              <w:marTop w:val="0"/>
              <w:marBottom w:val="0"/>
              <w:divBdr>
                <w:top w:val="none" w:sz="0" w:space="0" w:color="auto"/>
                <w:left w:val="none" w:sz="0" w:space="0" w:color="auto"/>
                <w:bottom w:val="none" w:sz="0" w:space="0" w:color="auto"/>
                <w:right w:val="none" w:sz="0" w:space="0" w:color="auto"/>
              </w:divBdr>
            </w:div>
            <w:div w:id="1951694122">
              <w:marLeft w:val="0"/>
              <w:marRight w:val="0"/>
              <w:marTop w:val="0"/>
              <w:marBottom w:val="0"/>
              <w:divBdr>
                <w:top w:val="none" w:sz="0" w:space="0" w:color="auto"/>
                <w:left w:val="none" w:sz="0" w:space="0" w:color="auto"/>
                <w:bottom w:val="none" w:sz="0" w:space="0" w:color="auto"/>
                <w:right w:val="none" w:sz="0" w:space="0" w:color="auto"/>
              </w:divBdr>
            </w:div>
            <w:div w:id="1861770662">
              <w:marLeft w:val="-72"/>
              <w:marRight w:val="0"/>
              <w:marTop w:val="0"/>
              <w:marBottom w:val="0"/>
              <w:divBdr>
                <w:top w:val="none" w:sz="0" w:space="0" w:color="auto"/>
                <w:left w:val="none" w:sz="0" w:space="0" w:color="auto"/>
                <w:bottom w:val="none" w:sz="0" w:space="0" w:color="auto"/>
                <w:right w:val="none" w:sz="0" w:space="0" w:color="auto"/>
              </w:divBdr>
            </w:div>
            <w:div w:id="1062363069">
              <w:marLeft w:val="0"/>
              <w:marRight w:val="0"/>
              <w:marTop w:val="0"/>
              <w:marBottom w:val="0"/>
              <w:divBdr>
                <w:top w:val="none" w:sz="0" w:space="0" w:color="auto"/>
                <w:left w:val="none" w:sz="0" w:space="0" w:color="auto"/>
                <w:bottom w:val="none" w:sz="0" w:space="0" w:color="auto"/>
                <w:right w:val="none" w:sz="0" w:space="0" w:color="auto"/>
              </w:divBdr>
            </w:div>
            <w:div w:id="2113351225">
              <w:marLeft w:val="0"/>
              <w:marRight w:val="0"/>
              <w:marTop w:val="0"/>
              <w:marBottom w:val="0"/>
              <w:divBdr>
                <w:top w:val="none" w:sz="0" w:space="0" w:color="auto"/>
                <w:left w:val="none" w:sz="0" w:space="0" w:color="auto"/>
                <w:bottom w:val="none" w:sz="0" w:space="0" w:color="auto"/>
                <w:right w:val="none" w:sz="0" w:space="0" w:color="auto"/>
              </w:divBdr>
            </w:div>
            <w:div w:id="1752577102">
              <w:marLeft w:val="0"/>
              <w:marRight w:val="0"/>
              <w:marTop w:val="0"/>
              <w:marBottom w:val="0"/>
              <w:divBdr>
                <w:top w:val="none" w:sz="0" w:space="0" w:color="auto"/>
                <w:left w:val="none" w:sz="0" w:space="0" w:color="auto"/>
                <w:bottom w:val="none" w:sz="0" w:space="0" w:color="auto"/>
                <w:right w:val="none" w:sz="0" w:space="0" w:color="auto"/>
              </w:divBdr>
            </w:div>
            <w:div w:id="556279683">
              <w:marLeft w:val="0"/>
              <w:marRight w:val="0"/>
              <w:marTop w:val="0"/>
              <w:marBottom w:val="0"/>
              <w:divBdr>
                <w:top w:val="none" w:sz="0" w:space="0" w:color="auto"/>
                <w:left w:val="none" w:sz="0" w:space="0" w:color="auto"/>
                <w:bottom w:val="none" w:sz="0" w:space="0" w:color="auto"/>
                <w:right w:val="none" w:sz="0" w:space="0" w:color="auto"/>
              </w:divBdr>
            </w:div>
            <w:div w:id="1675763180">
              <w:marLeft w:val="0"/>
              <w:marRight w:val="0"/>
              <w:marTop w:val="0"/>
              <w:marBottom w:val="0"/>
              <w:divBdr>
                <w:top w:val="none" w:sz="0" w:space="0" w:color="auto"/>
                <w:left w:val="none" w:sz="0" w:space="0" w:color="auto"/>
                <w:bottom w:val="none" w:sz="0" w:space="0" w:color="auto"/>
                <w:right w:val="none" w:sz="0" w:space="0" w:color="auto"/>
              </w:divBdr>
            </w:div>
            <w:div w:id="4945835">
              <w:marLeft w:val="-72"/>
              <w:marRight w:val="0"/>
              <w:marTop w:val="0"/>
              <w:marBottom w:val="0"/>
              <w:divBdr>
                <w:top w:val="none" w:sz="0" w:space="0" w:color="auto"/>
                <w:left w:val="none" w:sz="0" w:space="0" w:color="auto"/>
                <w:bottom w:val="none" w:sz="0" w:space="0" w:color="auto"/>
                <w:right w:val="none" w:sz="0" w:space="0" w:color="auto"/>
              </w:divBdr>
            </w:div>
            <w:div w:id="16388903">
              <w:marLeft w:val="0"/>
              <w:marRight w:val="0"/>
              <w:marTop w:val="0"/>
              <w:marBottom w:val="0"/>
              <w:divBdr>
                <w:top w:val="none" w:sz="0" w:space="0" w:color="auto"/>
                <w:left w:val="none" w:sz="0" w:space="0" w:color="auto"/>
                <w:bottom w:val="none" w:sz="0" w:space="0" w:color="auto"/>
                <w:right w:val="none" w:sz="0" w:space="0" w:color="auto"/>
              </w:divBdr>
            </w:div>
            <w:div w:id="1519124572">
              <w:marLeft w:val="0"/>
              <w:marRight w:val="0"/>
              <w:marTop w:val="0"/>
              <w:marBottom w:val="0"/>
              <w:divBdr>
                <w:top w:val="none" w:sz="0" w:space="0" w:color="auto"/>
                <w:left w:val="none" w:sz="0" w:space="0" w:color="auto"/>
                <w:bottom w:val="none" w:sz="0" w:space="0" w:color="auto"/>
                <w:right w:val="none" w:sz="0" w:space="0" w:color="auto"/>
              </w:divBdr>
            </w:div>
            <w:div w:id="1530869511">
              <w:marLeft w:val="0"/>
              <w:marRight w:val="0"/>
              <w:marTop w:val="0"/>
              <w:marBottom w:val="0"/>
              <w:divBdr>
                <w:top w:val="none" w:sz="0" w:space="0" w:color="auto"/>
                <w:left w:val="none" w:sz="0" w:space="0" w:color="auto"/>
                <w:bottom w:val="none" w:sz="0" w:space="0" w:color="auto"/>
                <w:right w:val="none" w:sz="0" w:space="0" w:color="auto"/>
              </w:divBdr>
            </w:div>
            <w:div w:id="596449636">
              <w:marLeft w:val="0"/>
              <w:marRight w:val="0"/>
              <w:marTop w:val="0"/>
              <w:marBottom w:val="0"/>
              <w:divBdr>
                <w:top w:val="none" w:sz="0" w:space="0" w:color="auto"/>
                <w:left w:val="none" w:sz="0" w:space="0" w:color="auto"/>
                <w:bottom w:val="none" w:sz="0" w:space="0" w:color="auto"/>
                <w:right w:val="none" w:sz="0" w:space="0" w:color="auto"/>
              </w:divBdr>
            </w:div>
            <w:div w:id="521939707">
              <w:marLeft w:val="0"/>
              <w:marRight w:val="0"/>
              <w:marTop w:val="0"/>
              <w:marBottom w:val="0"/>
              <w:divBdr>
                <w:top w:val="none" w:sz="0" w:space="0" w:color="auto"/>
                <w:left w:val="none" w:sz="0" w:space="0" w:color="auto"/>
                <w:bottom w:val="none" w:sz="0" w:space="0" w:color="auto"/>
                <w:right w:val="none" w:sz="0" w:space="0" w:color="auto"/>
              </w:divBdr>
            </w:div>
            <w:div w:id="2044355581">
              <w:marLeft w:val="-72"/>
              <w:marRight w:val="0"/>
              <w:marTop w:val="0"/>
              <w:marBottom w:val="0"/>
              <w:divBdr>
                <w:top w:val="none" w:sz="0" w:space="0" w:color="auto"/>
                <w:left w:val="none" w:sz="0" w:space="0" w:color="auto"/>
                <w:bottom w:val="none" w:sz="0" w:space="0" w:color="auto"/>
                <w:right w:val="none" w:sz="0" w:space="0" w:color="auto"/>
              </w:divBdr>
            </w:div>
            <w:div w:id="2113357506">
              <w:marLeft w:val="0"/>
              <w:marRight w:val="0"/>
              <w:marTop w:val="0"/>
              <w:marBottom w:val="0"/>
              <w:divBdr>
                <w:top w:val="none" w:sz="0" w:space="0" w:color="auto"/>
                <w:left w:val="none" w:sz="0" w:space="0" w:color="auto"/>
                <w:bottom w:val="none" w:sz="0" w:space="0" w:color="auto"/>
                <w:right w:val="none" w:sz="0" w:space="0" w:color="auto"/>
              </w:divBdr>
            </w:div>
            <w:div w:id="522280108">
              <w:marLeft w:val="0"/>
              <w:marRight w:val="0"/>
              <w:marTop w:val="0"/>
              <w:marBottom w:val="0"/>
              <w:divBdr>
                <w:top w:val="none" w:sz="0" w:space="0" w:color="auto"/>
                <w:left w:val="none" w:sz="0" w:space="0" w:color="auto"/>
                <w:bottom w:val="none" w:sz="0" w:space="0" w:color="auto"/>
                <w:right w:val="none" w:sz="0" w:space="0" w:color="auto"/>
              </w:divBdr>
            </w:div>
            <w:div w:id="1414551579">
              <w:marLeft w:val="0"/>
              <w:marRight w:val="0"/>
              <w:marTop w:val="0"/>
              <w:marBottom w:val="0"/>
              <w:divBdr>
                <w:top w:val="none" w:sz="0" w:space="0" w:color="auto"/>
                <w:left w:val="none" w:sz="0" w:space="0" w:color="auto"/>
                <w:bottom w:val="none" w:sz="0" w:space="0" w:color="auto"/>
                <w:right w:val="none" w:sz="0" w:space="0" w:color="auto"/>
              </w:divBdr>
            </w:div>
            <w:div w:id="879318365">
              <w:marLeft w:val="0"/>
              <w:marRight w:val="0"/>
              <w:marTop w:val="0"/>
              <w:marBottom w:val="0"/>
              <w:divBdr>
                <w:top w:val="none" w:sz="0" w:space="0" w:color="auto"/>
                <w:left w:val="none" w:sz="0" w:space="0" w:color="auto"/>
                <w:bottom w:val="none" w:sz="0" w:space="0" w:color="auto"/>
                <w:right w:val="none" w:sz="0" w:space="0" w:color="auto"/>
              </w:divBdr>
            </w:div>
            <w:div w:id="1885946921">
              <w:marLeft w:val="0"/>
              <w:marRight w:val="0"/>
              <w:marTop w:val="0"/>
              <w:marBottom w:val="0"/>
              <w:divBdr>
                <w:top w:val="none" w:sz="0" w:space="0" w:color="auto"/>
                <w:left w:val="none" w:sz="0" w:space="0" w:color="auto"/>
                <w:bottom w:val="none" w:sz="0" w:space="0" w:color="auto"/>
                <w:right w:val="none" w:sz="0" w:space="0" w:color="auto"/>
              </w:divBdr>
            </w:div>
            <w:div w:id="106316147">
              <w:marLeft w:val="-72"/>
              <w:marRight w:val="0"/>
              <w:marTop w:val="0"/>
              <w:marBottom w:val="0"/>
              <w:divBdr>
                <w:top w:val="none" w:sz="0" w:space="0" w:color="auto"/>
                <w:left w:val="none" w:sz="0" w:space="0" w:color="auto"/>
                <w:bottom w:val="none" w:sz="0" w:space="0" w:color="auto"/>
                <w:right w:val="none" w:sz="0" w:space="0" w:color="auto"/>
              </w:divBdr>
            </w:div>
            <w:div w:id="2055885471">
              <w:marLeft w:val="0"/>
              <w:marRight w:val="0"/>
              <w:marTop w:val="0"/>
              <w:marBottom w:val="0"/>
              <w:divBdr>
                <w:top w:val="none" w:sz="0" w:space="0" w:color="auto"/>
                <w:left w:val="none" w:sz="0" w:space="0" w:color="auto"/>
                <w:bottom w:val="none" w:sz="0" w:space="0" w:color="auto"/>
                <w:right w:val="none" w:sz="0" w:space="0" w:color="auto"/>
              </w:divBdr>
            </w:div>
            <w:div w:id="1023093152">
              <w:marLeft w:val="0"/>
              <w:marRight w:val="0"/>
              <w:marTop w:val="0"/>
              <w:marBottom w:val="0"/>
              <w:divBdr>
                <w:top w:val="none" w:sz="0" w:space="0" w:color="auto"/>
                <w:left w:val="none" w:sz="0" w:space="0" w:color="auto"/>
                <w:bottom w:val="none" w:sz="0" w:space="0" w:color="auto"/>
                <w:right w:val="none" w:sz="0" w:space="0" w:color="auto"/>
              </w:divBdr>
            </w:div>
            <w:div w:id="91244562">
              <w:marLeft w:val="0"/>
              <w:marRight w:val="0"/>
              <w:marTop w:val="0"/>
              <w:marBottom w:val="0"/>
              <w:divBdr>
                <w:top w:val="none" w:sz="0" w:space="0" w:color="auto"/>
                <w:left w:val="none" w:sz="0" w:space="0" w:color="auto"/>
                <w:bottom w:val="none" w:sz="0" w:space="0" w:color="auto"/>
                <w:right w:val="none" w:sz="0" w:space="0" w:color="auto"/>
              </w:divBdr>
            </w:div>
            <w:div w:id="114058558">
              <w:marLeft w:val="0"/>
              <w:marRight w:val="0"/>
              <w:marTop w:val="0"/>
              <w:marBottom w:val="0"/>
              <w:divBdr>
                <w:top w:val="none" w:sz="0" w:space="0" w:color="auto"/>
                <w:left w:val="none" w:sz="0" w:space="0" w:color="auto"/>
                <w:bottom w:val="none" w:sz="0" w:space="0" w:color="auto"/>
                <w:right w:val="none" w:sz="0" w:space="0" w:color="auto"/>
              </w:divBdr>
            </w:div>
            <w:div w:id="796949529">
              <w:marLeft w:val="0"/>
              <w:marRight w:val="0"/>
              <w:marTop w:val="0"/>
              <w:marBottom w:val="0"/>
              <w:divBdr>
                <w:top w:val="none" w:sz="0" w:space="0" w:color="auto"/>
                <w:left w:val="none" w:sz="0" w:space="0" w:color="auto"/>
                <w:bottom w:val="none" w:sz="0" w:space="0" w:color="auto"/>
                <w:right w:val="none" w:sz="0" w:space="0" w:color="auto"/>
              </w:divBdr>
            </w:div>
            <w:div w:id="124204591">
              <w:marLeft w:val="0"/>
              <w:marRight w:val="0"/>
              <w:marTop w:val="0"/>
              <w:marBottom w:val="0"/>
              <w:divBdr>
                <w:top w:val="none" w:sz="0" w:space="0" w:color="auto"/>
                <w:left w:val="none" w:sz="0" w:space="0" w:color="auto"/>
                <w:bottom w:val="none" w:sz="0" w:space="0" w:color="auto"/>
                <w:right w:val="none" w:sz="0" w:space="0" w:color="auto"/>
              </w:divBdr>
            </w:div>
          </w:divsChild>
        </w:div>
        <w:div w:id="860894718">
          <w:marLeft w:val="0"/>
          <w:marRight w:val="0"/>
          <w:marTop w:val="0"/>
          <w:marBottom w:val="0"/>
          <w:divBdr>
            <w:top w:val="none" w:sz="0" w:space="0" w:color="auto"/>
            <w:left w:val="none" w:sz="0" w:space="0" w:color="auto"/>
            <w:bottom w:val="none" w:sz="0" w:space="0" w:color="auto"/>
            <w:right w:val="none" w:sz="0" w:space="0" w:color="auto"/>
          </w:divBdr>
        </w:div>
        <w:div w:id="1520122615">
          <w:marLeft w:val="0"/>
          <w:marRight w:val="0"/>
          <w:marTop w:val="0"/>
          <w:marBottom w:val="0"/>
          <w:divBdr>
            <w:top w:val="none" w:sz="0" w:space="0" w:color="auto"/>
            <w:left w:val="none" w:sz="0" w:space="0" w:color="auto"/>
            <w:bottom w:val="none" w:sz="0" w:space="0" w:color="auto"/>
            <w:right w:val="none" w:sz="0" w:space="0" w:color="auto"/>
          </w:divBdr>
        </w:div>
        <w:div w:id="596911246">
          <w:marLeft w:val="0"/>
          <w:marRight w:val="0"/>
          <w:marTop w:val="0"/>
          <w:marBottom w:val="0"/>
          <w:divBdr>
            <w:top w:val="none" w:sz="0" w:space="0" w:color="auto"/>
            <w:left w:val="none" w:sz="0" w:space="0" w:color="auto"/>
            <w:bottom w:val="none" w:sz="0" w:space="0" w:color="auto"/>
            <w:right w:val="none" w:sz="0" w:space="0" w:color="auto"/>
          </w:divBdr>
        </w:div>
        <w:div w:id="1877159471">
          <w:marLeft w:val="0"/>
          <w:marRight w:val="0"/>
          <w:marTop w:val="0"/>
          <w:marBottom w:val="0"/>
          <w:divBdr>
            <w:top w:val="none" w:sz="0" w:space="0" w:color="auto"/>
            <w:left w:val="none" w:sz="0" w:space="0" w:color="auto"/>
            <w:bottom w:val="none" w:sz="0" w:space="0" w:color="auto"/>
            <w:right w:val="none" w:sz="0" w:space="0" w:color="auto"/>
          </w:divBdr>
        </w:div>
        <w:div w:id="1673140881">
          <w:marLeft w:val="0"/>
          <w:marRight w:val="0"/>
          <w:marTop w:val="0"/>
          <w:marBottom w:val="0"/>
          <w:divBdr>
            <w:top w:val="none" w:sz="0" w:space="0" w:color="auto"/>
            <w:left w:val="none" w:sz="0" w:space="0" w:color="auto"/>
            <w:bottom w:val="none" w:sz="0" w:space="0" w:color="auto"/>
            <w:right w:val="none" w:sz="0" w:space="0" w:color="auto"/>
          </w:divBdr>
        </w:div>
        <w:div w:id="871187138">
          <w:marLeft w:val="0"/>
          <w:marRight w:val="0"/>
          <w:marTop w:val="0"/>
          <w:marBottom w:val="0"/>
          <w:divBdr>
            <w:top w:val="none" w:sz="0" w:space="0" w:color="auto"/>
            <w:left w:val="none" w:sz="0" w:space="0" w:color="auto"/>
            <w:bottom w:val="none" w:sz="0" w:space="0" w:color="auto"/>
            <w:right w:val="none" w:sz="0" w:space="0" w:color="auto"/>
          </w:divBdr>
        </w:div>
        <w:div w:id="435295960">
          <w:marLeft w:val="0"/>
          <w:marRight w:val="0"/>
          <w:marTop w:val="0"/>
          <w:marBottom w:val="0"/>
          <w:divBdr>
            <w:top w:val="none" w:sz="0" w:space="0" w:color="auto"/>
            <w:left w:val="none" w:sz="0" w:space="0" w:color="auto"/>
            <w:bottom w:val="none" w:sz="0" w:space="0" w:color="auto"/>
            <w:right w:val="none" w:sz="0" w:space="0" w:color="auto"/>
          </w:divBdr>
        </w:div>
        <w:div w:id="1573614978">
          <w:marLeft w:val="0"/>
          <w:marRight w:val="0"/>
          <w:marTop w:val="0"/>
          <w:marBottom w:val="0"/>
          <w:divBdr>
            <w:top w:val="none" w:sz="0" w:space="0" w:color="auto"/>
            <w:left w:val="none" w:sz="0" w:space="0" w:color="auto"/>
            <w:bottom w:val="none" w:sz="0" w:space="0" w:color="auto"/>
            <w:right w:val="none" w:sz="0" w:space="0" w:color="auto"/>
          </w:divBdr>
        </w:div>
        <w:div w:id="436415121">
          <w:marLeft w:val="0"/>
          <w:marRight w:val="0"/>
          <w:marTop w:val="0"/>
          <w:marBottom w:val="0"/>
          <w:divBdr>
            <w:top w:val="none" w:sz="0" w:space="0" w:color="auto"/>
            <w:left w:val="none" w:sz="0" w:space="0" w:color="auto"/>
            <w:bottom w:val="none" w:sz="0" w:space="0" w:color="auto"/>
            <w:right w:val="none" w:sz="0" w:space="0" w:color="auto"/>
          </w:divBdr>
        </w:div>
        <w:div w:id="402991238">
          <w:marLeft w:val="0"/>
          <w:marRight w:val="0"/>
          <w:marTop w:val="0"/>
          <w:marBottom w:val="0"/>
          <w:divBdr>
            <w:top w:val="none" w:sz="0" w:space="0" w:color="auto"/>
            <w:left w:val="none" w:sz="0" w:space="0" w:color="auto"/>
            <w:bottom w:val="none" w:sz="0" w:space="0" w:color="auto"/>
            <w:right w:val="none" w:sz="0" w:space="0" w:color="auto"/>
          </w:divBdr>
        </w:div>
        <w:div w:id="2143185324">
          <w:marLeft w:val="0"/>
          <w:marRight w:val="0"/>
          <w:marTop w:val="0"/>
          <w:marBottom w:val="0"/>
          <w:divBdr>
            <w:top w:val="none" w:sz="0" w:space="0" w:color="auto"/>
            <w:left w:val="none" w:sz="0" w:space="0" w:color="auto"/>
            <w:bottom w:val="none" w:sz="0" w:space="0" w:color="auto"/>
            <w:right w:val="none" w:sz="0" w:space="0" w:color="auto"/>
          </w:divBdr>
        </w:div>
        <w:div w:id="633020681">
          <w:marLeft w:val="0"/>
          <w:marRight w:val="0"/>
          <w:marTop w:val="0"/>
          <w:marBottom w:val="0"/>
          <w:divBdr>
            <w:top w:val="none" w:sz="0" w:space="0" w:color="auto"/>
            <w:left w:val="none" w:sz="0" w:space="0" w:color="auto"/>
            <w:bottom w:val="none" w:sz="0" w:space="0" w:color="auto"/>
            <w:right w:val="none" w:sz="0" w:space="0" w:color="auto"/>
          </w:divBdr>
        </w:div>
        <w:div w:id="1667630455">
          <w:marLeft w:val="0"/>
          <w:marRight w:val="0"/>
          <w:marTop w:val="0"/>
          <w:marBottom w:val="0"/>
          <w:divBdr>
            <w:top w:val="none" w:sz="0" w:space="0" w:color="auto"/>
            <w:left w:val="none" w:sz="0" w:space="0" w:color="auto"/>
            <w:bottom w:val="none" w:sz="0" w:space="0" w:color="auto"/>
            <w:right w:val="none" w:sz="0" w:space="0" w:color="auto"/>
          </w:divBdr>
        </w:div>
        <w:div w:id="711925486">
          <w:marLeft w:val="0"/>
          <w:marRight w:val="0"/>
          <w:marTop w:val="0"/>
          <w:marBottom w:val="0"/>
          <w:divBdr>
            <w:top w:val="none" w:sz="0" w:space="0" w:color="auto"/>
            <w:left w:val="none" w:sz="0" w:space="0" w:color="auto"/>
            <w:bottom w:val="none" w:sz="0" w:space="0" w:color="auto"/>
            <w:right w:val="none" w:sz="0" w:space="0" w:color="auto"/>
          </w:divBdr>
        </w:div>
        <w:div w:id="433862892">
          <w:marLeft w:val="0"/>
          <w:marRight w:val="0"/>
          <w:marTop w:val="0"/>
          <w:marBottom w:val="0"/>
          <w:divBdr>
            <w:top w:val="none" w:sz="0" w:space="0" w:color="auto"/>
            <w:left w:val="none" w:sz="0" w:space="0" w:color="auto"/>
            <w:bottom w:val="none" w:sz="0" w:space="0" w:color="auto"/>
            <w:right w:val="none" w:sz="0" w:space="0" w:color="auto"/>
          </w:divBdr>
        </w:div>
        <w:div w:id="1595434683">
          <w:marLeft w:val="0"/>
          <w:marRight w:val="0"/>
          <w:marTop w:val="0"/>
          <w:marBottom w:val="0"/>
          <w:divBdr>
            <w:top w:val="none" w:sz="0" w:space="0" w:color="auto"/>
            <w:left w:val="none" w:sz="0" w:space="0" w:color="auto"/>
            <w:bottom w:val="none" w:sz="0" w:space="0" w:color="auto"/>
            <w:right w:val="none" w:sz="0" w:space="0" w:color="auto"/>
          </w:divBdr>
        </w:div>
        <w:div w:id="1196383804">
          <w:marLeft w:val="0"/>
          <w:marRight w:val="0"/>
          <w:marTop w:val="0"/>
          <w:marBottom w:val="0"/>
          <w:divBdr>
            <w:top w:val="none" w:sz="0" w:space="0" w:color="auto"/>
            <w:left w:val="none" w:sz="0" w:space="0" w:color="auto"/>
            <w:bottom w:val="none" w:sz="0" w:space="0" w:color="auto"/>
            <w:right w:val="none" w:sz="0" w:space="0" w:color="auto"/>
          </w:divBdr>
        </w:div>
        <w:div w:id="1429888265">
          <w:marLeft w:val="0"/>
          <w:marRight w:val="0"/>
          <w:marTop w:val="0"/>
          <w:marBottom w:val="0"/>
          <w:divBdr>
            <w:top w:val="none" w:sz="0" w:space="0" w:color="auto"/>
            <w:left w:val="none" w:sz="0" w:space="0" w:color="auto"/>
            <w:bottom w:val="none" w:sz="0" w:space="0" w:color="auto"/>
            <w:right w:val="none" w:sz="0" w:space="0" w:color="auto"/>
          </w:divBdr>
        </w:div>
        <w:div w:id="1176767525">
          <w:marLeft w:val="0"/>
          <w:marRight w:val="0"/>
          <w:marTop w:val="0"/>
          <w:marBottom w:val="0"/>
          <w:divBdr>
            <w:top w:val="none" w:sz="0" w:space="0" w:color="auto"/>
            <w:left w:val="none" w:sz="0" w:space="0" w:color="auto"/>
            <w:bottom w:val="none" w:sz="0" w:space="0" w:color="auto"/>
            <w:right w:val="none" w:sz="0" w:space="0" w:color="auto"/>
          </w:divBdr>
        </w:div>
        <w:div w:id="2005821373">
          <w:marLeft w:val="0"/>
          <w:marRight w:val="0"/>
          <w:marTop w:val="0"/>
          <w:marBottom w:val="0"/>
          <w:divBdr>
            <w:top w:val="none" w:sz="0" w:space="0" w:color="auto"/>
            <w:left w:val="none" w:sz="0" w:space="0" w:color="auto"/>
            <w:bottom w:val="none" w:sz="0" w:space="0" w:color="auto"/>
            <w:right w:val="none" w:sz="0" w:space="0" w:color="auto"/>
          </w:divBdr>
        </w:div>
        <w:div w:id="1852378050">
          <w:marLeft w:val="0"/>
          <w:marRight w:val="0"/>
          <w:marTop w:val="0"/>
          <w:marBottom w:val="0"/>
          <w:divBdr>
            <w:top w:val="none" w:sz="0" w:space="0" w:color="auto"/>
            <w:left w:val="none" w:sz="0" w:space="0" w:color="auto"/>
            <w:bottom w:val="none" w:sz="0" w:space="0" w:color="auto"/>
            <w:right w:val="none" w:sz="0" w:space="0" w:color="auto"/>
          </w:divBdr>
        </w:div>
      </w:divsChild>
    </w:div>
    <w:div w:id="1112827164">
      <w:bodyDiv w:val="1"/>
      <w:marLeft w:val="0"/>
      <w:marRight w:val="0"/>
      <w:marTop w:val="0"/>
      <w:marBottom w:val="0"/>
      <w:divBdr>
        <w:top w:val="none" w:sz="0" w:space="0" w:color="auto"/>
        <w:left w:val="none" w:sz="0" w:space="0" w:color="auto"/>
        <w:bottom w:val="none" w:sz="0" w:space="0" w:color="auto"/>
        <w:right w:val="none" w:sz="0" w:space="0" w:color="auto"/>
      </w:divBdr>
      <w:divsChild>
        <w:div w:id="278268492">
          <w:marLeft w:val="0"/>
          <w:marRight w:val="0"/>
          <w:marTop w:val="0"/>
          <w:marBottom w:val="0"/>
          <w:divBdr>
            <w:top w:val="none" w:sz="0" w:space="0" w:color="auto"/>
            <w:left w:val="none" w:sz="0" w:space="0" w:color="auto"/>
            <w:bottom w:val="none" w:sz="0" w:space="0" w:color="auto"/>
            <w:right w:val="none" w:sz="0" w:space="0" w:color="auto"/>
          </w:divBdr>
        </w:div>
        <w:div w:id="281572475">
          <w:marLeft w:val="0"/>
          <w:marRight w:val="0"/>
          <w:marTop w:val="0"/>
          <w:marBottom w:val="0"/>
          <w:divBdr>
            <w:top w:val="none" w:sz="0" w:space="0" w:color="auto"/>
            <w:left w:val="none" w:sz="0" w:space="0" w:color="auto"/>
            <w:bottom w:val="none" w:sz="0" w:space="0" w:color="auto"/>
            <w:right w:val="none" w:sz="0" w:space="0" w:color="auto"/>
          </w:divBdr>
        </w:div>
        <w:div w:id="1188251335">
          <w:marLeft w:val="0"/>
          <w:marRight w:val="0"/>
          <w:marTop w:val="0"/>
          <w:marBottom w:val="0"/>
          <w:divBdr>
            <w:top w:val="none" w:sz="0" w:space="0" w:color="auto"/>
            <w:left w:val="none" w:sz="0" w:space="0" w:color="auto"/>
            <w:bottom w:val="none" w:sz="0" w:space="0" w:color="auto"/>
            <w:right w:val="none" w:sz="0" w:space="0" w:color="auto"/>
          </w:divBdr>
        </w:div>
        <w:div w:id="1868323519">
          <w:marLeft w:val="0"/>
          <w:marRight w:val="0"/>
          <w:marTop w:val="0"/>
          <w:marBottom w:val="0"/>
          <w:divBdr>
            <w:top w:val="none" w:sz="0" w:space="0" w:color="auto"/>
            <w:left w:val="none" w:sz="0" w:space="0" w:color="auto"/>
            <w:bottom w:val="none" w:sz="0" w:space="0" w:color="auto"/>
            <w:right w:val="none" w:sz="0" w:space="0" w:color="auto"/>
          </w:divBdr>
        </w:div>
        <w:div w:id="1916285170">
          <w:marLeft w:val="0"/>
          <w:marRight w:val="0"/>
          <w:marTop w:val="0"/>
          <w:marBottom w:val="0"/>
          <w:divBdr>
            <w:top w:val="none" w:sz="0" w:space="0" w:color="auto"/>
            <w:left w:val="none" w:sz="0" w:space="0" w:color="auto"/>
            <w:bottom w:val="none" w:sz="0" w:space="0" w:color="auto"/>
            <w:right w:val="none" w:sz="0" w:space="0" w:color="auto"/>
          </w:divBdr>
        </w:div>
      </w:divsChild>
    </w:div>
    <w:div w:id="1190535254">
      <w:bodyDiv w:val="1"/>
      <w:marLeft w:val="0"/>
      <w:marRight w:val="0"/>
      <w:marTop w:val="0"/>
      <w:marBottom w:val="0"/>
      <w:divBdr>
        <w:top w:val="none" w:sz="0" w:space="0" w:color="auto"/>
        <w:left w:val="none" w:sz="0" w:space="0" w:color="auto"/>
        <w:bottom w:val="none" w:sz="0" w:space="0" w:color="auto"/>
        <w:right w:val="none" w:sz="0" w:space="0" w:color="auto"/>
      </w:divBdr>
    </w:div>
    <w:div w:id="132442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7DBB6-80E5-420A-92AA-88018CDD7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13</Pages>
  <Words>13744</Words>
  <Characters>7835</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Customer</dc:creator>
  <cp:lastModifiedBy>Користувач Windows</cp:lastModifiedBy>
  <cp:revision>30</cp:revision>
  <cp:lastPrinted>2019-07-31T11:21:00Z</cp:lastPrinted>
  <dcterms:created xsi:type="dcterms:W3CDTF">2021-04-15T06:49:00Z</dcterms:created>
  <dcterms:modified xsi:type="dcterms:W3CDTF">2021-06-15T13:58:00Z</dcterms:modified>
</cp:coreProperties>
</file>