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23" w:rsidRPr="002865B7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5B7">
        <w:rPr>
          <w:rFonts w:ascii="Times New Roman" w:hAnsi="Times New Roman" w:cs="Times New Roman"/>
          <w:noProof/>
          <w:sz w:val="20"/>
          <w:lang w:eastAsia="uk-UA"/>
        </w:rPr>
        <w:drawing>
          <wp:inline distT="0" distB="0" distL="0" distR="0" wp14:anchorId="418BCA32" wp14:editId="2AD8B0CA">
            <wp:extent cx="404495" cy="562610"/>
            <wp:effectExtent l="0" t="0" r="0" b="8890"/>
            <wp:docPr id="226" name="Рисунок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495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F23" w:rsidRPr="00D069D5" w:rsidRDefault="008C7F23" w:rsidP="008C7F23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Cs w:val="24"/>
          <w:lang w:eastAsia="ru-RU"/>
        </w:rPr>
      </w:pPr>
      <w:r w:rsidRPr="00D069D5">
        <w:rPr>
          <w:rFonts w:ascii="Times New Roman" w:eastAsia="Times New Roman" w:hAnsi="Times New Roman" w:cs="Times New Roman"/>
          <w:caps/>
          <w:szCs w:val="24"/>
          <w:lang w:eastAsia="ru-RU"/>
        </w:rPr>
        <w:t xml:space="preserve">ДЕРНІВСЬКА ГІМНАЗІЯ  </w:t>
      </w:r>
    </w:p>
    <w:p w:rsidR="008C7F23" w:rsidRPr="00D069D5" w:rsidRDefault="008C7F23" w:rsidP="008C7F2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D069D5">
        <w:rPr>
          <w:rFonts w:ascii="Times New Roman" w:eastAsia="Times New Roman" w:hAnsi="Times New Roman" w:cs="Times New Roman"/>
          <w:caps/>
          <w:szCs w:val="24"/>
          <w:lang w:eastAsia="ru-RU"/>
        </w:rPr>
        <w:t>КАМ’ЯНКА-БУЗЬКОЇ МІСЬКОЇ РАДИ ЛЬВІВСЬКОЇ ОБЛАСТІ</w:t>
      </w:r>
    </w:p>
    <w:p w:rsidR="008C7F23" w:rsidRPr="00D069D5" w:rsidRDefault="008C7F23" w:rsidP="008C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069D5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вул. Лесі Українки, с. Дернів, 80430,  </w:t>
      </w:r>
    </w:p>
    <w:p w:rsidR="008C7F23" w:rsidRPr="00D069D5" w:rsidRDefault="008C7F23" w:rsidP="008C7F2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069D5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 xml:space="preserve">E-mail: </w:t>
      </w:r>
      <w:hyperlink r:id="rId7" w:history="1">
        <w:r w:rsidRPr="00D069D5">
          <w:rPr>
            <w:rStyle w:val="a5"/>
            <w:rFonts w:ascii="Times New Roman" w:hAnsi="Times New Roman" w:cs="Times New Roman"/>
            <w:bCs/>
            <w:sz w:val="18"/>
            <w:szCs w:val="20"/>
            <w:shd w:val="clear" w:color="auto" w:fill="F7F7F7"/>
            <w:lang w:val="en-US"/>
          </w:rPr>
          <w:t>derniv@ukr.net</w:t>
        </w:r>
      </w:hyperlink>
      <w:proofErr w:type="gramStart"/>
      <w:r w:rsidRPr="00D069D5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>,  Web</w:t>
      </w:r>
      <w:proofErr w:type="gramEnd"/>
      <w:r w:rsidRPr="00D069D5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 xml:space="preserve">: </w:t>
      </w:r>
      <w:hyperlink r:id="rId8" w:history="1">
        <w:r w:rsidRPr="00D069D5">
          <w:rPr>
            <w:rStyle w:val="a5"/>
            <w:rFonts w:ascii="Times New Roman" w:eastAsia="Times New Roman" w:hAnsi="Times New Roman" w:cs="Times New Roman"/>
            <w:sz w:val="18"/>
            <w:szCs w:val="20"/>
            <w:lang w:val="en-US" w:eastAsia="ru-RU"/>
          </w:rPr>
          <w:t>https://derniv.school.org.ua/</w:t>
        </w:r>
      </w:hyperlink>
      <w:r w:rsidRPr="00D069D5">
        <w:rPr>
          <w:rFonts w:ascii="Times New Roman" w:eastAsia="Times New Roman" w:hAnsi="Times New Roman" w:cs="Times New Roman"/>
          <w:sz w:val="18"/>
          <w:szCs w:val="20"/>
          <w:lang w:val="en-US" w:eastAsia="ru-RU"/>
        </w:rPr>
        <w:t xml:space="preserve">  </w:t>
      </w:r>
    </w:p>
    <w:p w:rsidR="008C7F23" w:rsidRPr="00D069D5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069D5">
        <w:rPr>
          <w:rFonts w:ascii="Times New Roman" w:hAnsi="Times New Roman" w:cs="Times New Roman"/>
          <w:sz w:val="20"/>
        </w:rPr>
        <w:t xml:space="preserve">Код ЄДРПОУ </w:t>
      </w:r>
      <w:r w:rsidRPr="00D069D5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  <w:r w:rsidRPr="00D069D5">
        <w:rPr>
          <w:rFonts w:ascii="Times New Roman" w:hAnsi="Times New Roman" w:cs="Times New Roman"/>
          <w:color w:val="000000"/>
          <w:sz w:val="18"/>
        </w:rPr>
        <w:t>22358908</w:t>
      </w:r>
      <w:r w:rsidRPr="00D069D5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 </w:t>
      </w:r>
    </w:p>
    <w:p w:rsidR="008C7F23" w:rsidRPr="002865B7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865B7">
        <w:rPr>
          <w:rFonts w:ascii="Times New Roman" w:hAnsi="Times New Roman" w:cs="Times New Roman"/>
          <w:b/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1888D1" wp14:editId="404597D0">
                <wp:simplePos x="0" y="0"/>
                <wp:positionH relativeFrom="column">
                  <wp:posOffset>-107315</wp:posOffset>
                </wp:positionH>
                <wp:positionV relativeFrom="paragraph">
                  <wp:posOffset>133350</wp:posOffset>
                </wp:positionV>
                <wp:extent cx="6259195" cy="635"/>
                <wp:effectExtent l="16510" t="9525" r="10795" b="18415"/>
                <wp:wrapNone/>
                <wp:docPr id="22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919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4" o:spid="_x0000_s1026" type="#_x0000_t32" style="position:absolute;margin-left:-8.45pt;margin-top:10.5pt;width:492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" strokeweight="1.5pt"/>
            </w:pict>
          </mc:Fallback>
        </mc:AlternateContent>
      </w:r>
    </w:p>
    <w:p w:rsidR="008C7F23" w:rsidRPr="002865B7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DD4C9D">
        <w:rPr>
          <w:rFonts w:ascii="Times New Roman" w:hAnsi="Times New Roman" w:cs="Times New Roman"/>
          <w:b/>
          <w:bCs/>
          <w:spacing w:val="40"/>
          <w:szCs w:val="24"/>
        </w:rPr>
        <w:t>НАКАЗ</w:t>
      </w:r>
    </w:p>
    <w:p w:rsidR="008C7F23" w:rsidRDefault="008C7F23" w:rsidP="008C7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854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3284"/>
        <w:gridCol w:w="3285"/>
        <w:gridCol w:w="3285"/>
      </w:tblGrid>
      <w:tr w:rsidR="008C7F23" w:rsidRPr="00596074" w:rsidTr="000370DC">
        <w:tc>
          <w:tcPr>
            <w:tcW w:w="3284" w:type="dxa"/>
            <w:shd w:val="clear" w:color="auto" w:fill="auto"/>
          </w:tcPr>
          <w:p w:rsidR="008C7F23" w:rsidRPr="00596074" w:rsidRDefault="008C7F23" w:rsidP="000370DC">
            <w:pPr>
              <w:rPr>
                <w:rFonts w:ascii="Times New Roman" w:eastAsia="Times New Roman" w:hAnsi="Times New Roman" w:cs="Times New Roman"/>
                <w:szCs w:val="24"/>
              </w:rPr>
            </w:pPr>
            <w:r w:rsidRPr="00596074">
              <w:rPr>
                <w:rFonts w:ascii="Times New Roman" w:eastAsia="Times New Roman" w:hAnsi="Times New Roman" w:cs="Times New Roman"/>
                <w:szCs w:val="24"/>
              </w:rPr>
              <w:t xml:space="preserve">01.09.2025 р.           </w:t>
            </w:r>
          </w:p>
        </w:tc>
        <w:tc>
          <w:tcPr>
            <w:tcW w:w="3285" w:type="dxa"/>
            <w:shd w:val="clear" w:color="auto" w:fill="auto"/>
          </w:tcPr>
          <w:p w:rsidR="008C7F23" w:rsidRPr="00596074" w:rsidRDefault="008C7F23" w:rsidP="000370DC">
            <w:pPr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 w:rsidRPr="00596074">
              <w:rPr>
                <w:rFonts w:ascii="Times New Roman" w:eastAsia="Times New Roman" w:hAnsi="Times New Roman" w:cs="Times New Roman"/>
                <w:szCs w:val="24"/>
              </w:rPr>
              <w:t>с. </w:t>
            </w:r>
            <w:r w:rsidRPr="00596074">
              <w:rPr>
                <w:rFonts w:ascii="Times New Roman" w:eastAsia="Times New Roman" w:hAnsi="Times New Roman" w:cs="Times New Roman"/>
                <w:smallCaps/>
                <w:szCs w:val="24"/>
              </w:rPr>
              <w:t>Д</w:t>
            </w:r>
            <w:r w:rsidRPr="00596074">
              <w:rPr>
                <w:rFonts w:ascii="Times New Roman" w:eastAsia="Times New Roman" w:hAnsi="Times New Roman" w:cs="Times New Roman"/>
                <w:szCs w:val="24"/>
              </w:rPr>
              <w:t xml:space="preserve">ернів                                    </w:t>
            </w:r>
          </w:p>
        </w:tc>
        <w:tc>
          <w:tcPr>
            <w:tcW w:w="3285" w:type="dxa"/>
            <w:shd w:val="clear" w:color="auto" w:fill="auto"/>
          </w:tcPr>
          <w:p w:rsidR="008C7F23" w:rsidRPr="00596074" w:rsidRDefault="008C7F23" w:rsidP="000370DC">
            <w:pPr>
              <w:jc w:val="both"/>
              <w:rPr>
                <w:rFonts w:ascii="Times New Roman" w:eastAsia="Times New Roman" w:hAnsi="Times New Roman" w:cs="Times New Roman"/>
                <w:szCs w:val="24"/>
              </w:rPr>
            </w:pPr>
            <w:r w:rsidRPr="00596074">
              <w:rPr>
                <w:rFonts w:ascii="Times New Roman" w:eastAsia="Times New Roman" w:hAnsi="Times New Roman" w:cs="Times New Roman"/>
                <w:szCs w:val="24"/>
              </w:rPr>
              <w:t xml:space="preserve">                             № _____-о</w:t>
            </w:r>
          </w:p>
        </w:tc>
      </w:tr>
    </w:tbl>
    <w:p w:rsidR="008C7F23" w:rsidRDefault="008C7F23" w:rsidP="008C7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</w:pPr>
    </w:p>
    <w:p w:rsidR="008C7F23" w:rsidRDefault="008C7F23" w:rsidP="008C7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</w:pP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  <w:t>П</w:t>
      </w:r>
      <w:r w:rsidRPr="00490AD6"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  <w:t xml:space="preserve">ро унеможливлення насильства та жорстокого поводженню </w:t>
      </w:r>
    </w:p>
    <w:p w:rsidR="008C7F23" w:rsidRPr="00490AD6" w:rsidRDefault="008C7F23" w:rsidP="008C7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</w:pPr>
      <w:r w:rsidRPr="00490AD6"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  <w:t>з дітьми в гімназії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  <w:t xml:space="preserve"> </w:t>
      </w:r>
      <w:r w:rsidRPr="00490AD6"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  <w:t xml:space="preserve">у 2025-2026 </w:t>
      </w:r>
      <w:proofErr w:type="spellStart"/>
      <w:r w:rsidRPr="00490AD6"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  <w:t>н.р</w:t>
      </w:r>
      <w:proofErr w:type="spellEnd"/>
      <w:r w:rsidRPr="00490AD6">
        <w:rPr>
          <w:rFonts w:ascii="Times New Roman" w:eastAsia="Times New Roman" w:hAnsi="Times New Roman" w:cs="Times New Roman"/>
          <w:bCs/>
          <w:bdr w:val="none" w:sz="0" w:space="0" w:color="auto" w:frame="1"/>
          <w:lang w:eastAsia="uk-UA"/>
        </w:rPr>
        <w:t>.</w:t>
      </w:r>
    </w:p>
    <w:p w:rsidR="008C7F23" w:rsidRPr="006D4302" w:rsidRDefault="008C7F23" w:rsidP="008C7F2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8C7F23" w:rsidRDefault="008C7F23" w:rsidP="008C7F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</w:pPr>
      <w:bookmarkStart w:id="0" w:name="_Hlk203341794"/>
      <w:bookmarkEnd w:id="0"/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На виконання 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 Типової програми унеможливлення насильства та жорстокого поводження з дітьми, затвердженої Кабінетом Міністрів України від 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0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.06.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2025  № 658, Указом Президента України від 25 травня 2020 року №195/2020 «Про Національну стратегію розбудови безпечного і здорового освітнього середовища у новій українській школі», відповідно до Конвенції ООН про права дитини, наказу МОН від 09.01.2019 №17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 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«Про затвердження Порядку проведення інституційного аудиту закладів середньої освіти»</w:t>
      </w:r>
      <w:r w:rsidRPr="00084046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(зі змінами)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, Закону України «Про внесення змін до деяких законодавчих актів України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 щодо протидії булінгу» від 18.1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2.2018 №2657-VIII, </w:t>
      </w:r>
      <w:r w:rsidRPr="00E71826">
        <w:rPr>
          <w:rFonts w:ascii="Times New Roman" w:hAnsi="Times New Roman" w:cs="Times New Roman"/>
          <w:color w:val="333333"/>
          <w:shd w:val="clear" w:color="auto" w:fill="FFFFFF"/>
        </w:rPr>
        <w:t>Закону України </w:t>
      </w:r>
      <w:hyperlink r:id="rId9" w:tgtFrame="_blank" w:history="1">
        <w:r w:rsidRPr="008801AE">
          <w:rPr>
            <w:rStyle w:val="a5"/>
            <w:rFonts w:ascii="Times New Roman" w:hAnsi="Times New Roman" w:cs="Times New Roman"/>
            <w:color w:val="auto"/>
            <w:u w:val="none"/>
            <w:shd w:val="clear" w:color="auto" w:fill="FFFFFF"/>
          </w:rPr>
          <w:t>«Про охорону дитинства</w:t>
        </w:r>
      </w:hyperlink>
      <w:r w:rsidRPr="008801AE">
        <w:rPr>
          <w:rFonts w:ascii="Times New Roman" w:hAnsi="Times New Roman" w:cs="Times New Roman"/>
        </w:rPr>
        <w:t>»</w:t>
      </w:r>
      <w:r w:rsidRPr="008801AE">
        <w:t xml:space="preserve"> </w:t>
      </w:r>
      <w:r w:rsidRPr="008801AE">
        <w:rPr>
          <w:rFonts w:ascii="Times New Roman" w:hAnsi="Times New Roman" w:cs="Times New Roman"/>
          <w:bCs/>
          <w:color w:val="000000"/>
          <w:shd w:val="clear" w:color="auto" w:fill="FFFFFF" w:themeFill="background1"/>
        </w:rPr>
        <w:t>редакція</w:t>
      </w:r>
      <w:r w:rsidRPr="008801AE">
        <w:rPr>
          <w:rFonts w:ascii="Times New Roman" w:hAnsi="Times New Roman" w:cs="Times New Roman"/>
          <w:color w:val="000000"/>
          <w:shd w:val="clear" w:color="auto" w:fill="FFFFFF" w:themeFill="background1"/>
        </w:rPr>
        <w:t> від </w:t>
      </w:r>
      <w:r w:rsidRPr="008801AE">
        <w:rPr>
          <w:rStyle w:val="dat0"/>
          <w:rFonts w:ascii="Times New Roman" w:hAnsi="Times New Roman" w:cs="Times New Roman"/>
          <w:bCs/>
          <w:shd w:val="clear" w:color="auto" w:fill="FFFFFF" w:themeFill="background1"/>
        </w:rPr>
        <w:t>06.07.2025</w:t>
      </w:r>
      <w:r w:rsidRPr="008801AE">
        <w:rPr>
          <w:color w:val="333333"/>
          <w:shd w:val="clear" w:color="auto" w:fill="FFFFFF" w:themeFill="background1"/>
        </w:rPr>
        <w:t>,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Закону України «Про запобігання та протидію домашньому насильству» від 07.12.2017 № 2229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 (зі змінами)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, листа МОН від 18.05.2018 №1/11-5480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 </w:t>
      </w:r>
      <w:r w:rsidRPr="00B954D7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«</w:t>
      </w:r>
      <w:r w:rsidRPr="00B954D7">
        <w:rPr>
          <w:rFonts w:ascii="Times New Roman" w:hAnsi="Times New Roman" w:cs="Times New Roman"/>
          <w:bCs/>
          <w:color w:val="333333"/>
          <w:shd w:val="clear" w:color="auto" w:fill="FFFFFF"/>
        </w:rPr>
        <w:t>Методичні рекомендації щодо запобігання та протидії насильству»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, Закону України від 20.09.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2011 №3799- І 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«Про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 про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тидію торгівлі людьми»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,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 наказу МОН від 28.12.2019 №1646 «Деякі питання реагування на випадки булінгу (цькування) та застосування заходів вихо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>вного впливу в закладах освіти»</w:t>
      </w:r>
      <w:r w:rsidRPr="006D4302"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 з метою створення освітнього середовища, вільного від будь-яки</w:t>
      </w:r>
      <w:r>
        <w:rPr>
          <w:rFonts w:ascii="Times New Roman" w:eastAsia="Times New Roman" w:hAnsi="Times New Roman" w:cs="Times New Roman"/>
          <w:color w:val="333333"/>
          <w:bdr w:val="none" w:sz="0" w:space="0" w:color="auto" w:frame="1"/>
          <w:lang w:eastAsia="uk-UA"/>
        </w:rPr>
        <w:t xml:space="preserve">х форм насильства, жорстокості, рішення педагогічної ради </w:t>
      </w:r>
      <w:r w:rsidRPr="00317B4C">
        <w:rPr>
          <w:rFonts w:ascii="Times New Roman" w:hAnsi="Times New Roman" w:cs="Times New Roman"/>
          <w:i/>
        </w:rPr>
        <w:t xml:space="preserve">(протокол </w:t>
      </w:r>
      <w:r w:rsidRPr="00317B4C">
        <w:rPr>
          <w:rFonts w:ascii="Times New Roman" w:hAnsi="Times New Roman" w:cs="Times New Roman"/>
          <w:i/>
          <w:shd w:val="clear" w:color="auto" w:fill="FFFFFF" w:themeFill="background1"/>
        </w:rPr>
        <w:t>№ 12 від 29 серпня 2025 року)</w:t>
      </w:r>
    </w:p>
    <w:p w:rsidR="008C7F23" w:rsidRPr="006D4302" w:rsidRDefault="008C7F23" w:rsidP="008C7F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8C7F23" w:rsidRPr="00710993" w:rsidRDefault="008C7F23" w:rsidP="008C7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710993">
        <w:rPr>
          <w:rFonts w:ascii="Times New Roman" w:eastAsia="Times New Roman" w:hAnsi="Times New Roman" w:cs="Times New Roman"/>
          <w:sz w:val="24"/>
          <w:szCs w:val="28"/>
        </w:rPr>
        <w:t>НАКАЗУЮ:</w:t>
      </w:r>
    </w:p>
    <w:p w:rsidR="008C7F23" w:rsidRDefault="008C7F23" w:rsidP="008C7F23">
      <w:pPr>
        <w:pStyle w:val="a3"/>
        <w:numPr>
          <w:ilvl w:val="0"/>
          <w:numId w:val="3"/>
        </w:numPr>
        <w:ind w:left="0" w:firstLine="0"/>
        <w:jc w:val="both"/>
        <w:rPr>
          <w:rFonts w:eastAsia="Times New Roman" w:cs="Times New Roman"/>
          <w:szCs w:val="28"/>
        </w:rPr>
      </w:pPr>
      <w:r w:rsidRPr="00710993">
        <w:rPr>
          <w:rFonts w:eastAsia="Times New Roman" w:cs="Times New Roman"/>
          <w:szCs w:val="28"/>
        </w:rPr>
        <w:t>Затвердити Положення про унеможливлення насильства та   жорстокого поводження з дітьми в Дернівській гімназії (</w:t>
      </w:r>
      <w:r w:rsidRPr="00710993">
        <w:rPr>
          <w:rFonts w:eastAsia="Times New Roman" w:cs="Times New Roman"/>
          <w:i/>
          <w:szCs w:val="28"/>
        </w:rPr>
        <w:t>Додаток 1</w:t>
      </w:r>
      <w:r w:rsidRPr="00710993">
        <w:rPr>
          <w:rFonts w:eastAsia="Times New Roman" w:cs="Times New Roman"/>
          <w:szCs w:val="28"/>
        </w:rPr>
        <w:t>), забезпечити його оприлюднення, обов’язкове ознайомлення з ним працівників закладу.</w:t>
      </w:r>
    </w:p>
    <w:p w:rsidR="008C7F23" w:rsidRDefault="008C7F23" w:rsidP="008C7F23">
      <w:pPr>
        <w:pStyle w:val="a3"/>
        <w:numPr>
          <w:ilvl w:val="0"/>
          <w:numId w:val="3"/>
        </w:numPr>
        <w:ind w:left="0" w:firstLine="0"/>
        <w:jc w:val="both"/>
        <w:rPr>
          <w:rFonts w:eastAsia="Times New Roman" w:cs="Times New Roman"/>
          <w:szCs w:val="28"/>
        </w:rPr>
      </w:pPr>
      <w:r w:rsidRPr="00710993">
        <w:rPr>
          <w:rFonts w:eastAsia="Times New Roman" w:cs="Times New Roman"/>
          <w:szCs w:val="28"/>
        </w:rPr>
        <w:t>Затвердити План заходів про унеможливлення, запобігання і протидію насильству та жорстокому поводженню з дітьми у 2025-2026 н. р.</w:t>
      </w:r>
      <w:r>
        <w:rPr>
          <w:rFonts w:eastAsia="Times New Roman" w:cs="Times New Roman"/>
          <w:szCs w:val="28"/>
        </w:rPr>
        <w:t>(далі – Плану заходів)</w:t>
      </w:r>
      <w:r w:rsidRPr="00640242">
        <w:rPr>
          <w:rFonts w:eastAsia="Times New Roman" w:cs="Times New Roman"/>
          <w:szCs w:val="28"/>
        </w:rPr>
        <w:t xml:space="preserve"> </w:t>
      </w:r>
      <w:r w:rsidRPr="00710993">
        <w:rPr>
          <w:rFonts w:eastAsia="Times New Roman" w:cs="Times New Roman"/>
          <w:szCs w:val="28"/>
        </w:rPr>
        <w:t>(</w:t>
      </w:r>
      <w:r w:rsidRPr="00710993">
        <w:rPr>
          <w:rFonts w:eastAsia="Times New Roman" w:cs="Times New Roman"/>
          <w:i/>
          <w:szCs w:val="28"/>
        </w:rPr>
        <w:t xml:space="preserve">Додаток </w:t>
      </w:r>
      <w:r>
        <w:rPr>
          <w:rFonts w:eastAsia="Times New Roman" w:cs="Times New Roman"/>
          <w:i/>
          <w:szCs w:val="28"/>
        </w:rPr>
        <w:t>2</w:t>
      </w:r>
      <w:r w:rsidRPr="00710993">
        <w:rPr>
          <w:rFonts w:eastAsia="Times New Roman" w:cs="Times New Roman"/>
          <w:szCs w:val="28"/>
        </w:rPr>
        <w:t>),</w:t>
      </w:r>
    </w:p>
    <w:p w:rsidR="008C7F23" w:rsidRPr="00710993" w:rsidRDefault="008C7F23" w:rsidP="008C7F23">
      <w:pPr>
        <w:pStyle w:val="a3"/>
        <w:numPr>
          <w:ilvl w:val="0"/>
          <w:numId w:val="3"/>
        </w:numPr>
        <w:ind w:left="0" w:firstLine="0"/>
        <w:jc w:val="both"/>
        <w:rPr>
          <w:rFonts w:eastAsia="Times New Roman" w:cs="Times New Roman"/>
          <w:szCs w:val="28"/>
        </w:rPr>
      </w:pPr>
      <w:r w:rsidRPr="00710993">
        <w:rPr>
          <w:rFonts w:eastAsia="Times New Roman" w:cs="Times New Roman"/>
          <w:szCs w:val="28"/>
        </w:rPr>
        <w:t xml:space="preserve"> Створити комісію з виявлення та реагування на факти насильства та жорстокого ставлення до дітей у складі:</w:t>
      </w:r>
    </w:p>
    <w:p w:rsidR="008C7F23" w:rsidRPr="00710993" w:rsidRDefault="008C7F23" w:rsidP="008C7F2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 w:rsidRPr="007E1098">
        <w:rPr>
          <w:rFonts w:ascii="Times New Roman" w:eastAsia="Times New Roman" w:hAnsi="Times New Roman" w:cs="Times New Roman"/>
          <w:sz w:val="24"/>
          <w:szCs w:val="28"/>
          <w:u w:val="single"/>
        </w:rPr>
        <w:t>Голова комісії</w:t>
      </w:r>
      <w:r w:rsidRPr="00710993">
        <w:rPr>
          <w:rFonts w:ascii="Times New Roman" w:eastAsia="Times New Roman" w:hAnsi="Times New Roman" w:cs="Times New Roman"/>
          <w:sz w:val="24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Камінська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Н. О. </w:t>
      </w:r>
      <w:r w:rsidRPr="00710993">
        <w:rPr>
          <w:rFonts w:ascii="Times New Roman" w:eastAsia="Times New Roman" w:hAnsi="Times New Roman" w:cs="Times New Roman"/>
          <w:sz w:val="24"/>
          <w:szCs w:val="28"/>
        </w:rPr>
        <w:t xml:space="preserve">– директор </w:t>
      </w:r>
      <w:r>
        <w:rPr>
          <w:rFonts w:ascii="Times New Roman" w:eastAsia="Times New Roman" w:hAnsi="Times New Roman" w:cs="Times New Roman"/>
          <w:sz w:val="24"/>
          <w:szCs w:val="28"/>
        </w:rPr>
        <w:t>гімназії</w:t>
      </w:r>
    </w:p>
    <w:p w:rsidR="008C7F23" w:rsidRPr="007E1098" w:rsidRDefault="008C7F23" w:rsidP="008C7F2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  <w:u w:val="single"/>
        </w:rPr>
      </w:pPr>
      <w:r w:rsidRPr="007E1098">
        <w:rPr>
          <w:rFonts w:ascii="Times New Roman" w:eastAsia="Times New Roman" w:hAnsi="Times New Roman" w:cs="Times New Roman"/>
          <w:sz w:val="24"/>
          <w:szCs w:val="28"/>
          <w:u w:val="single"/>
        </w:rPr>
        <w:t xml:space="preserve">Члени комісії:  </w:t>
      </w:r>
    </w:p>
    <w:p w:rsidR="008C7F23" w:rsidRPr="00710993" w:rsidRDefault="008C7F23" w:rsidP="008C7F2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Катарина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Г. Б</w:t>
      </w:r>
      <w:r w:rsidRPr="00710993">
        <w:rPr>
          <w:rFonts w:ascii="Times New Roman" w:eastAsia="Times New Roman" w:hAnsi="Times New Roman" w:cs="Times New Roman"/>
          <w:sz w:val="24"/>
          <w:szCs w:val="28"/>
        </w:rPr>
        <w:t>.– заступник директора з навчально-виховної роботи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</w:p>
    <w:p w:rsidR="008C7F23" w:rsidRPr="00710993" w:rsidRDefault="008C7F23" w:rsidP="008C7F2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Іванець Н. В</w:t>
      </w:r>
      <w:r w:rsidRPr="00710993">
        <w:rPr>
          <w:rFonts w:ascii="Times New Roman" w:eastAsia="Times New Roman" w:hAnsi="Times New Roman" w:cs="Times New Roman"/>
          <w:sz w:val="24"/>
          <w:szCs w:val="28"/>
        </w:rPr>
        <w:t>. – педагог-організатор,</w:t>
      </w:r>
    </w:p>
    <w:p w:rsidR="008C7F23" w:rsidRPr="00710993" w:rsidRDefault="008C7F23" w:rsidP="008C7F23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Семків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О. В. – практичний психолог</w:t>
      </w:r>
    </w:p>
    <w:p w:rsidR="008C7F23" w:rsidRPr="00710993" w:rsidRDefault="008C7F23" w:rsidP="008C7F23">
      <w:pPr>
        <w:pStyle w:val="a3"/>
        <w:numPr>
          <w:ilvl w:val="0"/>
          <w:numId w:val="2"/>
        </w:numPr>
        <w:ind w:left="0" w:firstLine="0"/>
        <w:jc w:val="both"/>
        <w:rPr>
          <w:rFonts w:eastAsia="Times New Roman" w:cs="Times New Roman"/>
          <w:szCs w:val="28"/>
        </w:rPr>
      </w:pPr>
      <w:r w:rsidRPr="00710993">
        <w:rPr>
          <w:rFonts w:eastAsia="Times New Roman" w:cs="Times New Roman"/>
          <w:szCs w:val="28"/>
        </w:rPr>
        <w:t xml:space="preserve">Призначити </w:t>
      </w:r>
      <w:proofErr w:type="spellStart"/>
      <w:r w:rsidRPr="00710993">
        <w:rPr>
          <w:rFonts w:eastAsia="Times New Roman" w:cs="Times New Roman"/>
          <w:szCs w:val="28"/>
        </w:rPr>
        <w:t>Катарину</w:t>
      </w:r>
      <w:proofErr w:type="spellEnd"/>
      <w:r w:rsidRPr="00710993">
        <w:rPr>
          <w:rFonts w:eastAsia="Times New Roman" w:cs="Times New Roman"/>
          <w:szCs w:val="28"/>
        </w:rPr>
        <w:t xml:space="preserve"> Г. Б., заступника директора з навчально-виховної роботи</w:t>
      </w:r>
      <w:r w:rsidRPr="00710993">
        <w:rPr>
          <w:rFonts w:eastAsia="Times New Roman" w:cs="Times New Roman"/>
          <w:i/>
          <w:iCs/>
          <w:szCs w:val="28"/>
        </w:rPr>
        <w:t xml:space="preserve">, </w:t>
      </w:r>
      <w:r w:rsidRPr="00710993">
        <w:rPr>
          <w:rFonts w:eastAsia="Times New Roman" w:cs="Times New Roman"/>
          <w:szCs w:val="28"/>
        </w:rPr>
        <w:t>відповідальною за проведення з учасниками освітнього процесу виховної роботи із запобігання жорстокості та насильству.</w:t>
      </w:r>
    </w:p>
    <w:p w:rsidR="008C7F23" w:rsidRPr="002D4524" w:rsidRDefault="008C7F23" w:rsidP="008C7F23">
      <w:pPr>
        <w:pStyle w:val="a3"/>
        <w:numPr>
          <w:ilvl w:val="0"/>
          <w:numId w:val="2"/>
        </w:numPr>
        <w:spacing w:before="240" w:after="160" w:line="259" w:lineRule="auto"/>
        <w:ind w:left="0" w:firstLine="0"/>
        <w:rPr>
          <w:rFonts w:eastAsia="Times New Roman" w:cs="Times New Roman"/>
          <w:i/>
          <w:szCs w:val="28"/>
          <w:u w:val="single"/>
        </w:rPr>
      </w:pPr>
      <w:r w:rsidRPr="002D4524">
        <w:rPr>
          <w:rFonts w:eastAsia="Times New Roman" w:cs="Times New Roman"/>
          <w:i/>
          <w:szCs w:val="28"/>
          <w:u w:val="single"/>
        </w:rPr>
        <w:t xml:space="preserve">Заступнику директора з навчально-виховної роботи </w:t>
      </w:r>
      <w:proofErr w:type="spellStart"/>
      <w:r w:rsidRPr="002D4524">
        <w:rPr>
          <w:rFonts w:eastAsia="Times New Roman" w:cs="Times New Roman"/>
          <w:i/>
          <w:szCs w:val="28"/>
          <w:u w:val="single"/>
        </w:rPr>
        <w:t>Катарині</w:t>
      </w:r>
      <w:proofErr w:type="spellEnd"/>
      <w:r w:rsidRPr="002D4524">
        <w:rPr>
          <w:rFonts w:eastAsia="Times New Roman" w:cs="Times New Roman"/>
          <w:i/>
          <w:szCs w:val="28"/>
          <w:u w:val="single"/>
        </w:rPr>
        <w:t xml:space="preserve"> Г. Б.:</w:t>
      </w:r>
    </w:p>
    <w:p w:rsidR="008C7F23" w:rsidRPr="00640242" w:rsidRDefault="008C7F23" w:rsidP="008C7F23">
      <w:pPr>
        <w:pStyle w:val="a3"/>
        <w:numPr>
          <w:ilvl w:val="1"/>
          <w:numId w:val="2"/>
        </w:numPr>
        <w:spacing w:before="240" w:after="160" w:line="259" w:lineRule="auto"/>
        <w:ind w:left="284" w:firstLine="0"/>
        <w:jc w:val="both"/>
        <w:rPr>
          <w:rFonts w:eastAsia="Times New Roman" w:cs="Times New Roman"/>
          <w:szCs w:val="28"/>
        </w:rPr>
      </w:pPr>
      <w:r w:rsidRPr="00640242">
        <w:rPr>
          <w:rFonts w:eastAsia="Times New Roman" w:cs="Times New Roman"/>
          <w:szCs w:val="28"/>
        </w:rPr>
        <w:t xml:space="preserve">Забезпечити виконання  вимог чинного законодавства щодо створення в закладі освіти безпечного освітнього середовища вільного від усіх форм насильства та дотримання порядку реагування на випадки насильства, жорстокості, булінгу (цькування), домашнього насильства, </w:t>
      </w:r>
      <w:proofErr w:type="spellStart"/>
      <w:r w:rsidRPr="00640242">
        <w:rPr>
          <w:rFonts w:eastAsia="Times New Roman" w:cs="Times New Roman"/>
          <w:szCs w:val="28"/>
        </w:rPr>
        <w:t>насильства</w:t>
      </w:r>
      <w:proofErr w:type="spellEnd"/>
      <w:r w:rsidRPr="00640242">
        <w:rPr>
          <w:rFonts w:eastAsia="Times New Roman" w:cs="Times New Roman"/>
          <w:szCs w:val="28"/>
        </w:rPr>
        <w:t xml:space="preserve"> за ознакою статі.</w:t>
      </w:r>
    </w:p>
    <w:p w:rsidR="008C7F23" w:rsidRDefault="008C7F23" w:rsidP="008C7F23">
      <w:pPr>
        <w:pStyle w:val="a3"/>
        <w:numPr>
          <w:ilvl w:val="1"/>
          <w:numId w:val="2"/>
        </w:numPr>
        <w:spacing w:before="240" w:after="160" w:line="259" w:lineRule="auto"/>
        <w:ind w:left="284" w:firstLine="0"/>
        <w:jc w:val="both"/>
        <w:rPr>
          <w:rFonts w:eastAsia="Times New Roman" w:cs="Times New Roman"/>
          <w:szCs w:val="28"/>
        </w:rPr>
      </w:pPr>
      <w:r w:rsidRPr="00640242">
        <w:rPr>
          <w:rFonts w:eastAsia="Times New Roman" w:cs="Times New Roman"/>
          <w:szCs w:val="28"/>
        </w:rPr>
        <w:t xml:space="preserve">Сприяти організації роботи по співпраці з структурними підрозділами Національної поліції, службою у справах захисту дітей та іншими суб’єктами, що здійснюють заходи у </w:t>
      </w:r>
      <w:r w:rsidRPr="00640242">
        <w:rPr>
          <w:rFonts w:eastAsia="Times New Roman" w:cs="Times New Roman"/>
          <w:szCs w:val="28"/>
        </w:rPr>
        <w:lastRenderedPageBreak/>
        <w:t>сфері запобігання та протидії насильства, жорстокого поводження з дітьми відповідно до чинного законодавства.</w:t>
      </w:r>
    </w:p>
    <w:p w:rsidR="008C7F23" w:rsidRDefault="008C7F23" w:rsidP="008C7F23">
      <w:pPr>
        <w:pStyle w:val="a3"/>
        <w:numPr>
          <w:ilvl w:val="1"/>
          <w:numId w:val="2"/>
        </w:numPr>
        <w:spacing w:before="240" w:after="160" w:line="259" w:lineRule="auto"/>
        <w:ind w:left="284" w:firstLine="0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Постійно т</w:t>
      </w:r>
      <w:r w:rsidRPr="00640242">
        <w:rPr>
          <w:rFonts w:eastAsia="Times New Roman" w:cs="Times New Roman"/>
          <w:szCs w:val="28"/>
        </w:rPr>
        <w:t>римати на контролі питання щодо реєстрації звернень учасників освітнього процесу щодо насильства та жорстокого поводження з дітьми.</w:t>
      </w:r>
    </w:p>
    <w:p w:rsidR="008C7F23" w:rsidRPr="007E1098" w:rsidRDefault="008C7F23" w:rsidP="008C7F23">
      <w:pPr>
        <w:pStyle w:val="a3"/>
        <w:numPr>
          <w:ilvl w:val="1"/>
          <w:numId w:val="2"/>
        </w:numPr>
        <w:ind w:left="284" w:firstLine="0"/>
        <w:jc w:val="both"/>
        <w:rPr>
          <w:rFonts w:eastAsia="Times New Roman" w:cs="Times New Roman"/>
          <w:szCs w:val="28"/>
        </w:rPr>
      </w:pPr>
      <w:r w:rsidRPr="007E1098">
        <w:rPr>
          <w:rFonts w:eastAsia="Times New Roman" w:cs="Times New Roman"/>
          <w:szCs w:val="28"/>
        </w:rPr>
        <w:t xml:space="preserve"> Здійснювати контроль за виконанням педагогічними працівниками </w:t>
      </w:r>
      <w:r>
        <w:rPr>
          <w:rFonts w:eastAsia="Times New Roman" w:cs="Times New Roman"/>
          <w:szCs w:val="28"/>
        </w:rPr>
        <w:t>закладу</w:t>
      </w:r>
      <w:r w:rsidRPr="007E1098">
        <w:rPr>
          <w:rFonts w:eastAsia="Times New Roman" w:cs="Times New Roman"/>
          <w:szCs w:val="28"/>
        </w:rPr>
        <w:t xml:space="preserve"> комплексного Плану зах</w:t>
      </w:r>
      <w:r>
        <w:rPr>
          <w:rFonts w:eastAsia="Times New Roman" w:cs="Times New Roman"/>
          <w:szCs w:val="28"/>
        </w:rPr>
        <w:t>одів</w:t>
      </w:r>
      <w:r w:rsidRPr="007E1098">
        <w:rPr>
          <w:rFonts w:eastAsia="Times New Roman" w:cs="Times New Roman"/>
          <w:szCs w:val="28"/>
        </w:rPr>
        <w:t>, формування в дітей та учнівської молоді ціннісних життєвих навичок та надавати оперативну інформацію з цього питання на оперативних нарадах із вчителями</w:t>
      </w:r>
      <w:r>
        <w:rPr>
          <w:rFonts w:eastAsia="Times New Roman" w:cs="Times New Roman"/>
          <w:szCs w:val="28"/>
        </w:rPr>
        <w:t>.</w:t>
      </w:r>
    </w:p>
    <w:p w:rsidR="008C7F23" w:rsidRPr="002D4524" w:rsidRDefault="008C7F23" w:rsidP="008C7F2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sz w:val="24"/>
          <w:szCs w:val="28"/>
        </w:rPr>
      </w:pPr>
      <w:r w:rsidRPr="00710993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</w:t>
      </w:r>
      <w:r w:rsidRPr="002D4524">
        <w:rPr>
          <w:rFonts w:ascii="Times New Roman" w:eastAsia="Times New Roman" w:hAnsi="Times New Roman" w:cs="Times New Roman"/>
          <w:i/>
          <w:szCs w:val="28"/>
        </w:rPr>
        <w:t>Протягом 2025/2026 н. р.</w:t>
      </w:r>
    </w:p>
    <w:p w:rsidR="008C7F23" w:rsidRPr="007E1098" w:rsidRDefault="008C7F23" w:rsidP="008C7F2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</w:rPr>
      </w:pPr>
      <w:r w:rsidRPr="007E1098">
        <w:rPr>
          <w:rFonts w:ascii="Times New Roman" w:eastAsia="Times New Roman" w:hAnsi="Times New Roman" w:cs="Times New Roman"/>
          <w:sz w:val="24"/>
          <w:szCs w:val="24"/>
        </w:rPr>
        <w:t>5.5. Проводити моніторинг безпечності та комфортності освітнього середовища закладу шляхом опитування, анкетування..</w:t>
      </w:r>
    </w:p>
    <w:p w:rsidR="008C7F23" w:rsidRPr="002D4524" w:rsidRDefault="008C7F23" w:rsidP="008C7F23">
      <w:pPr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E109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2D4524">
        <w:rPr>
          <w:rFonts w:ascii="Times New Roman" w:eastAsia="Times New Roman" w:hAnsi="Times New Roman" w:cs="Times New Roman"/>
          <w:i/>
          <w:szCs w:val="24"/>
        </w:rPr>
        <w:t>Протягом 2025/2026 н. р.</w:t>
      </w:r>
    </w:p>
    <w:p w:rsidR="008C7F23" w:rsidRPr="007E1098" w:rsidRDefault="008C7F23" w:rsidP="008C7F23">
      <w:pPr>
        <w:pStyle w:val="a3"/>
        <w:numPr>
          <w:ilvl w:val="0"/>
          <w:numId w:val="2"/>
        </w:numPr>
        <w:ind w:left="0" w:firstLine="0"/>
        <w:rPr>
          <w:rFonts w:eastAsia="Times New Roman" w:cs="Times New Roman"/>
          <w:szCs w:val="28"/>
        </w:rPr>
      </w:pPr>
      <w:r w:rsidRPr="002D4524">
        <w:rPr>
          <w:rFonts w:eastAsia="Times New Roman" w:cs="Times New Roman"/>
          <w:i/>
          <w:szCs w:val="28"/>
          <w:u w:val="single"/>
        </w:rPr>
        <w:t xml:space="preserve">Практичному психологу </w:t>
      </w:r>
      <w:proofErr w:type="spellStart"/>
      <w:r w:rsidRPr="002D4524">
        <w:rPr>
          <w:rFonts w:eastAsia="Times New Roman" w:cs="Times New Roman"/>
          <w:i/>
          <w:szCs w:val="28"/>
          <w:u w:val="single"/>
        </w:rPr>
        <w:t>Семків</w:t>
      </w:r>
      <w:proofErr w:type="spellEnd"/>
      <w:r w:rsidRPr="002D4524">
        <w:rPr>
          <w:rFonts w:eastAsia="Times New Roman" w:cs="Times New Roman"/>
          <w:i/>
          <w:szCs w:val="28"/>
          <w:u w:val="single"/>
        </w:rPr>
        <w:t xml:space="preserve"> О.В.</w:t>
      </w:r>
      <w:r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szCs w:val="24"/>
        </w:rPr>
        <w:t>п</w:t>
      </w:r>
      <w:r w:rsidRPr="007E1098">
        <w:rPr>
          <w:rFonts w:eastAsia="Times New Roman" w:cs="Times New Roman"/>
          <w:szCs w:val="24"/>
        </w:rPr>
        <w:t>ротягом 2025/2026 н. р.</w:t>
      </w:r>
      <w:r>
        <w:rPr>
          <w:rFonts w:eastAsia="Times New Roman" w:cs="Times New Roman"/>
          <w:szCs w:val="24"/>
        </w:rPr>
        <w:t>:</w:t>
      </w:r>
    </w:p>
    <w:p w:rsidR="008C7F23" w:rsidRPr="007E1098" w:rsidRDefault="008C7F23" w:rsidP="008C7F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 6.1.Забезпечити проведення просвітницької, профілактичної та діагностичної роботи щодо попередження проявів насильства та жорстокості в учнівському середовищі.</w:t>
      </w:r>
    </w:p>
    <w:p w:rsidR="008C7F23" w:rsidRPr="007E1098" w:rsidRDefault="008C7F23" w:rsidP="008C7F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 6.2. Здійснювати психолого-педагогічний контроль за індивідуальними та сімейними факторами, які формують у здобувачів освіти схильність до агресивної поведінки та жорстокості; своєчасне виявлення здобувачів освіти, схильних до агресивної поведінки, методом педагогічної і психологічної діагностики.</w:t>
      </w:r>
    </w:p>
    <w:p w:rsidR="008C7F23" w:rsidRPr="007E1098" w:rsidRDefault="008C7F23" w:rsidP="008C7F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 6.3. Здійснювати заходи для соціально-психологічної адаптації учнівської молоді до гострого і хронічного стресу; виховання взаємоповаги та навчання дітей способам толерантної взаємодії.</w:t>
      </w:r>
    </w:p>
    <w:p w:rsidR="008C7F23" w:rsidRPr="007E1098" w:rsidRDefault="008C7F23" w:rsidP="008C7F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 6.4. Продовжити практику проведення зі здобувачами освіти та їх батьками превентивної роботи із запобігання та протидії насильству  (у т.ч. домашнього насильства, </w:t>
      </w:r>
      <w:proofErr w:type="spellStart"/>
      <w:r w:rsidRPr="007E1098">
        <w:rPr>
          <w:rFonts w:ascii="Times New Roman" w:eastAsia="Times New Roman" w:hAnsi="Times New Roman" w:cs="Times New Roman"/>
          <w:sz w:val="24"/>
          <w:szCs w:val="28"/>
        </w:rPr>
        <w:t>насильства</w:t>
      </w:r>
      <w:proofErr w:type="spellEnd"/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 за ознакою статі, булінгу), консультаційних годин практичного психолога й соціального педагога.</w:t>
      </w:r>
    </w:p>
    <w:p w:rsidR="008C7F23" w:rsidRPr="007E1098" w:rsidRDefault="008C7F23" w:rsidP="008C7F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 6.5. Надавати психологічну підтримку усім учасникам освітнього процесу, особливо внутрішньо переміщеним особам та сім’ям військовослужбовців.</w:t>
      </w:r>
    </w:p>
    <w:p w:rsidR="008C7F23" w:rsidRPr="002D4524" w:rsidRDefault="008C7F23" w:rsidP="008C7F23">
      <w:pPr>
        <w:pStyle w:val="a3"/>
        <w:numPr>
          <w:ilvl w:val="0"/>
          <w:numId w:val="2"/>
        </w:numPr>
        <w:ind w:left="0" w:firstLine="0"/>
        <w:rPr>
          <w:rFonts w:eastAsia="Times New Roman" w:cs="Times New Roman"/>
          <w:szCs w:val="28"/>
        </w:rPr>
      </w:pPr>
      <w:r w:rsidRPr="002D4524">
        <w:rPr>
          <w:rFonts w:eastAsia="Times New Roman" w:cs="Times New Roman"/>
          <w:i/>
          <w:szCs w:val="28"/>
          <w:u w:val="single"/>
        </w:rPr>
        <w:t>Педагогічним працівникам закладу</w:t>
      </w:r>
      <w:r w:rsidRPr="002D4524">
        <w:rPr>
          <w:rFonts w:eastAsia="Times New Roman" w:cs="Times New Roman"/>
          <w:szCs w:val="28"/>
        </w:rPr>
        <w:t xml:space="preserve"> </w:t>
      </w:r>
      <w:r w:rsidRPr="002D4524">
        <w:rPr>
          <w:rFonts w:eastAsia="Times New Roman" w:cs="Times New Roman"/>
          <w:szCs w:val="24"/>
        </w:rPr>
        <w:t>протягом 2025/2026 н. р.:</w:t>
      </w:r>
    </w:p>
    <w:p w:rsidR="008C7F23" w:rsidRPr="007E1098" w:rsidRDefault="008C7F23" w:rsidP="008C7F23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7.1. </w:t>
      </w:r>
      <w:r w:rsidRPr="007E1098">
        <w:rPr>
          <w:rFonts w:ascii="Times New Roman" w:eastAsia="Times New Roman" w:hAnsi="Times New Roman" w:cs="Times New Roman"/>
          <w:sz w:val="24"/>
          <w:szCs w:val="28"/>
        </w:rPr>
        <w:t>Забезпечити виконання комплексног</w:t>
      </w:r>
      <w:r>
        <w:rPr>
          <w:rFonts w:ascii="Times New Roman" w:eastAsia="Times New Roman" w:hAnsi="Times New Roman" w:cs="Times New Roman"/>
          <w:sz w:val="24"/>
          <w:szCs w:val="28"/>
        </w:rPr>
        <w:t>о Плану заходів.</w:t>
      </w:r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                               </w:t>
      </w:r>
    </w:p>
    <w:p w:rsidR="008C7F23" w:rsidRPr="007E1098" w:rsidRDefault="008C7F23" w:rsidP="008C7F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7E1098">
        <w:rPr>
          <w:rFonts w:ascii="Times New Roman" w:eastAsia="Times New Roman" w:hAnsi="Times New Roman" w:cs="Times New Roman"/>
          <w:sz w:val="24"/>
          <w:szCs w:val="28"/>
        </w:rPr>
        <w:t>7.2.Формувати в учасників освітнього процесу толерантне ставлення одне до одного.</w:t>
      </w:r>
    </w:p>
    <w:p w:rsidR="008C7F23" w:rsidRPr="007E1098" w:rsidRDefault="008C7F23" w:rsidP="008C7F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7.3. Не допускати проявів жорстокого ставлення до учнів, приниження їхньої честі, гідності та інших форм насильства.                                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                        </w:t>
      </w:r>
    </w:p>
    <w:p w:rsidR="008C7F23" w:rsidRDefault="008C7F23" w:rsidP="008C7F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7.4. </w:t>
      </w:r>
      <w:r w:rsidRPr="007E1098">
        <w:rPr>
          <w:rFonts w:ascii="Times New Roman" w:eastAsia="Times New Roman" w:hAnsi="Times New Roman" w:cs="Times New Roman"/>
          <w:sz w:val="24"/>
          <w:szCs w:val="28"/>
        </w:rPr>
        <w:t>Своєчасно повідомляти адміністрацію закладу освіти про випадки насильства чи жорстокого поводження з дітьми.</w:t>
      </w:r>
    </w:p>
    <w:p w:rsidR="008C7F23" w:rsidRPr="007E1098" w:rsidRDefault="008C7F23" w:rsidP="008C7F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8. </w:t>
      </w:r>
      <w:r w:rsidRPr="009067BB">
        <w:rPr>
          <w:rFonts w:ascii="Times New Roman" w:eastAsia="Times New Roman" w:hAnsi="Times New Roman" w:cs="Times New Roman"/>
          <w:i/>
          <w:sz w:val="24"/>
          <w:szCs w:val="28"/>
          <w:u w:val="single"/>
        </w:rPr>
        <w:t>Педагогу-організатору Іванець Н. В.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залучати органи учнівського самоврядування до проведення інформаційних і </w:t>
      </w:r>
      <w:proofErr w:type="spellStart"/>
      <w:r w:rsidRPr="007E1098">
        <w:rPr>
          <w:rFonts w:ascii="Times New Roman" w:eastAsia="Times New Roman" w:hAnsi="Times New Roman" w:cs="Times New Roman"/>
          <w:sz w:val="24"/>
          <w:szCs w:val="28"/>
        </w:rPr>
        <w:t>культурно-</w:t>
      </w:r>
      <w:proofErr w:type="spellEnd"/>
      <w:r w:rsidRPr="007E1098">
        <w:rPr>
          <w:rFonts w:ascii="Times New Roman" w:eastAsia="Times New Roman" w:hAnsi="Times New Roman" w:cs="Times New Roman"/>
          <w:sz w:val="24"/>
          <w:szCs w:val="28"/>
        </w:rPr>
        <w:t xml:space="preserve"> просвітницьких заходів з питань попередження насильства в сім’ї та протидії торгівлі людьми: випуск стіннівок, буклетів.                                           </w:t>
      </w:r>
    </w:p>
    <w:p w:rsidR="008C7F23" w:rsidRDefault="008C7F23" w:rsidP="008C7F23">
      <w:pPr>
        <w:spacing w:before="24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9. </w:t>
      </w:r>
      <w:r w:rsidRPr="007E1098">
        <w:rPr>
          <w:rFonts w:ascii="Times New Roman" w:eastAsia="Times New Roman" w:hAnsi="Times New Roman" w:cs="Times New Roman"/>
          <w:sz w:val="24"/>
          <w:szCs w:val="28"/>
        </w:rPr>
        <w:t>Контроль за виконанням наказу залишаю за собою.</w:t>
      </w:r>
    </w:p>
    <w:p w:rsidR="008C7F23" w:rsidRDefault="008C7F23" w:rsidP="008C7F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7F23" w:rsidRDefault="008C7F23" w:rsidP="008C7F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                                                                                                      Надія КАМІНСЬКА</w:t>
      </w:r>
    </w:p>
    <w:p w:rsidR="008C7F23" w:rsidRDefault="008C7F23" w:rsidP="008C7F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7F23" w:rsidRPr="00596074" w:rsidRDefault="008C7F23" w:rsidP="008C7F23">
      <w:pPr>
        <w:pBdr>
          <w:top w:val="nil"/>
          <w:left w:val="nil"/>
          <w:bottom w:val="nil"/>
          <w:right w:val="nil"/>
          <w:between w:val="nil"/>
        </w:pBd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4"/>
        </w:rPr>
      </w:pPr>
      <w:r w:rsidRPr="00596074">
        <w:rPr>
          <w:rFonts w:ascii="Times New Roman" w:eastAsia="Times New Roman" w:hAnsi="Times New Roman" w:cs="Times New Roman"/>
          <w:color w:val="000000"/>
          <w:szCs w:val="24"/>
        </w:rPr>
        <w:t xml:space="preserve">З наказом ознайомлені: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627"/>
        <w:gridCol w:w="1652"/>
        <w:gridCol w:w="1641"/>
        <w:gridCol w:w="1652"/>
        <w:gridCol w:w="1631"/>
        <w:gridCol w:w="1652"/>
      </w:tblGrid>
      <w:tr w:rsidR="008C7F23" w:rsidRPr="001A4622" w:rsidTr="000370DC">
        <w:tc>
          <w:tcPr>
            <w:tcW w:w="1627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1A4622">
              <w:rPr>
                <w:rFonts w:cs="Times New Roman"/>
                <w:sz w:val="18"/>
                <w:szCs w:val="18"/>
              </w:rPr>
              <w:t>Блащишин</w:t>
            </w:r>
            <w:proofErr w:type="spellEnd"/>
            <w:r w:rsidRPr="001A4622">
              <w:rPr>
                <w:rFonts w:cs="Times New Roman"/>
                <w:sz w:val="18"/>
                <w:szCs w:val="18"/>
              </w:rPr>
              <w:t xml:space="preserve"> Л. М.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softHyphen/>
            </w:r>
            <w:r>
              <w:rPr>
                <w:rFonts w:cs="Times New Roman"/>
                <w:sz w:val="18"/>
                <w:szCs w:val="18"/>
              </w:rPr>
              <w:softHyphen/>
            </w:r>
            <w:r>
              <w:rPr>
                <w:rFonts w:cs="Times New Roman"/>
                <w:sz w:val="18"/>
                <w:szCs w:val="18"/>
              </w:rPr>
              <w:softHyphen/>
            </w:r>
            <w:r>
              <w:rPr>
                <w:rFonts w:cs="Times New Roman"/>
                <w:sz w:val="18"/>
                <w:szCs w:val="18"/>
              </w:rPr>
              <w:softHyphen/>
            </w:r>
            <w:r>
              <w:rPr>
                <w:rFonts w:cs="Times New Roman"/>
                <w:sz w:val="18"/>
                <w:szCs w:val="18"/>
              </w:rPr>
              <w:softHyphen/>
            </w:r>
            <w:r>
              <w:rPr>
                <w:rFonts w:cs="Times New Roman"/>
                <w:sz w:val="18"/>
                <w:szCs w:val="18"/>
              </w:rPr>
              <w:softHyphen/>
              <w:t>___________</w:t>
            </w:r>
          </w:p>
        </w:tc>
        <w:tc>
          <w:tcPr>
            <w:tcW w:w="164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 w:rsidRPr="001A4622">
              <w:rPr>
                <w:rFonts w:cs="Times New Roman"/>
                <w:sz w:val="18"/>
                <w:szCs w:val="18"/>
              </w:rPr>
              <w:t>Олива Г. М.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3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1A4622">
              <w:rPr>
                <w:rFonts w:cs="Times New Roman"/>
                <w:sz w:val="18"/>
                <w:szCs w:val="18"/>
              </w:rPr>
              <w:t>Совенко</w:t>
            </w:r>
            <w:proofErr w:type="spellEnd"/>
            <w:r w:rsidRPr="001A4622">
              <w:rPr>
                <w:rFonts w:cs="Times New Roman"/>
                <w:sz w:val="18"/>
                <w:szCs w:val="18"/>
              </w:rPr>
              <w:t xml:space="preserve"> І. Я.  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</w:tr>
      <w:tr w:rsidR="008C7F23" w:rsidRPr="001A4622" w:rsidTr="000370DC">
        <w:tc>
          <w:tcPr>
            <w:tcW w:w="1627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 w:rsidRPr="001A4622">
              <w:rPr>
                <w:rFonts w:cs="Times New Roman"/>
                <w:sz w:val="18"/>
                <w:szCs w:val="18"/>
              </w:rPr>
              <w:t>Бойко Т. М.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4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 w:rsidRPr="001A4622">
              <w:rPr>
                <w:rFonts w:cs="Times New Roman"/>
                <w:sz w:val="18"/>
                <w:szCs w:val="18"/>
              </w:rPr>
              <w:t>Пелипець О. І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3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1A4622">
              <w:rPr>
                <w:rFonts w:cs="Times New Roman"/>
                <w:sz w:val="18"/>
                <w:szCs w:val="18"/>
              </w:rPr>
              <w:t>Флис</w:t>
            </w:r>
            <w:proofErr w:type="spellEnd"/>
            <w:r w:rsidRPr="001A4622">
              <w:rPr>
                <w:rFonts w:cs="Times New Roman"/>
                <w:sz w:val="18"/>
                <w:szCs w:val="18"/>
              </w:rPr>
              <w:t xml:space="preserve"> Т. В.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</w:tr>
      <w:tr w:rsidR="008C7F23" w:rsidRPr="001A4622" w:rsidTr="000370DC">
        <w:tc>
          <w:tcPr>
            <w:tcW w:w="1627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 w:rsidRPr="001A4622">
              <w:rPr>
                <w:rFonts w:cs="Times New Roman"/>
                <w:sz w:val="18"/>
                <w:szCs w:val="18"/>
              </w:rPr>
              <w:t>Г</w:t>
            </w:r>
            <w:r>
              <w:rPr>
                <w:rFonts w:cs="Times New Roman"/>
                <w:sz w:val="18"/>
                <w:szCs w:val="18"/>
              </w:rPr>
              <w:t>айдук</w:t>
            </w:r>
            <w:r w:rsidRPr="001A4622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Т</w:t>
            </w:r>
            <w:r w:rsidRPr="001A4622">
              <w:rPr>
                <w:rFonts w:cs="Times New Roman"/>
                <w:sz w:val="18"/>
                <w:szCs w:val="18"/>
              </w:rPr>
              <w:t>. С.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4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1A4622">
              <w:rPr>
                <w:rFonts w:cs="Times New Roman"/>
                <w:sz w:val="18"/>
                <w:szCs w:val="18"/>
              </w:rPr>
              <w:t>Поворозник</w:t>
            </w:r>
            <w:proofErr w:type="spellEnd"/>
            <w:r w:rsidRPr="001A4622">
              <w:rPr>
                <w:rFonts w:cs="Times New Roman"/>
                <w:sz w:val="18"/>
                <w:szCs w:val="18"/>
              </w:rPr>
              <w:t xml:space="preserve"> І. В.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3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1A4622">
              <w:rPr>
                <w:rFonts w:cs="Times New Roman"/>
                <w:sz w:val="18"/>
                <w:szCs w:val="18"/>
              </w:rPr>
              <w:t>Чубінська</w:t>
            </w:r>
            <w:proofErr w:type="spellEnd"/>
            <w:r w:rsidRPr="001A4622">
              <w:rPr>
                <w:rFonts w:cs="Times New Roman"/>
                <w:sz w:val="18"/>
                <w:szCs w:val="18"/>
              </w:rPr>
              <w:t xml:space="preserve"> Г. Р.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</w:tr>
      <w:tr w:rsidR="008C7F23" w:rsidRPr="001A4622" w:rsidTr="000370DC">
        <w:tc>
          <w:tcPr>
            <w:tcW w:w="1627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 w:rsidRPr="001A4622">
              <w:rPr>
                <w:rFonts w:cs="Times New Roman"/>
                <w:sz w:val="18"/>
                <w:szCs w:val="18"/>
              </w:rPr>
              <w:t>Іванець Н. В.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4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1A4622">
              <w:rPr>
                <w:rFonts w:cs="Times New Roman"/>
                <w:sz w:val="18"/>
                <w:szCs w:val="18"/>
              </w:rPr>
              <w:t>Семків</w:t>
            </w:r>
            <w:proofErr w:type="spellEnd"/>
            <w:r w:rsidRPr="001A4622">
              <w:rPr>
                <w:rFonts w:cs="Times New Roman"/>
                <w:sz w:val="18"/>
                <w:szCs w:val="18"/>
              </w:rPr>
              <w:t xml:space="preserve"> Г. І.  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3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1A4622">
              <w:rPr>
                <w:rFonts w:cs="Times New Roman"/>
                <w:sz w:val="18"/>
                <w:szCs w:val="18"/>
              </w:rPr>
              <w:t>Шира</w:t>
            </w:r>
            <w:proofErr w:type="spellEnd"/>
            <w:r w:rsidRPr="001A4622">
              <w:rPr>
                <w:rFonts w:cs="Times New Roman"/>
                <w:sz w:val="18"/>
                <w:szCs w:val="18"/>
              </w:rPr>
              <w:t xml:space="preserve"> Г. І.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</w:tr>
      <w:tr w:rsidR="008C7F23" w:rsidRPr="001A4622" w:rsidTr="000370DC">
        <w:tc>
          <w:tcPr>
            <w:tcW w:w="1627" w:type="dxa"/>
          </w:tcPr>
          <w:p w:rsidR="008C7F23" w:rsidRPr="001A4622" w:rsidRDefault="008C7F23" w:rsidP="00037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4622">
              <w:rPr>
                <w:rFonts w:ascii="Times New Roman" w:hAnsi="Times New Roman" w:cs="Times New Roman"/>
                <w:sz w:val="18"/>
                <w:szCs w:val="18"/>
              </w:rPr>
              <w:t>Катарина</w:t>
            </w:r>
            <w:proofErr w:type="spellEnd"/>
            <w:r w:rsidRPr="001A4622">
              <w:rPr>
                <w:rFonts w:ascii="Times New Roman" w:hAnsi="Times New Roman" w:cs="Times New Roman"/>
                <w:sz w:val="18"/>
                <w:szCs w:val="18"/>
              </w:rPr>
              <w:t xml:space="preserve"> Г. Б.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4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proofErr w:type="spellStart"/>
            <w:r w:rsidRPr="001A4622">
              <w:rPr>
                <w:rFonts w:cs="Times New Roman"/>
                <w:sz w:val="18"/>
                <w:szCs w:val="18"/>
              </w:rPr>
              <w:t>Семків</w:t>
            </w:r>
            <w:proofErr w:type="spellEnd"/>
            <w:r w:rsidRPr="001A4622">
              <w:rPr>
                <w:rFonts w:cs="Times New Roman"/>
                <w:sz w:val="18"/>
                <w:szCs w:val="18"/>
              </w:rPr>
              <w:t xml:space="preserve"> О. В.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3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 w:rsidRPr="001A4622">
              <w:rPr>
                <w:rFonts w:cs="Times New Roman"/>
                <w:sz w:val="18"/>
                <w:szCs w:val="18"/>
              </w:rPr>
              <w:t xml:space="preserve">Шишка Р. Я.  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</w:tr>
      <w:tr w:rsidR="008C7F23" w:rsidRPr="001A4622" w:rsidTr="000370DC">
        <w:tc>
          <w:tcPr>
            <w:tcW w:w="1627" w:type="dxa"/>
          </w:tcPr>
          <w:p w:rsidR="008C7F23" w:rsidRPr="001A4622" w:rsidRDefault="008C7F23" w:rsidP="00037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A4622">
              <w:rPr>
                <w:rFonts w:ascii="Times New Roman" w:hAnsi="Times New Roman" w:cs="Times New Roman"/>
                <w:sz w:val="18"/>
                <w:szCs w:val="18"/>
              </w:rPr>
              <w:t>Козів</w:t>
            </w:r>
            <w:proofErr w:type="spellEnd"/>
            <w:r w:rsidRPr="001A4622">
              <w:rPr>
                <w:rFonts w:ascii="Times New Roman" w:hAnsi="Times New Roman" w:cs="Times New Roman"/>
                <w:sz w:val="18"/>
                <w:szCs w:val="18"/>
              </w:rPr>
              <w:t xml:space="preserve">  С. С.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4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 w:rsidRPr="001A4622">
              <w:rPr>
                <w:rFonts w:cs="Times New Roman"/>
                <w:sz w:val="18"/>
                <w:szCs w:val="18"/>
              </w:rPr>
              <w:t>Сідляр О. І.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3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 w:rsidRPr="001A4622">
              <w:rPr>
                <w:rFonts w:cs="Times New Roman"/>
                <w:sz w:val="18"/>
                <w:szCs w:val="18"/>
              </w:rPr>
              <w:t>Щербакова Г. І.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</w:tr>
      <w:tr w:rsidR="008C7F23" w:rsidRPr="001A4622" w:rsidTr="000370DC">
        <w:tc>
          <w:tcPr>
            <w:tcW w:w="1627" w:type="dxa"/>
          </w:tcPr>
          <w:p w:rsidR="008C7F23" w:rsidRPr="001A4622" w:rsidRDefault="008C7F23" w:rsidP="000370D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622">
              <w:rPr>
                <w:rFonts w:ascii="Times New Roman" w:hAnsi="Times New Roman" w:cs="Times New Roman"/>
                <w:sz w:val="18"/>
                <w:szCs w:val="18"/>
              </w:rPr>
              <w:t>Мисак О. С.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4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 w:rsidRPr="001A4622">
              <w:rPr>
                <w:rFonts w:cs="Times New Roman"/>
                <w:sz w:val="18"/>
                <w:szCs w:val="18"/>
              </w:rPr>
              <w:t>Смага Н. М.</w:t>
            </w: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  <w:tc>
          <w:tcPr>
            <w:tcW w:w="1631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652" w:type="dxa"/>
          </w:tcPr>
          <w:p w:rsidR="008C7F23" w:rsidRPr="001A4622" w:rsidRDefault="008C7F23" w:rsidP="000370DC">
            <w:pPr>
              <w:pStyle w:val="a3"/>
              <w:ind w:left="0" w:firstLine="0"/>
              <w:jc w:val="both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___________</w:t>
            </w:r>
          </w:p>
        </w:tc>
      </w:tr>
    </w:tbl>
    <w:p w:rsidR="008C7F23" w:rsidRPr="00F35EFB" w:rsidRDefault="008C7F23" w:rsidP="008C7F23">
      <w:pPr>
        <w:spacing w:after="0" w:line="240" w:lineRule="auto"/>
        <w:ind w:left="5670"/>
        <w:jc w:val="right"/>
        <w:rPr>
          <w:rFonts w:ascii="Times New Roman" w:hAnsi="Times New Roman" w:cs="Times New Roman"/>
          <w:i/>
        </w:rPr>
      </w:pPr>
      <w:r w:rsidRPr="00F35EFB">
        <w:rPr>
          <w:rFonts w:ascii="Times New Roman" w:hAnsi="Times New Roman" w:cs="Times New Roman"/>
          <w:i/>
        </w:rPr>
        <w:t xml:space="preserve">Додаток </w:t>
      </w:r>
      <w:r>
        <w:rPr>
          <w:rFonts w:ascii="Times New Roman" w:hAnsi="Times New Roman" w:cs="Times New Roman"/>
          <w:i/>
        </w:rPr>
        <w:t>1</w:t>
      </w:r>
    </w:p>
    <w:p w:rsidR="008C7F23" w:rsidRPr="00F35EFB" w:rsidRDefault="008C7F23" w:rsidP="008C7F23">
      <w:pPr>
        <w:spacing w:after="0" w:line="240" w:lineRule="auto"/>
        <w:ind w:left="5670"/>
        <w:jc w:val="right"/>
        <w:rPr>
          <w:rFonts w:ascii="Times New Roman" w:hAnsi="Times New Roman" w:cs="Times New Roman"/>
          <w:i/>
        </w:rPr>
      </w:pPr>
      <w:r w:rsidRPr="00F35EFB">
        <w:rPr>
          <w:rFonts w:ascii="Times New Roman" w:hAnsi="Times New Roman" w:cs="Times New Roman"/>
          <w:i/>
        </w:rPr>
        <w:t xml:space="preserve">до наказу по Дернівській гімназії </w:t>
      </w:r>
    </w:p>
    <w:p w:rsidR="008C7F23" w:rsidRPr="00F35EFB" w:rsidRDefault="008C7F23" w:rsidP="008C7F23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</w:rPr>
      </w:pPr>
      <w:r w:rsidRPr="00F35EF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  від 01</w:t>
      </w:r>
      <w:r w:rsidRPr="00F35EFB">
        <w:rPr>
          <w:rFonts w:ascii="Times New Roman" w:hAnsi="Times New Roman" w:cs="Times New Roman"/>
          <w:i/>
        </w:rPr>
        <w:t>.0</w:t>
      </w:r>
      <w:r>
        <w:rPr>
          <w:rFonts w:ascii="Times New Roman" w:hAnsi="Times New Roman" w:cs="Times New Roman"/>
          <w:i/>
        </w:rPr>
        <w:t>9</w:t>
      </w:r>
      <w:r w:rsidRPr="00F35EFB">
        <w:rPr>
          <w:rFonts w:ascii="Times New Roman" w:hAnsi="Times New Roman" w:cs="Times New Roman"/>
          <w:i/>
        </w:rPr>
        <w:t>.20</w:t>
      </w:r>
      <w:r>
        <w:rPr>
          <w:rFonts w:ascii="Times New Roman" w:hAnsi="Times New Roman" w:cs="Times New Roman"/>
          <w:i/>
        </w:rPr>
        <w:t>25</w:t>
      </w:r>
      <w:r w:rsidRPr="00F35EFB">
        <w:rPr>
          <w:rFonts w:ascii="Times New Roman" w:hAnsi="Times New Roman" w:cs="Times New Roman"/>
          <w:i/>
        </w:rPr>
        <w:t xml:space="preserve">  № ____</w:t>
      </w:r>
      <w:r w:rsidRPr="00F35EFB">
        <w:rPr>
          <w:rFonts w:ascii="Times New Roman" w:hAnsi="Times New Roman" w:cs="Times New Roman"/>
          <w:i/>
          <w:u w:val="single"/>
        </w:rPr>
        <w:t>-о</w:t>
      </w:r>
      <w:r w:rsidRPr="00F35EFB">
        <w:rPr>
          <w:rFonts w:ascii="Times New Roman" w:hAnsi="Times New Roman" w:cs="Times New Roman"/>
          <w:i/>
        </w:rPr>
        <w:t>__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AF4F40">
        <w:rPr>
          <w:rFonts w:ascii="Times New Roman" w:hAnsi="Times New Roman" w:cs="Times New Roman"/>
          <w:b/>
          <w:bCs/>
          <w:szCs w:val="20"/>
        </w:rPr>
        <w:lastRenderedPageBreak/>
        <w:t>ПОЛОЖЕННЯ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AF4F40">
        <w:rPr>
          <w:rFonts w:ascii="Times New Roman" w:hAnsi="Times New Roman" w:cs="Times New Roman"/>
          <w:b/>
          <w:bCs/>
          <w:szCs w:val="20"/>
        </w:rPr>
        <w:t>про унеможливлення насильства  і жорстокого поводженню з дітьми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Cs w:val="20"/>
          <w:u w:val="single"/>
        </w:rPr>
      </w:pPr>
      <w:r w:rsidRPr="00AF4F40">
        <w:rPr>
          <w:rFonts w:ascii="Times New Roman" w:hAnsi="Times New Roman" w:cs="Times New Roman"/>
          <w:b/>
          <w:bCs/>
          <w:i/>
          <w:szCs w:val="20"/>
          <w:u w:val="single"/>
        </w:rPr>
        <w:t xml:space="preserve">у </w:t>
      </w:r>
      <w:r w:rsidRPr="00AF4F40">
        <w:rPr>
          <w:rFonts w:ascii="Times New Roman" w:hAnsi="Times New Roman" w:cs="Times New Roman"/>
          <w:i/>
          <w:color w:val="000000"/>
          <w:szCs w:val="20"/>
          <w:u w:val="single"/>
        </w:rPr>
        <w:t xml:space="preserve">Дернівській гімназії Кам’янка-Бузької міської ради Львівської області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Це Положення регулює питання організації захисту дітей від різних форм насильства та жорстокого поводження в </w:t>
      </w:r>
      <w:r w:rsidRPr="00AF4F40">
        <w:rPr>
          <w:rFonts w:ascii="Times New Roman" w:hAnsi="Times New Roman" w:cs="Times New Roman"/>
          <w:color w:val="000000"/>
          <w:sz w:val="20"/>
          <w:szCs w:val="20"/>
        </w:rPr>
        <w:t xml:space="preserve">Дернівській гімназії Кам’янка-Бузької міської ради Львівської області (далі – </w:t>
      </w:r>
      <w:proofErr w:type="spellStart"/>
      <w:r w:rsidRPr="00AF4F40">
        <w:rPr>
          <w:rFonts w:ascii="Times New Roman" w:hAnsi="Times New Roman" w:cs="Times New Roman"/>
          <w:color w:val="000000"/>
          <w:sz w:val="20"/>
          <w:szCs w:val="20"/>
        </w:rPr>
        <w:t>Дернівська</w:t>
      </w:r>
      <w:proofErr w:type="spellEnd"/>
      <w:r w:rsidRPr="00AF4F40">
        <w:rPr>
          <w:rFonts w:ascii="Times New Roman" w:hAnsi="Times New Roman" w:cs="Times New Roman"/>
          <w:color w:val="000000"/>
          <w:sz w:val="20"/>
          <w:szCs w:val="20"/>
        </w:rPr>
        <w:t xml:space="preserve"> гімназія).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І. Загальні положення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1.1. Це Положення розроблено на основі</w:t>
      </w:r>
      <w:bookmarkStart w:id="1" w:name="_Hlk203341463"/>
      <w:r w:rsidRPr="00AF4F40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3307997"/>
      <w:r w:rsidRPr="00AF4F40">
        <w:rPr>
          <w:rFonts w:ascii="Times New Roman" w:hAnsi="Times New Roman" w:cs="Times New Roman"/>
          <w:sz w:val="20"/>
          <w:szCs w:val="20"/>
        </w:rPr>
        <w:t xml:space="preserve">Типової програми унеможливлення насильства та жорстокого поводження з дітьми, затвердженої Кабінетом Міністрів України </w:t>
      </w:r>
      <w:bookmarkStart w:id="3" w:name="_Hlk203338414"/>
      <w:r w:rsidRPr="00AF4F40">
        <w:rPr>
          <w:rFonts w:ascii="Times New Roman" w:hAnsi="Times New Roman" w:cs="Times New Roman"/>
          <w:sz w:val="20"/>
          <w:szCs w:val="20"/>
        </w:rPr>
        <w:t xml:space="preserve">від 4 червня </w:t>
      </w:r>
      <w:bookmarkStart w:id="4" w:name="_Hlk203308137"/>
      <w:bookmarkEnd w:id="2"/>
      <w:r w:rsidRPr="00AF4F40">
        <w:rPr>
          <w:rFonts w:ascii="Times New Roman" w:hAnsi="Times New Roman" w:cs="Times New Roman"/>
          <w:sz w:val="20"/>
          <w:szCs w:val="20"/>
        </w:rPr>
        <w:t>2025 р. № 658</w:t>
      </w:r>
      <w:bookmarkEnd w:id="3"/>
      <w:bookmarkEnd w:id="4"/>
      <w:r w:rsidRPr="00AF4F40">
        <w:rPr>
          <w:rFonts w:ascii="Times New Roman" w:hAnsi="Times New Roman" w:cs="Times New Roman"/>
          <w:sz w:val="20"/>
          <w:szCs w:val="20"/>
        </w:rPr>
        <w:t xml:space="preserve">, </w:t>
      </w:r>
      <w:bookmarkEnd w:id="1"/>
      <w:r w:rsidRPr="00AF4F40">
        <w:rPr>
          <w:rFonts w:ascii="Times New Roman" w:hAnsi="Times New Roman" w:cs="Times New Roman"/>
          <w:sz w:val="20"/>
          <w:szCs w:val="20"/>
        </w:rPr>
        <w:t xml:space="preserve">та відповідно до вимог Сімейного кодексу України, Законів України “Про охорону дитинства”, “Про позашкільну освіту”, “Про запобігання та протидію домашньому насильству” та інших нормативно-правових актів.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1.2. Положення визначає єдину систему дій у </w:t>
      </w:r>
      <w:r w:rsidRPr="00AF4F40">
        <w:rPr>
          <w:rFonts w:ascii="Times New Roman" w:hAnsi="Times New Roman" w:cs="Times New Roman"/>
          <w:color w:val="000000"/>
          <w:sz w:val="20"/>
          <w:szCs w:val="20"/>
        </w:rPr>
        <w:t>Дернівській гімназії</w:t>
      </w:r>
      <w:r w:rsidRPr="00AF4F40">
        <w:rPr>
          <w:rFonts w:ascii="Times New Roman" w:hAnsi="Times New Roman" w:cs="Times New Roman"/>
          <w:sz w:val="20"/>
          <w:szCs w:val="20"/>
        </w:rPr>
        <w:t xml:space="preserve">, спрямовану на створення безпечного середовища, вільного від будь-яких форм насильства та жорстокого поводження з дітьми.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1.3. Дія цього Положення поширюється на всіх працівників  закладу, їхніх батьків або інших законних представників.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1.4. Усі працівники </w:t>
      </w:r>
      <w:r w:rsidRPr="00AF4F40">
        <w:rPr>
          <w:rFonts w:ascii="Times New Roman" w:hAnsi="Times New Roman" w:cs="Times New Roman"/>
          <w:color w:val="000000"/>
          <w:sz w:val="20"/>
          <w:szCs w:val="20"/>
        </w:rPr>
        <w:t>Дернівської гімназії</w:t>
      </w:r>
      <w:r w:rsidRPr="00AF4F40">
        <w:rPr>
          <w:rFonts w:ascii="Times New Roman" w:hAnsi="Times New Roman" w:cs="Times New Roman"/>
          <w:sz w:val="20"/>
          <w:szCs w:val="20"/>
        </w:rPr>
        <w:t xml:space="preserve">  зобов'язані ознайомитися з цим Положенням  про запобігання та протидію насильству та жорстокому поводженню з дітьми та інформацією про захист дітей від усіх форм насильства, зокрема домашнього насильства, експлуатації, булінгу, найгірших форм дитячої праці або інших проявів жорстокого поводження з дитиною. та неухильно дотримуватися його вимог у своїй діяльності.</w:t>
      </w:r>
      <w:r w:rsidRPr="00AF4F40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ІІ. Мета та завдання Положення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2.1. Метою Положення є забезпечення функціонування ефективної системи запобігання та протидії насильству, створення у </w:t>
      </w:r>
      <w:r w:rsidRPr="00AF4F40">
        <w:rPr>
          <w:rFonts w:ascii="Times New Roman" w:hAnsi="Times New Roman" w:cs="Times New Roman"/>
          <w:color w:val="000000"/>
          <w:sz w:val="20"/>
          <w:szCs w:val="20"/>
        </w:rPr>
        <w:t>Дернівській гімназії</w:t>
      </w:r>
      <w:r w:rsidRPr="00AF4F40">
        <w:rPr>
          <w:rFonts w:ascii="Times New Roman" w:hAnsi="Times New Roman" w:cs="Times New Roman"/>
          <w:sz w:val="20"/>
          <w:szCs w:val="20"/>
        </w:rPr>
        <w:t xml:space="preserve"> нетерпимості до будь-яких проявів жорстокого поводження з дітьми.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2.2. Основними завданнями Положення є: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запровадження чіткого порядку дій працівників закладу, спрямованих на унеможливлення насильства та жорстокого поводження з дітьми; 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формування у працівників закладу відповідального ставлення до недопущення насильства та жорстокого поводження з дітьми; 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поширення культури нульової толерантності до насильства та жорстокого поводження з дітьми у всіх сферах діяльності;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забезпечення оперативного інформування уповноваженого підрозділу органу Національної поліції та служби у справах дітей про випадки вчинення насильства та жорстокого поводження з дітьми. 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формування у працівників відповідального ставлення до обов'язку захищати дітей від насильства та жорстокості;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забезпечення оперативного інформування уповноважених органів (Національна поліція, служба у справах дітей та сім'ї) про виявлені випадки насильства;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-поширення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культури ненасильницької комунікації та поваги до гідності дитини.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-розробку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та ухвалення внутрішніх документів, правил поведінки, посадових інструкцій, алгоритмів дій, механізмів повідомлення про випадки насильства, виявлення та реагування на випадки насильства;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-залучення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психолога для ефективної роботи з попередження та виявлення випадків насильства;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- визначення партнерських державних установ, механізмів взаємодії з ними для надання допомоги тим, хто постраждав від насильства, кривдникам та свідкам;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-моніторинг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рівня безпеки, комфортності закладу;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-реалізація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просвітницьких, профілактичних заходів, які сприяють розвитку особистості та моральному становленню здобувачів освіти, духу співробітництва та партнерства, взаємоповаги, навичок ефективного спілкування, критичного мислення, ненасильницького вирішення конфліктів, управління емоціями та подолання стресових ситуацій;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-інформування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батьків про проблему насильства та підтримка батьків тих здобувачів освіти, які зазнали жорстокого поводження та насильства;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-професійна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підготовка і навчання педагогічних та інших працівників гімназії принципів позитивного мислення та підтримки дисципліни ненасильницькими методами, способів попередження агресивної поведінки та проявів насильства, стратегій безпечної поведінки.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ІІІ. Основні терміни: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Жорстоке поводження з дітьми – </w:t>
      </w:r>
      <w:r w:rsidRPr="00AF4F40">
        <w:rPr>
          <w:rFonts w:ascii="Times New Roman" w:hAnsi="Times New Roman" w:cs="Times New Roman"/>
          <w:sz w:val="20"/>
          <w:szCs w:val="20"/>
        </w:rPr>
        <w:t>будь-які форми фізичного, психологічного, сексуального або економічного насильства над дитиною, зокрема домашнього насильства, а також будь-які незаконні угоди стосовно дитини, зокрема вербування, переміщення, переховування, передача або одержання дитини, вчинені з метою експлуатації, з використанням обману, шантажу чи уразливого стану дитини.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Насильство </w:t>
      </w:r>
      <w:r w:rsidRPr="00AF4F40">
        <w:rPr>
          <w:rFonts w:ascii="Times New Roman" w:hAnsi="Times New Roman" w:cs="Times New Roman"/>
          <w:sz w:val="20"/>
          <w:szCs w:val="20"/>
        </w:rPr>
        <w:t xml:space="preserve">– це будь-які навмисні дії одної людини по відношенню до іншої, які порушують її конституційні права й свободи і наносять їй моральну шкоду, </w:t>
      </w:r>
      <w:proofErr w:type="spellStart"/>
      <w:r w:rsidRPr="00AF4F40">
        <w:rPr>
          <w:rFonts w:ascii="Times New Roman" w:hAnsi="Times New Roman" w:cs="Times New Roman"/>
          <w:sz w:val="20"/>
          <w:szCs w:val="20"/>
        </w:rPr>
        <w:t>шкоду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її фізичному чи психічному здоров’ю.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Види насильства:</w:t>
      </w:r>
    </w:p>
    <w:p w:rsidR="008C7F23" w:rsidRPr="00AF4F40" w:rsidRDefault="008C7F23" w:rsidP="008C7F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економічне насильство </w:t>
      </w:r>
      <w:r w:rsidRPr="00AF4F40">
        <w:rPr>
          <w:rFonts w:ascii="Times New Roman" w:hAnsi="Times New Roman" w:cs="Times New Roman"/>
          <w:sz w:val="20"/>
          <w:szCs w:val="20"/>
        </w:rPr>
        <w:t>– форма домашнього насильства, що включає умисне позбавлення житла, їжі, одягу, іншого майна, коштів чи документів або можливості користуватися ними, залишення без догляду чи піклування, перешкоджання в отриманні необхідних послуг з лікування чи реабілітації, заборону працювати, примушування до праці, заборону навчатися та інші правопорушення економічного характеру;</w:t>
      </w:r>
    </w:p>
    <w:p w:rsidR="008C7F23" w:rsidRPr="00AF4F40" w:rsidRDefault="008C7F23" w:rsidP="008C7F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lastRenderedPageBreak/>
        <w:t>психологічне насильство </w:t>
      </w:r>
      <w:r w:rsidRPr="00AF4F40">
        <w:rPr>
          <w:rFonts w:ascii="Times New Roman" w:hAnsi="Times New Roman" w:cs="Times New Roman"/>
          <w:sz w:val="20"/>
          <w:szCs w:val="20"/>
        </w:rPr>
        <w:t>– форма домашнього насильства, що включає словесні образи, погрози, у тому числі щодо третіх осіб, приниження, переслідування, залякування, інші діяння, спрямовані на обмеження волевиявлення особи, контроль у репродуктивній сфері, якщо такі дії або бездіяльність викликали у постраждалої особи побоювання за свою безпеку чи безпеку третіх осіб, спричинили емоційну невпевненість, нездатність захистити себе або завдали шкоди психічному здоров’ю особи;</w:t>
      </w:r>
    </w:p>
    <w:p w:rsidR="008C7F23" w:rsidRPr="00AF4F40" w:rsidRDefault="008C7F23" w:rsidP="008C7F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сексуальне насильство </w:t>
      </w:r>
      <w:r w:rsidRPr="00AF4F40">
        <w:rPr>
          <w:rFonts w:ascii="Times New Roman" w:hAnsi="Times New Roman" w:cs="Times New Roman"/>
          <w:sz w:val="20"/>
          <w:szCs w:val="20"/>
        </w:rPr>
        <w:t>– форма домашнього насильства, що включає будь-які діяння сексуального характеру, вчинені стосовно повнолітньої особи без її згоди або стосовно дитини незалежно від її згоди, або в присутності дитини, примушування до акту сексуального характеру з третьою особою, а також інші правопорушення проти статевої свободи чи статевої недоторканості особи, у тому числі вчинені стосовно дитини або в її присутності;</w:t>
      </w:r>
    </w:p>
    <w:p w:rsidR="008C7F23" w:rsidRPr="00AF4F40" w:rsidRDefault="008C7F23" w:rsidP="008C7F23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фізичне насильство </w:t>
      </w:r>
      <w:r w:rsidRPr="00AF4F40">
        <w:rPr>
          <w:rFonts w:ascii="Times New Roman" w:hAnsi="Times New Roman" w:cs="Times New Roman"/>
          <w:sz w:val="20"/>
          <w:szCs w:val="20"/>
        </w:rPr>
        <w:t>– форма домашнього насильства, що включає ляпаси, стусани, штовхання, щипання, шмагання, кусання, а також незаконне позбавлення волі, нанесення побоїв, мордування, заподіяння тілесних ушкоджень різного ступеня тяжкості, залишення в небезпеці, ненадання допомоги особі, яка перебуває в небезпечному для життя стані, заподіяння смерті, вчинення інших правопорушень насильницького характеру.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Систематичність</w:t>
      </w:r>
      <w:r w:rsidRPr="00AF4F40">
        <w:rPr>
          <w:rFonts w:ascii="Times New Roman" w:hAnsi="Times New Roman" w:cs="Times New Roman"/>
          <w:sz w:val="20"/>
          <w:szCs w:val="20"/>
        </w:rPr>
        <w:t> – вчинення насильства два і більше разів протягом року.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Посадова особа</w:t>
      </w:r>
      <w:r w:rsidRPr="00AF4F40">
        <w:rPr>
          <w:rFonts w:ascii="Times New Roman" w:hAnsi="Times New Roman" w:cs="Times New Roman"/>
          <w:sz w:val="20"/>
          <w:szCs w:val="20"/>
        </w:rPr>
        <w:t> – керівник та працівники гімназії, у тому числі педагогічні працівники  та інші працівники, які взаємодіють з дітьми.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Насильство (</w:t>
      </w:r>
      <w:proofErr w:type="spellStart"/>
      <w:r w:rsidRPr="00AF4F40">
        <w:rPr>
          <w:rFonts w:ascii="Times New Roman" w:hAnsi="Times New Roman" w:cs="Times New Roman"/>
          <w:b/>
          <w:bCs/>
          <w:sz w:val="20"/>
          <w:szCs w:val="20"/>
        </w:rPr>
        <w:t>булінг</w:t>
      </w:r>
      <w:proofErr w:type="spellEnd"/>
      <w:r w:rsidRPr="00AF4F40">
        <w:rPr>
          <w:rFonts w:ascii="Times New Roman" w:hAnsi="Times New Roman" w:cs="Times New Roman"/>
          <w:b/>
          <w:bCs/>
          <w:sz w:val="20"/>
          <w:szCs w:val="20"/>
        </w:rPr>
        <w:t>, цькування)</w:t>
      </w:r>
      <w:r w:rsidRPr="00AF4F40">
        <w:rPr>
          <w:rFonts w:ascii="Times New Roman" w:hAnsi="Times New Roman" w:cs="Times New Roman"/>
          <w:sz w:val="20"/>
          <w:szCs w:val="20"/>
        </w:rPr>
        <w:t> –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Колектив – </w:t>
      </w:r>
      <w:r w:rsidRPr="00AF4F40">
        <w:rPr>
          <w:rFonts w:ascii="Times New Roman" w:hAnsi="Times New Roman" w:cs="Times New Roman"/>
          <w:sz w:val="20"/>
          <w:szCs w:val="20"/>
        </w:rPr>
        <w:t>група з двох або більше осіб, які об’єднані (організовані) відповідно до законодавства з метою здобуття освіти, тренування, творчості, оздоровлення, відпочинку, лікування тощо та не перебувають між собою у трудових відносинах.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 xml:space="preserve">Програма для дитини або іншої особи, яка вчинила насильство, </w:t>
      </w:r>
      <w:proofErr w:type="spellStart"/>
      <w:r w:rsidRPr="00AF4F40">
        <w:rPr>
          <w:rFonts w:ascii="Times New Roman" w:hAnsi="Times New Roman" w:cs="Times New Roman"/>
          <w:b/>
          <w:bCs/>
          <w:sz w:val="20"/>
          <w:szCs w:val="20"/>
        </w:rPr>
        <w:t>булінг</w:t>
      </w:r>
      <w:proofErr w:type="spellEnd"/>
      <w:r w:rsidRPr="00AF4F40">
        <w:rPr>
          <w:rFonts w:ascii="Times New Roman" w:hAnsi="Times New Roman" w:cs="Times New Roman"/>
          <w:b/>
          <w:bCs/>
          <w:sz w:val="20"/>
          <w:szCs w:val="20"/>
        </w:rPr>
        <w:t xml:space="preserve"> (цькування), </w:t>
      </w:r>
      <w:r w:rsidRPr="00AF4F40">
        <w:rPr>
          <w:rFonts w:ascii="Times New Roman" w:hAnsi="Times New Roman" w:cs="Times New Roman"/>
          <w:bCs/>
          <w:sz w:val="20"/>
          <w:szCs w:val="20"/>
        </w:rPr>
        <w:t>–</w:t>
      </w:r>
      <w:r w:rsidRPr="00AF4F40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Pr="00AF4F40">
        <w:rPr>
          <w:rFonts w:ascii="Times New Roman" w:hAnsi="Times New Roman" w:cs="Times New Roman"/>
          <w:sz w:val="20"/>
          <w:szCs w:val="20"/>
        </w:rPr>
        <w:t xml:space="preserve">комплекс заходів, що формується на основі результатів оцінки ризиків та спрямований на зміну насильницької поведінки особи, яка вчинила </w:t>
      </w:r>
      <w:proofErr w:type="spellStart"/>
      <w:r w:rsidRPr="00AF4F40">
        <w:rPr>
          <w:rFonts w:ascii="Times New Roman" w:hAnsi="Times New Roman" w:cs="Times New Roman"/>
          <w:sz w:val="20"/>
          <w:szCs w:val="20"/>
        </w:rPr>
        <w:t>булінг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(цькування), формування у неї нової, неагресивної психологічної моделі поведінки у приватних стосунках, відповідального ставлення до своїх вчинків та їх наслідків.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Програма для дитини або іншої особи, яка постраждала від насильства, булінгу (цькування) або стала його свідком – </w:t>
      </w:r>
      <w:r w:rsidRPr="00AF4F40">
        <w:rPr>
          <w:rFonts w:ascii="Times New Roman" w:hAnsi="Times New Roman" w:cs="Times New Roman"/>
          <w:sz w:val="20"/>
          <w:szCs w:val="20"/>
        </w:rPr>
        <w:t>комплекс заходів, спрямованих на позбавлення емоційної залежності, невпевненості у собі та формування у особи, яка постраждала від булінгу (цькування) або стала його свідком, здатності відстоювати власну гідність, захищати свої права у приватних стосунках, у тому числі за допомогою уповноважених органів державної влади, органів місцевого самоврядування.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І</w:t>
      </w:r>
      <w:r w:rsidRPr="00AF4F40">
        <w:rPr>
          <w:rFonts w:ascii="Times New Roman" w:hAnsi="Times New Roman" w:cs="Times New Roman"/>
          <w:b/>
          <w:bCs/>
          <w:sz w:val="20"/>
          <w:szCs w:val="20"/>
          <w:lang w:val="en-US"/>
        </w:rPr>
        <w:t>V</w:t>
      </w:r>
      <w:r w:rsidRPr="00AF4F40">
        <w:rPr>
          <w:rFonts w:ascii="Times New Roman" w:hAnsi="Times New Roman" w:cs="Times New Roman"/>
          <w:b/>
          <w:bCs/>
          <w:sz w:val="20"/>
          <w:szCs w:val="20"/>
        </w:rPr>
        <w:t>. Основні заходи із запобігання та протидії насильству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  <w:lang w:val="ru-RU"/>
        </w:rPr>
        <w:t>4</w:t>
      </w:r>
      <w:r w:rsidRPr="00AF4F40">
        <w:rPr>
          <w:rFonts w:ascii="Times New Roman" w:hAnsi="Times New Roman" w:cs="Times New Roman"/>
          <w:sz w:val="20"/>
          <w:szCs w:val="20"/>
        </w:rPr>
        <w:t xml:space="preserve">.1. З метою унеможливлення насильства та жорстокого поводження з дітьми працівниками закладу у роботі з дітьми та молоддю повинно бути забезпечено впровадження таких основних заходів:  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розміщення інформаційних матеріалів (плакатів, буклетів) про види насильства, шляхи захисту та контакти служб допомоги на стендах та на офіційному сайті закладу;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проведення оцінки ризиків насильства в освітньому середовищі гімназії та вжиття заходів для їх мінімізації;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врахування ризиків насильства під час прийому на роботу працівників, зокрема проведення співбесід та перевірок відповідно до законодавства;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5" w:name="_Hlk203338954"/>
      <w:proofErr w:type="spellStart"/>
      <w:r w:rsidRPr="00AF4F40">
        <w:rPr>
          <w:rFonts w:ascii="Times New Roman" w:hAnsi="Times New Roman" w:cs="Times New Roman"/>
          <w:sz w:val="20"/>
          <w:szCs w:val="20"/>
        </w:rPr>
        <w:t>-заповнення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форми первинного повідомлення про підозру на випадок насильства щодо дитини (</w:t>
      </w:r>
      <w:r w:rsidRPr="00AF4F40">
        <w:rPr>
          <w:rFonts w:ascii="Times New Roman" w:hAnsi="Times New Roman" w:cs="Times New Roman"/>
          <w:i/>
          <w:sz w:val="20"/>
          <w:szCs w:val="20"/>
        </w:rPr>
        <w:t>Додаток 1</w:t>
      </w:r>
      <w:r w:rsidRPr="00AF4F40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- ведення обліку повідомлень про випадки насильства у Журналі реєстрації внутрішніх інцидентів (</w:t>
      </w:r>
      <w:r w:rsidRPr="00AF4F40">
        <w:rPr>
          <w:rFonts w:ascii="Times New Roman" w:hAnsi="Times New Roman" w:cs="Times New Roman"/>
          <w:i/>
          <w:sz w:val="20"/>
          <w:szCs w:val="20"/>
        </w:rPr>
        <w:t>Додаток 2</w:t>
      </w:r>
      <w:r w:rsidRPr="00AF4F40">
        <w:rPr>
          <w:rFonts w:ascii="Times New Roman" w:hAnsi="Times New Roman" w:cs="Times New Roman"/>
          <w:sz w:val="20"/>
          <w:szCs w:val="20"/>
        </w:rPr>
        <w:t xml:space="preserve">);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- проведення анонімних опитувань серед вихованців для моніторингу психологічного клімату в колективах (</w:t>
      </w:r>
      <w:r w:rsidRPr="00AF4F40">
        <w:rPr>
          <w:rFonts w:ascii="Times New Roman" w:hAnsi="Times New Roman" w:cs="Times New Roman"/>
          <w:i/>
          <w:sz w:val="20"/>
          <w:szCs w:val="20"/>
        </w:rPr>
        <w:t>Додаток 3</w:t>
      </w:r>
      <w:r w:rsidRPr="00AF4F40">
        <w:rPr>
          <w:rFonts w:ascii="Times New Roman" w:hAnsi="Times New Roman" w:cs="Times New Roman"/>
          <w:sz w:val="20"/>
          <w:szCs w:val="20"/>
        </w:rPr>
        <w:t xml:space="preserve">). </w:t>
      </w:r>
    </w:p>
    <w:bookmarkEnd w:id="5"/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4.2. Заходи із виявлення та реагування: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створення доступних та безпечних каналів для повідомлення про випадки насильства (скринька довіри, електронна пошта, контактний телефон відповідальної особи);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забезпечення негайного та оперативного реагування на кожне повідомлення (заяву, скаргу) про насильство.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4.3. Заходи з навчання та підвищення обізнаності: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організація навчальних тренінгів для педагогічних працівників з питань розпізнавання ознак насильства, методів ненасильницького спілкування та надання першої психологічної допомоги;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- проведення інформаційних занять для вихованців щодо їхніх прав, способів захисту та безпечної поведінки, а також  поваги та необхідності дотримування прав інших учасників освітнього процесу;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- залучення батьків до просвітницьких заходів (батьківські збори, семінари, розповсюдження інформаційних матеріалів). 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F40">
        <w:rPr>
          <w:rFonts w:ascii="Times New Roman" w:hAnsi="Times New Roman" w:cs="Times New Roman"/>
          <w:b/>
          <w:sz w:val="20"/>
          <w:szCs w:val="20"/>
        </w:rPr>
        <w:t>V. Повноваження та відповідальність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5.1. Директор гімназії: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– 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України,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lastRenderedPageBreak/>
        <w:t>– забезпечує його оприлюднення, обов’язкове ознайомлення з ним працівників закладу та здійснює контроль за його виконанням;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–може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призначити відповідальну особу за координацію роботи із запобігання та протидії насильству;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– розглядає усні та письмові заяви (скарги, повідомлення) про випадки насильства або жорстокого поводження з дитиною в закладі  протягом однієї доби з моменту надходження;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–у разі виявлення ознак насильства або жорстокого поводження невідкладно повідомляє про це батьків, інших законних представників дитини;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– інформує у разі виявлення ознак насильства або жорстокого поводження, невідкладно (не пізніше однієї доби) уповноважений підрозділ Національної поліції та службу у справах дітей та сім'ї;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–організовує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проведення навчальних та профілактичних заходів для дітей, батьків та працівників;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–взаємодіє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з іншими суб’єктами соціальної роботи для комплексного реагування на випадки насильства.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5.2. Працівники закладу (педагогічні та інші) зобов'язані: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– у разі виявлення ознак насильства або жорстокого поводження з дитиною, негайно вжити заходів для припинення протиправних дій;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–за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потреби надати домедичну допомогу та викликати бригаду екстреної (швидкої) медичної допомоги;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– негайно повідомити про випадок жорстокого поводження директора гімназії (чи відповідальну особу);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– дотримуватися конфіденційності щодо отриманої інформації. 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F4F40">
        <w:rPr>
          <w:rFonts w:ascii="Times New Roman" w:hAnsi="Times New Roman" w:cs="Times New Roman"/>
          <w:b/>
          <w:sz w:val="20"/>
          <w:szCs w:val="20"/>
        </w:rPr>
        <w:t>VІ. Механізм повідомлення про випадки насильства та реагування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6.1. Гімназія забезпечує функціонування різних способів отримання повідомлень про можливі випадки насильства: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– усні та письмові або телефонні звернення до директора, відповідальної особи, класних керівників, педагогів, працівників закладу;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– електронні листи на офіційну пошту закладу </w:t>
      </w:r>
      <w:hyperlink r:id="rId10" w:history="1">
        <w:r w:rsidRPr="00AF4F40">
          <w:rPr>
            <w:rStyle w:val="a5"/>
            <w:rFonts w:ascii="Times New Roman" w:hAnsi="Times New Roman" w:cs="Times New Roman"/>
            <w:sz w:val="20"/>
            <w:szCs w:val="20"/>
          </w:rPr>
          <w:t>dernivskagimnazia@gmail.com</w:t>
        </w:r>
      </w:hyperlink>
      <w:r w:rsidRPr="00AF4F40">
        <w:rPr>
          <w:rFonts w:ascii="Arial" w:hAnsi="Arial" w:cs="Arial"/>
          <w:color w:val="333333"/>
          <w:sz w:val="20"/>
          <w:szCs w:val="20"/>
        </w:rPr>
        <w:t>.</w:t>
      </w:r>
      <w:r w:rsidRPr="00AF4F4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6.2. Усі повідомлення, незалежно від форми подання, реєструються відповідальною особою або директором у Журналі реєстрації внутрішніх інцидентів.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6.3. Директор гімназії розглядає повідомлення протягом однієї доби.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6.4. У разі підтвердження інформації про насильство, директор невідкладно, але не пізніше однієї доби, письмово повідомляє: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– уповноважений підрозділ органу Національної поліції;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–службу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у справах дітей за місцем проживання/перебування дитини;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F4F40">
        <w:rPr>
          <w:rFonts w:ascii="Times New Roman" w:hAnsi="Times New Roman" w:cs="Times New Roman"/>
          <w:sz w:val="20"/>
          <w:szCs w:val="20"/>
        </w:rPr>
        <w:t>–одного</w:t>
      </w:r>
      <w:proofErr w:type="spellEnd"/>
      <w:r w:rsidRPr="00AF4F40">
        <w:rPr>
          <w:rFonts w:ascii="Times New Roman" w:hAnsi="Times New Roman" w:cs="Times New Roman"/>
          <w:sz w:val="20"/>
          <w:szCs w:val="20"/>
        </w:rPr>
        <w:t xml:space="preserve"> з батьків або законних представників дитини (крім випадків, коли вони є ймовірними кривдниками). 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VIІ. Вимоги до працівників та політика найму працівників закладу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7.1. Відповідно до статті 10 Закону України “Про охорону дитинства”, до роботи з дітьми в закладі не допускаються особи, інформацію про яких внесено до Єдиного реєстру осіб, засуджених за злочини проти статевої свободи та статевої недоторканості малолітньої особи.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7.2. Під час працевлаштування кандидатів на посади, що передбачають контакт з дітьми, проводиться співбесіда, яка може включати питання ситуаційного характеру щодо реакції на прояви агресії та жорстокості з метою виявлення схильності до насильницької поведінки. 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VIIІ. Правила безпечної взаємодії з дітьми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8.1. Працівники закладу повинні уникати фізичного контакту з дитиною, якщо він не є необхідним для освітнього процесу (наприклад, у спорті).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8.2. Якщо фізичний контакт є необхідним, він має відбуватися коректно, за згодою дитини (якщо дозволяє вік) та, за можливості, у присутності інших осіб або в приміщенні з вільним доступом.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8.3. Неприпустимою є будь-яка поведінка працівників, що може бути розцінена як приниження, залякування, образа дитини, включно з підвищенням голосу, образливими коментарями чи фізичними покараннями. 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Pr="00AF4F40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AF4F40">
        <w:rPr>
          <w:rFonts w:ascii="Times New Roman" w:hAnsi="Times New Roman" w:cs="Times New Roman"/>
          <w:b/>
          <w:bCs/>
          <w:sz w:val="20"/>
          <w:szCs w:val="20"/>
        </w:rPr>
        <w:t>. Відповідальність осіб, причетних до насильства, жорстокого поводження.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9.1. Особи, які вчинили насильство та/або жорстокість по відношенню до здобувачів освіти притягуються до відповідальності, згідно з чинним законодавством.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9.2. Неповідомлення директором гімназії уповноважених підрозділів органів Національної поліції України про випадки насильства, жорстокості учасника освітнього процесу тягне за собою відповідальність згідно з чинним законодавством.</w:t>
      </w:r>
    </w:p>
    <w:p w:rsidR="008C7F23" w:rsidRPr="00AF4F40" w:rsidRDefault="008C7F23" w:rsidP="008C7F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F4F40">
        <w:rPr>
          <w:rFonts w:ascii="Times New Roman" w:hAnsi="Times New Roman" w:cs="Times New Roman"/>
          <w:b/>
          <w:bCs/>
          <w:sz w:val="20"/>
          <w:szCs w:val="20"/>
          <w:lang w:val="en-US"/>
        </w:rPr>
        <w:t>X</w:t>
      </w:r>
      <w:r w:rsidRPr="00AF4F40">
        <w:rPr>
          <w:rFonts w:ascii="Times New Roman" w:hAnsi="Times New Roman" w:cs="Times New Roman"/>
          <w:b/>
          <w:bCs/>
          <w:sz w:val="20"/>
          <w:szCs w:val="20"/>
        </w:rPr>
        <w:t>. Прикінцеві положення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10.1. Це положення про унеможливлення насильства та жорстокого поводження з дітьми у </w:t>
      </w:r>
      <w:r w:rsidRPr="00AF4F40">
        <w:rPr>
          <w:rFonts w:ascii="Times New Roman" w:hAnsi="Times New Roman" w:cs="Times New Roman"/>
          <w:color w:val="000000"/>
          <w:sz w:val="20"/>
          <w:szCs w:val="20"/>
        </w:rPr>
        <w:t xml:space="preserve">Дернівській гімназії Кам’янка-Бузької міської ради Львівської області </w:t>
      </w:r>
      <w:r w:rsidRPr="00AF4F40">
        <w:rPr>
          <w:rFonts w:ascii="Times New Roman" w:hAnsi="Times New Roman" w:cs="Times New Roman"/>
          <w:sz w:val="20"/>
          <w:szCs w:val="20"/>
        </w:rPr>
        <w:t>затверджується наказом директора і є обов’язковими до виконання усіма учасниками освітнього процесу відповідно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 від 4 червня 2025 р. № 658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 xml:space="preserve">10.2. Зміни та доповнення до Положення вносяться за наказом директора гімназії. 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10.3. Контроль за виконанням цього Положення покладається на директора гімназії.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F4F40">
        <w:rPr>
          <w:rFonts w:ascii="Times New Roman" w:hAnsi="Times New Roman" w:cs="Times New Roman"/>
          <w:sz w:val="20"/>
          <w:szCs w:val="20"/>
        </w:rPr>
        <w:t>10.4. Положення оприлюднюється на сайті гімназії.</w:t>
      </w:r>
    </w:p>
    <w:p w:rsidR="008C7F23" w:rsidRPr="00AF4F40" w:rsidRDefault="008C7F23" w:rsidP="008C7F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C7F23" w:rsidRPr="00F35EFB" w:rsidRDefault="008C7F23" w:rsidP="008C7F23">
      <w:pPr>
        <w:spacing w:after="0" w:line="240" w:lineRule="auto"/>
        <w:ind w:left="5670"/>
        <w:jc w:val="right"/>
        <w:rPr>
          <w:rFonts w:ascii="Times New Roman" w:hAnsi="Times New Roman" w:cs="Times New Roman"/>
          <w:i/>
        </w:rPr>
      </w:pPr>
      <w:r w:rsidRPr="00F35EFB">
        <w:rPr>
          <w:rFonts w:ascii="Times New Roman" w:hAnsi="Times New Roman" w:cs="Times New Roman"/>
          <w:i/>
        </w:rPr>
        <w:t xml:space="preserve">Додаток </w:t>
      </w:r>
      <w:r>
        <w:rPr>
          <w:rFonts w:ascii="Times New Roman" w:hAnsi="Times New Roman" w:cs="Times New Roman"/>
          <w:i/>
        </w:rPr>
        <w:t>2</w:t>
      </w:r>
    </w:p>
    <w:p w:rsidR="008C7F23" w:rsidRPr="00F35EFB" w:rsidRDefault="008C7F23" w:rsidP="008C7F23">
      <w:pPr>
        <w:spacing w:after="0" w:line="240" w:lineRule="auto"/>
        <w:ind w:left="5670"/>
        <w:jc w:val="right"/>
        <w:rPr>
          <w:rFonts w:ascii="Times New Roman" w:hAnsi="Times New Roman" w:cs="Times New Roman"/>
          <w:i/>
        </w:rPr>
      </w:pPr>
      <w:r w:rsidRPr="00F35EFB">
        <w:rPr>
          <w:rFonts w:ascii="Times New Roman" w:hAnsi="Times New Roman" w:cs="Times New Roman"/>
          <w:i/>
        </w:rPr>
        <w:t xml:space="preserve">до наказу по Дернівській гімназії </w:t>
      </w:r>
    </w:p>
    <w:p w:rsidR="008C7F23" w:rsidRPr="00F35EFB" w:rsidRDefault="008C7F23" w:rsidP="008C7F23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</w:rPr>
      </w:pPr>
      <w:r w:rsidRPr="00F35EFB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                      від  01</w:t>
      </w:r>
      <w:r w:rsidRPr="00F35EFB">
        <w:rPr>
          <w:rFonts w:ascii="Times New Roman" w:hAnsi="Times New Roman" w:cs="Times New Roman"/>
          <w:i/>
        </w:rPr>
        <w:t>.0</w:t>
      </w:r>
      <w:r>
        <w:rPr>
          <w:rFonts w:ascii="Times New Roman" w:hAnsi="Times New Roman" w:cs="Times New Roman"/>
          <w:i/>
        </w:rPr>
        <w:t>9</w:t>
      </w:r>
      <w:r w:rsidRPr="00F35EFB">
        <w:rPr>
          <w:rFonts w:ascii="Times New Roman" w:hAnsi="Times New Roman" w:cs="Times New Roman"/>
          <w:i/>
        </w:rPr>
        <w:t>.20</w:t>
      </w:r>
      <w:r>
        <w:rPr>
          <w:rFonts w:ascii="Times New Roman" w:hAnsi="Times New Roman" w:cs="Times New Roman"/>
          <w:i/>
        </w:rPr>
        <w:t>25</w:t>
      </w:r>
      <w:r w:rsidRPr="00F35EFB">
        <w:rPr>
          <w:rFonts w:ascii="Times New Roman" w:hAnsi="Times New Roman" w:cs="Times New Roman"/>
          <w:i/>
        </w:rPr>
        <w:t xml:space="preserve">  № ____</w:t>
      </w:r>
      <w:r w:rsidRPr="00F35EFB">
        <w:rPr>
          <w:rFonts w:ascii="Times New Roman" w:hAnsi="Times New Roman" w:cs="Times New Roman"/>
          <w:i/>
          <w:u w:val="single"/>
        </w:rPr>
        <w:t>-о</w:t>
      </w:r>
      <w:r w:rsidRPr="00F35EFB">
        <w:rPr>
          <w:rFonts w:ascii="Times New Roman" w:hAnsi="Times New Roman" w:cs="Times New Roman"/>
          <w:i/>
        </w:rPr>
        <w:t>__</w:t>
      </w:r>
    </w:p>
    <w:p w:rsidR="008C7F23" w:rsidRDefault="008C7F23" w:rsidP="008C7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uk-UA"/>
        </w:rPr>
      </w:pPr>
    </w:p>
    <w:p w:rsidR="008C7F23" w:rsidRPr="00CB0EC8" w:rsidRDefault="008C7F23" w:rsidP="008C7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8"/>
          <w:lang w:eastAsia="uk-UA"/>
        </w:rPr>
      </w:pPr>
      <w:r w:rsidRPr="00CB0EC8"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  <w:lastRenderedPageBreak/>
        <w:t>План заходів</w:t>
      </w:r>
    </w:p>
    <w:p w:rsidR="008C7F23" w:rsidRDefault="008C7F23" w:rsidP="008C7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</w:pPr>
      <w:r w:rsidRPr="00CB0EC8">
        <w:rPr>
          <w:rFonts w:ascii="Times New Roman" w:eastAsia="Times New Roman" w:hAnsi="Times New Roman" w:cs="Times New Roman"/>
          <w:b/>
          <w:sz w:val="24"/>
          <w:szCs w:val="36"/>
          <w:lang w:eastAsia="uk-UA"/>
        </w:rPr>
        <w:t>і</w:t>
      </w:r>
      <w:r w:rsidRPr="00CB0EC8"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  <w:t>з запобігання та унеможливлення насильства та жорстокості, протидії булінгу</w:t>
      </w:r>
    </w:p>
    <w:p w:rsidR="008C7F23" w:rsidRPr="00CB0EC8" w:rsidRDefault="008C7F23" w:rsidP="008C7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</w:pPr>
      <w:r w:rsidRPr="00CB0EC8"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  <w:t xml:space="preserve"> в </w:t>
      </w:r>
      <w:r w:rsidRPr="00CB0EC8">
        <w:rPr>
          <w:rFonts w:ascii="Times New Roman" w:hAnsi="Times New Roman" w:cs="Times New Roman"/>
          <w:b/>
          <w:color w:val="000000"/>
          <w:sz w:val="24"/>
          <w:szCs w:val="20"/>
        </w:rPr>
        <w:t>Дернівській гімназії</w:t>
      </w:r>
    </w:p>
    <w:p w:rsidR="008C7F23" w:rsidRPr="00CB0EC8" w:rsidRDefault="008C7F23" w:rsidP="008C7F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</w:pPr>
      <w:r w:rsidRPr="00CB0EC8"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  <w:t>на 202</w:t>
      </w:r>
      <w:r w:rsidRPr="00CB0EC8">
        <w:rPr>
          <w:rFonts w:ascii="Times New Roman" w:eastAsia="Times New Roman" w:hAnsi="Times New Roman" w:cs="Times New Roman"/>
          <w:b/>
          <w:sz w:val="24"/>
          <w:szCs w:val="36"/>
          <w:lang w:eastAsia="uk-UA"/>
        </w:rPr>
        <w:t>5</w:t>
      </w:r>
      <w:r w:rsidRPr="00CB0EC8"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  <w:t>-202</w:t>
      </w:r>
      <w:r w:rsidRPr="00CB0EC8">
        <w:rPr>
          <w:rFonts w:ascii="Times New Roman" w:eastAsia="Times New Roman" w:hAnsi="Times New Roman" w:cs="Times New Roman"/>
          <w:b/>
          <w:sz w:val="24"/>
          <w:szCs w:val="36"/>
          <w:lang w:eastAsia="uk-UA"/>
        </w:rPr>
        <w:t>6</w:t>
      </w:r>
      <w:r w:rsidRPr="00CB0EC8"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  <w:t xml:space="preserve"> н</w:t>
      </w:r>
      <w:r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  <w:t>.</w:t>
      </w:r>
      <w:r w:rsidRPr="00CB0EC8"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36"/>
          <w:lang w:val="uk" w:eastAsia="uk-UA"/>
        </w:rPr>
        <w:t>р.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559"/>
        <w:gridCol w:w="2127"/>
      </w:tblGrid>
      <w:tr w:rsidR="008C7F23" w:rsidRPr="00755443" w:rsidTr="000370DC">
        <w:trPr>
          <w:trHeight w:val="242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03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" w:eastAsia="uk-UA"/>
              </w:rPr>
            </w:pPr>
            <w:r w:rsidRPr="00CB0EC8">
              <w:rPr>
                <w:rFonts w:ascii="Times New Roman" w:eastAsia="Times New Roman" w:hAnsi="Times New Roman" w:cs="Times New Roman"/>
                <w:i/>
                <w:szCs w:val="20"/>
                <w:lang w:val="uk" w:eastAsia="uk-UA"/>
              </w:rPr>
              <w:t>№ з/п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03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" w:eastAsia="uk-UA"/>
              </w:rPr>
            </w:pPr>
            <w:r w:rsidRPr="00CB0EC8">
              <w:rPr>
                <w:rFonts w:ascii="Times New Roman" w:eastAsia="Times New Roman" w:hAnsi="Times New Roman" w:cs="Times New Roman"/>
                <w:i/>
                <w:szCs w:val="20"/>
                <w:lang w:val="uk" w:eastAsia="uk-UA"/>
              </w:rPr>
              <w:t>Назва заходу 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uk" w:eastAsia="uk-UA"/>
              </w:rPr>
            </w:pPr>
            <w:r w:rsidRPr="00CB0EC8">
              <w:rPr>
                <w:rFonts w:ascii="Times New Roman" w:eastAsia="Times New Roman" w:hAnsi="Times New Roman" w:cs="Times New Roman"/>
                <w:i/>
                <w:szCs w:val="20"/>
                <w:lang w:val="uk" w:eastAsia="uk-UA"/>
              </w:rPr>
              <w:t xml:space="preserve">Термін </w:t>
            </w:r>
            <w:proofErr w:type="spellStart"/>
            <w:r w:rsidRPr="00CB0EC8">
              <w:rPr>
                <w:rFonts w:ascii="Times New Roman" w:eastAsia="Times New Roman" w:hAnsi="Times New Roman" w:cs="Times New Roman"/>
                <w:i/>
                <w:szCs w:val="20"/>
                <w:lang w:val="uk" w:eastAsia="uk-UA"/>
              </w:rPr>
              <w:t>вик-ня</w:t>
            </w:r>
            <w:proofErr w:type="spellEnd"/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03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  <w:lang w:val="uk" w:eastAsia="uk-UA"/>
              </w:rPr>
            </w:pPr>
            <w:r w:rsidRPr="00CB0EC8">
              <w:rPr>
                <w:rFonts w:ascii="Times New Roman" w:eastAsia="Times New Roman" w:hAnsi="Times New Roman" w:cs="Times New Roman"/>
                <w:i/>
                <w:szCs w:val="20"/>
                <w:lang w:val="uk" w:eastAsia="uk-UA"/>
              </w:rPr>
              <w:t>Відповідальні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Опрацювати нормативно-правові документи щодо профілактики негативних проявів в учнівському середовищі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Серпень, вересень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Адміністрація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гімназії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,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педпрац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Розміщення 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гімназії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: нормативних документів, матеріалів із протидії та профілактики насильства. Оформлення тематичного стенду. Алгоритм дій у разі виявлення ознак чи фактів, що можуть вказувати на вчинення домашнього насильства щодо дитини.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Вересень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ЗНВР, практичний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Ознайомлення працівників закладу з Типовою програма унеможливлення насильства та жорстокого поводження з дітьми, затвердженої 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МУ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0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.06.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2025 № 658, а також Положенням про унеможливлення насильства та жорстокого поводження з дітьми у закладі.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29.08.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2025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Директор,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ЗНВР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Проводити профілактично-просвітн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ицькі заходи з профілактики булінгу (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цькуваню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), жорстокої та протиправної поведінки, конфліктів в учнівських та педагогічних колективах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Протягом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Класні керівники 1-9 класів, практичний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Проведення бесіди з роз’яснення неповнолітнім права на їх звернення до відповідних органів та установ з питань вчинення стосовно них домашнього насильства або реальної загрози його вчинення.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Жовтень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Класні керівники 1-9 класів, практичний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Брати участь педагогічним працівникам у семінарах, нарадах, тренінгах щодо протидії булінгу.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Постійно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Педпрацівники</w:t>
            </w:r>
            <w:proofErr w:type="spellEnd"/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both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Виготовлення і розповсюдження буклетів серед учнів щодо недопущення насильства, алгоритму дій при випадках жорстокого поводження з ними; телефонами довіри.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Листопад 2025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Органи учнівського самоврядування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Провести День толерантності (16 листопада)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17.11.25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П-О,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Підготовка рекомендацій для працівників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гімназії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: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- нормативні документи із запобігання та протидії домашнього насилля,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насильства за ознакою статі;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- з розпізнавання ознак домашнього насилля, насильства за ознакою статі, форми, причини і наслідки домашнього насилля, види та способи одержання допомого постраждалими особами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Жовтень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Провести Всеукраїнський тиждень з протидії булінгу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Згідно наказу відділу освіти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психолог, класні керівники,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П-О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Проведення анкет серед учнів, опитувань щодо відношення до насильства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Протягом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Проведення заходів до Міжнародного дня 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ненасилля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( 02.10)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02.10.25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П-О, кл.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кер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Проведення кампанії «16 днів проти насильства»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Листопад 2025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.психолог</w:t>
            </w:r>
            <w:proofErr w:type="spellEnd"/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Бесіди з класними керівниками за результатами проведення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психодіагостичних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досліджень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Протягом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Провести загальношкільні батьківські збори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на тему: «Права і обов’язки батьків щодо дітей. Відповідальність за неналежне виконання батьківських обов’язків».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Вересень 2025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Дирекція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Проводити системн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у роботу практичному психологу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з педагогами закладу освіти, батьками та учнями на тему «Школа дружня до дитини», «Види насильства, протидія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насильсту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», «Відповідальність за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булінг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».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Протягом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Залучення органів учнівського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самоврядування до проведення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інформаційних і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культурно-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просвітницьких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заходів з питань попередження насильства 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сім’ї та протидії торгівлі людьми: - випуск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стіннівок, буклетів.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Постійно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Педагог-організатор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Індивідуальні консультація учнів з питань: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- Відносини з ровесниками;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- відносини з протилежною статтю;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- відносини з вчителями;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- проблеми особистісного зростання;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- відносин з батьками;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За потребою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Дирекція, практичний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Контроль за поведінкою учнів під час перерв, та контроль відвідування занять.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Постійно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Дирекція, класні керівники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Співпрацювати з фахівцями служби у справах дітей, ювенальної,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lastRenderedPageBreak/>
              <w:t xml:space="preserve">соціальної служби для сім'ї, дітей та молоді щодо профілактичної роботи з питань попередження булінгу (цькуванню) та насильству 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lastRenderedPageBreak/>
              <w:t>Постійно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ЗДВР, практичний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lastRenderedPageBreak/>
              <w:t>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Темати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чні зустрічі здобувачів освіти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  інспектора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ми з ювенальної превенції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Кам’янка-Бузької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ТГ з метою проведення просвітницької роботи щодо запобігання булінгу (цькуванню), жорстокості в учнівському середовищі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Постійно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П-О, практичний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Конкурс дитячої творчості «Світ без насильства» 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Листопад, грудень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Вчитель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обр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мистецтва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Виявлення учнів, схильних до правопорушень (шляхом спостережень, анкетувань, опитувань...)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Протягом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П-О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, практичний психолог, кл.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кер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.;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педколектив</w:t>
            </w:r>
            <w:proofErr w:type="spellEnd"/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Ознайомити учнів, батьків з нормативними документами щодо організації освітнього процесу в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гімназії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закладі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освіти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Вересень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Директор, ЗДНВР, 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керівники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1-9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класів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Розміщення та оновлення інформаційних матеріалів щодо профілактики булінгу  на сайті закладу освіти та стендах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Вересень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П-О, практичний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Поновлення інформаційних куточків для учнів із переліком організацій, до яких можна звернутися у випадках насилля та правопорушень, а також з номерами телефонів довіри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До 01.09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П-О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Провести День захисту дітей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Травень 20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25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П-О,  кл. керівники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Робота консультативного пункту «Скринька довіри»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Протягом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Проведення для учнів 1-9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класів виховних годин з питань попередження насильства в сім’ї на тему: «Життя – найдорожча цінність».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Вересень 2025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Класні керівники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Тренінгові заняття згідно планів психолога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Протягом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Опрацювати правила та обов’язки здобувачів освіти, батьків, правила користування мережею Інтернет,  щоб зменшити ризик булінгу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Вересень, жовтень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класні керівники 1-9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класів</w:t>
            </w:r>
          </w:p>
        </w:tc>
      </w:tr>
      <w:tr w:rsidR="008C7F23" w:rsidRPr="00755443" w:rsidTr="000370DC">
        <w:trPr>
          <w:trHeight w:val="46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Тренінгове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заняття «Конфлікт. Шляхи подолання конфліктів»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Жовтень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Практичний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психолог, кл.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  8-9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класів</w:t>
            </w:r>
          </w:p>
        </w:tc>
      </w:tr>
      <w:tr w:rsidR="008C7F23" w:rsidRPr="00755443" w:rsidTr="000370DC">
        <w:trPr>
          <w:trHeight w:val="699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Перегляд відеороликів з проведенням бесіди обговорення із запобігання та протидії домашнього насилля,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асильства за ознакою статі (1 -9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кл.)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Протягом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Класні керівники</w:t>
            </w:r>
          </w:p>
        </w:tc>
      </w:tr>
      <w:tr w:rsidR="008C7F23" w:rsidRPr="00755443" w:rsidTr="000370DC">
        <w:trPr>
          <w:trHeight w:val="69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Проведення з учнями 5-9 класів бесід, круглих столів на тему: «Що робити, коли тебе ображають дорослі», «Насильство в сім’ї та як його уникнути».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І семестр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Класні керівники</w:t>
            </w:r>
          </w:p>
        </w:tc>
      </w:tr>
      <w:tr w:rsidR="008C7F23" w:rsidRPr="00755443" w:rsidTr="000370DC">
        <w:trPr>
          <w:trHeight w:val="70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Надавати практичну допомогу у проведенні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виховних годин, тренінгів в класних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колективах з питань попередження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домашнього насильства.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За потребою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рактичний психолог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Розміщення на сайті </w:t>
            </w:r>
            <w:r w:rsidRPr="0075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" w:eastAsia="uk-UA"/>
              </w:rPr>
              <w:t>інформації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" w:eastAsia="uk-UA"/>
              </w:rPr>
              <w:t>«</w:t>
            </w:r>
            <w:hyperlink r:id="rId11" w:history="1">
              <w:r w:rsidRPr="0075544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uk" w:eastAsia="uk-UA"/>
                </w:rPr>
                <w:t>Дізнайся про свої права в цифровому середовищі</w:t>
              </w:r>
            </w:hyperlink>
            <w:r w:rsidRPr="0075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" w:eastAsia="uk-UA"/>
              </w:rPr>
              <w:t>» з рекомендаціями Ради Європи щодо поваги, захисту та здійснення прав дитини в цифровому середовищі для дітей та молоді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Жовтень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Практичний психолог, педагог-організатор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Заходи в рамках акції «16 днів проти насильства»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Згідно наказу відділу освіти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Практичний психолог, педагог-організатор, класні керівники 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Тренінг «Протидія виявам насильства в учнівському середовищі»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Грудень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Практичний психолог, 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5-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6 класів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" w:eastAsia="uk-UA"/>
              </w:rPr>
              <w:t>Година спілкування на тему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" w:eastAsia="uk-UA"/>
              </w:rPr>
              <w:t>«Закон і ми», «Мої права та обов’язки»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Грудень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Класні керівники  </w:t>
            </w:r>
          </w:p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7-9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класів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" w:eastAsia="uk-UA"/>
              </w:rPr>
              <w:t>Година спілкування на тему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" w:eastAsia="uk-UA"/>
              </w:rPr>
              <w:t>«Культура спілкування в Інтернеті»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Лютий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 5-8 класів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Година спілкування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т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ему: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«Моя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поведінка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в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кон</w:t>
            </w:r>
            <w:proofErr w:type="spellEnd"/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флікті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/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небезпечній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 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ситуації»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Березень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Класні керівники  7-8 класів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Ранкові зустрічі з метою формування навичок дружніх стосунків  здобувачів освіти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Упродовж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Класні керівники 1-4 класів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Індивідуальні консультації з батьками щодо профілактики булінгу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Протягом року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П-О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, пр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психолог, кл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</w:t>
            </w: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.  1-9</w:t>
            </w: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 класів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Моніторинг безпечності та комфортності закладу  та освітнього середовища шляхом опитування, анкетування та вжиття відповідних заходів реагування на виявленні випадки булінгу (цькуванню)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Травень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Директор, практичний психолог, педагог-організатор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У разі виявлені фактів насильства над дітьми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негайно надавати інформації відповідним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правоохоронним органам.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За потребою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Директор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Провести загальношкільні батьківські збори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на тему: «Взаємодія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lastRenderedPageBreak/>
              <w:t>сім’ї і школи – запорука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успішного навчання і виховання. Єдині</w:t>
            </w:r>
          </w:p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вимоги у вихованні».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lastRenderedPageBreak/>
              <w:t>Січень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Дирекція</w:t>
            </w:r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Пропагувати під час освітнього процесу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формування навичок здорового способу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життя серед дітей та молоді, запровадження</w:t>
            </w:r>
          </w:p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високої педагогічної культури, толерантного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ставлення до дітей.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 xml:space="preserve">Постійно 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proofErr w:type="spellStart"/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Педколектив</w:t>
            </w:r>
            <w:proofErr w:type="spellEnd"/>
          </w:p>
        </w:tc>
      </w:tr>
      <w:tr w:rsidR="008C7F23" w:rsidRPr="00755443" w:rsidTr="000370DC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CB0EC8" w:rsidRDefault="008C7F23" w:rsidP="008C7F23">
            <w:pPr>
              <w:pStyle w:val="a3"/>
              <w:numPr>
                <w:ilvl w:val="0"/>
                <w:numId w:val="1"/>
              </w:numPr>
              <w:jc w:val="center"/>
              <w:rPr>
                <w:rFonts w:eastAsia="Times New Roman" w:cs="Times New Roman"/>
                <w:sz w:val="20"/>
                <w:lang w:val="uk" w:eastAsia="uk-UA"/>
              </w:rPr>
            </w:pP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>Організовувати і проводити просвітницьку та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роз’яснювальну роботу серед членів сім’ї, де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виникає реальна загроза вчинення насильства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</w:t>
            </w:r>
            <w:r w:rsidRPr="00755443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  <w:lang w:val="uk" w:eastAsia="uk-UA"/>
              </w:rPr>
              <w:t xml:space="preserve"> в сім’ї .</w:t>
            </w:r>
          </w:p>
        </w:tc>
        <w:tc>
          <w:tcPr>
            <w:tcW w:w="15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За потребою</w:t>
            </w:r>
          </w:p>
        </w:tc>
        <w:tc>
          <w:tcPr>
            <w:tcW w:w="212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F23" w:rsidRPr="00755443" w:rsidRDefault="008C7F23" w:rsidP="000370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</w:pPr>
            <w:r w:rsidRPr="00755443">
              <w:rPr>
                <w:rFonts w:ascii="Times New Roman" w:eastAsia="Times New Roman" w:hAnsi="Times New Roman" w:cs="Times New Roman"/>
                <w:sz w:val="20"/>
                <w:szCs w:val="20"/>
                <w:lang w:val="uk" w:eastAsia="uk-UA"/>
              </w:rPr>
              <w:t>Класні керівники</w:t>
            </w:r>
          </w:p>
        </w:tc>
      </w:tr>
    </w:tbl>
    <w:p w:rsidR="008C7F23" w:rsidRDefault="008C7F23" w:rsidP="008C7F23"/>
    <w:p w:rsidR="008C7F23" w:rsidRDefault="008C7F23" w:rsidP="008C7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C7F23" w:rsidRDefault="008C7F23" w:rsidP="008C7F2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A42A1" w:rsidRDefault="00FA42A1">
      <w:bookmarkStart w:id="6" w:name="_GoBack"/>
      <w:bookmarkEnd w:id="6"/>
    </w:p>
    <w:sectPr w:rsidR="00FA42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853D4"/>
    <w:multiLevelType w:val="hybridMultilevel"/>
    <w:tmpl w:val="52783B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36008"/>
    <w:multiLevelType w:val="hybridMultilevel"/>
    <w:tmpl w:val="B38C7C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4763D"/>
    <w:multiLevelType w:val="multilevel"/>
    <w:tmpl w:val="80140C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2160"/>
      </w:pPr>
      <w:rPr>
        <w:rFonts w:hint="default"/>
      </w:rPr>
    </w:lvl>
  </w:abstractNum>
  <w:abstractNum w:abstractNumId="3">
    <w:nsid w:val="507C7B73"/>
    <w:multiLevelType w:val="multilevel"/>
    <w:tmpl w:val="8222C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23"/>
    <w:rsid w:val="008C7F23"/>
    <w:rsid w:val="00FA4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C7F23"/>
    <w:pPr>
      <w:spacing w:after="0" w:line="240" w:lineRule="auto"/>
      <w:ind w:left="720" w:firstLine="709"/>
      <w:contextualSpacing/>
    </w:pPr>
    <w:rPr>
      <w:rFonts w:ascii="Times New Roman" w:eastAsia="Calibri" w:hAnsi="Times New Roman" w:cs="Calibri"/>
      <w:sz w:val="24"/>
      <w:szCs w:val="20"/>
    </w:rPr>
  </w:style>
  <w:style w:type="character" w:styleId="a5">
    <w:name w:val="Hyperlink"/>
    <w:basedOn w:val="a0"/>
    <w:uiPriority w:val="99"/>
    <w:rsid w:val="008C7F2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C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rsid w:val="008C7F23"/>
    <w:rPr>
      <w:rFonts w:ascii="Times New Roman" w:eastAsia="Calibri" w:hAnsi="Times New Roman" w:cs="Calibri"/>
      <w:sz w:val="24"/>
      <w:szCs w:val="20"/>
    </w:rPr>
  </w:style>
  <w:style w:type="character" w:customStyle="1" w:styleId="dat0">
    <w:name w:val="dat0"/>
    <w:basedOn w:val="a0"/>
    <w:rsid w:val="008C7F23"/>
  </w:style>
  <w:style w:type="paragraph" w:styleId="a7">
    <w:name w:val="Balloon Text"/>
    <w:basedOn w:val="a"/>
    <w:link w:val="a8"/>
    <w:uiPriority w:val="99"/>
    <w:semiHidden/>
    <w:unhideWhenUsed/>
    <w:rsid w:val="008C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8C7F23"/>
    <w:pPr>
      <w:spacing w:after="0" w:line="240" w:lineRule="auto"/>
      <w:ind w:left="720" w:firstLine="709"/>
      <w:contextualSpacing/>
    </w:pPr>
    <w:rPr>
      <w:rFonts w:ascii="Times New Roman" w:eastAsia="Calibri" w:hAnsi="Times New Roman" w:cs="Calibri"/>
      <w:sz w:val="24"/>
      <w:szCs w:val="20"/>
    </w:rPr>
  </w:style>
  <w:style w:type="character" w:styleId="a5">
    <w:name w:val="Hyperlink"/>
    <w:basedOn w:val="a0"/>
    <w:uiPriority w:val="99"/>
    <w:rsid w:val="008C7F2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C7F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1"/>
    <w:rsid w:val="008C7F23"/>
    <w:rPr>
      <w:rFonts w:ascii="Times New Roman" w:eastAsia="Calibri" w:hAnsi="Times New Roman" w:cs="Calibri"/>
      <w:sz w:val="24"/>
      <w:szCs w:val="20"/>
    </w:rPr>
  </w:style>
  <w:style w:type="character" w:customStyle="1" w:styleId="dat0">
    <w:name w:val="dat0"/>
    <w:basedOn w:val="a0"/>
    <w:rsid w:val="008C7F23"/>
  </w:style>
  <w:style w:type="paragraph" w:styleId="a7">
    <w:name w:val="Balloon Text"/>
    <w:basedOn w:val="a"/>
    <w:link w:val="a8"/>
    <w:uiPriority w:val="99"/>
    <w:semiHidden/>
    <w:unhideWhenUsed/>
    <w:rsid w:val="008C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7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niv.school.org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derniv@ukr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rm.coe.int/leam-about-your-rights-in-a-digital-environment-ukr/1680a052c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ernivskagimnazi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2402-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19143</Words>
  <Characters>10912</Characters>
  <Application>Microsoft Office Word</Application>
  <DocSecurity>0</DocSecurity>
  <Lines>90</Lines>
  <Paragraphs>59</Paragraphs>
  <ScaleCrop>false</ScaleCrop>
  <Company>SPecialiST RePack</Company>
  <LinksUpToDate>false</LinksUpToDate>
  <CharactersWithSpaces>29996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2026-02-02T11:05:00Z</dcterms:created>
  <dcterms:modified xsi:type="dcterms:W3CDTF">2026-02-02T11:06:00Z</dcterms:modified>
</cp:coreProperties>
</file>