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367D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>третьої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>15 січня 2021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480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0"/>
        <w:gridCol w:w="360"/>
        <w:gridCol w:w="540"/>
        <w:gridCol w:w="540"/>
        <w:gridCol w:w="540"/>
        <w:gridCol w:w="1265"/>
      </w:tblGrid>
      <w:tr w:rsidR="00C6367D" w:rsidRPr="00966519" w:rsidTr="00C6367D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460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C6367D" w:rsidRPr="00966519" w:rsidTr="00C6367D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C6367D" w:rsidRPr="00966519" w:rsidTr="00C6367D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C6367D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="00093A2C" w:rsidRPr="00093A2C">
              <w:rPr>
                <w:lang w:val="uk-UA"/>
              </w:rPr>
              <w:t>Свободянської</w:t>
            </w:r>
            <w:proofErr w:type="spellEnd"/>
            <w:r w:rsidR="00093A2C" w:rsidRPr="00093A2C">
              <w:rPr>
                <w:lang w:val="uk-UA"/>
              </w:rPr>
              <w:t xml:space="preserve"> загальноосвітньої школи І-ІІІ ступенів Берегівської районної ради Закарпатської області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40" w:type="dxa"/>
          </w:tcPr>
          <w:p w:rsidR="00C6367D" w:rsidRPr="001D1008" w:rsidRDefault="001D1008" w:rsidP="00C6367D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1D1008">
              <w:rPr>
                <w:lang w:val="uk-UA"/>
              </w:rPr>
              <w:t>ро надання згоди на вступ до складу засновників та прийняття у власність територіальної громади Батівської загальноосвітньої школи І-ІІІ ступенів Берегівської районної ради Закарпатської області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Загальноосвітньої школи-саду І-ІІ ступенів </w:t>
            </w:r>
            <w:proofErr w:type="spellStart"/>
            <w:r w:rsidR="00093A2C" w:rsidRPr="00093A2C">
              <w:rPr>
                <w:lang w:val="uk-UA"/>
              </w:rPr>
              <w:t>смт.Батьово</w:t>
            </w:r>
            <w:proofErr w:type="spellEnd"/>
            <w:r w:rsidR="00093A2C" w:rsidRPr="00093A2C">
              <w:rPr>
                <w:lang w:val="uk-UA"/>
              </w:rPr>
              <w:t xml:space="preserve"> Берегівського району Закарпатської області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>
              <w:rPr>
                <w:sz w:val="16"/>
                <w:szCs w:val="16"/>
                <w:lang w:val="uk-UA"/>
              </w:rPr>
              <w:t>з</w:t>
            </w:r>
            <w:r w:rsidRPr="0074520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</w:t>
            </w:r>
            <w:r>
              <w:rPr>
                <w:b/>
                <w:sz w:val="14"/>
                <w:szCs w:val="14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="00093A2C" w:rsidRPr="00093A2C">
              <w:rPr>
                <w:lang w:val="uk-UA"/>
              </w:rPr>
              <w:t>Батрадівської</w:t>
            </w:r>
            <w:proofErr w:type="spellEnd"/>
            <w:r w:rsidR="00093A2C" w:rsidRPr="00093A2C">
              <w:rPr>
                <w:lang w:val="uk-UA"/>
              </w:rPr>
              <w:t xml:space="preserve"> загальноосвітньої школи І ступеня Берегівської районної ради Закарпатської області 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Батрадівської</w:t>
            </w:r>
            <w:proofErr w:type="spellEnd"/>
            <w:r w:rsidRPr="00093A2C">
              <w:rPr>
                <w:lang w:val="uk-UA"/>
              </w:rPr>
              <w:t xml:space="preserve"> загальноосвітньої школи І-ІІ ступенів Берегівської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Про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Данилівської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 ступеня Берегівської районної ради Закарпатської області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Свободянської</w:t>
            </w:r>
            <w:proofErr w:type="spellEnd"/>
            <w:r w:rsidRPr="00093A2C">
              <w:rPr>
                <w:lang w:val="uk-UA"/>
              </w:rPr>
              <w:t xml:space="preserve">  загальноосвітньої школи І ступеня Берегівської районної ради Закарпатської області  </w:t>
            </w:r>
          </w:p>
          <w:p w:rsidR="001D1008" w:rsidRPr="003A1464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Горонглабського</w:t>
            </w:r>
            <w:proofErr w:type="spellEnd"/>
            <w:r w:rsidRPr="00093A2C">
              <w:rPr>
                <w:lang w:val="uk-UA"/>
              </w:rPr>
              <w:t xml:space="preserve"> навчально-виховного комплексу  «Дошкільний навчальний заклад – загальноосвітня школа І-ІІ ступенів»</w:t>
            </w:r>
          </w:p>
          <w:p w:rsidR="001D1008" w:rsidRPr="00093A2C" w:rsidRDefault="001D1008" w:rsidP="001D1008">
            <w:pPr>
              <w:rPr>
                <w:lang w:val="uk-UA"/>
              </w:rPr>
            </w:pPr>
            <w:r w:rsidRPr="00093A2C">
              <w:rPr>
                <w:lang w:val="uk-UA"/>
              </w:rPr>
              <w:t xml:space="preserve">Берегівської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Батівської дитячої школи мистецтв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Берегівської районної ради Закарпатської області  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1D1008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Про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Баркасівської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І-ІІІ ступенів Мукачівської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1D1008" w:rsidTr="00C6367D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D1008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Сернянської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І-ІІ ступенів Мукачівської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727D88" w:rsidRPr="00966519" w:rsidTr="006C5D86">
        <w:trPr>
          <w:cantSplit/>
          <w:trHeight w:val="806"/>
          <w:jc w:val="center"/>
        </w:trPr>
        <w:tc>
          <w:tcPr>
            <w:tcW w:w="535" w:type="dxa"/>
          </w:tcPr>
          <w:p w:rsidR="00727D88" w:rsidRPr="006C5D86" w:rsidRDefault="00727D88" w:rsidP="00727D88">
            <w:pPr>
              <w:jc w:val="center"/>
              <w:rPr>
                <w:lang w:val="uk-UA"/>
              </w:rPr>
            </w:pPr>
            <w:r w:rsidRPr="006C5D86">
              <w:rPr>
                <w:lang w:val="uk-UA"/>
              </w:rPr>
              <w:t>12</w:t>
            </w:r>
          </w:p>
        </w:tc>
        <w:tc>
          <w:tcPr>
            <w:tcW w:w="3240" w:type="dxa"/>
          </w:tcPr>
          <w:p w:rsidR="00727D88" w:rsidRPr="006C5D86" w:rsidRDefault="006C5D86" w:rsidP="00727D88">
            <w:pPr>
              <w:rPr>
                <w:lang w:val="uk-UA"/>
              </w:rPr>
            </w:pPr>
            <w:r w:rsidRPr="006C5D86">
              <w:rPr>
                <w:lang w:val="uk-UA"/>
              </w:rPr>
              <w:t>П</w:t>
            </w:r>
            <w:r w:rsidR="00727D88" w:rsidRPr="006C5D86">
              <w:rPr>
                <w:lang w:val="uk-UA"/>
              </w:rPr>
              <w:t>ро затвердження документації із землеустрою</w:t>
            </w:r>
          </w:p>
          <w:p w:rsidR="00727D88" w:rsidRPr="006C5D86" w:rsidRDefault="00727D88" w:rsidP="00727D8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727D88" w:rsidRPr="00966519" w:rsidTr="00C6367D">
        <w:trPr>
          <w:cantSplit/>
          <w:trHeight w:val="1134"/>
          <w:jc w:val="center"/>
        </w:trPr>
        <w:tc>
          <w:tcPr>
            <w:tcW w:w="535" w:type="dxa"/>
          </w:tcPr>
          <w:p w:rsidR="00727D88" w:rsidRPr="006C5D86" w:rsidRDefault="00727D88" w:rsidP="00727D88">
            <w:pPr>
              <w:jc w:val="center"/>
              <w:rPr>
                <w:lang w:val="uk-UA"/>
              </w:rPr>
            </w:pPr>
            <w:r w:rsidRPr="006C5D86">
              <w:rPr>
                <w:lang w:val="uk-UA"/>
              </w:rPr>
              <w:t>13</w:t>
            </w:r>
          </w:p>
        </w:tc>
        <w:tc>
          <w:tcPr>
            <w:tcW w:w="3240" w:type="dxa"/>
          </w:tcPr>
          <w:p w:rsidR="00727D88" w:rsidRPr="006C5D86" w:rsidRDefault="006C5D86" w:rsidP="00727D88">
            <w:pPr>
              <w:rPr>
                <w:lang w:val="uk-UA"/>
              </w:rPr>
            </w:pPr>
            <w:r w:rsidRPr="006C5D86">
              <w:rPr>
                <w:lang w:val="uk-UA"/>
              </w:rPr>
              <w:t>П</w:t>
            </w:r>
            <w:r w:rsidR="00727D88" w:rsidRPr="006C5D86">
              <w:rPr>
                <w:lang w:val="uk-UA"/>
              </w:rPr>
              <w:t>ро затвердження документації із землеустрою</w:t>
            </w:r>
          </w:p>
          <w:p w:rsidR="00727D88" w:rsidRPr="006C5D86" w:rsidRDefault="00727D88" w:rsidP="00727D8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71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240" w:type="dxa"/>
          </w:tcPr>
          <w:p w:rsidR="006E38F3" w:rsidRPr="00727D88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27D88">
              <w:rPr>
                <w:lang w:val="uk-UA"/>
              </w:rPr>
              <w:t xml:space="preserve">ро надання дозволу </w:t>
            </w:r>
          </w:p>
          <w:p w:rsidR="006E38F3" w:rsidRPr="00727D88" w:rsidRDefault="006E38F3" w:rsidP="006E38F3">
            <w:pPr>
              <w:rPr>
                <w:lang w:val="uk-UA"/>
              </w:rPr>
            </w:pPr>
            <w:r w:rsidRPr="00727D88">
              <w:rPr>
                <w:lang w:val="uk-UA"/>
              </w:rPr>
              <w:t xml:space="preserve">на розробку землевпорядної документації     </w:t>
            </w:r>
          </w:p>
          <w:p w:rsidR="006E38F3" w:rsidRPr="003A1464" w:rsidRDefault="006E38F3" w:rsidP="006E38F3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673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погодження меж земельної ділянки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520CA7">
        <w:trPr>
          <w:cantSplit/>
          <w:trHeight w:val="54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532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240" w:type="dxa"/>
          </w:tcPr>
          <w:p w:rsidR="006E38F3" w:rsidRDefault="006E38F3" w:rsidP="006E38F3">
            <w:r w:rsidRPr="00C95D45"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52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240" w:type="dxa"/>
          </w:tcPr>
          <w:p w:rsidR="006E38F3" w:rsidRDefault="006E38F3" w:rsidP="006E38F3">
            <w:r w:rsidRPr="00C95D45"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0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240" w:type="dxa"/>
          </w:tcPr>
          <w:p w:rsidR="006E38F3" w:rsidRDefault="006E38F3" w:rsidP="006E38F3">
            <w:r w:rsidRPr="00E6581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74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3240" w:type="dxa"/>
          </w:tcPr>
          <w:p w:rsidR="006E38F3" w:rsidRDefault="006E38F3" w:rsidP="006E38F3">
            <w:r w:rsidRPr="00E6581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2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240" w:type="dxa"/>
          </w:tcPr>
          <w:p w:rsidR="006E38F3" w:rsidRDefault="006E38F3" w:rsidP="006E38F3">
            <w:r w:rsidRPr="00805F7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240" w:type="dxa"/>
          </w:tcPr>
          <w:p w:rsidR="006E38F3" w:rsidRDefault="006E38F3" w:rsidP="006E38F3">
            <w:r w:rsidRPr="00805F7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94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70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3240" w:type="dxa"/>
          </w:tcPr>
          <w:p w:rsidR="006E38F3" w:rsidRDefault="006E38F3" w:rsidP="006E38F3"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240" w:type="dxa"/>
          </w:tcPr>
          <w:p w:rsidR="006E38F3" w:rsidRDefault="006E38F3" w:rsidP="006E38F3"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33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6C5D86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3240" w:type="dxa"/>
          </w:tcPr>
          <w:p w:rsidR="006E38F3" w:rsidRPr="00CE7E37" w:rsidRDefault="006E38F3" w:rsidP="006E38F3">
            <w:pPr>
              <w:rPr>
                <w:lang w:val="uk-UA"/>
              </w:rPr>
            </w:pPr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</w:tbl>
    <w:p w:rsidR="006E38F3" w:rsidRDefault="006E38F3">
      <w:pPr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 xml:space="preserve"> </w:t>
      </w: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93A2C"/>
    <w:rsid w:val="001D1008"/>
    <w:rsid w:val="002B7F38"/>
    <w:rsid w:val="00520CA7"/>
    <w:rsid w:val="005C477B"/>
    <w:rsid w:val="006C5D86"/>
    <w:rsid w:val="006E38F3"/>
    <w:rsid w:val="00727D88"/>
    <w:rsid w:val="00776259"/>
    <w:rsid w:val="008979B5"/>
    <w:rsid w:val="00C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CE7B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847D4-92E5-4CDC-B1DD-EEE8374B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cp:lastPrinted>2021-01-16T10:31:00Z</cp:lastPrinted>
  <dcterms:created xsi:type="dcterms:W3CDTF">2021-01-16T09:40:00Z</dcterms:created>
  <dcterms:modified xsi:type="dcterms:W3CDTF">2021-01-16T10:39:00Z</dcterms:modified>
</cp:coreProperties>
</file>