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436F6C" w:rsidRPr="009D6342" w:rsidTr="008F5DB1">
        <w:tc>
          <w:tcPr>
            <w:tcW w:w="4786" w:type="dxa"/>
          </w:tcPr>
          <w:p w:rsidR="00F472BA" w:rsidRPr="009D6342" w:rsidRDefault="00414310" w:rsidP="00334E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4961" w:type="dxa"/>
          </w:tcPr>
          <w:p w:rsidR="007815DC" w:rsidRPr="009D6342" w:rsidRDefault="00414310" w:rsidP="008F5D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</w:t>
            </w:r>
            <w:r w:rsidR="00F472BA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  <w:r w:rsidR="00450D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2</w:t>
            </w:r>
          </w:p>
        </w:tc>
      </w:tr>
    </w:tbl>
    <w:p w:rsidR="00072762" w:rsidRPr="009D6342" w:rsidRDefault="00072762" w:rsidP="00334E19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77E4" w:rsidRDefault="00B84212" w:rsidP="00B842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Порядок</w:t>
      </w:r>
    </w:p>
    <w:p w:rsidR="00B84212" w:rsidRPr="009D6342" w:rsidRDefault="00B84212" w:rsidP="00B842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виділення та використання коштів з бюджету Гадяцької міської територіальної громади у формі фінансової підтримки Комунальному підприємству «Гадяч –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агро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» Гадяцької міської ради</w:t>
      </w:r>
    </w:p>
    <w:p w:rsidR="000977E4" w:rsidRDefault="000977E4" w:rsidP="00EB7AE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84212" w:rsidRDefault="00B84212" w:rsidP="004143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Цей Порядок визначає механізм надання та використання коштів з бюджету Гадяцької міської територіальної громади у вигляді фінансової підтримки Комунальному підприємству «Гадяч –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агро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 Гадяцької міської ради в рамках «Програми фінансової підтримки </w:t>
      </w:r>
      <w:r w:rsidRPr="00B8421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Комунального підприємства «Гадяч – </w:t>
      </w:r>
      <w:proofErr w:type="spellStart"/>
      <w:r w:rsidRPr="00B84212">
        <w:rPr>
          <w:rFonts w:ascii="Times New Roman" w:hAnsi="Times New Roman"/>
          <w:color w:val="000000"/>
          <w:sz w:val="28"/>
          <w:szCs w:val="28"/>
          <w:lang w:val="uk-UA"/>
        </w:rPr>
        <w:t>агро</w:t>
      </w:r>
      <w:proofErr w:type="spellEnd"/>
      <w:r w:rsidRPr="00B84212">
        <w:rPr>
          <w:rFonts w:ascii="Times New Roman" w:hAnsi="Times New Roman"/>
          <w:color w:val="000000"/>
          <w:sz w:val="28"/>
          <w:szCs w:val="28"/>
          <w:lang w:val="uk-UA"/>
        </w:rPr>
        <w:t>» Гадяцької міської ради на 2021 -2022 роки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B84212" w:rsidRPr="00EB7AEF" w:rsidRDefault="00B84212" w:rsidP="004143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B7AEF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Фінансова підтримка комунальному підприємству надається на підставі статей </w:t>
      </w:r>
      <w:r w:rsidRPr="00A73EFC">
        <w:rPr>
          <w:rFonts w:ascii="Times New Roman" w:hAnsi="Times New Roman"/>
          <w:color w:val="000000"/>
          <w:sz w:val="28"/>
          <w:szCs w:val="28"/>
          <w:lang w:val="uk-UA"/>
        </w:rPr>
        <w:t>71, 91 Бюджетного кодексу України</w:t>
      </w:r>
      <w:r w:rsidRPr="00EB7AEF">
        <w:rPr>
          <w:rFonts w:ascii="Times New Roman" w:hAnsi="Times New Roman"/>
          <w:color w:val="000000"/>
          <w:sz w:val="28"/>
          <w:szCs w:val="28"/>
          <w:lang w:val="uk-UA"/>
        </w:rPr>
        <w:t>, статей 26, 59 Закону України «Про місцеве самоврядування в Україні», статті 143 Конституції України.</w:t>
      </w:r>
      <w:r w:rsidR="00EB7AEF" w:rsidRPr="00EB7AE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977E4" w:rsidRDefault="00B84212" w:rsidP="004143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B7AEF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Фінансова підтримка надається комунальному підприємству для забезпечення належної </w:t>
      </w:r>
      <w:r w:rsidR="00EB7AEF" w:rsidRPr="00EB7AEF">
        <w:rPr>
          <w:rFonts w:ascii="Times New Roman" w:hAnsi="Times New Roman"/>
          <w:color w:val="000000"/>
          <w:sz w:val="28"/>
          <w:szCs w:val="28"/>
          <w:lang w:val="uk-UA"/>
        </w:rPr>
        <w:t>реалізації їх статутних завдань та</w:t>
      </w:r>
      <w:r w:rsidRPr="00EB7AEF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посилення фінансово – бюджетної </w:t>
      </w:r>
      <w:r w:rsidR="00EB7AEF" w:rsidRPr="00EB7AEF">
        <w:rPr>
          <w:rFonts w:ascii="Times New Roman" w:hAnsi="Times New Roman"/>
          <w:color w:val="000000"/>
          <w:sz w:val="28"/>
          <w:szCs w:val="28"/>
          <w:lang w:val="uk-UA"/>
        </w:rPr>
        <w:t>дисципліни.</w:t>
      </w:r>
      <w:r w:rsidR="00B22F9E" w:rsidRPr="00B22F9E"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</w:t>
      </w:r>
      <w:r w:rsidR="00B22F9E">
        <w:rPr>
          <w:rFonts w:ascii="Times New Roman" w:eastAsia="Calibri" w:hAnsi="Times New Roman"/>
          <w:color w:val="000000"/>
          <w:sz w:val="26"/>
          <w:szCs w:val="26"/>
          <w:lang w:val="uk-UA"/>
        </w:rPr>
        <w:t>Фінансова підтримка комунальному підприємству</w:t>
      </w:r>
      <w:r w:rsidR="00B22F9E" w:rsidRPr="00B22F9E"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 не має системного характеру</w:t>
      </w:r>
      <w:r w:rsidR="00896F90">
        <w:rPr>
          <w:rFonts w:ascii="Times New Roman" w:eastAsia="Calibri" w:hAnsi="Times New Roman"/>
          <w:color w:val="000000"/>
          <w:sz w:val="26"/>
          <w:szCs w:val="26"/>
          <w:lang w:val="uk-UA"/>
        </w:rPr>
        <w:t>.</w:t>
      </w:r>
    </w:p>
    <w:p w:rsidR="00A73EFC" w:rsidRDefault="00EB7AEF" w:rsidP="00414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Фінансова підтримка комунальному підприємству здійснюється засновником за рахунок коштів бюджету Гадяцької міської територіальної громади в обсягах, передбачених рішенням </w:t>
      </w:r>
      <w:r w:rsidR="00896F90">
        <w:rPr>
          <w:rFonts w:ascii="Times New Roman" w:hAnsi="Times New Roman"/>
          <w:color w:val="000000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міської ради про бюджет Гадяцької міської територіальної громади на відповідний рік та за цією Програмою, в межах надходжень до бюджету Гадяцької міської територіальної громади.</w:t>
      </w:r>
      <w:r w:rsidR="00A73EFC" w:rsidRPr="00A73EFC"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</w:t>
      </w:r>
    </w:p>
    <w:p w:rsidR="00A73EFC" w:rsidRDefault="00A73EFC" w:rsidP="00414310">
      <w:pPr>
        <w:shd w:val="clear" w:color="auto" w:fill="FFFFFF"/>
        <w:spacing w:after="0" w:line="240" w:lineRule="auto"/>
        <w:ind w:firstLine="709"/>
        <w:jc w:val="both"/>
        <w:rPr>
          <w:rFonts w:ascii="Helvetica" w:eastAsia="Calibri" w:hAnsi="Helvetica" w:cs="Helvetica"/>
          <w:color w:val="333333"/>
          <w:sz w:val="26"/>
          <w:szCs w:val="26"/>
          <w:lang w:val="uk-UA"/>
        </w:rPr>
      </w:pPr>
      <w:r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A73EFC">
        <w:rPr>
          <w:rFonts w:ascii="Times New Roman" w:hAnsi="Times New Roman"/>
          <w:sz w:val="28"/>
          <w:szCs w:val="28"/>
          <w:lang w:val="uk-UA"/>
        </w:rPr>
        <w:t>інансова підтримка за рахунок бюджетних коштів може надаватися на безповоротній чи поворотній основі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73E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3EFC">
        <w:rPr>
          <w:rFonts w:ascii="Times New Roman" w:eastAsia="Calibri" w:hAnsi="Times New Roman"/>
          <w:color w:val="000000"/>
          <w:sz w:val="26"/>
          <w:szCs w:val="26"/>
          <w:lang w:val="uk-UA"/>
        </w:rPr>
        <w:t>Зазначена фінансова підтримка надається як поточний та капітальний  трансферти комунальним підприємствам, які включені до мережі головного розпорядника коштів 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бюджет Гадяцької міської територіальної громади</w:t>
      </w:r>
      <w:r w:rsidRPr="00A73EFC"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як одержувачі бюджетних коштів, та використовується відповідно до погодженого в уст</w:t>
      </w:r>
      <w:r w:rsidR="00080951">
        <w:rPr>
          <w:rFonts w:ascii="Times New Roman" w:eastAsia="Calibri" w:hAnsi="Times New Roman"/>
          <w:color w:val="000000"/>
          <w:sz w:val="26"/>
          <w:szCs w:val="26"/>
          <w:lang w:val="uk-UA"/>
        </w:rPr>
        <w:t>ановле</w:t>
      </w:r>
      <w:r w:rsidRPr="00A73EFC">
        <w:rPr>
          <w:rFonts w:ascii="Times New Roman" w:eastAsia="Calibri" w:hAnsi="Times New Roman"/>
          <w:color w:val="000000"/>
          <w:sz w:val="26"/>
          <w:szCs w:val="26"/>
          <w:lang w:val="uk-UA"/>
        </w:rPr>
        <w:t>ному порядку плану використання бюджетних коштів.  Реєстрація бюджетних зобов'язань та бюджетних фінансових зобов'язань здійснюється органом Казначейської служби у порядку, встановленому законодавством.</w:t>
      </w:r>
    </w:p>
    <w:p w:rsidR="00EB7AEF" w:rsidRDefault="00080951" w:rsidP="0041431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4. </w:t>
      </w:r>
      <w:r w:rsidR="00EB7AEF">
        <w:rPr>
          <w:rFonts w:ascii="Times New Roman" w:hAnsi="Times New Roman"/>
          <w:color w:val="000000"/>
          <w:sz w:val="28"/>
          <w:szCs w:val="28"/>
          <w:lang w:val="uk-UA"/>
        </w:rPr>
        <w:t xml:space="preserve">Фінансова підтримка </w:t>
      </w:r>
      <w:r w:rsidR="00896F90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EB7AEF">
        <w:rPr>
          <w:rFonts w:ascii="Times New Roman" w:hAnsi="Times New Roman"/>
          <w:color w:val="000000"/>
          <w:sz w:val="28"/>
          <w:szCs w:val="28"/>
          <w:lang w:val="uk-UA"/>
        </w:rPr>
        <w:t>бюджету Гадяцької міської територіальної громади (бюджету розвитку), що надається як внесок до статутного капіталу комунального підприємства, використовується шляхом зарахування коштів на розрахунковий рахунок підприємства, відкритий в установі банку. На цих рахунках здійснюється виключн</w:t>
      </w:r>
      <w:r w:rsidR="00715AB4">
        <w:rPr>
          <w:rFonts w:ascii="Times New Roman" w:hAnsi="Times New Roman"/>
          <w:color w:val="000000"/>
          <w:sz w:val="28"/>
          <w:szCs w:val="28"/>
          <w:lang w:val="uk-UA"/>
        </w:rPr>
        <w:t>о господарські операції за коштами, отриманими як фінансова підтримка за рахунок коштів бюджету Гадяцької міської територіальної громади у вигляді внесків до статутного капіталу комунального підприємства.</w:t>
      </w:r>
    </w:p>
    <w:p w:rsidR="00F52F85" w:rsidRPr="00080951" w:rsidRDefault="00297D30" w:rsidP="004143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="00080951"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r w:rsidR="00F52F85" w:rsidRP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0274" w:rsidRP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Фінансова підтримка може виділятися на покриття витрат комунального підприємства, які виникають в процесі господарської діяльності, напрямок якої відповідає меті і завданням цієї Програми та напрямкам </w:t>
      </w:r>
      <w:r w:rsidR="00FE0274" w:rsidRPr="0008095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діяльності комунального підприємства, що зазначені у статуті, у випадку якщо такі витрати не покриваються доходами підприємства.</w:t>
      </w:r>
    </w:p>
    <w:p w:rsidR="00080951" w:rsidRPr="00414310" w:rsidRDefault="00297D30" w:rsidP="004143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 6.</w:t>
      </w:r>
      <w:r w:rsidR="00FE0274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підлягають забезпеченню за рахунок коштів бюджету Гадяцької міської </w:t>
      </w:r>
      <w:r w:rsidR="00FE0274" w:rsidRPr="00414310"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 витрати комунального підприємства на:</w:t>
      </w:r>
      <w:r w:rsidR="00080951" w:rsidRPr="0041431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0951" w:rsidRPr="00414310" w:rsidRDefault="00414310" w:rsidP="00414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41431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80951" w:rsidRPr="00414310">
        <w:rPr>
          <w:rFonts w:ascii="Times New Roman" w:hAnsi="Times New Roman"/>
          <w:sz w:val="28"/>
          <w:szCs w:val="28"/>
          <w:lang w:val="uk-UA"/>
        </w:rPr>
        <w:t>на премії та інші стимулюючі виплати, передбачені колективними договорами (окрім винагород за ліквідацію аварій та наслідків стихійного лиха);</w:t>
      </w:r>
    </w:p>
    <w:p w:rsidR="00FE0274" w:rsidRPr="00414310" w:rsidRDefault="009B3B5A" w:rsidP="00414310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4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711F" w:rsidRPr="00414310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FE0274" w:rsidRPr="00414310">
        <w:rPr>
          <w:rFonts w:ascii="Times New Roman" w:hAnsi="Times New Roman"/>
          <w:color w:val="000000"/>
          <w:sz w:val="28"/>
          <w:szCs w:val="28"/>
          <w:lang w:val="uk-UA"/>
        </w:rPr>
        <w:t>ідрахування профспілковим організаціям для проведення культурно – масової роботи;</w:t>
      </w:r>
    </w:p>
    <w:p w:rsidR="00FE0274" w:rsidRDefault="009B3B5A" w:rsidP="00414310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4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0274" w:rsidRPr="00414310">
        <w:rPr>
          <w:rFonts w:ascii="Times New Roman" w:hAnsi="Times New Roman"/>
          <w:color w:val="000000"/>
          <w:sz w:val="28"/>
          <w:szCs w:val="28"/>
          <w:lang w:val="uk-UA"/>
        </w:rPr>
        <w:t>сплату податку на прибуток, частини чистого прибутку (доходу), що вилучається до бюджету, за оренду</w:t>
      </w:r>
      <w:r w:rsidR="00FE0274">
        <w:rPr>
          <w:rFonts w:ascii="Times New Roman" w:hAnsi="Times New Roman"/>
          <w:color w:val="000000"/>
          <w:sz w:val="28"/>
          <w:szCs w:val="28"/>
          <w:lang w:val="uk-UA"/>
        </w:rPr>
        <w:t xml:space="preserve"> нежитлових приміщень, штрафних санкцій та пені;</w:t>
      </w:r>
    </w:p>
    <w:p w:rsidR="00FE0274" w:rsidRDefault="009B3B5A" w:rsidP="0015711F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0274">
        <w:rPr>
          <w:rFonts w:ascii="Times New Roman" w:hAnsi="Times New Roman"/>
          <w:color w:val="000000"/>
          <w:sz w:val="28"/>
          <w:szCs w:val="28"/>
          <w:lang w:val="uk-UA"/>
        </w:rPr>
        <w:t>надання спонсорської і благодійної допомоги;</w:t>
      </w:r>
    </w:p>
    <w:p w:rsidR="00080951" w:rsidRPr="00080951" w:rsidRDefault="00080951" w:rsidP="0008095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-</w:t>
      </w:r>
      <w:r w:rsidR="009B3B5A" w:rsidRP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0274" w:rsidRPr="00080951">
        <w:rPr>
          <w:rFonts w:ascii="Times New Roman" w:hAnsi="Times New Roman"/>
          <w:color w:val="000000"/>
          <w:sz w:val="28"/>
          <w:szCs w:val="28"/>
          <w:lang w:val="uk-UA"/>
        </w:rPr>
        <w:t>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не відповідає меті і завданням Програми.</w:t>
      </w:r>
    </w:p>
    <w:p w:rsidR="00FE0274" w:rsidRPr="00080951" w:rsidRDefault="00080951" w:rsidP="004143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</w:t>
      </w:r>
      <w:r w:rsidRPr="00080951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Комунальне підприємство, що потребує </w:t>
      </w:r>
      <w:r w:rsidR="00297D30">
        <w:rPr>
          <w:rFonts w:ascii="Times New Roman" w:hAnsi="Times New Roman"/>
          <w:color w:val="000000"/>
          <w:sz w:val="28"/>
          <w:szCs w:val="28"/>
          <w:lang w:val="uk-UA"/>
        </w:rPr>
        <w:t xml:space="preserve">отримання фінансової підтримки, </w:t>
      </w:r>
      <w:r w:rsidRPr="00080951">
        <w:rPr>
          <w:rFonts w:ascii="Times New Roman" w:hAnsi="Times New Roman"/>
          <w:color w:val="000000"/>
          <w:sz w:val="28"/>
          <w:szCs w:val="28"/>
          <w:lang w:val="uk-UA"/>
        </w:rPr>
        <w:t>оформляє клопотання на головного розпорядника коштів бюджету Гадяцької міської територіальної громади з обґрунтуваннями та відповідними розрахунками.</w:t>
      </w:r>
    </w:p>
    <w:p w:rsidR="00297D30" w:rsidRDefault="00297D30" w:rsidP="00414310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D08D1" w:rsidRPr="00080951">
        <w:rPr>
          <w:rFonts w:ascii="Times New Roman" w:hAnsi="Times New Roman"/>
          <w:color w:val="000000"/>
          <w:sz w:val="28"/>
          <w:szCs w:val="28"/>
          <w:lang w:val="uk-UA"/>
        </w:rPr>
        <w:t>Критерієм визначення отримувача для надання фінансової підтримки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414310" w:rsidRDefault="00297D30" w:rsidP="0041431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14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D08D1" w:rsidRPr="00080951">
        <w:rPr>
          <w:rFonts w:ascii="Times New Roman" w:hAnsi="Times New Roman"/>
          <w:color w:val="000000"/>
          <w:sz w:val="28"/>
          <w:szCs w:val="28"/>
          <w:lang w:val="uk-UA"/>
        </w:rPr>
        <w:t>наявність обґрунтування доцільності надання та розміру фінансової підтримки, у тому числі із фінансово – економічним розрахунком, поданого о</w:t>
      </w:r>
      <w:r w:rsidR="00896F90">
        <w:rPr>
          <w:rFonts w:ascii="Times New Roman" w:hAnsi="Times New Roman"/>
          <w:color w:val="000000"/>
          <w:sz w:val="28"/>
          <w:szCs w:val="28"/>
          <w:lang w:val="uk-UA"/>
        </w:rPr>
        <w:t>тримувачем фінансової підтримки;</w:t>
      </w:r>
      <w:r w:rsidR="00414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97D30" w:rsidRPr="00297D30" w:rsidRDefault="00414310" w:rsidP="00414310">
      <w:pPr>
        <w:pStyle w:val="ad"/>
        <w:spacing w:after="0" w:line="240" w:lineRule="auto"/>
        <w:ind w:left="0" w:firstLine="709"/>
        <w:jc w:val="both"/>
        <w:rPr>
          <w:rFonts w:ascii="Helvetica" w:eastAsia="Calibri" w:hAnsi="Helvetica" w:cs="Helvetica"/>
          <w:color w:val="333333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297D30" w:rsidRPr="00297D30">
        <w:rPr>
          <w:rFonts w:ascii="Times New Roman" w:eastAsia="Calibri" w:hAnsi="Times New Roman"/>
          <w:color w:val="000000"/>
          <w:sz w:val="26"/>
          <w:szCs w:val="26"/>
          <w:lang w:val="uk-UA"/>
        </w:rPr>
        <w:t>затвердженого фінансового плану комунального підприємства на поточний</w:t>
      </w:r>
      <w:r w:rsidR="00297D30">
        <w:rPr>
          <w:rFonts w:ascii="Times New Roman" w:eastAsia="Calibri" w:hAnsi="Times New Roman"/>
          <w:color w:val="000000"/>
          <w:sz w:val="26"/>
          <w:szCs w:val="26"/>
          <w:lang w:val="uk-UA"/>
        </w:rPr>
        <w:t xml:space="preserve"> </w:t>
      </w:r>
      <w:r w:rsidR="00297D30" w:rsidRPr="00297D30">
        <w:rPr>
          <w:rFonts w:ascii="Times New Roman" w:eastAsia="Calibri" w:hAnsi="Times New Roman"/>
          <w:color w:val="000000"/>
          <w:sz w:val="26"/>
          <w:szCs w:val="26"/>
          <w:lang w:val="uk-UA"/>
        </w:rPr>
        <w:t>рік та прогноз на наступні два роки.</w:t>
      </w:r>
    </w:p>
    <w:p w:rsidR="007D08D1" w:rsidRDefault="007D08D1" w:rsidP="00414310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Контроль за цільовим використанням отриманих бюджетних коштів забезпечує керівник комунального підприємства. Про напрямки використання одержаної фінансової підтримки керівник підприємства щокварталу звітує на засіданням виконавчого комітету міської ради. </w:t>
      </w:r>
    </w:p>
    <w:p w:rsidR="007D08D1" w:rsidRDefault="007D08D1" w:rsidP="00414310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7D08D1" w:rsidRDefault="007D08D1" w:rsidP="00414310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Відповідно до статті 8 Закону України «Про бухгалтерський облік та фінансову звітність України» керівник комунального підприємства несе </w:t>
      </w:r>
      <w:r w:rsidR="0015711F">
        <w:rPr>
          <w:rFonts w:ascii="Times New Roman" w:hAnsi="Times New Roman"/>
          <w:color w:val="000000"/>
          <w:sz w:val="28"/>
          <w:szCs w:val="28"/>
          <w:lang w:val="uk-UA"/>
        </w:rPr>
        <w:t>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15711F" w:rsidRPr="00F06FE5" w:rsidRDefault="0015711F" w:rsidP="009219AD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  <w:r w:rsidR="009219AD" w:rsidRPr="009219AD">
        <w:rPr>
          <w:b/>
          <w:lang w:val="uk-UA"/>
        </w:rPr>
        <w:tab/>
      </w:r>
    </w:p>
    <w:p w:rsidR="00F06FE5" w:rsidRDefault="00F06FE5" w:rsidP="00F06F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6FE5" w:rsidRDefault="00F06FE5" w:rsidP="00F06F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F06FE5" w:rsidRDefault="00F06FE5" w:rsidP="00F06F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 інвестицій виконавчого комітету </w:t>
      </w:r>
    </w:p>
    <w:p w:rsidR="00F06FE5" w:rsidRPr="00F06FE5" w:rsidRDefault="00F06FE5" w:rsidP="00F06F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І.О.Галушка</w:t>
      </w:r>
    </w:p>
    <w:sectPr w:rsidR="00F06FE5" w:rsidRPr="00F06FE5" w:rsidSect="002C0A81">
      <w:headerReference w:type="default" r:id="rId9"/>
      <w:footerReference w:type="default" r:id="rId10"/>
      <w:footerReference w:type="first" r:id="rId11"/>
      <w:pgSz w:w="11907" w:h="16840" w:code="9"/>
      <w:pgMar w:top="817" w:right="567" w:bottom="1134" w:left="1701" w:header="284" w:footer="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504" w:rsidRDefault="00D21504" w:rsidP="002B03D9">
      <w:pPr>
        <w:spacing w:after="0" w:line="240" w:lineRule="auto"/>
      </w:pPr>
      <w:r>
        <w:separator/>
      </w:r>
    </w:p>
  </w:endnote>
  <w:endnote w:type="continuationSeparator" w:id="0">
    <w:p w:rsidR="00D21504" w:rsidRDefault="00D21504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A81" w:rsidRDefault="002C0A81">
    <w:pPr>
      <w:pStyle w:val="aff0"/>
      <w:jc w:val="right"/>
    </w:pPr>
  </w:p>
  <w:p w:rsidR="009219AD" w:rsidRDefault="009219AD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244915"/>
      <w:docPartObj>
        <w:docPartGallery w:val="Page Numbers (Bottom of Page)"/>
        <w:docPartUnique/>
      </w:docPartObj>
    </w:sdtPr>
    <w:sdtEndPr/>
    <w:sdtContent>
      <w:p w:rsidR="009219AD" w:rsidRDefault="009219AD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A81" w:rsidRPr="002C0A81">
          <w:rPr>
            <w:noProof/>
            <w:lang w:val="ru-RU"/>
          </w:rPr>
          <w:t>8</w:t>
        </w:r>
        <w:r>
          <w:fldChar w:fldCharType="end"/>
        </w:r>
      </w:p>
    </w:sdtContent>
  </w:sdt>
  <w:p w:rsidR="009219AD" w:rsidRDefault="009219AD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504" w:rsidRDefault="00D21504" w:rsidP="002B03D9">
      <w:pPr>
        <w:spacing w:after="0" w:line="240" w:lineRule="auto"/>
      </w:pPr>
      <w:r>
        <w:separator/>
      </w:r>
    </w:p>
  </w:footnote>
  <w:footnote w:type="continuationSeparator" w:id="0">
    <w:p w:rsidR="00D21504" w:rsidRDefault="00D21504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58058"/>
      <w:docPartObj>
        <w:docPartGallery w:val="Page Numbers (Top of Page)"/>
        <w:docPartUnique/>
      </w:docPartObj>
    </w:sdtPr>
    <w:sdtEndPr/>
    <w:sdtContent>
      <w:p w:rsidR="002C0A81" w:rsidRDefault="002C0A81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E5" w:rsidRPr="00F06FE5">
          <w:rPr>
            <w:noProof/>
            <w:lang w:val="ru-RU"/>
          </w:rPr>
          <w:t>9</w:t>
        </w:r>
        <w:r>
          <w:fldChar w:fldCharType="end"/>
        </w:r>
      </w:p>
    </w:sdtContent>
  </w:sdt>
  <w:p w:rsidR="002C0A81" w:rsidRDefault="002C0A81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2F74F3B"/>
    <w:multiLevelType w:val="hybridMultilevel"/>
    <w:tmpl w:val="80DE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C6074"/>
    <w:multiLevelType w:val="hybridMultilevel"/>
    <w:tmpl w:val="33942BA4"/>
    <w:lvl w:ilvl="0" w:tplc="0FC694B4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F66A65"/>
    <w:multiLevelType w:val="hybridMultilevel"/>
    <w:tmpl w:val="980A1C5E"/>
    <w:lvl w:ilvl="0" w:tplc="06DA3F4C">
      <w:start w:val="8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5C8B7F3A"/>
    <w:multiLevelType w:val="hybridMultilevel"/>
    <w:tmpl w:val="E28E11BA"/>
    <w:lvl w:ilvl="0" w:tplc="0FC694B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6056588"/>
    <w:multiLevelType w:val="hybridMultilevel"/>
    <w:tmpl w:val="F7506936"/>
    <w:lvl w:ilvl="0" w:tplc="4476C4E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C633E63"/>
    <w:multiLevelType w:val="hybridMultilevel"/>
    <w:tmpl w:val="55D2D582"/>
    <w:lvl w:ilvl="0" w:tplc="0FC694B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4AA7"/>
    <w:rsid w:val="00076212"/>
    <w:rsid w:val="00080951"/>
    <w:rsid w:val="000809D9"/>
    <w:rsid w:val="00084037"/>
    <w:rsid w:val="0008514C"/>
    <w:rsid w:val="0008692E"/>
    <w:rsid w:val="000871C5"/>
    <w:rsid w:val="00092C3E"/>
    <w:rsid w:val="000977E4"/>
    <w:rsid w:val="000A523E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392A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270"/>
    <w:rsid w:val="00131686"/>
    <w:rsid w:val="001324F9"/>
    <w:rsid w:val="0013344E"/>
    <w:rsid w:val="001347E8"/>
    <w:rsid w:val="00140928"/>
    <w:rsid w:val="00142AC3"/>
    <w:rsid w:val="001433E3"/>
    <w:rsid w:val="00146AC3"/>
    <w:rsid w:val="00151A99"/>
    <w:rsid w:val="0015711F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B7926"/>
    <w:rsid w:val="001C0EDB"/>
    <w:rsid w:val="001C1423"/>
    <w:rsid w:val="001C76AE"/>
    <w:rsid w:val="001D1159"/>
    <w:rsid w:val="001D1911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1F5CFB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4660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97D30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0A81"/>
    <w:rsid w:val="002C39FA"/>
    <w:rsid w:val="002C4510"/>
    <w:rsid w:val="002C5B62"/>
    <w:rsid w:val="002C6F6E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2288"/>
    <w:rsid w:val="003B3C2F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7CE"/>
    <w:rsid w:val="0041406F"/>
    <w:rsid w:val="00414310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50D0C"/>
    <w:rsid w:val="00460FE5"/>
    <w:rsid w:val="00464F82"/>
    <w:rsid w:val="00467BB6"/>
    <w:rsid w:val="00467CEF"/>
    <w:rsid w:val="00472659"/>
    <w:rsid w:val="004728F0"/>
    <w:rsid w:val="00475D97"/>
    <w:rsid w:val="00485A4D"/>
    <w:rsid w:val="004871F2"/>
    <w:rsid w:val="0049055D"/>
    <w:rsid w:val="00491981"/>
    <w:rsid w:val="00491A3D"/>
    <w:rsid w:val="00492DBF"/>
    <w:rsid w:val="00493A3A"/>
    <w:rsid w:val="00494F08"/>
    <w:rsid w:val="004A18D9"/>
    <w:rsid w:val="004A7DA3"/>
    <w:rsid w:val="004B57FE"/>
    <w:rsid w:val="004B6838"/>
    <w:rsid w:val="004C029D"/>
    <w:rsid w:val="004C2BFE"/>
    <w:rsid w:val="004C3FB0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0AAA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4DA0"/>
    <w:rsid w:val="00594524"/>
    <w:rsid w:val="005974C5"/>
    <w:rsid w:val="005A443F"/>
    <w:rsid w:val="005A6B0C"/>
    <w:rsid w:val="005A6EFE"/>
    <w:rsid w:val="005A7E8A"/>
    <w:rsid w:val="005B17FD"/>
    <w:rsid w:val="005B4B1A"/>
    <w:rsid w:val="005C0FC7"/>
    <w:rsid w:val="005C19C8"/>
    <w:rsid w:val="005C3C46"/>
    <w:rsid w:val="005C6F01"/>
    <w:rsid w:val="005E15F2"/>
    <w:rsid w:val="005F42BC"/>
    <w:rsid w:val="005F7CE5"/>
    <w:rsid w:val="00601227"/>
    <w:rsid w:val="00603B33"/>
    <w:rsid w:val="00604497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3C85"/>
    <w:rsid w:val="00636032"/>
    <w:rsid w:val="00636301"/>
    <w:rsid w:val="00641003"/>
    <w:rsid w:val="006430C3"/>
    <w:rsid w:val="006433DB"/>
    <w:rsid w:val="006464F4"/>
    <w:rsid w:val="00647A39"/>
    <w:rsid w:val="00651A39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2928"/>
    <w:rsid w:val="006C3D54"/>
    <w:rsid w:val="006C7CF7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5AB4"/>
    <w:rsid w:val="007165B1"/>
    <w:rsid w:val="007216E4"/>
    <w:rsid w:val="00721AF4"/>
    <w:rsid w:val="00721E59"/>
    <w:rsid w:val="00722355"/>
    <w:rsid w:val="007258D4"/>
    <w:rsid w:val="007332EF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08D1"/>
    <w:rsid w:val="007D1FA9"/>
    <w:rsid w:val="007D210E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19ED"/>
    <w:rsid w:val="00855F32"/>
    <w:rsid w:val="00855F7E"/>
    <w:rsid w:val="00862D36"/>
    <w:rsid w:val="008637B4"/>
    <w:rsid w:val="00867918"/>
    <w:rsid w:val="00870F96"/>
    <w:rsid w:val="00872254"/>
    <w:rsid w:val="00872DD3"/>
    <w:rsid w:val="00872DEF"/>
    <w:rsid w:val="008732BD"/>
    <w:rsid w:val="00885D6B"/>
    <w:rsid w:val="00885EB7"/>
    <w:rsid w:val="00890030"/>
    <w:rsid w:val="00890E26"/>
    <w:rsid w:val="00896F90"/>
    <w:rsid w:val="00897869"/>
    <w:rsid w:val="008A2A1B"/>
    <w:rsid w:val="008A3192"/>
    <w:rsid w:val="008A5A41"/>
    <w:rsid w:val="008B3468"/>
    <w:rsid w:val="008B4404"/>
    <w:rsid w:val="008C3BF3"/>
    <w:rsid w:val="008D01AA"/>
    <w:rsid w:val="008D0A09"/>
    <w:rsid w:val="008D2170"/>
    <w:rsid w:val="008D2A79"/>
    <w:rsid w:val="008E05CF"/>
    <w:rsid w:val="008E2755"/>
    <w:rsid w:val="008E3436"/>
    <w:rsid w:val="008F106E"/>
    <w:rsid w:val="008F2F0C"/>
    <w:rsid w:val="008F5DB1"/>
    <w:rsid w:val="008F5F43"/>
    <w:rsid w:val="009046EF"/>
    <w:rsid w:val="009048E9"/>
    <w:rsid w:val="00905FDE"/>
    <w:rsid w:val="0091294C"/>
    <w:rsid w:val="009132E0"/>
    <w:rsid w:val="00914C16"/>
    <w:rsid w:val="00920073"/>
    <w:rsid w:val="009219AD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46D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3B5A"/>
    <w:rsid w:val="009B4906"/>
    <w:rsid w:val="009C526A"/>
    <w:rsid w:val="009D01E9"/>
    <w:rsid w:val="009D5779"/>
    <w:rsid w:val="009D6342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73EFC"/>
    <w:rsid w:val="00A81046"/>
    <w:rsid w:val="00A8196C"/>
    <w:rsid w:val="00A827E7"/>
    <w:rsid w:val="00A84450"/>
    <w:rsid w:val="00A85E26"/>
    <w:rsid w:val="00A91B03"/>
    <w:rsid w:val="00A96276"/>
    <w:rsid w:val="00A96A4D"/>
    <w:rsid w:val="00A97505"/>
    <w:rsid w:val="00A975C8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12732"/>
    <w:rsid w:val="00B2280F"/>
    <w:rsid w:val="00B22F9E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4212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97BC9"/>
    <w:rsid w:val="00CA21E8"/>
    <w:rsid w:val="00CB4DF4"/>
    <w:rsid w:val="00CC025A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37DC"/>
    <w:rsid w:val="00D05AB7"/>
    <w:rsid w:val="00D15657"/>
    <w:rsid w:val="00D159E2"/>
    <w:rsid w:val="00D21504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4194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C28B9"/>
    <w:rsid w:val="00DC7894"/>
    <w:rsid w:val="00DD336F"/>
    <w:rsid w:val="00DD343C"/>
    <w:rsid w:val="00DD499C"/>
    <w:rsid w:val="00DD61AC"/>
    <w:rsid w:val="00DD77CA"/>
    <w:rsid w:val="00DE2324"/>
    <w:rsid w:val="00DE400B"/>
    <w:rsid w:val="00DE41C3"/>
    <w:rsid w:val="00DE5C38"/>
    <w:rsid w:val="00DE7F3D"/>
    <w:rsid w:val="00DF268C"/>
    <w:rsid w:val="00DF6019"/>
    <w:rsid w:val="00DF7B41"/>
    <w:rsid w:val="00DF7E14"/>
    <w:rsid w:val="00E01FA6"/>
    <w:rsid w:val="00E04B6A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824AB"/>
    <w:rsid w:val="00E82DA2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B7AEF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188C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06FE5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2338"/>
    <w:rsid w:val="00F44472"/>
    <w:rsid w:val="00F46AB3"/>
    <w:rsid w:val="00F472BA"/>
    <w:rsid w:val="00F52F85"/>
    <w:rsid w:val="00F54A0D"/>
    <w:rsid w:val="00F561C6"/>
    <w:rsid w:val="00F62270"/>
    <w:rsid w:val="00F6688C"/>
    <w:rsid w:val="00F67110"/>
    <w:rsid w:val="00F67E27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0274"/>
    <w:rsid w:val="00FE1D86"/>
    <w:rsid w:val="00FE5BF7"/>
    <w:rsid w:val="00FF0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AFE94-E597-4A5B-9512-436D0E30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</cp:lastModifiedBy>
  <cp:revision>6</cp:revision>
  <cp:lastPrinted>2021-11-19T13:55:00Z</cp:lastPrinted>
  <dcterms:created xsi:type="dcterms:W3CDTF">2021-11-19T13:50:00Z</dcterms:created>
  <dcterms:modified xsi:type="dcterms:W3CDTF">2021-11-26T07:43:00Z</dcterms:modified>
</cp:coreProperties>
</file>