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F4B" w:rsidRPr="00186F65" w:rsidRDefault="00D45F4B" w:rsidP="00186F65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186F65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D45F4B" w:rsidRPr="00186F65" w:rsidRDefault="00D45F4B" w:rsidP="00186F65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186F65">
        <w:rPr>
          <w:rFonts w:ascii="Times New Roman" w:hAnsi="Times New Roman"/>
          <w:sz w:val="28"/>
          <w:szCs w:val="28"/>
          <w:lang w:val="uk-UA"/>
        </w:rPr>
        <w:t xml:space="preserve">до рішення виконавчого комітету Гадяцької міської ради  </w:t>
      </w:r>
    </w:p>
    <w:p w:rsidR="00D45F4B" w:rsidRDefault="00D45F4B" w:rsidP="00186F65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186F65">
        <w:rPr>
          <w:rFonts w:ascii="Times New Roman" w:hAnsi="Times New Roman"/>
          <w:sz w:val="28"/>
          <w:szCs w:val="28"/>
          <w:lang w:val="uk-UA"/>
        </w:rPr>
        <w:t>від 20.04.2021 №</w:t>
      </w:r>
      <w:r w:rsidR="00367607">
        <w:rPr>
          <w:rFonts w:ascii="Times New Roman" w:hAnsi="Times New Roman"/>
          <w:sz w:val="28"/>
          <w:szCs w:val="28"/>
          <w:lang w:val="uk-UA"/>
        </w:rPr>
        <w:t xml:space="preserve"> 251</w:t>
      </w:r>
      <w:bookmarkStart w:id="0" w:name="_GoBack"/>
      <w:bookmarkEnd w:id="0"/>
    </w:p>
    <w:p w:rsidR="00C17057" w:rsidRPr="00C17057" w:rsidRDefault="00C17057" w:rsidP="00186F65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45F4B" w:rsidRPr="00C17057" w:rsidRDefault="00D45F4B" w:rsidP="00186F65">
      <w:pPr>
        <w:spacing w:after="0"/>
        <w:ind w:left="567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45F4B" w:rsidRPr="00186F65" w:rsidRDefault="00D45F4B" w:rsidP="00F94185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186F65">
        <w:rPr>
          <w:rFonts w:ascii="Times New Roman" w:hAnsi="Times New Roman"/>
          <w:sz w:val="28"/>
          <w:szCs w:val="28"/>
          <w:lang w:val="uk-UA"/>
        </w:rPr>
        <w:t>ПЛАН ЗАХОДІВ</w:t>
      </w:r>
    </w:p>
    <w:p w:rsidR="00D45F4B" w:rsidRPr="00186F65" w:rsidRDefault="00D45F4B" w:rsidP="007B15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86F65">
        <w:rPr>
          <w:rFonts w:ascii="Times New Roman" w:hAnsi="Times New Roman"/>
          <w:sz w:val="28"/>
          <w:szCs w:val="28"/>
          <w:lang w:val="uk-UA"/>
        </w:rPr>
        <w:t>щодо організації роботи зі складання прогнозу бюджету</w:t>
      </w:r>
      <w:r w:rsidRPr="00186F65">
        <w:rPr>
          <w:rFonts w:ascii="Times New Roman" w:hAnsi="Times New Roman"/>
          <w:sz w:val="28"/>
          <w:szCs w:val="28"/>
          <w:lang w:val="uk-UA" w:eastAsia="ru-RU"/>
        </w:rPr>
        <w:t xml:space="preserve"> Гадяцької міської   територіальної громади</w:t>
      </w:r>
      <w:r w:rsidRPr="00186F65">
        <w:rPr>
          <w:rFonts w:ascii="Times New Roman" w:hAnsi="Times New Roman"/>
          <w:sz w:val="28"/>
          <w:szCs w:val="28"/>
          <w:lang w:val="uk-UA"/>
        </w:rPr>
        <w:t xml:space="preserve"> на 2022-2024 роки</w:t>
      </w:r>
    </w:p>
    <w:p w:rsidR="00D45F4B" w:rsidRPr="00186F65" w:rsidRDefault="00D45F4B" w:rsidP="00F94185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4406"/>
        <w:gridCol w:w="2056"/>
        <w:gridCol w:w="2321"/>
      </w:tblGrid>
      <w:tr w:rsidR="00D45F4B" w:rsidRPr="00186F65">
        <w:tc>
          <w:tcPr>
            <w:tcW w:w="566" w:type="dxa"/>
            <w:vAlign w:val="center"/>
          </w:tcPr>
          <w:p w:rsidR="00D45F4B" w:rsidRPr="00186F65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6F65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D45F4B" w:rsidRPr="00186F65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6F65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773" w:type="dxa"/>
            <w:vAlign w:val="center"/>
          </w:tcPr>
          <w:p w:rsidR="00D45F4B" w:rsidRPr="00186F65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6F65">
              <w:rPr>
                <w:rFonts w:ascii="Times New Roman" w:hAnsi="Times New Roman"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056" w:type="dxa"/>
            <w:vAlign w:val="center"/>
          </w:tcPr>
          <w:p w:rsidR="00D45F4B" w:rsidRPr="00186F65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6F65">
              <w:rPr>
                <w:rFonts w:ascii="Times New Roman" w:hAnsi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094" w:type="dxa"/>
            <w:vAlign w:val="center"/>
          </w:tcPr>
          <w:p w:rsidR="00D45F4B" w:rsidRPr="00186F65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45F4B" w:rsidRPr="00186F65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86F65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Відповідальні за виконання</w:t>
            </w:r>
          </w:p>
          <w:p w:rsidR="00D45F4B" w:rsidRPr="00186F65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45F4B" w:rsidRPr="00367607">
        <w:tc>
          <w:tcPr>
            <w:tcW w:w="566" w:type="dxa"/>
          </w:tcPr>
          <w:p w:rsidR="00D45F4B" w:rsidRPr="00C329B2" w:rsidRDefault="00D45F4B" w:rsidP="00C329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фінансовому управлінню міської ради інформації про очікувані показники соціально-економічного розвитку громади у 2021 році та прогнозні показники розвитку на 2022 рік та два наступні бюджетні періоди (2023–2024 роки) </w:t>
            </w:r>
            <w:r w:rsidRPr="00367607">
              <w:rPr>
                <w:rFonts w:ascii="Times New Roman" w:hAnsi="Times New Roman"/>
                <w:sz w:val="28"/>
                <w:szCs w:val="28"/>
                <w:lang w:val="uk-UA"/>
              </w:rPr>
              <w:t>з пояснювальною запискою до них.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До 18 червня 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Відділ економічного розвитку та інвестицій виконавчого комітету Гадяцької  міської ради</w:t>
            </w:r>
          </w:p>
        </w:tc>
      </w:tr>
      <w:tr w:rsidR="00D45F4B" w:rsidRPr="00367607">
        <w:trPr>
          <w:trHeight w:val="2345"/>
        </w:trPr>
        <w:tc>
          <w:tcPr>
            <w:tcW w:w="566" w:type="dxa"/>
          </w:tcPr>
          <w:p w:rsidR="00D45F4B" w:rsidRPr="00C329B2" w:rsidRDefault="00D45F4B" w:rsidP="00C329B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Підготовка та надання фінансовому управлінню міської ради разом з поясненнями інформації щодо очікуваних надходжень податків і зборів у 2021 році,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показників надходжень до бюджету Гадяцької міської територіальної громади на 2022 рік та прогнозу бюджету на 2023-2024 роки із зазначенням можливих ризиків невиконання запланованих показників, а саме: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45F4B" w:rsidRPr="00C329B2">
        <w:trPr>
          <w:trHeight w:val="1265"/>
        </w:trPr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2.1</w:t>
            </w: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- податок та збір на доходи фізичних осіб;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податок на прибуток підприємств та фінансових установ комунальної власності; 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- рентна плата та плата за використання інших природних ресурсів;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акцизний податок з вироблених в Україні підакцизних товарів </w:t>
            </w: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(пальне); 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- акцизний податок з реалізації суб’єктами господарювання роздрібної торгівлі підакцизних товарів;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податок на нерухоме майно, відмінне від земельної ділянки;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плата за землю; 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транспортний податок; 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туристичний збір; 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- єдиний податок;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екологічний податок;</w:t>
            </w:r>
          </w:p>
          <w:p w:rsidR="00D45F4B" w:rsidRPr="00C329B2" w:rsidRDefault="00D45F4B" w:rsidP="00E14D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- адміністративні штрафи та штрафні санкції за порушення законодавства у сфері виробництва та обігу алкогольних напоїв та тютюнових виробів; 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- інші надходження, справляння яких контролюється податковими органами;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 18 червня 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29B2">
              <w:rPr>
                <w:rFonts w:ascii="Times New Roman" w:hAnsi="Times New Roman"/>
                <w:sz w:val="28"/>
                <w:szCs w:val="28"/>
              </w:rPr>
              <w:t>ГУ Д</w:t>
            </w: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ПС</w:t>
            </w:r>
            <w:r w:rsidRPr="00C329B2">
              <w:rPr>
                <w:rFonts w:ascii="Times New Roman" w:hAnsi="Times New Roman"/>
                <w:sz w:val="28"/>
                <w:szCs w:val="28"/>
              </w:rPr>
              <w:t xml:space="preserve">  у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Полтавській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області</w:t>
            </w:r>
            <w:proofErr w:type="spellEnd"/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5F4B" w:rsidRPr="00370F95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2.2</w:t>
            </w:r>
          </w:p>
        </w:tc>
        <w:tc>
          <w:tcPr>
            <w:tcW w:w="4773" w:type="dxa"/>
          </w:tcPr>
          <w:p w:rsidR="00D45F4B" w:rsidRDefault="00D45F4B" w:rsidP="00E124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кошти від продажу землі не сільськогосподарського призначення (в розрізі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об”єктів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  <w:p w:rsidR="00D45F4B" w:rsidRPr="00FE02A2" w:rsidRDefault="00D45F4B" w:rsidP="00FE0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18 червня 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Сектор земельних ресурсів виконавчого комітету  Гадяцької міської ради</w:t>
            </w: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2.3</w:t>
            </w:r>
          </w:p>
        </w:tc>
        <w:tc>
          <w:tcPr>
            <w:tcW w:w="4773" w:type="dxa"/>
          </w:tcPr>
          <w:p w:rsidR="00D45F4B" w:rsidRPr="00FE02A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надходження коштів відшкодування втрат сільськогосподарського і лісогосподарського виробництва  ;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18 червня 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у Гадяцькому районі Головного управління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Держгеокадастру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Полтавській області </w:t>
            </w: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2.4</w:t>
            </w:r>
          </w:p>
        </w:tc>
        <w:tc>
          <w:tcPr>
            <w:tcW w:w="4773" w:type="dxa"/>
          </w:tcPr>
          <w:p w:rsidR="00D45F4B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кошти від відчуження майна, що знаходиться у комунальній власності (в розрізі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об”єктів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);</w:t>
            </w:r>
          </w:p>
          <w:p w:rsidR="00D45F4B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надходження від орендної плати за користування цілісним майновим комплексом та іншим майном, що перебуває у комунальній власності;</w:t>
            </w:r>
          </w:p>
          <w:p w:rsidR="00D45F4B" w:rsidRPr="008D08A3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адміністративні штрафи  та інші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санкції, що накладаються адміністративними комісіями (в частині порушень правил благоустрою громади);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 18 червня 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Сектор комунальної власності виконавчого комітету Гадяцької міської ради</w:t>
            </w: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2.5</w:t>
            </w:r>
          </w:p>
        </w:tc>
        <w:tc>
          <w:tcPr>
            <w:tcW w:w="4773" w:type="dxa"/>
          </w:tcPr>
          <w:p w:rsidR="00D45F4B" w:rsidRPr="0023719E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кошти пайової участі у розвитку інфраструктури населеного пункту;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18 червня 2021 року 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містобудування, архітектури, житлово-комунального господарства та будівництва Гадяцької міської ради</w:t>
            </w:r>
          </w:p>
        </w:tc>
      </w:tr>
      <w:tr w:rsidR="00D45F4B" w:rsidRPr="00367607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2.6</w:t>
            </w:r>
          </w:p>
        </w:tc>
        <w:tc>
          <w:tcPr>
            <w:tcW w:w="4773" w:type="dxa"/>
          </w:tcPr>
          <w:p w:rsidR="00D45F4B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адміністративний збір за проведення державної реєстрації юридичних осіб, фізичних осіб-підприємців та громадських формувань;</w:t>
            </w:r>
          </w:p>
          <w:p w:rsidR="00D45F4B" w:rsidRPr="0023719E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, фізичних осіб – підприємців та громадських формувань, а також плата за надання інших платних послуг,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пов”язаних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з такою державною реєстрацією;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18 червня 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з питань державної реєстрації виконавчого комітету Гадяцької міської ради</w:t>
            </w:r>
          </w:p>
        </w:tc>
      </w:tr>
      <w:tr w:rsidR="00D45F4B" w:rsidRPr="00367607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2.7</w:t>
            </w:r>
          </w:p>
        </w:tc>
        <w:tc>
          <w:tcPr>
            <w:tcW w:w="4773" w:type="dxa"/>
          </w:tcPr>
          <w:p w:rsidR="00D45F4B" w:rsidRPr="00261D61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адміністративний збір за державну реєстрацію речових прав на нерухоме майно  та їх обтяжень;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18 червня 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з питань державної реєстрації виконавчого комітету Гадяцької міської ради</w:t>
            </w:r>
          </w:p>
        </w:tc>
      </w:tr>
      <w:tr w:rsidR="00D45F4B" w:rsidRPr="00367607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2.8</w:t>
            </w:r>
          </w:p>
        </w:tc>
        <w:tc>
          <w:tcPr>
            <w:tcW w:w="4773" w:type="dxa"/>
          </w:tcPr>
          <w:p w:rsidR="00D45F4B" w:rsidRPr="00AD0916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плата за надання інших адміністративних послуг (за реєстрацію, зняття з реєстрації місця проживання)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18 червня 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 реєстрації місця проживання фізичних осіб виконавчого комітету Гадяцької міської ради</w:t>
            </w: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2.9</w:t>
            </w:r>
          </w:p>
        </w:tc>
        <w:tc>
          <w:tcPr>
            <w:tcW w:w="4773" w:type="dxa"/>
          </w:tcPr>
          <w:p w:rsidR="00D45F4B" w:rsidRPr="00AD0916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плата за надання інших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адміністративних послуг;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До 18 червня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Центр надання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адміністративних послуг виконавчого комітету Гадяцької міської ради</w:t>
            </w:r>
          </w:p>
        </w:tc>
      </w:tr>
      <w:tr w:rsidR="00D45F4B" w:rsidRPr="00C329B2">
        <w:tc>
          <w:tcPr>
            <w:tcW w:w="566" w:type="dxa"/>
          </w:tcPr>
          <w:p w:rsidR="00D45F4B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2.10</w:t>
            </w:r>
          </w:p>
        </w:tc>
        <w:tc>
          <w:tcPr>
            <w:tcW w:w="4773" w:type="dxa"/>
          </w:tcPr>
          <w:p w:rsidR="00D45F4B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плата за надання інших адміністративних послуг</w:t>
            </w:r>
          </w:p>
        </w:tc>
        <w:tc>
          <w:tcPr>
            <w:tcW w:w="2056" w:type="dxa"/>
          </w:tcPr>
          <w:p w:rsidR="00D45F4B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18 червня 2021 року</w:t>
            </w:r>
          </w:p>
        </w:tc>
        <w:tc>
          <w:tcPr>
            <w:tcW w:w="2094" w:type="dxa"/>
          </w:tcPr>
          <w:p w:rsidR="00D45F4B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РСЦ МВС в Полтавській області</w:t>
            </w:r>
          </w:p>
          <w:p w:rsidR="00186F65" w:rsidRDefault="00186F65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2.11</w:t>
            </w:r>
          </w:p>
        </w:tc>
        <w:tc>
          <w:tcPr>
            <w:tcW w:w="4773" w:type="dxa"/>
          </w:tcPr>
          <w:p w:rsidR="00D45F4B" w:rsidRPr="00AD0916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власні надходження бюджетних установ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 18 червня 2021 року</w:t>
            </w:r>
          </w:p>
        </w:tc>
        <w:tc>
          <w:tcPr>
            <w:tcW w:w="2094" w:type="dxa"/>
          </w:tcPr>
          <w:p w:rsidR="00D45F4B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Головні розпорядники бюджетних коштів</w:t>
            </w:r>
          </w:p>
          <w:p w:rsidR="00186F65" w:rsidRPr="00C329B2" w:rsidRDefault="00186F65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Доведення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головних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розпорядників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бюджетних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листа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щодо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основних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організаційних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засад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процесу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329B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329B2">
              <w:rPr>
                <w:rFonts w:ascii="Times New Roman" w:hAnsi="Times New Roman"/>
                <w:sz w:val="28"/>
                <w:szCs w:val="28"/>
              </w:rPr>
              <w:t>ідготовки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пропозицій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до прогнозу бюджету, в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изначених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Міністерством фінансів.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З моменту отримання відповідного інструктивного листа від Міністерства фінансів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Складання прогнозу обсягів доходів бюджету громади, визначення обсягів фінансування бюджету, повернення кредитів до бюджету та орієнтовних граничних показників видатків бюджету громади та надання кредитів з бюджету на 2022 рік та на середньостроковий період (2023-2024 роки) .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</w:rPr>
              <w:t xml:space="preserve">До 30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червня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2021 року*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Розроблення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доведення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головних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розпорядників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бюджетних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коштів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інструкцій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з </w:t>
            </w:r>
            <w:proofErr w:type="spellStart"/>
            <w:proofErr w:type="gramStart"/>
            <w:r w:rsidRPr="00C329B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329B2">
              <w:rPr>
                <w:rFonts w:ascii="Times New Roman" w:hAnsi="Times New Roman"/>
                <w:sz w:val="28"/>
                <w:szCs w:val="28"/>
              </w:rPr>
              <w:t>ідготовки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пропозицій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до прогнозу бюджету та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орієнтовних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граничних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показників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видатків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кредитів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з бюджету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громади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середньостроковий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період</w:t>
            </w:r>
            <w:proofErr w:type="spellEnd"/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05</w:t>
            </w:r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лип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ня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2021 року*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Надання фінансовому управлінню пропозицій до прогнозу бюджету громади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лип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ня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2021 року*</w:t>
            </w:r>
          </w:p>
        </w:tc>
        <w:tc>
          <w:tcPr>
            <w:tcW w:w="2094" w:type="dxa"/>
          </w:tcPr>
          <w:p w:rsidR="00D45F4B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Головні розпорядники бюджетних </w:t>
            </w: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коштів</w:t>
            </w:r>
          </w:p>
          <w:p w:rsidR="00186F65" w:rsidRPr="00C329B2" w:rsidRDefault="00186F65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Здійснення аналізу поданих головними розпорядниками бюджетних коштів пропозицій до прогнозу бюджету громади на відповідність доведеним орієнтовним граничним показникам видатків бюджету громади та надання кредитів з бюджету громади і вимогам доведених інструкцій, та проведення погоджувальних нарад, в разі необхідності, з головними розпорядниками бюджетних коштів щодо узгодження показників і доопрацювання прогнозу бюджету громади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  <w:r w:rsidRPr="00C329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лип</w:t>
            </w:r>
            <w:proofErr w:type="spellStart"/>
            <w:r w:rsidRPr="00C329B2">
              <w:rPr>
                <w:rFonts w:ascii="Times New Roman" w:hAnsi="Times New Roman"/>
                <w:sz w:val="28"/>
                <w:szCs w:val="28"/>
              </w:rPr>
              <w:t>ня</w:t>
            </w:r>
            <w:proofErr w:type="spellEnd"/>
            <w:r w:rsidRPr="00C329B2">
              <w:rPr>
                <w:rFonts w:ascii="Times New Roman" w:hAnsi="Times New Roman"/>
                <w:sz w:val="28"/>
                <w:szCs w:val="28"/>
              </w:rPr>
              <w:t xml:space="preserve"> 2021 року*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Гадяцької міської ради, головні розпорядники бюджетних коштів</w:t>
            </w: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 прогнозу бюджету Гадяцької міської територіальної громади на 2022-2024 роки до   виконавчого комітету Гадяцької міської ради </w:t>
            </w:r>
          </w:p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До 15 серпня 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Розгляд та схвалення прогнозу бюджету громади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До 01 вересня 2021 року</w:t>
            </w:r>
          </w:p>
        </w:tc>
        <w:tc>
          <w:tcPr>
            <w:tcW w:w="2094" w:type="dxa"/>
          </w:tcPr>
          <w:p w:rsidR="00D45F4B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  <w:p w:rsidR="00186F65" w:rsidRPr="00C329B2" w:rsidRDefault="00186F65" w:rsidP="00C329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Подання прогнозу бюджету Гадяцької міської територіальної громади на 2022-2024 роки разом із пояснюючою запискою до міської ради для розгляду в порядку, визначеному радою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До 06 вересня 2021 року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D45F4B" w:rsidRPr="00C329B2">
        <w:tc>
          <w:tcPr>
            <w:tcW w:w="566" w:type="dxa"/>
          </w:tcPr>
          <w:p w:rsidR="00D45F4B" w:rsidRPr="00C329B2" w:rsidRDefault="00D45F4B" w:rsidP="00C329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4773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Супровід розгляду питання щодо прогнозу бюджету Гадяцької міської територіальної громади постійними комісіями міської ради та на пленарному засіданні міської ради у порядку, визначеному радою</w:t>
            </w:r>
          </w:p>
        </w:tc>
        <w:tc>
          <w:tcPr>
            <w:tcW w:w="2056" w:type="dxa"/>
          </w:tcPr>
          <w:p w:rsidR="00D45F4B" w:rsidRPr="00C329B2" w:rsidRDefault="00D45F4B" w:rsidP="00C329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>У терміни, визначені Гадяцькою міською радою</w:t>
            </w:r>
          </w:p>
        </w:tc>
        <w:tc>
          <w:tcPr>
            <w:tcW w:w="2094" w:type="dxa"/>
          </w:tcPr>
          <w:p w:rsidR="00D45F4B" w:rsidRPr="00C329B2" w:rsidRDefault="00D45F4B" w:rsidP="00C329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Представники Гадяцької міської ради, фінансового управління Гадяцької міської ради, головні </w:t>
            </w:r>
            <w:r w:rsidRPr="00C329B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розпорядники бюджетних коштів</w:t>
            </w:r>
          </w:p>
        </w:tc>
      </w:tr>
    </w:tbl>
    <w:p w:rsidR="00D45F4B" w:rsidRDefault="00D45F4B" w:rsidP="00936CD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936CD8">
        <w:rPr>
          <w:rFonts w:ascii="Times New Roman" w:hAnsi="Times New Roman"/>
          <w:sz w:val="28"/>
          <w:szCs w:val="28"/>
          <w:lang w:val="uk-UA"/>
        </w:rPr>
        <w:lastRenderedPageBreak/>
        <w:t>*терміни виконання є орієнтовними, оскільки залежать від своєчас</w:t>
      </w:r>
      <w:r>
        <w:rPr>
          <w:rFonts w:ascii="Times New Roman" w:hAnsi="Times New Roman"/>
          <w:sz w:val="28"/>
          <w:szCs w:val="28"/>
          <w:lang w:val="uk-UA"/>
        </w:rPr>
        <w:t>ності отримання від Міністерства фінансів України</w:t>
      </w:r>
      <w:r w:rsidRPr="00936CD8">
        <w:rPr>
          <w:rFonts w:ascii="Times New Roman" w:hAnsi="Times New Roman"/>
          <w:sz w:val="28"/>
          <w:szCs w:val="28"/>
          <w:lang w:val="uk-UA"/>
        </w:rPr>
        <w:t xml:space="preserve"> основних прогнозних </w:t>
      </w:r>
      <w:proofErr w:type="spellStart"/>
      <w:r w:rsidRPr="00936CD8">
        <w:rPr>
          <w:rFonts w:ascii="Times New Roman" w:hAnsi="Times New Roman"/>
          <w:sz w:val="28"/>
          <w:szCs w:val="28"/>
          <w:lang w:val="uk-UA"/>
        </w:rPr>
        <w:t>макропоказників</w:t>
      </w:r>
      <w:proofErr w:type="spellEnd"/>
      <w:r w:rsidRPr="00936CD8">
        <w:rPr>
          <w:rFonts w:ascii="Times New Roman" w:hAnsi="Times New Roman"/>
          <w:sz w:val="28"/>
          <w:szCs w:val="28"/>
          <w:lang w:val="uk-UA"/>
        </w:rPr>
        <w:t xml:space="preserve"> економічного і соціального розвитку України у 2022- 2024 роках. </w:t>
      </w:r>
    </w:p>
    <w:p w:rsidR="00D45F4B" w:rsidRDefault="00D45F4B" w:rsidP="00F9418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86F65" w:rsidRPr="00186F65" w:rsidRDefault="00186F65" w:rsidP="00186F65">
      <w:pPr>
        <w:spacing w:after="0"/>
        <w:rPr>
          <w:rFonts w:ascii="Times New Roman" w:hAnsi="Times New Roman"/>
          <w:sz w:val="28"/>
          <w:szCs w:val="28"/>
        </w:rPr>
      </w:pPr>
      <w:r w:rsidRPr="00186F65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186F65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Pr="00186F65">
        <w:rPr>
          <w:rFonts w:ascii="Times New Roman" w:hAnsi="Times New Roman"/>
          <w:sz w:val="28"/>
          <w:szCs w:val="28"/>
        </w:rPr>
        <w:t xml:space="preserve"> </w:t>
      </w:r>
    </w:p>
    <w:p w:rsidR="00186F65" w:rsidRPr="00186F65" w:rsidRDefault="00186F65" w:rsidP="00186F65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186F65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186F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F65">
        <w:rPr>
          <w:rFonts w:ascii="Times New Roman" w:hAnsi="Times New Roman"/>
          <w:sz w:val="28"/>
          <w:szCs w:val="28"/>
        </w:rPr>
        <w:t>міської</w:t>
      </w:r>
      <w:proofErr w:type="spellEnd"/>
      <w:r w:rsidRPr="00186F65">
        <w:rPr>
          <w:rFonts w:ascii="Times New Roman" w:hAnsi="Times New Roman"/>
          <w:sz w:val="28"/>
          <w:szCs w:val="28"/>
        </w:rPr>
        <w:t xml:space="preserve"> ради</w:t>
      </w:r>
      <w:r w:rsidRPr="00186F65">
        <w:rPr>
          <w:rFonts w:ascii="Times New Roman" w:hAnsi="Times New Roman"/>
          <w:sz w:val="28"/>
          <w:szCs w:val="28"/>
        </w:rPr>
        <w:tab/>
      </w:r>
      <w:r w:rsidRPr="00186F65">
        <w:rPr>
          <w:rFonts w:ascii="Times New Roman" w:hAnsi="Times New Roman"/>
          <w:sz w:val="28"/>
          <w:szCs w:val="28"/>
        </w:rPr>
        <w:tab/>
      </w:r>
      <w:r w:rsidRPr="00186F65">
        <w:rPr>
          <w:rFonts w:ascii="Times New Roman" w:hAnsi="Times New Roman"/>
          <w:sz w:val="28"/>
          <w:szCs w:val="28"/>
        </w:rPr>
        <w:tab/>
      </w:r>
      <w:r w:rsidRPr="00186F65">
        <w:rPr>
          <w:rFonts w:ascii="Times New Roman" w:hAnsi="Times New Roman"/>
          <w:sz w:val="28"/>
          <w:szCs w:val="28"/>
        </w:rPr>
        <w:tab/>
      </w:r>
      <w:r w:rsidRPr="00186F65">
        <w:rPr>
          <w:rFonts w:ascii="Times New Roman" w:hAnsi="Times New Roman"/>
          <w:sz w:val="28"/>
          <w:szCs w:val="28"/>
        </w:rPr>
        <w:tab/>
      </w:r>
      <w:r w:rsidRPr="00186F65">
        <w:rPr>
          <w:rFonts w:ascii="Times New Roman" w:hAnsi="Times New Roman"/>
          <w:sz w:val="28"/>
          <w:szCs w:val="28"/>
        </w:rPr>
        <w:tab/>
      </w:r>
      <w:r w:rsidRPr="00186F65">
        <w:rPr>
          <w:rFonts w:ascii="Times New Roman" w:hAnsi="Times New Roman"/>
          <w:sz w:val="28"/>
          <w:szCs w:val="28"/>
        </w:rPr>
        <w:tab/>
      </w:r>
      <w:proofErr w:type="spellStart"/>
      <w:r w:rsidRPr="00186F65">
        <w:rPr>
          <w:rFonts w:ascii="Times New Roman" w:hAnsi="Times New Roman"/>
          <w:sz w:val="28"/>
          <w:szCs w:val="28"/>
        </w:rPr>
        <w:t>А.Л.Бабенко</w:t>
      </w:r>
      <w:proofErr w:type="spellEnd"/>
    </w:p>
    <w:p w:rsidR="00D45F4B" w:rsidRPr="00186F65" w:rsidRDefault="00D45F4B" w:rsidP="00186F65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D45F4B" w:rsidRPr="00186F65" w:rsidSect="004042C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1C8" w:rsidRDefault="007271C8" w:rsidP="00F94185">
      <w:pPr>
        <w:spacing w:after="0" w:line="240" w:lineRule="auto"/>
      </w:pPr>
      <w:r>
        <w:separator/>
      </w:r>
    </w:p>
  </w:endnote>
  <w:endnote w:type="continuationSeparator" w:id="0">
    <w:p w:rsidR="007271C8" w:rsidRDefault="007271C8" w:rsidP="00F94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1C8" w:rsidRDefault="007271C8" w:rsidP="00F94185">
      <w:pPr>
        <w:spacing w:after="0" w:line="240" w:lineRule="auto"/>
      </w:pPr>
      <w:r>
        <w:separator/>
      </w:r>
    </w:p>
  </w:footnote>
  <w:footnote w:type="continuationSeparator" w:id="0">
    <w:p w:rsidR="007271C8" w:rsidRDefault="007271C8" w:rsidP="00F94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4B" w:rsidRPr="00F94185" w:rsidRDefault="00E52C5D">
    <w:pPr>
      <w:pStyle w:val="a5"/>
      <w:jc w:val="center"/>
      <w:rPr>
        <w:rFonts w:ascii="Times New Roman" w:hAnsi="Times New Roman"/>
        <w:sz w:val="24"/>
        <w:szCs w:val="24"/>
      </w:rPr>
    </w:pPr>
    <w:r w:rsidRPr="00F94185">
      <w:rPr>
        <w:rFonts w:ascii="Times New Roman" w:hAnsi="Times New Roman"/>
        <w:sz w:val="24"/>
        <w:szCs w:val="24"/>
      </w:rPr>
      <w:fldChar w:fldCharType="begin"/>
    </w:r>
    <w:r w:rsidR="00D45F4B" w:rsidRPr="00F94185">
      <w:rPr>
        <w:rFonts w:ascii="Times New Roman" w:hAnsi="Times New Roman"/>
        <w:sz w:val="24"/>
        <w:szCs w:val="24"/>
      </w:rPr>
      <w:instrText>PAGE   \* MERGEFORMAT</w:instrText>
    </w:r>
    <w:r w:rsidRPr="00F94185">
      <w:rPr>
        <w:rFonts w:ascii="Times New Roman" w:hAnsi="Times New Roman"/>
        <w:sz w:val="24"/>
        <w:szCs w:val="24"/>
      </w:rPr>
      <w:fldChar w:fldCharType="separate"/>
    </w:r>
    <w:r w:rsidR="00367607" w:rsidRPr="00367607">
      <w:rPr>
        <w:rFonts w:ascii="Times New Roman" w:hAnsi="Times New Roman"/>
        <w:noProof/>
        <w:sz w:val="24"/>
        <w:szCs w:val="24"/>
        <w:lang w:val="uk-UA"/>
      </w:rPr>
      <w:t>6</w:t>
    </w:r>
    <w:r w:rsidRPr="00F94185">
      <w:rPr>
        <w:rFonts w:ascii="Times New Roman" w:hAnsi="Times New Roman"/>
        <w:sz w:val="24"/>
        <w:szCs w:val="24"/>
      </w:rPr>
      <w:fldChar w:fldCharType="end"/>
    </w:r>
  </w:p>
  <w:p w:rsidR="00D45F4B" w:rsidRDefault="00D45F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8664F"/>
    <w:multiLevelType w:val="hybridMultilevel"/>
    <w:tmpl w:val="C0D40C96"/>
    <w:lvl w:ilvl="0" w:tplc="A06CCB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5"/>
    <w:rsid w:val="00004D26"/>
    <w:rsid w:val="000202BA"/>
    <w:rsid w:val="00045582"/>
    <w:rsid w:val="00054ADB"/>
    <w:rsid w:val="00077928"/>
    <w:rsid w:val="000B09AD"/>
    <w:rsid w:val="00117BB4"/>
    <w:rsid w:val="00186F65"/>
    <w:rsid w:val="00214436"/>
    <w:rsid w:val="002260E5"/>
    <w:rsid w:val="00230D44"/>
    <w:rsid w:val="0023719E"/>
    <w:rsid w:val="00237A69"/>
    <w:rsid w:val="00242C3C"/>
    <w:rsid w:val="002434B8"/>
    <w:rsid w:val="002549F3"/>
    <w:rsid w:val="00261D61"/>
    <w:rsid w:val="00300A4B"/>
    <w:rsid w:val="00305F90"/>
    <w:rsid w:val="00313E6F"/>
    <w:rsid w:val="00367607"/>
    <w:rsid w:val="00370F95"/>
    <w:rsid w:val="003A51D4"/>
    <w:rsid w:val="003A5FF7"/>
    <w:rsid w:val="003C71BA"/>
    <w:rsid w:val="003E0546"/>
    <w:rsid w:val="003F02CC"/>
    <w:rsid w:val="003F1CBB"/>
    <w:rsid w:val="004042CE"/>
    <w:rsid w:val="004126CD"/>
    <w:rsid w:val="00433193"/>
    <w:rsid w:val="004A7F99"/>
    <w:rsid w:val="004F04B7"/>
    <w:rsid w:val="00511EE6"/>
    <w:rsid w:val="0052506D"/>
    <w:rsid w:val="00563251"/>
    <w:rsid w:val="00591D7D"/>
    <w:rsid w:val="005D0D4D"/>
    <w:rsid w:val="005E41A8"/>
    <w:rsid w:val="005F7DE1"/>
    <w:rsid w:val="00606F06"/>
    <w:rsid w:val="00633909"/>
    <w:rsid w:val="0066265C"/>
    <w:rsid w:val="00672EF2"/>
    <w:rsid w:val="007271C8"/>
    <w:rsid w:val="007328C2"/>
    <w:rsid w:val="00796838"/>
    <w:rsid w:val="007B1592"/>
    <w:rsid w:val="008D08A3"/>
    <w:rsid w:val="00936CD8"/>
    <w:rsid w:val="0094551B"/>
    <w:rsid w:val="00997D40"/>
    <w:rsid w:val="009D082C"/>
    <w:rsid w:val="00A063B1"/>
    <w:rsid w:val="00A348FF"/>
    <w:rsid w:val="00A43E6B"/>
    <w:rsid w:val="00A9669C"/>
    <w:rsid w:val="00AC42D1"/>
    <w:rsid w:val="00AD0916"/>
    <w:rsid w:val="00AD7E81"/>
    <w:rsid w:val="00AE4137"/>
    <w:rsid w:val="00AE6536"/>
    <w:rsid w:val="00B2400F"/>
    <w:rsid w:val="00B476E1"/>
    <w:rsid w:val="00B57BBB"/>
    <w:rsid w:val="00BB003E"/>
    <w:rsid w:val="00BB23E1"/>
    <w:rsid w:val="00BB6548"/>
    <w:rsid w:val="00BD0C1D"/>
    <w:rsid w:val="00C17057"/>
    <w:rsid w:val="00C329B2"/>
    <w:rsid w:val="00C65133"/>
    <w:rsid w:val="00CE576B"/>
    <w:rsid w:val="00D0554C"/>
    <w:rsid w:val="00D45F4B"/>
    <w:rsid w:val="00D95DEC"/>
    <w:rsid w:val="00DC76BE"/>
    <w:rsid w:val="00DD5D89"/>
    <w:rsid w:val="00E12452"/>
    <w:rsid w:val="00E14D5F"/>
    <w:rsid w:val="00E25A3C"/>
    <w:rsid w:val="00E4719A"/>
    <w:rsid w:val="00E52C5D"/>
    <w:rsid w:val="00E95B1F"/>
    <w:rsid w:val="00E97A5C"/>
    <w:rsid w:val="00F01730"/>
    <w:rsid w:val="00F507E7"/>
    <w:rsid w:val="00F60EA5"/>
    <w:rsid w:val="00F94185"/>
    <w:rsid w:val="00F95434"/>
    <w:rsid w:val="00FE02A2"/>
    <w:rsid w:val="00FE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8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4185"/>
    <w:pPr>
      <w:ind w:left="720"/>
    </w:pPr>
  </w:style>
  <w:style w:type="table" w:styleId="a4">
    <w:name w:val="Table Grid"/>
    <w:basedOn w:val="a1"/>
    <w:uiPriority w:val="99"/>
    <w:rsid w:val="00F94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4185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4185"/>
    <w:rPr>
      <w:rFonts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6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760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8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4185"/>
    <w:pPr>
      <w:ind w:left="720"/>
    </w:pPr>
  </w:style>
  <w:style w:type="table" w:styleId="a4">
    <w:name w:val="Table Grid"/>
    <w:basedOn w:val="a1"/>
    <w:uiPriority w:val="99"/>
    <w:rsid w:val="00F94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4185"/>
    <w:rPr>
      <w:rFonts w:cs="Times New Roman"/>
      <w:lang w:val="ru-RU"/>
    </w:rPr>
  </w:style>
  <w:style w:type="paragraph" w:styleId="a7">
    <w:name w:val="footer"/>
    <w:basedOn w:val="a"/>
    <w:link w:val="a8"/>
    <w:uiPriority w:val="99"/>
    <w:rsid w:val="00F9418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4185"/>
    <w:rPr>
      <w:rFonts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36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76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47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814DF-42C9-4F42-83F4-F64BE826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Бірченко Надія Віталіївна</dc:creator>
  <cp:lastModifiedBy>Таня</cp:lastModifiedBy>
  <cp:revision>10</cp:revision>
  <cp:lastPrinted>2021-05-24T05:46:00Z</cp:lastPrinted>
  <dcterms:created xsi:type="dcterms:W3CDTF">2021-05-18T06:05:00Z</dcterms:created>
  <dcterms:modified xsi:type="dcterms:W3CDTF">2021-05-24T05:46:00Z</dcterms:modified>
</cp:coreProperties>
</file>