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CF" w:rsidRDefault="00304DCF" w:rsidP="00E353F6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4C2AF" wp14:editId="773D985A">
                <wp:simplePos x="0" y="0"/>
                <wp:positionH relativeFrom="column">
                  <wp:posOffset>647700</wp:posOffset>
                </wp:positionH>
                <wp:positionV relativeFrom="paragraph">
                  <wp:posOffset>89535</wp:posOffset>
                </wp:positionV>
                <wp:extent cx="4701540" cy="18478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834" w:rsidRDefault="00A31834" w:rsidP="00304DCF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2122F6A3" wp14:editId="555C8F53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1834" w:rsidRPr="00E633F4" w:rsidRDefault="00A31834" w:rsidP="00304DCF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A31834" w:rsidRPr="00F97DDA" w:rsidRDefault="00A31834" w:rsidP="00304DCF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F97DDA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A31834" w:rsidRPr="00F97DDA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A31834" w:rsidRPr="00F97DDA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</w:t>
                            </w:r>
                            <w:r w:rsidRPr="00304DCF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ЯТА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ВОСЬМОГО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СКЛИКАННЯ</w:t>
                            </w:r>
                          </w:p>
                          <w:p w:rsidR="00A31834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31834" w:rsidRPr="00F97DDA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A31834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31834" w:rsidRPr="009E1E56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A31834" w:rsidRPr="009E1E56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31834" w:rsidRPr="009E1E56" w:rsidRDefault="00A31834" w:rsidP="00304DCF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A31834" w:rsidRPr="00F97DDA" w:rsidRDefault="00A31834" w:rsidP="00304DCF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7.05pt;width:370.2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" stroked="f">
                <v:textbox>
                  <w:txbxContent>
                    <w:p w:rsidR="00A31834" w:rsidRDefault="00A31834" w:rsidP="00304DCF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2122F6A3" wp14:editId="555C8F53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1834" w:rsidRPr="00E633F4" w:rsidRDefault="00A31834" w:rsidP="00304DCF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A31834" w:rsidRPr="00F97DDA" w:rsidRDefault="00A31834" w:rsidP="00304DCF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F97DDA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A31834" w:rsidRPr="00F97DDA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F97DDA">
                        <w:rPr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A31834" w:rsidRPr="00F97DDA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П</w:t>
                      </w:r>
                      <w:r w:rsidRPr="00304DCF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ЯТА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ВОСЬМОГО 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СКЛИКАННЯ</w:t>
                      </w:r>
                    </w:p>
                    <w:p w:rsidR="00A31834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31834" w:rsidRPr="00F97DDA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A31834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31834" w:rsidRPr="009E1E56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A31834" w:rsidRPr="009E1E56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31834" w:rsidRPr="009E1E56" w:rsidRDefault="00A31834" w:rsidP="00304DCF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A31834" w:rsidRPr="00F97DDA" w:rsidRDefault="00A31834" w:rsidP="00304DCF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304DCF" w:rsidTr="00A31834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304DCF" w:rsidRDefault="00304DCF" w:rsidP="00D160DA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 січня 2021 р</w:t>
            </w:r>
            <w:r w:rsidR="00D160DA">
              <w:rPr>
                <w:sz w:val="28"/>
                <w:lang w:val="uk-UA"/>
              </w:rPr>
              <w:t>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304DCF" w:rsidRDefault="00304DCF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</w:p>
          <w:p w:rsidR="00304DCF" w:rsidRDefault="00304DCF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E353F6" w:rsidRDefault="00E353F6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304DCF" w:rsidRDefault="00510A86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196</w:t>
            </w:r>
            <w:bookmarkStart w:id="0" w:name="_GoBack"/>
            <w:bookmarkEnd w:id="0"/>
          </w:p>
        </w:tc>
      </w:tr>
    </w:tbl>
    <w:p w:rsidR="00304DCF" w:rsidRPr="00A31834" w:rsidRDefault="00304DCF" w:rsidP="00304DCF">
      <w:pPr>
        <w:rPr>
          <w:sz w:val="28"/>
          <w:szCs w:val="28"/>
          <w:lang w:val="uk-UA"/>
        </w:rPr>
      </w:pPr>
    </w:p>
    <w:tbl>
      <w:tblPr>
        <w:tblW w:w="4168" w:type="dxa"/>
        <w:tblLayout w:type="fixed"/>
        <w:tblLook w:val="0000" w:firstRow="0" w:lastRow="0" w:firstColumn="0" w:lastColumn="0" w:noHBand="0" w:noVBand="0"/>
      </w:tblPr>
      <w:tblGrid>
        <w:gridCol w:w="4168"/>
      </w:tblGrid>
      <w:tr w:rsidR="00304DCF" w:rsidTr="00A31834">
        <w:trPr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304DCF" w:rsidRPr="00346CCE" w:rsidRDefault="00304DCF" w:rsidP="00A31834">
            <w:pPr>
              <w:tabs>
                <w:tab w:val="left" w:pos="6720"/>
              </w:tabs>
              <w:ind w:left="6"/>
              <w:jc w:val="both"/>
              <w:rPr>
                <w:sz w:val="28"/>
                <w:lang w:val="uk-UA"/>
              </w:rPr>
            </w:pPr>
            <w:r w:rsidRPr="00250B91">
              <w:rPr>
                <w:sz w:val="28"/>
                <w:szCs w:val="28"/>
              </w:rPr>
              <w:t xml:space="preserve">Про </w:t>
            </w:r>
            <w:proofErr w:type="spellStart"/>
            <w:r w:rsidRPr="00250B91">
              <w:rPr>
                <w:sz w:val="28"/>
                <w:szCs w:val="28"/>
              </w:rPr>
              <w:t>затвердження</w:t>
            </w:r>
            <w:proofErr w:type="spellEnd"/>
            <w:r w:rsidRPr="00250B91">
              <w:rPr>
                <w:sz w:val="28"/>
                <w:szCs w:val="28"/>
              </w:rPr>
              <w:t xml:space="preserve"> </w:t>
            </w:r>
            <w:proofErr w:type="spellStart"/>
            <w:r w:rsidRPr="00250B91">
              <w:rPr>
                <w:sz w:val="28"/>
                <w:szCs w:val="28"/>
              </w:rPr>
              <w:t>Положення</w:t>
            </w:r>
            <w:proofErr w:type="spellEnd"/>
            <w:r w:rsidRPr="00250B91">
              <w:rPr>
                <w:sz w:val="28"/>
                <w:szCs w:val="28"/>
              </w:rPr>
              <w:t xml:space="preserve"> про </w:t>
            </w:r>
            <w:r>
              <w:rPr>
                <w:sz w:val="28"/>
                <w:szCs w:val="28"/>
                <w:lang w:val="uk-UA"/>
              </w:rPr>
              <w:t xml:space="preserve">Відділ «Центр надання </w:t>
            </w:r>
            <w:proofErr w:type="gramStart"/>
            <w:r>
              <w:rPr>
                <w:sz w:val="28"/>
                <w:szCs w:val="28"/>
                <w:lang w:val="uk-UA"/>
              </w:rPr>
              <w:t>адм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іністративних послуг» виконавчого комітету Гадяцької міської ради  </w:t>
            </w:r>
          </w:p>
        </w:tc>
      </w:tr>
    </w:tbl>
    <w:p w:rsidR="00304DCF" w:rsidRDefault="00304DCF" w:rsidP="00304DCF">
      <w:pPr>
        <w:rPr>
          <w:lang w:val="uk-UA"/>
        </w:rPr>
      </w:pPr>
    </w:p>
    <w:p w:rsidR="00304DCF" w:rsidRDefault="00A31834" w:rsidP="00A3183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Закону України «</w:t>
      </w:r>
      <w:r w:rsidR="00304DCF">
        <w:rPr>
          <w:sz w:val="28"/>
          <w:szCs w:val="28"/>
          <w:lang w:val="uk-UA"/>
        </w:rPr>
        <w:t xml:space="preserve">Про адміністративні послуги», постанови Кабінету Міністрів України від 20 лютого 2013 року </w:t>
      </w:r>
      <w:r>
        <w:rPr>
          <w:sz w:val="28"/>
          <w:szCs w:val="28"/>
          <w:lang w:val="uk-UA"/>
        </w:rPr>
        <w:t xml:space="preserve">№ </w:t>
      </w:r>
      <w:r w:rsidR="00304DCF">
        <w:rPr>
          <w:sz w:val="28"/>
          <w:szCs w:val="28"/>
          <w:lang w:val="uk-UA"/>
        </w:rPr>
        <w:t>118 «Про затвердження Примірного положення про центр надання адм</w:t>
      </w:r>
      <w:r>
        <w:rPr>
          <w:sz w:val="28"/>
          <w:szCs w:val="28"/>
          <w:lang w:val="uk-UA"/>
        </w:rPr>
        <w:t>іністративних послуг» (</w:t>
      </w:r>
      <w:r w:rsidR="00304DCF">
        <w:rPr>
          <w:sz w:val="28"/>
          <w:szCs w:val="28"/>
          <w:lang w:val="uk-UA"/>
        </w:rPr>
        <w:t>із змінами) та керуючись Законом України «Про місцеве самоврядування в Україні»</w:t>
      </w:r>
    </w:p>
    <w:p w:rsidR="00304DCF" w:rsidRPr="00F97DDA" w:rsidRDefault="00304DCF" w:rsidP="00304DCF">
      <w:pPr>
        <w:jc w:val="both"/>
        <w:rPr>
          <w:sz w:val="16"/>
          <w:szCs w:val="16"/>
          <w:lang w:val="uk-UA"/>
        </w:rPr>
      </w:pPr>
    </w:p>
    <w:p w:rsidR="00304DCF" w:rsidRDefault="00304DCF" w:rsidP="00304DCF">
      <w:pPr>
        <w:jc w:val="both"/>
        <w:rPr>
          <w:sz w:val="28"/>
          <w:szCs w:val="28"/>
          <w:lang w:val="uk-UA"/>
        </w:rPr>
      </w:pPr>
      <w:r w:rsidRPr="00474F9A">
        <w:rPr>
          <w:sz w:val="28"/>
          <w:szCs w:val="28"/>
          <w:lang w:val="uk-UA"/>
        </w:rPr>
        <w:t>міська рада вирішила:</w:t>
      </w:r>
    </w:p>
    <w:p w:rsidR="00304DCF" w:rsidRPr="00F97DDA" w:rsidRDefault="00304DCF" w:rsidP="00304DCF">
      <w:pPr>
        <w:jc w:val="both"/>
        <w:rPr>
          <w:sz w:val="16"/>
          <w:szCs w:val="16"/>
          <w:lang w:val="uk-UA"/>
        </w:rPr>
      </w:pPr>
    </w:p>
    <w:p w:rsidR="00304DCF" w:rsidRDefault="00304DCF" w:rsidP="00A31834">
      <w:pPr>
        <w:numPr>
          <w:ilvl w:val="0"/>
          <w:numId w:val="1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74F9A">
        <w:rPr>
          <w:sz w:val="28"/>
          <w:szCs w:val="28"/>
          <w:lang w:val="uk-UA"/>
        </w:rPr>
        <w:t>Затвердити Положення про</w:t>
      </w:r>
      <w:r>
        <w:rPr>
          <w:sz w:val="28"/>
          <w:szCs w:val="28"/>
          <w:lang w:val="uk-UA"/>
        </w:rPr>
        <w:t xml:space="preserve"> Відділ «Центр надання адміністративних послуг» виконавчого комітету Гадяцької міської ради </w:t>
      </w:r>
      <w:r w:rsidRPr="00C858A4">
        <w:rPr>
          <w:sz w:val="28"/>
          <w:szCs w:val="28"/>
          <w:lang w:val="uk-UA"/>
        </w:rPr>
        <w:t xml:space="preserve"> (додається).</w:t>
      </w:r>
    </w:p>
    <w:p w:rsidR="00304DCF" w:rsidRPr="00C858A4" w:rsidRDefault="00304DCF" w:rsidP="00A31834">
      <w:pPr>
        <w:numPr>
          <w:ilvl w:val="0"/>
          <w:numId w:val="1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втратило чинність рішення 57 сесії Гадяцької міської ради сьомого скликання  від 22 січня 2020 року « Про затвердження Положення про Сектор - Центр надання адміністративних послуг виконавчого комітету Гадяцької міської ради».</w:t>
      </w:r>
    </w:p>
    <w:p w:rsidR="00304DCF" w:rsidRPr="00C858A4" w:rsidRDefault="00304DCF" w:rsidP="00A31834">
      <w:pPr>
        <w:numPr>
          <w:ilvl w:val="0"/>
          <w:numId w:val="1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858A4">
        <w:rPr>
          <w:sz w:val="28"/>
          <w:szCs w:val="28"/>
          <w:lang w:val="uk-UA"/>
        </w:rPr>
        <w:t>Контроль за виконанням даного рішення покласти на постійну комісію     Гадяцької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304DCF" w:rsidRDefault="00304DCF" w:rsidP="00304DCF">
      <w:pPr>
        <w:rPr>
          <w:lang w:val="uk-UA"/>
        </w:rPr>
      </w:pPr>
    </w:p>
    <w:p w:rsidR="00304DCF" w:rsidRDefault="00304DCF" w:rsidP="00304DCF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304DCF" w:rsidTr="00A31834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304DCF" w:rsidRDefault="00304DCF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304DCF" w:rsidRDefault="00304DCF" w:rsidP="00A31834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565EC2" w:rsidRDefault="00565EC2"/>
    <w:sectPr w:rsidR="00565EC2" w:rsidSect="00E353F6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CF"/>
    <w:rsid w:val="00304DCF"/>
    <w:rsid w:val="00510A86"/>
    <w:rsid w:val="00565EC2"/>
    <w:rsid w:val="00A31834"/>
    <w:rsid w:val="00D160DA"/>
    <w:rsid w:val="00E3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4DCF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DC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4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4DCF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DC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4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4</cp:revision>
  <cp:lastPrinted>2021-01-22T12:30:00Z</cp:lastPrinted>
  <dcterms:created xsi:type="dcterms:W3CDTF">2021-01-22T12:09:00Z</dcterms:created>
  <dcterms:modified xsi:type="dcterms:W3CDTF">2021-08-04T13:24:00Z</dcterms:modified>
</cp:coreProperties>
</file>