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0CA" w:rsidRPr="003A50CA" w:rsidRDefault="003200CA" w:rsidP="003200CA">
      <w:pPr>
        <w:jc w:val="center"/>
        <w:rPr>
          <w:b/>
          <w:bCs/>
        </w:rPr>
      </w:pPr>
      <w:r w:rsidRPr="003A50CA">
        <w:rPr>
          <w:b/>
          <w:bCs/>
        </w:rPr>
        <w:t>ТЕХНОЛОГІЧНА КАРТКА</w:t>
      </w:r>
    </w:p>
    <w:p w:rsidR="003200CA" w:rsidRPr="003A50CA" w:rsidRDefault="003200CA" w:rsidP="003200CA">
      <w:pPr>
        <w:jc w:val="center"/>
        <w:rPr>
          <w:color w:val="000000"/>
        </w:rPr>
      </w:pPr>
      <w:r w:rsidRPr="003A50CA">
        <w:rPr>
          <w:bCs/>
        </w:rPr>
        <w:t xml:space="preserve">адміністративної послуги </w:t>
      </w:r>
      <w:r w:rsidRPr="003A50CA">
        <w:rPr>
          <w:color w:val="000000"/>
        </w:rPr>
        <w:t>виправлення технічної помилки у відомостях з Державного земельного кадастру, допущеної органом, що здійснює його ведення, з видачею витягу</w:t>
      </w:r>
    </w:p>
    <w:p w:rsidR="003200CA" w:rsidRPr="003A50CA" w:rsidRDefault="003200CA" w:rsidP="003200CA">
      <w:pPr>
        <w:jc w:val="center"/>
        <w:rPr>
          <w:color w:val="000000"/>
        </w:rPr>
      </w:pPr>
    </w:p>
    <w:tbl>
      <w:tblPr>
        <w:tblW w:w="10027"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4117"/>
        <w:gridCol w:w="2091"/>
        <w:gridCol w:w="880"/>
        <w:gridCol w:w="2319"/>
      </w:tblGrid>
      <w:tr w:rsidR="003200CA" w:rsidRPr="003A50CA" w:rsidTr="00263279">
        <w:trPr>
          <w:cantSplit/>
          <w:trHeight w:val="1004"/>
          <w:jc w:val="center"/>
        </w:trPr>
        <w:tc>
          <w:tcPr>
            <w:tcW w:w="620" w:type="dxa"/>
            <w:tcBorders>
              <w:top w:val="single" w:sz="4" w:space="0" w:color="auto"/>
              <w:left w:val="single" w:sz="4" w:space="0" w:color="auto"/>
              <w:bottom w:val="single" w:sz="4" w:space="0" w:color="auto"/>
              <w:right w:val="single" w:sz="4" w:space="0" w:color="auto"/>
            </w:tcBorders>
            <w:vAlign w:val="center"/>
          </w:tcPr>
          <w:p w:rsidR="003200CA" w:rsidRPr="003A50CA" w:rsidRDefault="003200CA" w:rsidP="00263279">
            <w:pPr>
              <w:jc w:val="center"/>
              <w:rPr>
                <w:b/>
                <w:lang w:eastAsia="ar-SA"/>
              </w:rPr>
            </w:pPr>
            <w:r w:rsidRPr="003A50CA">
              <w:rPr>
                <w:b/>
              </w:rPr>
              <w:t>№</w:t>
            </w:r>
          </w:p>
          <w:p w:rsidR="003200CA" w:rsidRPr="003A50CA" w:rsidRDefault="003200CA" w:rsidP="00263279">
            <w:pPr>
              <w:suppressAutoHyphens/>
              <w:jc w:val="center"/>
              <w:rPr>
                <w:b/>
                <w:lang w:eastAsia="ar-SA"/>
              </w:rPr>
            </w:pPr>
            <w:r w:rsidRPr="003A50CA">
              <w:rPr>
                <w:b/>
              </w:rPr>
              <w:t>з/п</w:t>
            </w:r>
          </w:p>
        </w:tc>
        <w:tc>
          <w:tcPr>
            <w:tcW w:w="4117" w:type="dxa"/>
            <w:tcBorders>
              <w:top w:val="single" w:sz="4" w:space="0" w:color="auto"/>
              <w:left w:val="single" w:sz="4" w:space="0" w:color="auto"/>
              <w:bottom w:val="single" w:sz="4" w:space="0" w:color="auto"/>
              <w:right w:val="single" w:sz="4" w:space="0" w:color="auto"/>
            </w:tcBorders>
            <w:vAlign w:val="center"/>
          </w:tcPr>
          <w:p w:rsidR="003200CA" w:rsidRPr="003A50CA" w:rsidRDefault="003200CA" w:rsidP="00263279">
            <w:pPr>
              <w:suppressAutoHyphens/>
              <w:jc w:val="center"/>
              <w:rPr>
                <w:b/>
                <w:lang w:eastAsia="ar-SA"/>
              </w:rPr>
            </w:pPr>
            <w:r w:rsidRPr="003A50CA">
              <w:rPr>
                <w:b/>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3200CA" w:rsidRPr="003A50CA" w:rsidRDefault="003200CA" w:rsidP="00263279">
            <w:pPr>
              <w:suppressAutoHyphens/>
              <w:jc w:val="center"/>
              <w:rPr>
                <w:b/>
              </w:rPr>
            </w:pPr>
            <w:r w:rsidRPr="003A50CA">
              <w:rPr>
                <w:b/>
              </w:rPr>
              <w:t>Відповідальна посадова особа</w:t>
            </w:r>
          </w:p>
          <w:p w:rsidR="003200CA" w:rsidRPr="003A50CA" w:rsidRDefault="003200CA" w:rsidP="00263279">
            <w:pPr>
              <w:suppressAutoHyphens/>
              <w:jc w:val="center"/>
              <w:rPr>
                <w:b/>
                <w:lang w:eastAsia="ar-SA"/>
              </w:rPr>
            </w:pPr>
            <w:r w:rsidRPr="003A50CA">
              <w:rPr>
                <w:b/>
              </w:rPr>
              <w:t>і структурний підрозділ</w:t>
            </w:r>
          </w:p>
        </w:tc>
        <w:tc>
          <w:tcPr>
            <w:tcW w:w="880" w:type="dxa"/>
            <w:tcBorders>
              <w:top w:val="single" w:sz="4" w:space="0" w:color="auto"/>
              <w:left w:val="single" w:sz="4" w:space="0" w:color="auto"/>
              <w:right w:val="single" w:sz="4" w:space="0" w:color="auto"/>
            </w:tcBorders>
            <w:vAlign w:val="center"/>
          </w:tcPr>
          <w:p w:rsidR="003200CA" w:rsidRPr="003A50CA" w:rsidRDefault="003200CA" w:rsidP="00263279">
            <w:pPr>
              <w:suppressAutoHyphens/>
              <w:jc w:val="center"/>
              <w:rPr>
                <w:b/>
              </w:rPr>
            </w:pPr>
            <w:r w:rsidRPr="003A50CA">
              <w:rPr>
                <w:b/>
              </w:rPr>
              <w:t>Дія</w:t>
            </w:r>
          </w:p>
          <w:p w:rsidR="003200CA" w:rsidRPr="003A50CA" w:rsidRDefault="003200CA" w:rsidP="00263279">
            <w:pPr>
              <w:suppressAutoHyphens/>
              <w:jc w:val="center"/>
              <w:rPr>
                <w:b/>
                <w:lang w:eastAsia="ar-SA"/>
              </w:rPr>
            </w:pPr>
            <w:r w:rsidRPr="003A50CA">
              <w:rPr>
                <w:b/>
              </w:rPr>
              <w:t>(В, У, П, З)</w:t>
            </w:r>
          </w:p>
        </w:tc>
        <w:tc>
          <w:tcPr>
            <w:tcW w:w="2319" w:type="dxa"/>
            <w:tcBorders>
              <w:top w:val="single" w:sz="4" w:space="0" w:color="auto"/>
              <w:left w:val="single" w:sz="4" w:space="0" w:color="auto"/>
              <w:bottom w:val="single" w:sz="4" w:space="0" w:color="auto"/>
              <w:right w:val="single" w:sz="4" w:space="0" w:color="auto"/>
            </w:tcBorders>
            <w:vAlign w:val="center"/>
          </w:tcPr>
          <w:p w:rsidR="003200CA" w:rsidRPr="003A50CA" w:rsidRDefault="003200CA" w:rsidP="00263279">
            <w:pPr>
              <w:suppressAutoHyphens/>
              <w:jc w:val="center"/>
              <w:rPr>
                <w:b/>
                <w:lang w:eastAsia="ar-SA"/>
              </w:rPr>
            </w:pPr>
            <w:r w:rsidRPr="003A50CA">
              <w:rPr>
                <w:b/>
                <w:lang w:eastAsia="ar-SA"/>
              </w:rPr>
              <w:t>Термін виконання</w:t>
            </w:r>
          </w:p>
          <w:p w:rsidR="003200CA" w:rsidRPr="003A50CA" w:rsidRDefault="003200CA" w:rsidP="00263279">
            <w:pPr>
              <w:suppressAutoHyphens/>
              <w:jc w:val="center"/>
              <w:rPr>
                <w:b/>
                <w:lang w:eastAsia="ar-SA"/>
              </w:rPr>
            </w:pPr>
            <w:r w:rsidRPr="003A50CA">
              <w:rPr>
                <w:b/>
                <w:lang w:eastAsia="ar-SA"/>
              </w:rPr>
              <w:t>(днів)</w:t>
            </w:r>
          </w:p>
        </w:tc>
      </w:tr>
      <w:tr w:rsidR="003200CA" w:rsidRPr="00384F08" w:rsidTr="00263279">
        <w:trPr>
          <w:trHeight w:val="272"/>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rPr>
                <w:lang w:eastAsia="ar-SA"/>
              </w:rPr>
            </w:pPr>
            <w:r w:rsidRPr="00384F08">
              <w:t>1.</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both"/>
              <w:rPr>
                <w:lang w:eastAsia="uk-UA"/>
              </w:rPr>
            </w:pPr>
            <w:r w:rsidRPr="00384F08">
              <w:rPr>
                <w:lang w:eastAsia="uk-UA"/>
              </w:rPr>
              <w:t>Прийом пакета документів</w:t>
            </w:r>
            <w:r w:rsidRPr="00384F08">
              <w:t xml:space="preserve"> суб’єкта звернення:</w:t>
            </w:r>
            <w:r w:rsidRPr="00384F08">
              <w:rPr>
                <w:lang w:eastAsia="ar-SA"/>
              </w:rPr>
              <w:t xml:space="preserve"> </w:t>
            </w:r>
            <w:r w:rsidRPr="00384F08">
              <w:rPr>
                <w:lang w:eastAsia="uk-UA"/>
              </w:rPr>
              <w:t>повідомлення про виявлення технічної помилки,</w:t>
            </w:r>
            <w:r w:rsidRPr="00384F08">
              <w:t xml:space="preserve"> 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 їх </w:t>
            </w:r>
            <w:r w:rsidRPr="00384F08">
              <w:rPr>
                <w:lang w:eastAsia="ar-SA"/>
              </w:rPr>
              <w:t xml:space="preserve">реєстрація </w:t>
            </w:r>
            <w:r w:rsidRPr="00384F08">
              <w:t>в центрі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t>Адміністратор центру надання адміністративних послуг</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lang w:eastAsia="ar-SA"/>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rPr>
                <w:lang w:eastAsia="ar-SA"/>
              </w:rPr>
            </w:pPr>
            <w:r w:rsidRPr="00384F08">
              <w:t xml:space="preserve">Протягом одного робочого дня </w:t>
            </w:r>
            <w:r w:rsidRPr="00384F08">
              <w:rPr>
                <w:lang w:eastAsia="ar-SA"/>
              </w:rPr>
              <w:t>(п</w:t>
            </w:r>
            <w:r w:rsidRPr="00384F08">
              <w:t>овідомлення</w:t>
            </w:r>
            <w:r w:rsidRPr="00384F08">
              <w:rPr>
                <w:lang w:eastAsia="ar-SA"/>
              </w:rPr>
              <w:t xml:space="preserve"> реєструються в день їх надходження в порядку черговості)</w:t>
            </w:r>
          </w:p>
        </w:tc>
      </w:tr>
      <w:tr w:rsidR="003200CA" w:rsidRPr="00384F08" w:rsidTr="00263279">
        <w:trPr>
          <w:trHeight w:val="272"/>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rPr>
                <w:lang w:val="en-US"/>
              </w:rPr>
              <w:t>2.</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pacing w:before="100" w:beforeAutospacing="1" w:after="100" w:afterAutospacing="1"/>
            </w:pPr>
            <w:r w:rsidRPr="00384F08">
              <w:t xml:space="preserve">Передача </w:t>
            </w:r>
            <w:r w:rsidRPr="00384F08">
              <w:rPr>
                <w:lang w:eastAsia="uk-UA"/>
              </w:rPr>
              <w:t>пакета документів</w:t>
            </w:r>
            <w:r w:rsidRPr="00384F08">
              <w:t xml:space="preserve"> з повідомленням відповідному структурному підрозділу </w:t>
            </w:r>
            <w:r>
              <w:rPr>
                <w:lang w:eastAsia="uk-UA"/>
              </w:rPr>
              <w:t>Г</w:t>
            </w:r>
            <w:r w:rsidRPr="003A50CA">
              <w:rPr>
                <w:lang w:eastAsia="uk-UA"/>
              </w:rPr>
              <w:t xml:space="preserve">оловного управління </w:t>
            </w:r>
            <w:proofErr w:type="spellStart"/>
            <w:r w:rsidRPr="003A50CA">
              <w:rPr>
                <w:lang w:eastAsia="uk-UA"/>
              </w:rPr>
              <w:t>Держгеокадастру</w:t>
            </w:r>
            <w:proofErr w:type="spellEnd"/>
            <w:r w:rsidRPr="003A50CA">
              <w:rPr>
                <w:lang w:eastAsia="uk-UA"/>
              </w:rPr>
              <w:t xml:space="preserve"> </w:t>
            </w:r>
            <w:r>
              <w:rPr>
                <w:lang w:eastAsia="uk-UA"/>
              </w:rPr>
              <w:t xml:space="preserve">в </w:t>
            </w:r>
            <w:r>
              <w:rPr>
                <w:color w:val="000000"/>
                <w:szCs w:val="26"/>
              </w:rPr>
              <w:t>Полтавській</w:t>
            </w:r>
            <w:r w:rsidRPr="004B6E55">
              <w:rPr>
                <w:color w:val="000000"/>
                <w:szCs w:val="26"/>
              </w:rPr>
              <w:t xml:space="preserve"> області</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r w:rsidRPr="00384F08">
              <w:t>Адміністратор центру надання адміністративних послуг</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r w:rsidRPr="00384F08">
              <w:t xml:space="preserve">В день реєстрації </w:t>
            </w:r>
            <w:r w:rsidRPr="00384F08">
              <w:rPr>
                <w:lang w:eastAsia="ar-SA"/>
              </w:rPr>
              <w:t>п</w:t>
            </w:r>
            <w:r w:rsidRPr="00384F08">
              <w:t>овідомлення</w:t>
            </w:r>
          </w:p>
        </w:tc>
      </w:tr>
      <w:tr w:rsidR="003200CA" w:rsidRPr="00384F08" w:rsidTr="00263279">
        <w:trPr>
          <w:trHeight w:val="272"/>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rPr>
                <w:lang w:val="en-US"/>
              </w:rPr>
              <w:t>3.</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rPr>
                <w:lang w:eastAsia="uk-UA"/>
              </w:rPr>
            </w:pPr>
            <w:r w:rsidRPr="00384F08">
              <w:rPr>
                <w:lang w:eastAsia="uk-UA"/>
              </w:rPr>
              <w:t xml:space="preserve">Прийом пакета документів, реєстрація повідомлення у системі документообігу </w:t>
            </w:r>
            <w:r w:rsidRPr="00384F08">
              <w:t xml:space="preserve">відповідного структурного підрозділу </w:t>
            </w:r>
            <w:r>
              <w:t xml:space="preserve">Головного управління </w:t>
            </w:r>
            <w:proofErr w:type="spellStart"/>
            <w:r>
              <w:t>Держгеокадастру</w:t>
            </w:r>
            <w:proofErr w:type="spellEnd"/>
            <w:r>
              <w:t xml:space="preserve"> у Полтавській області  </w:t>
            </w:r>
            <w:r w:rsidRPr="00384F08">
              <w:rPr>
                <w:lang w:eastAsia="uk-UA"/>
              </w:rPr>
              <w:t xml:space="preserve">, передача документів до </w:t>
            </w:r>
            <w:r w:rsidRPr="00384F08">
              <w:rPr>
                <w:lang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3200CA" w:rsidRPr="0096651D" w:rsidRDefault="003200CA" w:rsidP="00263279">
            <w:pPr>
              <w:rPr>
                <w:lang w:eastAsia="uk-UA"/>
              </w:rPr>
            </w:pPr>
            <w:r>
              <w:rPr>
                <w:lang w:eastAsia="uk-UA"/>
              </w:rPr>
              <w:t xml:space="preserve">Спеціаліст відповідного структурного підрозділу Головного управління </w:t>
            </w:r>
            <w:proofErr w:type="spellStart"/>
            <w:r>
              <w:rPr>
                <w:lang w:eastAsia="uk-UA"/>
              </w:rPr>
              <w:t>Держгеокадастру</w:t>
            </w:r>
            <w:proofErr w:type="spellEnd"/>
            <w:r>
              <w:rPr>
                <w:lang w:eastAsia="uk-UA"/>
              </w:rPr>
              <w:t xml:space="preserve"> в Чернівецькій області/ </w:t>
            </w:r>
            <w:r w:rsidRPr="00384F08">
              <w:rPr>
                <w:lang w:eastAsia="ar-SA"/>
              </w:rPr>
              <w:t>Державний кадастровий реєстратор</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r w:rsidRPr="00384F08">
              <w:t xml:space="preserve">В день реєстрації </w:t>
            </w:r>
            <w:r w:rsidRPr="00384F08">
              <w:rPr>
                <w:lang w:eastAsia="ar-SA"/>
              </w:rPr>
              <w:t>п</w:t>
            </w:r>
            <w:r w:rsidRPr="00384F08">
              <w:t>овідомлення</w:t>
            </w:r>
          </w:p>
        </w:tc>
      </w:tr>
      <w:tr w:rsidR="003200CA" w:rsidRPr="00384F08" w:rsidTr="00263279">
        <w:trPr>
          <w:trHeight w:val="272"/>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t>4.</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both"/>
            </w:pPr>
            <w:r w:rsidRPr="00384F08">
              <w:t>Перевіряє:</w:t>
            </w:r>
          </w:p>
          <w:p w:rsidR="003200CA" w:rsidRPr="00384F08" w:rsidRDefault="003200CA" w:rsidP="00263279">
            <w:pPr>
              <w:jc w:val="both"/>
            </w:pPr>
            <w:r w:rsidRPr="00384F08">
              <w:t>– форму та зміст повідомлення</w:t>
            </w:r>
            <w:r w:rsidRPr="00384F08">
              <w:rPr>
                <w:lang w:eastAsia="uk-UA"/>
              </w:rPr>
              <w:t xml:space="preserve"> про виявлення технічної помилки</w:t>
            </w:r>
            <w:r w:rsidRPr="00384F08">
              <w:t>;</w:t>
            </w:r>
          </w:p>
          <w:p w:rsidR="003200CA" w:rsidRPr="00384F08" w:rsidRDefault="003200CA" w:rsidP="00263279">
            <w:pPr>
              <w:jc w:val="both"/>
              <w:rPr>
                <w:lang w:eastAsia="uk-UA"/>
              </w:rPr>
            </w:pPr>
            <w:r w:rsidRPr="00384F08">
              <w:t xml:space="preserve">–  наявність </w:t>
            </w:r>
            <w:r w:rsidRPr="00384F08">
              <w:rPr>
                <w:lang w:eastAsia="uk-UA"/>
              </w:rPr>
              <w:t>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w:t>
            </w:r>
          </w:p>
          <w:p w:rsidR="003200CA" w:rsidRPr="00384F08" w:rsidRDefault="003200CA" w:rsidP="00263279">
            <w:pPr>
              <w:jc w:val="both"/>
              <w:rPr>
                <w:lang w:eastAsia="uk-UA"/>
              </w:rPr>
            </w:pPr>
            <w:r w:rsidRPr="00384F08">
              <w:rPr>
                <w:lang w:eastAsia="uk-UA"/>
              </w:rPr>
              <w:t>Створює електронні копії повідомлень за допомогою програмного забезпечення Державного земельного кадастру.</w:t>
            </w:r>
          </w:p>
          <w:p w:rsidR="003200CA" w:rsidRPr="00384F08" w:rsidRDefault="003200CA" w:rsidP="00263279">
            <w:pPr>
              <w:jc w:val="both"/>
            </w:pPr>
            <w:r w:rsidRPr="00384F08">
              <w:t>Вносить до Державного земельного кадастру такі дані:</w:t>
            </w:r>
          </w:p>
          <w:p w:rsidR="003200CA" w:rsidRPr="00384F08" w:rsidRDefault="003200CA" w:rsidP="00263279">
            <w:pPr>
              <w:jc w:val="both"/>
            </w:pPr>
            <w:r w:rsidRPr="00384F08">
              <w:t>реєстраційний номер повідомлення;</w:t>
            </w:r>
          </w:p>
          <w:p w:rsidR="003200CA" w:rsidRPr="00384F08" w:rsidRDefault="003200CA" w:rsidP="00263279">
            <w:pPr>
              <w:jc w:val="both"/>
            </w:pPr>
            <w:r w:rsidRPr="00384F08">
              <w:t>дата реєстрації повідомлення;</w:t>
            </w:r>
          </w:p>
          <w:p w:rsidR="003200CA" w:rsidRPr="00384F08" w:rsidRDefault="003200CA" w:rsidP="00263279">
            <w:pPr>
              <w:jc w:val="both"/>
            </w:pPr>
            <w:r w:rsidRPr="00384F08">
              <w:t xml:space="preserve">відомості про особу, яка звернулася з повідомленням, зазначені у підпункті </w:t>
            </w:r>
            <w:r w:rsidRPr="00384F08">
              <w:lastRenderedPageBreak/>
              <w:t>3 пункту 72 цього Порядку;</w:t>
            </w:r>
          </w:p>
          <w:p w:rsidR="003200CA" w:rsidRPr="00384F08" w:rsidRDefault="003200CA" w:rsidP="00263279">
            <w:pPr>
              <w:jc w:val="both"/>
            </w:pPr>
            <w:r w:rsidRPr="00384F08">
              <w:t>відомості про документ, в якому виявлено технічну помилку (витяг, довідку з Державного земельного кадастру, викопіювання з картографічних матеріалів Державного земельного кадастру), а саме: назва, реєстраційний номер та дата видачі;</w:t>
            </w:r>
          </w:p>
          <w:p w:rsidR="003200CA" w:rsidRPr="00384F08" w:rsidRDefault="003200CA" w:rsidP="00263279">
            <w:pPr>
              <w:jc w:val="both"/>
            </w:pPr>
            <w:r w:rsidRPr="00384F08">
              <w:t>суть виявлених помилок;</w:t>
            </w:r>
          </w:p>
          <w:p w:rsidR="003200CA" w:rsidRPr="00384F08" w:rsidRDefault="003200CA" w:rsidP="00263279">
            <w:pPr>
              <w:jc w:val="both"/>
              <w:rPr>
                <w:lang w:eastAsia="uk-UA"/>
              </w:rPr>
            </w:pPr>
            <w:r w:rsidRPr="00384F08">
              <w:t>відомості про Державного кадастрового реєстратора, який прийняв повідомлення</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ar-SA"/>
              </w:rPr>
              <w:lastRenderedPageBreak/>
              <w:t xml:space="preserve">Державний кадастровий реєстратор </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lang w:eastAsia="ar-SA"/>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rPr>
                <w:lang w:eastAsia="ar-SA"/>
              </w:rPr>
            </w:pPr>
            <w:r>
              <w:t>Не пізніше</w:t>
            </w:r>
            <w:r w:rsidRPr="00384F08">
              <w:t xml:space="preserve"> одного робочого дня з</w:t>
            </w:r>
            <w:r w:rsidRPr="00384F08">
              <w:rPr>
                <w:lang w:eastAsia="ar-SA"/>
              </w:rPr>
              <w:t xml:space="preserve"> дня реєстрації п</w:t>
            </w:r>
            <w:r w:rsidRPr="00384F08">
              <w:t>овідомлення</w:t>
            </w:r>
            <w:r w:rsidRPr="00384F08">
              <w:rPr>
                <w:lang w:eastAsia="ar-SA"/>
              </w:rPr>
              <w:t xml:space="preserve"> у відповідному структурному підрозділі</w:t>
            </w:r>
            <w:r w:rsidRPr="00384F08">
              <w:t xml:space="preserve"> </w:t>
            </w:r>
            <w:r w:rsidRPr="00FB23CA">
              <w:rPr>
                <w:lang w:eastAsia="uk-UA"/>
              </w:rPr>
              <w:t>Головного управління</w:t>
            </w:r>
            <w:r>
              <w:rPr>
                <w:lang w:eastAsia="uk-UA"/>
              </w:rPr>
              <w:t xml:space="preserve"> </w:t>
            </w:r>
            <w:proofErr w:type="spellStart"/>
            <w:r>
              <w:rPr>
                <w:lang w:eastAsia="uk-UA"/>
              </w:rPr>
              <w:t>Держгеокадастру</w:t>
            </w:r>
            <w:proofErr w:type="spellEnd"/>
            <w:r>
              <w:rPr>
                <w:lang w:eastAsia="uk-UA"/>
              </w:rPr>
              <w:t xml:space="preserve"> у Полтавській </w:t>
            </w:r>
            <w:r w:rsidRPr="00FB23CA">
              <w:rPr>
                <w:lang w:eastAsia="uk-UA"/>
              </w:rPr>
              <w:t>області</w:t>
            </w:r>
          </w:p>
          <w:p w:rsidR="003200CA" w:rsidRPr="00384F08" w:rsidRDefault="003200CA" w:rsidP="00263279">
            <w:pPr>
              <w:rPr>
                <w:lang w:eastAsia="ar-SA"/>
              </w:rPr>
            </w:pPr>
          </w:p>
        </w:tc>
      </w:tr>
      <w:tr w:rsidR="003200CA" w:rsidRPr="00384F08" w:rsidTr="00263279">
        <w:trPr>
          <w:trHeight w:val="64"/>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rPr>
                <w:lang w:eastAsia="ar-SA"/>
              </w:rPr>
            </w:pPr>
            <w:r w:rsidRPr="00384F08">
              <w:lastRenderedPageBreak/>
              <w:t>5.</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t xml:space="preserve">Виправлення відомостей у Державному земельному кадастрі. </w:t>
            </w:r>
          </w:p>
          <w:p w:rsidR="003200CA" w:rsidRPr="00384F08" w:rsidRDefault="003200CA" w:rsidP="00263279">
            <w:pPr>
              <w:suppressAutoHyphens/>
              <w:autoSpaceDE w:val="0"/>
              <w:autoSpaceDN w:val="0"/>
              <w:adjustRightInd w:val="0"/>
              <w:jc w:val="both"/>
              <w:rPr>
                <w:lang w:eastAsia="ar-SA"/>
              </w:rPr>
            </w:pPr>
            <w:r w:rsidRPr="00384F08">
              <w:rPr>
                <w:lang w:eastAsia="ar-SA"/>
              </w:rPr>
              <w:t>Виконує:</w:t>
            </w:r>
          </w:p>
          <w:p w:rsidR="003200CA" w:rsidRPr="00384F08" w:rsidRDefault="003200CA" w:rsidP="00263279">
            <w:pPr>
              <w:jc w:val="both"/>
            </w:pPr>
            <w:r w:rsidRPr="00384F08">
              <w:t>перевірку відомостей Державного земельного кадастру на відповідність інформації,</w:t>
            </w:r>
            <w:r w:rsidRPr="00384F08">
              <w:rPr>
                <w:lang w:eastAsia="uk-UA"/>
              </w:rPr>
              <w:t xml:space="preserve"> що міститься в документах, які є підставою для внесення таких відомостей, щодо визначення помилок;</w:t>
            </w:r>
            <w:r w:rsidRPr="00384F08">
              <w:t xml:space="preserve"> </w:t>
            </w:r>
          </w:p>
          <w:p w:rsidR="003200CA" w:rsidRPr="00384F08" w:rsidRDefault="003200CA" w:rsidP="00263279">
            <w:pPr>
              <w:jc w:val="both"/>
            </w:pPr>
            <w:r w:rsidRPr="00384F08">
              <w:t>виправлення помилки;</w:t>
            </w:r>
          </w:p>
          <w:p w:rsidR="003200CA" w:rsidRPr="00384F08" w:rsidRDefault="003200CA" w:rsidP="00263279">
            <w:pPr>
              <w:jc w:val="both"/>
            </w:pPr>
            <w:r w:rsidRPr="00384F08">
              <w:t>формування за допомогою програмного забезпечення Державного земельного кадастру протоколу виправлення помилки за визначеною формою;</w:t>
            </w:r>
          </w:p>
          <w:p w:rsidR="003200CA" w:rsidRPr="00384F08" w:rsidRDefault="003200CA" w:rsidP="00263279">
            <w:pPr>
              <w:jc w:val="both"/>
              <w:rPr>
                <w:lang w:eastAsia="uk-UA"/>
              </w:rPr>
            </w:pPr>
            <w:r w:rsidRPr="00384F08">
              <w:rPr>
                <w:lang w:eastAsia="uk-UA"/>
              </w:rPr>
              <w:t>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електронним цифровим підписом. Документ у паперовій формі, що містить виправлені відомості, разом з протоколом виправлення помилки та повідомленням про виявлення технічної помилки (за наявності) долучає до документа, в якому виявлено технічну помилку, і зберігається разом з ним;</w:t>
            </w:r>
          </w:p>
          <w:p w:rsidR="003200CA" w:rsidRPr="00384F08" w:rsidRDefault="003200CA" w:rsidP="00263279">
            <w:pPr>
              <w:jc w:val="both"/>
              <w:rPr>
                <w:lang w:eastAsia="uk-UA"/>
              </w:rPr>
            </w:pPr>
            <w:r w:rsidRPr="00384F08">
              <w:t>готує заміну документа,</w:t>
            </w:r>
            <w:r w:rsidRPr="00384F08">
              <w:rPr>
                <w:lang w:eastAsia="uk-UA"/>
              </w:rPr>
              <w:t xml:space="preserve"> в якому виявлено помилку (витяг, довідку з </w:t>
            </w:r>
            <w:r w:rsidRPr="00384F08">
              <w:t>Державного земельного кадастр</w:t>
            </w:r>
            <w:r w:rsidRPr="00384F08">
              <w:rPr>
                <w:lang w:eastAsia="uk-UA"/>
              </w:rPr>
              <w:t xml:space="preserve">у, викопіювання з картографічних матеріалів </w:t>
            </w:r>
            <w:r w:rsidRPr="00384F08">
              <w:t>Державного земельного кадастр</w:t>
            </w:r>
            <w:r w:rsidRPr="00384F08">
              <w:rPr>
                <w:lang w:eastAsia="uk-UA"/>
              </w:rPr>
              <w:t>у) заявникові за його бажанням;</w:t>
            </w:r>
          </w:p>
          <w:p w:rsidR="003200CA" w:rsidRPr="00384F08" w:rsidRDefault="003200CA" w:rsidP="00263279">
            <w:pPr>
              <w:jc w:val="both"/>
            </w:pPr>
            <w:r w:rsidRPr="00384F08">
              <w:t xml:space="preserve">готує письмове повідомлення про виправлення помилки </w:t>
            </w:r>
            <w:r w:rsidRPr="00384F08">
              <w:lastRenderedPageBreak/>
              <w:t xml:space="preserve">заінтересованим особам; </w:t>
            </w:r>
          </w:p>
          <w:p w:rsidR="003200CA" w:rsidRPr="00384F08" w:rsidRDefault="003200CA" w:rsidP="00263279">
            <w:pPr>
              <w:suppressAutoHyphens/>
              <w:jc w:val="both"/>
              <w:rPr>
                <w:lang w:eastAsia="ar-SA"/>
              </w:rPr>
            </w:pPr>
            <w:r w:rsidRPr="00384F08">
              <w:t>приймає рішення про відмову у виправлені помилки відповідно до вимог  Порядку ведення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ar-SA"/>
              </w:rPr>
              <w:lastRenderedPageBreak/>
              <w:t>Державний кадастровий реєстратор</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lang w:eastAsia="ar-SA"/>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pPr>
            <w:r>
              <w:t>Не пізніше</w:t>
            </w:r>
            <w:r w:rsidRPr="00384F08">
              <w:t xml:space="preserve"> одного робочого дня з</w:t>
            </w:r>
            <w:r w:rsidRPr="00384F08">
              <w:rPr>
                <w:lang w:eastAsia="ar-SA"/>
              </w:rPr>
              <w:t xml:space="preserve"> дня реєстрації п</w:t>
            </w:r>
            <w:r w:rsidRPr="00384F08">
              <w:t>овідомлення</w:t>
            </w:r>
            <w:r w:rsidRPr="00384F08">
              <w:rPr>
                <w:lang w:eastAsia="ar-SA"/>
              </w:rPr>
              <w:t xml:space="preserve"> у відповідному структурному підрозділі</w:t>
            </w:r>
            <w:r w:rsidRPr="00384F08">
              <w:t xml:space="preserve">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sidRPr="00384F08">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p w:rsidR="003200CA" w:rsidRPr="00384F08" w:rsidRDefault="003200CA" w:rsidP="00263279">
            <w:pPr>
              <w:suppressAutoHyphens/>
              <w:rPr>
                <w:lang w:eastAsia="ar-SA"/>
              </w:rPr>
            </w:pPr>
          </w:p>
        </w:tc>
      </w:tr>
      <w:tr w:rsidR="003200CA" w:rsidRPr="00384F08" w:rsidTr="00263279">
        <w:trPr>
          <w:trHeight w:val="64"/>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rPr>
                <w:lang w:eastAsia="ar-SA"/>
              </w:rPr>
            </w:pPr>
            <w:r w:rsidRPr="00384F08">
              <w:lastRenderedPageBreak/>
              <w:t>6.</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ar-SA"/>
              </w:rPr>
              <w:t xml:space="preserve">Формує для видачі заявнику пакет документів за результатами розгляду повідомлення: </w:t>
            </w:r>
          </w:p>
          <w:p w:rsidR="003200CA" w:rsidRPr="00384F08" w:rsidRDefault="003200CA" w:rsidP="00263279">
            <w:pPr>
              <w:suppressAutoHyphens/>
              <w:jc w:val="both"/>
            </w:pPr>
            <w:r w:rsidRPr="00384F08">
              <w:t>протокол виправлення помилки;</w:t>
            </w:r>
          </w:p>
          <w:p w:rsidR="003200CA" w:rsidRDefault="003200CA" w:rsidP="00263279">
            <w:pPr>
              <w:suppressAutoHyphens/>
              <w:jc w:val="both"/>
            </w:pPr>
            <w:r w:rsidRPr="00353690">
              <w:t>письмов</w:t>
            </w:r>
            <w:r>
              <w:t>е</w:t>
            </w:r>
            <w:r w:rsidRPr="00353690">
              <w:t xml:space="preserve"> повідомлення про виправлення помилки заінтересованим особам</w:t>
            </w:r>
            <w:r>
              <w:t>;</w:t>
            </w:r>
          </w:p>
          <w:p w:rsidR="003200CA" w:rsidRPr="00384F08" w:rsidRDefault="003200CA" w:rsidP="00263279">
            <w:pPr>
              <w:suppressAutoHyphens/>
              <w:jc w:val="both"/>
            </w:pPr>
            <w:r w:rsidRPr="00384F08">
              <w:t>документ на заміну документа, в якому виявлено помилку (за бажанням заявника);</w:t>
            </w:r>
          </w:p>
          <w:p w:rsidR="003200CA" w:rsidRPr="00384F08" w:rsidRDefault="003200CA" w:rsidP="00263279">
            <w:pPr>
              <w:suppressAutoHyphens/>
              <w:jc w:val="both"/>
            </w:pPr>
            <w:r w:rsidRPr="00384F08">
              <w:t>відмова у виправленні помилки.</w:t>
            </w:r>
          </w:p>
          <w:p w:rsidR="003200CA" w:rsidRPr="00384F08" w:rsidRDefault="003200CA" w:rsidP="00263279">
            <w:pPr>
              <w:suppressAutoHyphens/>
              <w:autoSpaceDE w:val="0"/>
              <w:autoSpaceDN w:val="0"/>
              <w:adjustRightInd w:val="0"/>
              <w:jc w:val="both"/>
            </w:pPr>
            <w:r w:rsidRPr="00384F08">
              <w:t xml:space="preserve">Підписує протокол виправлення помилки та засвідчує свій підпис власною печаткою. </w:t>
            </w:r>
          </w:p>
          <w:p w:rsidR="003200CA" w:rsidRPr="00384F08" w:rsidRDefault="003200CA" w:rsidP="00263279">
            <w:pPr>
              <w:suppressAutoHyphens/>
              <w:jc w:val="both"/>
            </w:pPr>
            <w:r w:rsidRPr="00384F08">
              <w:t>У разі, коли протокол надається в електронній формі, посвідчує її власним цифровим підписом.</w:t>
            </w:r>
          </w:p>
          <w:p w:rsidR="003200CA" w:rsidRPr="00384F08" w:rsidRDefault="003200CA" w:rsidP="00263279">
            <w:pPr>
              <w:suppressAutoHyphens/>
              <w:jc w:val="both"/>
              <w:rPr>
                <w:lang w:eastAsia="ar-SA"/>
              </w:rPr>
            </w:pPr>
            <w:r w:rsidRPr="00384F08">
              <w:rPr>
                <w:lang w:eastAsia="ar-SA"/>
              </w:rPr>
              <w:t xml:space="preserve">У разі внесення змін до Поземельної книги засвідчує підписом Державного кадастрового реєстратора та скріплює своєю печаткою нові аркуші Поземельної книги у паперовій формі із зміненими відомостями.     </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ar-SA"/>
              </w:rPr>
              <w:t xml:space="preserve">Державний кадастровий реєстратор </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b/>
              </w:rPr>
            </w:pPr>
            <w:r w:rsidRPr="00384F08">
              <w:rPr>
                <w:b/>
              </w:rPr>
              <w:t>В</w:t>
            </w:r>
          </w:p>
          <w:p w:rsidR="003200CA" w:rsidRPr="00384F08" w:rsidRDefault="003200CA" w:rsidP="00263279">
            <w:pPr>
              <w:jc w:val="center"/>
              <w:rPr>
                <w:b/>
              </w:rPr>
            </w:pPr>
          </w:p>
          <w:p w:rsidR="003200CA" w:rsidRPr="00384F08" w:rsidRDefault="003200CA" w:rsidP="00263279">
            <w:pPr>
              <w:jc w:val="center"/>
              <w:rPr>
                <w:lang w:eastAsia="ar-SA"/>
              </w:rPr>
            </w:pPr>
            <w:r w:rsidRPr="00384F08">
              <w:rPr>
                <w:b/>
              </w:rPr>
              <w:t>З</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pPr>
            <w:r>
              <w:t>Не пізніше</w:t>
            </w:r>
            <w:r w:rsidRPr="00384F08">
              <w:t xml:space="preserve"> одного робочого дня з</w:t>
            </w:r>
            <w:r w:rsidRPr="00384F08">
              <w:rPr>
                <w:lang w:eastAsia="ar-SA"/>
              </w:rPr>
              <w:t xml:space="preserve"> дня реєстрації п</w:t>
            </w:r>
            <w:r w:rsidRPr="00384F08">
              <w:t>овідомлення</w:t>
            </w:r>
            <w:r w:rsidRPr="00384F08">
              <w:rPr>
                <w:lang w:eastAsia="ar-SA"/>
              </w:rPr>
              <w:t xml:space="preserve"> у відповідному структурному підрозділі</w:t>
            </w:r>
            <w:r w:rsidRPr="00384F08">
              <w:t xml:space="preserve">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sidRPr="00384F08">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3200CA" w:rsidRPr="00384F08" w:rsidTr="00263279">
        <w:trPr>
          <w:trHeight w:val="64"/>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t>7.</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t>Передає сф</w:t>
            </w:r>
            <w:r w:rsidRPr="00384F08">
              <w:rPr>
                <w:lang w:eastAsia="ar-SA"/>
              </w:rPr>
              <w:t xml:space="preserve">ормований для видачі заявнику пакет документів </w:t>
            </w:r>
            <w:r w:rsidRPr="00384F08">
              <w:t xml:space="preserve">до </w:t>
            </w:r>
            <w:r w:rsidRPr="00FB23CA">
              <w:t>спеціаліста відповідного структурного підрозділу</w:t>
            </w:r>
            <w:r w:rsidRPr="00E41273">
              <w:rPr>
                <w:b/>
              </w:rPr>
              <w:t xml:space="preserve">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sidRPr="00384F08">
              <w:t xml:space="preserve"> </w:t>
            </w:r>
            <w:r w:rsidRPr="00384F08">
              <w:rPr>
                <w:lang w:eastAsia="uk-UA"/>
              </w:rPr>
              <w:t xml:space="preserve">для проставлення у системі документообігу позначки про виконання послуги та передачі його до </w:t>
            </w:r>
            <w:r w:rsidRPr="00384F08">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ar-SA"/>
              </w:rPr>
              <w:t xml:space="preserve">Державний кадастровий реєстратор </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lang w:eastAsia="ar-SA"/>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pPr>
            <w:r>
              <w:t>Не пізніше</w:t>
            </w:r>
            <w:r w:rsidRPr="00384F08">
              <w:t xml:space="preserve"> одного робочого дня з</w:t>
            </w:r>
            <w:r w:rsidRPr="00384F08">
              <w:rPr>
                <w:lang w:eastAsia="ar-SA"/>
              </w:rPr>
              <w:t xml:space="preserve"> дня реєстрації п</w:t>
            </w:r>
            <w:r w:rsidRPr="00384F08">
              <w:t>овідомлення</w:t>
            </w:r>
            <w:r w:rsidRPr="00384F08">
              <w:rPr>
                <w:lang w:eastAsia="ar-SA"/>
              </w:rPr>
              <w:t xml:space="preserve"> у відповідному структурному підрозділі</w:t>
            </w:r>
            <w:r w:rsidRPr="00384F08">
              <w:t xml:space="preserve"> </w:t>
            </w:r>
            <w:r>
              <w:t xml:space="preserve">Головного управління </w:t>
            </w:r>
            <w:proofErr w:type="spellStart"/>
            <w:r>
              <w:t>Держгеокадастру</w:t>
            </w:r>
            <w:proofErr w:type="spellEnd"/>
            <w:r>
              <w:t xml:space="preserve"> у Полтавській області  </w:t>
            </w:r>
            <w:r w:rsidRPr="00384F08">
              <w:t xml:space="preserve">або не пізніше наступного дня у разі формування письмового повідомлення про виправлення помилки заінтересованим </w:t>
            </w:r>
            <w:r w:rsidRPr="00384F08">
              <w:lastRenderedPageBreak/>
              <w:t xml:space="preserve">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3200CA" w:rsidRPr="00384F08" w:rsidTr="00263279">
        <w:trPr>
          <w:trHeight w:val="64"/>
          <w:jc w:val="center"/>
        </w:trPr>
        <w:tc>
          <w:tcPr>
            <w:tcW w:w="62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autoSpaceDE w:val="0"/>
              <w:autoSpaceDN w:val="0"/>
              <w:adjustRightInd w:val="0"/>
              <w:jc w:val="both"/>
            </w:pPr>
            <w:r w:rsidRPr="00384F08">
              <w:lastRenderedPageBreak/>
              <w:t>8.</w:t>
            </w:r>
          </w:p>
        </w:tc>
        <w:tc>
          <w:tcPr>
            <w:tcW w:w="4117"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jc w:val="both"/>
              <w:rPr>
                <w:lang w:eastAsia="ar-SA"/>
              </w:rPr>
            </w:pPr>
            <w:r w:rsidRPr="00384F08">
              <w:rPr>
                <w:lang w:eastAsia="uk-UA"/>
              </w:rPr>
              <w:t>Проставляє у системі документообігу</w:t>
            </w:r>
            <w:r w:rsidRPr="00384F08">
              <w:t xml:space="preserve"> відповідного структурного підрозділу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sidRPr="00384F08">
              <w:t xml:space="preserve"> </w:t>
            </w:r>
            <w:r w:rsidRPr="00384F08">
              <w:rPr>
                <w:lang w:eastAsia="uk-UA"/>
              </w:rPr>
              <w:t>позначку про виконання послуги та п</w:t>
            </w:r>
            <w:r w:rsidRPr="00384F08">
              <w:t>ередає сф</w:t>
            </w:r>
            <w:r w:rsidRPr="00384F08">
              <w:rPr>
                <w:lang w:eastAsia="ar-SA"/>
              </w:rPr>
              <w:t xml:space="preserve">ормований для видачі заявнику пакет документів </w:t>
            </w:r>
            <w:r w:rsidRPr="00384F08">
              <w:t>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3200CA" w:rsidRPr="00E41273" w:rsidRDefault="003200CA" w:rsidP="00263279">
            <w:pPr>
              <w:suppressAutoHyphens/>
              <w:jc w:val="both"/>
              <w:rPr>
                <w:b/>
                <w:lang w:eastAsia="ar-SA"/>
              </w:rPr>
            </w:pPr>
            <w:r w:rsidRPr="00FB23CA">
              <w:t>Спеціаліст відповідного структурного підрозділу</w:t>
            </w:r>
            <w:r w:rsidRPr="00E41273">
              <w:rPr>
                <w:b/>
              </w:rPr>
              <w:t xml:space="preserve">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Pr>
                <w:lang w:eastAsia="uk-UA"/>
              </w:rPr>
              <w:t>/</w:t>
            </w:r>
            <w:r w:rsidRPr="00384F08">
              <w:rPr>
                <w:lang w:eastAsia="ar-SA"/>
              </w:rPr>
              <w:t xml:space="preserve"> Державний кадастровий реєстратор</w:t>
            </w:r>
          </w:p>
        </w:tc>
        <w:tc>
          <w:tcPr>
            <w:tcW w:w="880"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jc w:val="center"/>
              <w:rPr>
                <w:lang w:eastAsia="ar-SA"/>
              </w:rPr>
            </w:pPr>
            <w:r w:rsidRPr="00384F08">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84F08" w:rsidRDefault="003200CA" w:rsidP="00263279">
            <w:pPr>
              <w:suppressAutoHyphens/>
            </w:pPr>
            <w:r>
              <w:t>Не пізніше</w:t>
            </w:r>
            <w:r w:rsidRPr="00384F08">
              <w:t xml:space="preserve"> одного робочого дня з</w:t>
            </w:r>
            <w:r w:rsidRPr="00384F08">
              <w:rPr>
                <w:lang w:eastAsia="ar-SA"/>
              </w:rPr>
              <w:t xml:space="preserve"> дня реєстрації п</w:t>
            </w:r>
            <w:r w:rsidRPr="00384F08">
              <w:t>овідомлення</w:t>
            </w:r>
            <w:r w:rsidRPr="00384F08">
              <w:rPr>
                <w:lang w:eastAsia="ar-SA"/>
              </w:rPr>
              <w:t xml:space="preserve"> у відповідному </w:t>
            </w:r>
            <w:r w:rsidRPr="00FB23CA">
              <w:rPr>
                <w:lang w:eastAsia="ar-SA"/>
              </w:rPr>
              <w:t>структурному підрозділі</w:t>
            </w:r>
            <w:r w:rsidRPr="00E41273">
              <w:rPr>
                <w:b/>
              </w:rPr>
              <w:t xml:space="preserve"> </w:t>
            </w:r>
            <w:r w:rsidRPr="00FB23CA">
              <w:rPr>
                <w:lang w:eastAsia="uk-UA"/>
              </w:rPr>
              <w:t>Головного управлінн</w:t>
            </w:r>
            <w:r>
              <w:rPr>
                <w:lang w:eastAsia="uk-UA"/>
              </w:rPr>
              <w:t xml:space="preserve">я </w:t>
            </w:r>
            <w:proofErr w:type="spellStart"/>
            <w:r>
              <w:rPr>
                <w:lang w:eastAsia="uk-UA"/>
              </w:rPr>
              <w:t>Держгеокадастру</w:t>
            </w:r>
            <w:proofErr w:type="spellEnd"/>
            <w:r>
              <w:rPr>
                <w:lang w:eastAsia="uk-UA"/>
              </w:rPr>
              <w:t xml:space="preserve"> у Полтавській</w:t>
            </w:r>
            <w:r w:rsidRPr="00FB23CA">
              <w:rPr>
                <w:lang w:eastAsia="uk-UA"/>
              </w:rPr>
              <w:t xml:space="preserve"> області</w:t>
            </w:r>
            <w:r w:rsidRPr="00384F08">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3200CA" w:rsidRPr="003A50CA" w:rsidTr="00263279">
        <w:trPr>
          <w:trHeight w:val="64"/>
          <w:jc w:val="center"/>
        </w:trPr>
        <w:tc>
          <w:tcPr>
            <w:tcW w:w="620"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autoSpaceDE w:val="0"/>
              <w:autoSpaceDN w:val="0"/>
              <w:adjustRightInd w:val="0"/>
              <w:jc w:val="both"/>
            </w:pPr>
            <w:r w:rsidRPr="003A50CA">
              <w:t>9.</w:t>
            </w:r>
          </w:p>
        </w:tc>
        <w:tc>
          <w:tcPr>
            <w:tcW w:w="4117"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jc w:val="both"/>
              <w:rPr>
                <w:lang w:eastAsia="ar-SA"/>
              </w:rPr>
            </w:pPr>
            <w:r w:rsidRPr="003A50CA">
              <w:t xml:space="preserve">Видає заявнику </w:t>
            </w:r>
            <w:r w:rsidRPr="003A50CA">
              <w:rPr>
                <w:lang w:eastAsia="ar-SA"/>
              </w:rPr>
              <w:t xml:space="preserve">пакет документів сформований за результатами розгляду повідомлення: </w:t>
            </w:r>
          </w:p>
          <w:p w:rsidR="003200CA" w:rsidRPr="003A50CA" w:rsidRDefault="003200CA" w:rsidP="00263279">
            <w:pPr>
              <w:suppressAutoHyphens/>
              <w:jc w:val="both"/>
              <w:rPr>
                <w:color w:val="000000"/>
              </w:rPr>
            </w:pPr>
            <w:r w:rsidRPr="003A50CA">
              <w:t>протокол</w:t>
            </w:r>
            <w:r w:rsidRPr="003A50CA">
              <w:rPr>
                <w:color w:val="000000"/>
              </w:rPr>
              <w:t xml:space="preserve"> виправлення помилки;</w:t>
            </w:r>
          </w:p>
          <w:p w:rsidR="003200CA" w:rsidRDefault="003200CA" w:rsidP="00263279">
            <w:pPr>
              <w:suppressAutoHyphens/>
              <w:jc w:val="both"/>
              <w:rPr>
                <w:color w:val="000000"/>
              </w:rPr>
            </w:pPr>
            <w:r w:rsidRPr="00353690">
              <w:t>письмов</w:t>
            </w:r>
            <w:r>
              <w:t>е</w:t>
            </w:r>
            <w:r w:rsidRPr="00353690">
              <w:t xml:space="preserve"> повідомлення про виправлення помилки заінтересованим особам</w:t>
            </w:r>
            <w:r>
              <w:t>;</w:t>
            </w:r>
          </w:p>
          <w:p w:rsidR="003200CA" w:rsidRPr="003A50CA" w:rsidRDefault="003200CA" w:rsidP="00263279">
            <w:pPr>
              <w:suppressAutoHyphens/>
              <w:jc w:val="both"/>
              <w:rPr>
                <w:color w:val="000000"/>
              </w:rPr>
            </w:pPr>
            <w:r w:rsidRPr="003A50CA">
              <w:rPr>
                <w:color w:val="000000"/>
              </w:rPr>
              <w:t>документ на заміну документа, в якому виявлено помилку (за бажанням заявника);</w:t>
            </w:r>
          </w:p>
          <w:p w:rsidR="003200CA" w:rsidRDefault="003200CA" w:rsidP="00263279">
            <w:pPr>
              <w:suppressAutoHyphens/>
              <w:jc w:val="both"/>
            </w:pPr>
            <w:r w:rsidRPr="003A50CA">
              <w:t>відмова у виправленні помилки</w:t>
            </w:r>
            <w:r>
              <w:t>.</w:t>
            </w:r>
          </w:p>
          <w:p w:rsidR="003200CA" w:rsidRPr="000144F4" w:rsidRDefault="003200CA" w:rsidP="000144F4">
            <w:pPr>
              <w:shd w:val="clear" w:color="auto" w:fill="FFFFFF" w:themeFill="background1"/>
              <w:suppressAutoHyphens/>
              <w:jc w:val="both"/>
              <w:rPr>
                <w:color w:val="000000" w:themeColor="text1"/>
              </w:rPr>
            </w:pPr>
            <w:r w:rsidRPr="000144F4">
              <w:rPr>
                <w:color w:val="000000" w:themeColor="text1"/>
              </w:rPr>
              <w:t xml:space="preserve">Ознайомлює заявника з повідомленням про виявлення </w:t>
            </w:r>
            <w:r w:rsidRPr="000144F4">
              <w:rPr>
                <w:color w:val="000000" w:themeColor="text1"/>
              </w:rPr>
              <w:lastRenderedPageBreak/>
              <w:t xml:space="preserve">технічної помилки, сформованим за допомогою програмного забезпечення Державного земельного кадастру, та передає підписане повідомлення структурному підрозділу </w:t>
            </w:r>
            <w:r w:rsidRPr="000144F4">
              <w:rPr>
                <w:color w:val="000000" w:themeColor="text1"/>
                <w:lang w:eastAsia="uk-UA"/>
              </w:rPr>
              <w:t xml:space="preserve">Головного управління </w:t>
            </w:r>
            <w:proofErr w:type="spellStart"/>
            <w:r w:rsidRPr="000144F4">
              <w:rPr>
                <w:color w:val="000000" w:themeColor="text1"/>
                <w:lang w:eastAsia="uk-UA"/>
              </w:rPr>
              <w:t>Держгеокадастру</w:t>
            </w:r>
            <w:proofErr w:type="spellEnd"/>
            <w:r w:rsidRPr="000144F4">
              <w:rPr>
                <w:color w:val="000000" w:themeColor="text1"/>
                <w:lang w:eastAsia="uk-UA"/>
              </w:rPr>
              <w:t xml:space="preserve"> в </w:t>
            </w:r>
            <w:r w:rsidRPr="000144F4">
              <w:rPr>
                <w:color w:val="000000" w:themeColor="text1"/>
                <w:szCs w:val="26"/>
              </w:rPr>
              <w:t>Полтавській області</w:t>
            </w:r>
            <w:r w:rsidRPr="000144F4">
              <w:rPr>
                <w:color w:val="000000" w:themeColor="text1"/>
              </w:rPr>
              <w:t>.</w:t>
            </w:r>
          </w:p>
          <w:p w:rsidR="003200CA" w:rsidRPr="003A50CA" w:rsidRDefault="003200CA" w:rsidP="00263279">
            <w:pPr>
              <w:suppressAutoHyphens/>
              <w:jc w:val="both"/>
            </w:pPr>
            <w:r w:rsidRPr="00097DE7">
              <w:t>У разі наявності у сформованому пакеті документів нових аркушів Поземельної книги у паперовій формі із зміненими відомостями, ознайомлює з ними заявника та передає підписані аркуші Поземельної книги із зміненими відомостями</w:t>
            </w:r>
            <w:r>
              <w:t xml:space="preserve"> структурному підрозділу </w:t>
            </w:r>
            <w:r w:rsidRPr="00097DE7">
              <w:t xml:space="preserve"> </w:t>
            </w:r>
            <w:r w:rsidRPr="00BD78CD">
              <w:rPr>
                <w:color w:val="000000"/>
                <w:szCs w:val="26"/>
              </w:rPr>
              <w:t>Головно</w:t>
            </w:r>
            <w:r>
              <w:rPr>
                <w:color w:val="000000"/>
                <w:szCs w:val="26"/>
              </w:rPr>
              <w:t>го</w:t>
            </w:r>
            <w:r w:rsidRPr="00BD78CD">
              <w:rPr>
                <w:color w:val="000000"/>
                <w:szCs w:val="26"/>
              </w:rPr>
              <w:t xml:space="preserve"> управлінн</w:t>
            </w:r>
            <w:r>
              <w:rPr>
                <w:color w:val="000000"/>
                <w:szCs w:val="26"/>
              </w:rPr>
              <w:t>я</w:t>
            </w:r>
            <w:r w:rsidRPr="00BD78CD">
              <w:rPr>
                <w:color w:val="000000"/>
                <w:szCs w:val="26"/>
              </w:rPr>
              <w:t xml:space="preserve">                                                                                           </w:t>
            </w:r>
            <w:r>
              <w:rPr>
                <w:color w:val="000000"/>
                <w:szCs w:val="26"/>
              </w:rPr>
              <w:t xml:space="preserve">  </w:t>
            </w:r>
            <w:proofErr w:type="spellStart"/>
            <w:r>
              <w:rPr>
                <w:color w:val="000000"/>
                <w:szCs w:val="26"/>
              </w:rPr>
              <w:t>Держгеокадастру</w:t>
            </w:r>
            <w:proofErr w:type="spellEnd"/>
            <w:r>
              <w:rPr>
                <w:color w:val="000000"/>
                <w:szCs w:val="26"/>
              </w:rPr>
              <w:t xml:space="preserve"> у </w:t>
            </w:r>
            <w:proofErr w:type="spellStart"/>
            <w:r>
              <w:rPr>
                <w:color w:val="000000"/>
                <w:szCs w:val="26"/>
              </w:rPr>
              <w:t>Полтвській</w:t>
            </w:r>
            <w:proofErr w:type="spellEnd"/>
            <w:r w:rsidRPr="00BD78CD">
              <w:rPr>
                <w:color w:val="000000"/>
                <w:szCs w:val="26"/>
              </w:rPr>
              <w:t xml:space="preserve"> області</w:t>
            </w:r>
            <w:r w:rsidRPr="00097DE7">
              <w:t>.</w:t>
            </w:r>
            <w:r>
              <w:t xml:space="preserve"> </w:t>
            </w:r>
          </w:p>
        </w:tc>
        <w:tc>
          <w:tcPr>
            <w:tcW w:w="2091"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jc w:val="both"/>
              <w:rPr>
                <w:lang w:eastAsia="ar-SA"/>
              </w:rPr>
            </w:pPr>
            <w:r w:rsidRPr="003A50CA">
              <w:lastRenderedPageBreak/>
              <w:t>Адміністратор центру надання адміністративних послуг</w:t>
            </w:r>
          </w:p>
        </w:tc>
        <w:tc>
          <w:tcPr>
            <w:tcW w:w="880"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jc w:val="center"/>
              <w:rPr>
                <w:lang w:eastAsia="ar-SA"/>
              </w:rPr>
            </w:pPr>
            <w:r w:rsidRPr="003A50CA">
              <w:rPr>
                <w:b/>
              </w:rPr>
              <w:t>В</w:t>
            </w:r>
          </w:p>
        </w:tc>
        <w:tc>
          <w:tcPr>
            <w:tcW w:w="2319"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rPr>
                <w:color w:val="000000"/>
              </w:rPr>
            </w:pPr>
            <w:r w:rsidRPr="003A50CA">
              <w:t xml:space="preserve">В день </w:t>
            </w:r>
            <w:r w:rsidRPr="003A50CA">
              <w:rPr>
                <w:lang w:eastAsia="uk-UA"/>
              </w:rPr>
              <w:t>звернення заявника</w:t>
            </w:r>
            <w:r w:rsidRPr="003A50CA">
              <w:t xml:space="preserve"> після отримання документів за результатами розгляду повідомлення  про виявлення помилки </w:t>
            </w:r>
          </w:p>
        </w:tc>
      </w:tr>
      <w:tr w:rsidR="003200CA" w:rsidRPr="003A50CA" w:rsidTr="00263279">
        <w:trPr>
          <w:trHeight w:val="64"/>
          <w:jc w:val="center"/>
        </w:trPr>
        <w:tc>
          <w:tcPr>
            <w:tcW w:w="7708" w:type="dxa"/>
            <w:gridSpan w:val="4"/>
            <w:tcBorders>
              <w:top w:val="single" w:sz="4" w:space="0" w:color="auto"/>
              <w:left w:val="single" w:sz="4" w:space="0" w:color="auto"/>
              <w:bottom w:val="single" w:sz="4" w:space="0" w:color="auto"/>
              <w:right w:val="single" w:sz="4" w:space="0" w:color="auto"/>
            </w:tcBorders>
          </w:tcPr>
          <w:p w:rsidR="003200CA" w:rsidRPr="003A50CA" w:rsidRDefault="003200CA" w:rsidP="00263279">
            <w:pPr>
              <w:rPr>
                <w:b/>
              </w:rPr>
            </w:pPr>
            <w:r w:rsidRPr="003A50CA">
              <w:rPr>
                <w:b/>
              </w:rPr>
              <w:lastRenderedPageBreak/>
              <w:t xml:space="preserve">Загальна кількість днів надання послуги – </w:t>
            </w:r>
          </w:p>
        </w:tc>
        <w:tc>
          <w:tcPr>
            <w:tcW w:w="2319"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jc w:val="center"/>
              <w:rPr>
                <w:b/>
              </w:rPr>
            </w:pPr>
            <w:r w:rsidRPr="003A50CA">
              <w:rPr>
                <w:b/>
              </w:rPr>
              <w:t xml:space="preserve">2 робочих дні </w:t>
            </w:r>
          </w:p>
        </w:tc>
      </w:tr>
      <w:tr w:rsidR="003200CA" w:rsidRPr="003A50CA" w:rsidTr="00263279">
        <w:trPr>
          <w:trHeight w:val="64"/>
          <w:jc w:val="center"/>
        </w:trPr>
        <w:tc>
          <w:tcPr>
            <w:tcW w:w="7708" w:type="dxa"/>
            <w:gridSpan w:val="4"/>
            <w:tcBorders>
              <w:top w:val="single" w:sz="4" w:space="0" w:color="auto"/>
              <w:left w:val="single" w:sz="4" w:space="0" w:color="auto"/>
              <w:bottom w:val="single" w:sz="4" w:space="0" w:color="auto"/>
              <w:right w:val="single" w:sz="4" w:space="0" w:color="auto"/>
            </w:tcBorders>
          </w:tcPr>
          <w:p w:rsidR="003200CA" w:rsidRPr="003A50CA" w:rsidRDefault="003200CA" w:rsidP="00263279">
            <w:pPr>
              <w:rPr>
                <w:b/>
              </w:rPr>
            </w:pPr>
            <w:r w:rsidRPr="003A50CA">
              <w:rPr>
                <w:b/>
              </w:rPr>
              <w:t>Загальна кількість днів надання послуги (передбачена законодавством) –</w:t>
            </w:r>
          </w:p>
        </w:tc>
        <w:tc>
          <w:tcPr>
            <w:tcW w:w="2319" w:type="dxa"/>
            <w:tcBorders>
              <w:top w:val="single" w:sz="4" w:space="0" w:color="auto"/>
              <w:left w:val="single" w:sz="4" w:space="0" w:color="auto"/>
              <w:bottom w:val="single" w:sz="4" w:space="0" w:color="auto"/>
              <w:right w:val="single" w:sz="4" w:space="0" w:color="auto"/>
            </w:tcBorders>
          </w:tcPr>
          <w:p w:rsidR="003200CA" w:rsidRPr="003A50CA" w:rsidRDefault="003200CA" w:rsidP="00263279">
            <w:pPr>
              <w:suppressAutoHyphens/>
              <w:jc w:val="center"/>
              <w:rPr>
                <w:b/>
              </w:rPr>
            </w:pPr>
            <w:r w:rsidRPr="003A50CA">
              <w:rPr>
                <w:b/>
              </w:rPr>
              <w:t xml:space="preserve">2 робочих дні </w:t>
            </w:r>
          </w:p>
        </w:tc>
      </w:tr>
    </w:tbl>
    <w:p w:rsidR="003200CA" w:rsidRPr="003A50CA" w:rsidRDefault="003200CA" w:rsidP="003200CA">
      <w:pPr>
        <w:jc w:val="both"/>
      </w:pPr>
      <w:r w:rsidRPr="003A50CA">
        <w:rPr>
          <w:b/>
        </w:rPr>
        <w:t>Примітка:</w:t>
      </w:r>
      <w:r w:rsidRPr="003A50CA">
        <w:t xml:space="preserve"> дії або бездіяльність посадової особи </w:t>
      </w:r>
      <w:r w:rsidRPr="004B6E55">
        <w:rPr>
          <w:color w:val="000000"/>
          <w:szCs w:val="26"/>
        </w:rPr>
        <w:t>Головно</w:t>
      </w:r>
      <w:r>
        <w:rPr>
          <w:color w:val="000000"/>
          <w:szCs w:val="26"/>
        </w:rPr>
        <w:t>го</w:t>
      </w:r>
      <w:r w:rsidRPr="004B6E55">
        <w:rPr>
          <w:color w:val="000000"/>
          <w:szCs w:val="26"/>
        </w:rPr>
        <w:t xml:space="preserve"> управлінн</w:t>
      </w:r>
      <w:r>
        <w:rPr>
          <w:color w:val="000000"/>
          <w:szCs w:val="26"/>
        </w:rPr>
        <w:t xml:space="preserve">я </w:t>
      </w:r>
      <w:proofErr w:type="spellStart"/>
      <w:r>
        <w:rPr>
          <w:color w:val="000000"/>
          <w:szCs w:val="26"/>
        </w:rPr>
        <w:t>Держгеокадастру</w:t>
      </w:r>
      <w:proofErr w:type="spellEnd"/>
      <w:r>
        <w:rPr>
          <w:color w:val="000000"/>
          <w:szCs w:val="26"/>
        </w:rPr>
        <w:t xml:space="preserve"> у </w:t>
      </w:r>
      <w:proofErr w:type="spellStart"/>
      <w:r>
        <w:rPr>
          <w:color w:val="000000"/>
          <w:szCs w:val="26"/>
        </w:rPr>
        <w:t>Полтаській</w:t>
      </w:r>
      <w:proofErr w:type="spellEnd"/>
      <w:r w:rsidRPr="004B6E55">
        <w:rPr>
          <w:color w:val="000000"/>
          <w:szCs w:val="26"/>
        </w:rPr>
        <w:t xml:space="preserve"> області</w:t>
      </w:r>
      <w:r>
        <w:rPr>
          <w:color w:val="000000"/>
          <w:szCs w:val="26"/>
        </w:rPr>
        <w:t xml:space="preserve"> його </w:t>
      </w:r>
      <w:proofErr w:type="spellStart"/>
      <w:r>
        <w:t>міськрайонного</w:t>
      </w:r>
      <w:proofErr w:type="spellEnd"/>
      <w:r>
        <w:t xml:space="preserve"> структурного підрозділу та структурних підрозділів в районах, місті</w:t>
      </w:r>
      <w:r w:rsidRPr="0064421C">
        <w:t>,</w:t>
      </w:r>
      <w:r w:rsidRPr="003A50CA">
        <w:t xml:space="preserve"> адміністратора центру надання адміністративних послуг можуть бути оскаржені до суду в порядку, встановленому законом.</w:t>
      </w:r>
    </w:p>
    <w:p w:rsidR="003200CA" w:rsidRPr="00384F08" w:rsidRDefault="003200CA" w:rsidP="003200CA">
      <w:pPr>
        <w:ind w:firstLine="708"/>
        <w:jc w:val="both"/>
      </w:pPr>
      <w:bookmarkStart w:id="0" w:name="_GoBack"/>
      <w:bookmarkEnd w:id="0"/>
      <w:r w:rsidRPr="000144F4">
        <w:t xml:space="preserve">Адміністратор центру надання адміністративних послуг не пізніше наступного дня з дня підписання заявником повідомлення про виявлення технічної помилки, сформованого за допомогою програмного забезпечення Державного земельного кадастру та Поземельної книги повертає підписані заявником повідомлення та Поземельну книгу до структурного підрозділу Головного управління </w:t>
      </w:r>
      <w:proofErr w:type="spellStart"/>
      <w:r w:rsidRPr="000144F4">
        <w:t>Держгеокадастру</w:t>
      </w:r>
      <w:proofErr w:type="spellEnd"/>
      <w:r w:rsidRPr="000144F4">
        <w:t xml:space="preserve"> у Полтавській області. Адміністратор центру надання адміністративних послуг забезпечує збереження повідомлення та Поземельної книги та несе відповідальність за їх втрату чи пошкодження.</w:t>
      </w:r>
    </w:p>
    <w:p w:rsidR="003200CA" w:rsidRPr="003A50CA" w:rsidRDefault="003200CA" w:rsidP="003200CA">
      <w:pPr>
        <w:jc w:val="both"/>
      </w:pPr>
    </w:p>
    <w:p w:rsidR="003200CA" w:rsidRPr="003A50CA" w:rsidRDefault="003200CA" w:rsidP="003200CA">
      <w:pPr>
        <w:jc w:val="both"/>
        <w:rPr>
          <w:i/>
        </w:rPr>
      </w:pPr>
      <w:r w:rsidRPr="003A50CA">
        <w:rPr>
          <w:i/>
        </w:rPr>
        <w:t>Умовні позначки: В – виконує; У – бере участь; П – погоджує; З – затверджує.</w:t>
      </w:r>
    </w:p>
    <w:p w:rsidR="003200CA" w:rsidRDefault="003200CA" w:rsidP="003200CA"/>
    <w:p w:rsidR="003200CA" w:rsidRDefault="003200CA" w:rsidP="003200CA"/>
    <w:p w:rsidR="0032239B" w:rsidRPr="003200CA" w:rsidRDefault="0032239B" w:rsidP="003200CA"/>
    <w:sectPr w:rsidR="0032239B" w:rsidRPr="003200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0CA"/>
    <w:rsid w:val="000144F4"/>
    <w:rsid w:val="003200CA"/>
    <w:rsid w:val="00322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0C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4F4"/>
    <w:rPr>
      <w:rFonts w:ascii="Tahoma" w:hAnsi="Tahoma" w:cs="Tahoma"/>
      <w:sz w:val="16"/>
      <w:szCs w:val="16"/>
    </w:rPr>
  </w:style>
  <w:style w:type="character" w:customStyle="1" w:styleId="a4">
    <w:name w:val="Текст выноски Знак"/>
    <w:basedOn w:val="a0"/>
    <w:link w:val="a3"/>
    <w:uiPriority w:val="99"/>
    <w:semiHidden/>
    <w:rsid w:val="000144F4"/>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0C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4F4"/>
    <w:rPr>
      <w:rFonts w:ascii="Tahoma" w:hAnsi="Tahoma" w:cs="Tahoma"/>
      <w:sz w:val="16"/>
      <w:szCs w:val="16"/>
    </w:rPr>
  </w:style>
  <w:style w:type="character" w:customStyle="1" w:styleId="a4">
    <w:name w:val="Текст выноски Знак"/>
    <w:basedOn w:val="a0"/>
    <w:link w:val="a3"/>
    <w:uiPriority w:val="99"/>
    <w:semiHidden/>
    <w:rsid w:val="000144F4"/>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1387</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DLJN</dc:creator>
  <cp:lastModifiedBy>Ira</cp:lastModifiedBy>
  <cp:revision>2</cp:revision>
  <cp:lastPrinted>2018-10-19T07:45:00Z</cp:lastPrinted>
  <dcterms:created xsi:type="dcterms:W3CDTF">2018-10-16T06:53:00Z</dcterms:created>
  <dcterms:modified xsi:type="dcterms:W3CDTF">2018-10-19T07:45:00Z</dcterms:modified>
</cp:coreProperties>
</file>