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5A" w:rsidRPr="00A17EB2" w:rsidRDefault="003E7070" w:rsidP="006B545A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lang w:val="uk-UA" w:eastAsia="ru-RU"/>
        </w:rPr>
      </w:pPr>
      <w:r>
        <w:rPr>
          <w:rFonts w:ascii="Academy" w:eastAsia="Times New Roman" w:hAnsi="Academy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-277470</wp:posOffset>
                </wp:positionV>
                <wp:extent cx="180975" cy="0"/>
                <wp:effectExtent l="0" t="0" r="952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36.7pt;margin-top:-21.85pt;width:14.25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"/>
            </w:pict>
          </mc:Fallback>
        </mc:AlternateContent>
      </w:r>
      <w:r w:rsidR="006B545A" w:rsidRPr="00A17EB2">
        <w:rPr>
          <w:rFonts w:ascii="Academy" w:eastAsia="Times New Roman" w:hAnsi="Academy" w:cs="Times New Roman"/>
          <w:noProof/>
          <w:lang w:eastAsia="ru-RU"/>
        </w:rPr>
        <w:drawing>
          <wp:inline distT="0" distB="0" distL="0" distR="0" wp14:anchorId="7E74FE9C" wp14:editId="6958A3CD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45A" w:rsidRPr="00A17EB2" w:rsidRDefault="006B545A" w:rsidP="006B545A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B545A" w:rsidRPr="00A17EB2" w:rsidRDefault="006B545A" w:rsidP="006B545A">
      <w:pPr>
        <w:keepNext/>
        <w:spacing w:after="0" w:line="240" w:lineRule="auto"/>
        <w:ind w:right="-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:rsidR="006B545A" w:rsidRPr="00A17EB2" w:rsidRDefault="006B545A" w:rsidP="006B545A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1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6B545A" w:rsidRPr="00A17EB2" w:rsidRDefault="006B545A" w:rsidP="006B545A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ВОСЬМА</w:t>
      </w: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ВОСЬМОГО СКЛИКАННЯ</w:t>
      </w:r>
    </w:p>
    <w:p w:rsidR="006B545A" w:rsidRPr="00A17EB2" w:rsidRDefault="006B545A" w:rsidP="006B545A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545A" w:rsidRPr="00A17EB2" w:rsidRDefault="006B545A" w:rsidP="006B545A">
      <w:pPr>
        <w:tabs>
          <w:tab w:val="left" w:pos="284"/>
          <w:tab w:val="left" w:pos="426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17E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B545A" w:rsidRPr="00A17EB2" w:rsidRDefault="006B545A" w:rsidP="006B545A">
      <w:pPr>
        <w:tabs>
          <w:tab w:val="left" w:pos="284"/>
          <w:tab w:val="left" w:pos="426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6B545A" w:rsidRPr="00A17EB2" w:rsidTr="00AA5AAF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B545A" w:rsidRPr="00A17EB2" w:rsidRDefault="006B545A" w:rsidP="00AA5AAF">
            <w:pPr>
              <w:tabs>
                <w:tab w:val="left" w:pos="672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15 квітня</w:t>
            </w:r>
            <w:r w:rsidRPr="00A17EB2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2021</w:t>
            </w:r>
            <w:r w:rsidRPr="00A17EB2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року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B545A" w:rsidRPr="002E6BAC" w:rsidRDefault="006B545A" w:rsidP="00AA5AAF">
            <w:pPr>
              <w:tabs>
                <w:tab w:val="left" w:pos="672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№</w:t>
            </w:r>
            <w:r w:rsidR="00E83FF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</w:t>
            </w:r>
            <w:r w:rsidR="00404A5D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373</w:t>
            </w:r>
            <w:bookmarkStart w:id="0" w:name="_GoBack"/>
            <w:bookmarkEnd w:id="0"/>
          </w:p>
          <w:p w:rsidR="006B545A" w:rsidRPr="00A17EB2" w:rsidRDefault="006B545A" w:rsidP="00AA5AAF">
            <w:pPr>
              <w:tabs>
                <w:tab w:val="left" w:pos="672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</w:p>
        </w:tc>
      </w:tr>
    </w:tbl>
    <w:p w:rsidR="006B545A" w:rsidRPr="00A17EB2" w:rsidRDefault="006B545A" w:rsidP="003E7070">
      <w:pPr>
        <w:tabs>
          <w:tab w:val="left" w:pos="2552"/>
        </w:tabs>
        <w:spacing w:after="0" w:line="240" w:lineRule="auto"/>
        <w:ind w:right="5243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17E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E517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уповноваження начальника відділу освіти, молоді та спорту Гадяцької міської ради на </w:t>
      </w:r>
      <w:r w:rsidR="000E42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укладання контрактів з директорами закладів освіти Гадяцької міської територіальної громади</w:t>
      </w:r>
    </w:p>
    <w:p w:rsidR="006B545A" w:rsidRPr="00A17EB2" w:rsidRDefault="006B545A" w:rsidP="006B54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D727C"/>
          <w:spacing w:val="8"/>
          <w:sz w:val="28"/>
          <w:szCs w:val="28"/>
          <w:lang w:val="uk-UA" w:eastAsia="ru-RU"/>
        </w:rPr>
      </w:pPr>
    </w:p>
    <w:p w:rsidR="006B545A" w:rsidRPr="00A17EB2" w:rsidRDefault="006B545A" w:rsidP="003E7070">
      <w:pPr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аконами </w:t>
      </w:r>
      <w:proofErr w:type="spellStart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proofErr w:type="gramStart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„П</w:t>
      </w:r>
      <w:proofErr w:type="gramEnd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 </w:t>
      </w:r>
      <w:proofErr w:type="spellStart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”, „Про </w:t>
      </w:r>
      <w:proofErr w:type="spellStart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”, </w:t>
      </w:r>
      <w:r w:rsidR="000E4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статтею 12 Закону України </w:t>
      </w:r>
      <w:r w:rsidRPr="000E4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„Про повну загальну середню освіту”, Кодексом законів про працю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Типовим положенням про конкурс на посаду керівника державного, комунального закладу загальної середньої освіти, затвердженого наказом Міністерства освіти і науки України від 28.03.2018</w:t>
      </w:r>
      <w:r w:rsidR="003E7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291, зареєстрованого в Міністерстві юстиції України 16 квітня 2018 р. за </w:t>
      </w:r>
      <w:r w:rsidR="003E7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454/31906,</w:t>
      </w:r>
    </w:p>
    <w:p w:rsidR="006B545A" w:rsidRPr="00A17EB2" w:rsidRDefault="006B545A" w:rsidP="003E7070">
      <w:pPr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B545A" w:rsidRPr="007915F0" w:rsidRDefault="006B545A" w:rsidP="003E7070">
      <w:pPr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міська </w:t>
      </w:r>
      <w:r w:rsidRPr="007915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рада </w:t>
      </w:r>
      <w:r w:rsidRPr="00A1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915F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вирішила:</w:t>
      </w:r>
    </w:p>
    <w:p w:rsidR="006B545A" w:rsidRPr="007915F0" w:rsidRDefault="006B545A" w:rsidP="003E7070">
      <w:pPr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E42E2" w:rsidRPr="000E42E2" w:rsidRDefault="006B545A" w:rsidP="003E707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4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Уповноважити начальника відділу освіти, молоді та спорту Гадяцької міської ради </w:t>
      </w:r>
      <w:r w:rsidR="000E42E2" w:rsidRPr="000E4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Pr="000E4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4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укладання контрактів з директорами закладів освіти Гадяцької міської територіальної громади.</w:t>
      </w:r>
    </w:p>
    <w:p w:rsidR="006B545A" w:rsidRPr="003E7070" w:rsidRDefault="006B545A" w:rsidP="003E707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42E2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здоров'я, освіти, культури, молодіжної п</w:t>
      </w:r>
      <w:r w:rsidR="003E7070">
        <w:rPr>
          <w:rFonts w:ascii="Times New Roman" w:hAnsi="Times New Roman" w:cs="Times New Roman"/>
          <w:sz w:val="28"/>
          <w:szCs w:val="28"/>
          <w:lang w:val="uk-UA" w:eastAsia="ru-RU"/>
        </w:rPr>
        <w:t>олітики, спорту та туризму (</w:t>
      </w:r>
      <w:r w:rsidRPr="000E42E2">
        <w:rPr>
          <w:rFonts w:ascii="Times New Roman" w:hAnsi="Times New Roman" w:cs="Times New Roman"/>
          <w:sz w:val="28"/>
          <w:szCs w:val="28"/>
          <w:lang w:val="uk-UA" w:eastAsia="ru-RU"/>
        </w:rPr>
        <w:t>Кулик</w:t>
      </w:r>
      <w:r w:rsidR="003E70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К.П.</w:t>
      </w:r>
      <w:r w:rsidRPr="000E42E2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6B545A" w:rsidRDefault="006B545A" w:rsidP="006B545A">
      <w:pPr>
        <w:pStyle w:val="a4"/>
        <w:spacing w:after="0" w:line="240" w:lineRule="auto"/>
        <w:ind w:left="284" w:right="-284"/>
        <w:rPr>
          <w:lang w:val="uk-UA" w:eastAsia="ru-RU"/>
        </w:rPr>
      </w:pPr>
    </w:p>
    <w:p w:rsidR="006B545A" w:rsidRDefault="006B545A" w:rsidP="006B545A">
      <w:pPr>
        <w:pStyle w:val="a4"/>
        <w:spacing w:after="0" w:line="240" w:lineRule="auto"/>
        <w:ind w:left="284" w:right="-284"/>
        <w:rPr>
          <w:lang w:val="uk-UA" w:eastAsia="ru-RU"/>
        </w:rPr>
      </w:pPr>
    </w:p>
    <w:p w:rsidR="000E42E2" w:rsidRPr="003B038D" w:rsidRDefault="000E42E2" w:rsidP="006B545A">
      <w:pPr>
        <w:pStyle w:val="a4"/>
        <w:spacing w:after="0" w:line="240" w:lineRule="auto"/>
        <w:ind w:left="284" w:right="-284"/>
        <w:rPr>
          <w:lang w:val="uk-UA" w:eastAsia="ru-RU"/>
        </w:rPr>
      </w:pPr>
    </w:p>
    <w:p w:rsidR="006B545A" w:rsidRPr="002E6BAC" w:rsidRDefault="006B545A" w:rsidP="006B545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3E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 Нестеренк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</w:p>
    <w:p w:rsidR="000E42E2" w:rsidRDefault="000E42E2" w:rsidP="006B545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E42E2" w:rsidRDefault="000E42E2" w:rsidP="006B545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E42E2" w:rsidRDefault="000E42E2" w:rsidP="006B545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66BBC" w:rsidRDefault="00466BBC"/>
    <w:sectPr w:rsidR="00466BBC" w:rsidSect="003E707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1203E"/>
    <w:multiLevelType w:val="hybridMultilevel"/>
    <w:tmpl w:val="A9DCF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89"/>
    <w:rsid w:val="000E42E2"/>
    <w:rsid w:val="003C6D39"/>
    <w:rsid w:val="003E7070"/>
    <w:rsid w:val="00404A5D"/>
    <w:rsid w:val="00466BBC"/>
    <w:rsid w:val="006B545A"/>
    <w:rsid w:val="00AF7C89"/>
    <w:rsid w:val="00E517E4"/>
    <w:rsid w:val="00E8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45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B54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E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45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B54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E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VoMs</dc:creator>
  <cp:lastModifiedBy>HFD</cp:lastModifiedBy>
  <cp:revision>4</cp:revision>
  <cp:lastPrinted>2021-04-16T12:39:00Z</cp:lastPrinted>
  <dcterms:created xsi:type="dcterms:W3CDTF">2021-04-09T12:51:00Z</dcterms:created>
  <dcterms:modified xsi:type="dcterms:W3CDTF">2021-04-16T12:39:00Z</dcterms:modified>
</cp:coreProperties>
</file>