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A1584" w:rsidRPr="00BD5BC0" w:rsidTr="00DA31CF">
        <w:tc>
          <w:tcPr>
            <w:tcW w:w="5353" w:type="dxa"/>
          </w:tcPr>
          <w:p w:rsidR="006A1584" w:rsidRPr="00BD5BC0" w:rsidRDefault="006A1584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6A1584" w:rsidRPr="00BD5BC0" w:rsidRDefault="006A1584" w:rsidP="008B4204">
            <w:pPr>
              <w:rPr>
                <w:color w:val="FF0000"/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Додаток</w:t>
            </w:r>
          </w:p>
          <w:p w:rsidR="006A1584" w:rsidRPr="00BD5BC0" w:rsidRDefault="006A1584" w:rsidP="006A1584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 xml:space="preserve">до рішення </w:t>
            </w:r>
            <w:r w:rsidR="00DA31CF">
              <w:rPr>
                <w:sz w:val="28"/>
                <w:szCs w:val="28"/>
              </w:rPr>
              <w:t>двадцятої</w:t>
            </w:r>
            <w:r w:rsidRPr="00BD5BC0">
              <w:rPr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6A1584" w:rsidRPr="00BD5BC0" w:rsidRDefault="00DA31CF" w:rsidP="00DA31CF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E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лютого 2022 року  №ПРОЄКТ</w:t>
            </w:r>
            <w:r w:rsidR="006A1584" w:rsidRPr="00BD5BC0">
              <w:rPr>
                <w:sz w:val="28"/>
                <w:szCs w:val="28"/>
              </w:rPr>
              <w:t xml:space="preserve">                 </w:t>
            </w:r>
          </w:p>
        </w:tc>
      </w:tr>
    </w:tbl>
    <w:p w:rsidR="0027365A" w:rsidRPr="00BD5BC0" w:rsidRDefault="0027365A" w:rsidP="00880C28">
      <w:pPr>
        <w:tabs>
          <w:tab w:val="left" w:pos="4520"/>
        </w:tabs>
        <w:spacing w:before="60"/>
        <w:rPr>
          <w:sz w:val="28"/>
          <w:szCs w:val="28"/>
        </w:rPr>
      </w:pPr>
    </w:p>
    <w:p w:rsidR="00A36C03" w:rsidRDefault="00A36C03" w:rsidP="00A36C03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br/>
        <w:t>Програми фінансової підтримки комунального підприємства «Добробут» на 2022-2024 роки.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66"/>
        <w:gridCol w:w="4679"/>
      </w:tblGrid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Найменування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Програма фінансової підтримки комунального підприємства «Добробут»  на 2022-2024 роки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Підстава для прийняття рішення про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місцеве самоврядування в Україні», Бюджетнй кодекс України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</w:rPr>
              <w:br/>
              <w:t>«Добробут»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</w:rPr>
              <w:br/>
              <w:t>«Добробут»</w:t>
            </w: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 роки</w:t>
            </w: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3" w:rsidRDefault="00A36C0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Кошти бюджету Гадяцької міської  територіальної громади та кошти інших джерел не заборонені діючим законодавством України</w:t>
            </w:r>
          </w:p>
          <w:p w:rsidR="00A36C03" w:rsidRDefault="00A36C03">
            <w:pPr>
              <w:rPr>
                <w:sz w:val="28"/>
                <w:szCs w:val="28"/>
              </w:rPr>
            </w:pPr>
          </w:p>
        </w:tc>
      </w:tr>
      <w:tr w:rsidR="00A36C03" w:rsidTr="00A36C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виконання Програми за кошти </w:t>
            </w:r>
            <w:r>
              <w:rPr>
                <w:sz w:val="28"/>
                <w:szCs w:val="28"/>
              </w:rPr>
              <w:lastRenderedPageBreak/>
              <w:t>бюджету Гадяцької міської  територіальної громади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03" w:rsidRDefault="00A36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1224,225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тис. грн.</w:t>
            </w:r>
          </w:p>
        </w:tc>
      </w:tr>
    </w:tbl>
    <w:p w:rsidR="00A36C03" w:rsidRDefault="00A36C03" w:rsidP="00A36C03">
      <w:pPr>
        <w:rPr>
          <w:sz w:val="28"/>
          <w:szCs w:val="28"/>
        </w:rPr>
      </w:pPr>
    </w:p>
    <w:p w:rsidR="00A36C03" w:rsidRDefault="00A36C03" w:rsidP="00A36C03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5. Джерела фінансування Програми та порядок використання коштів бюджету</w:t>
      </w:r>
      <w:r>
        <w:rPr>
          <w:bCs/>
          <w:sz w:val="28"/>
          <w:szCs w:val="28"/>
        </w:rPr>
        <w:t xml:space="preserve"> Гадяцької міської  територіальної громади</w:t>
      </w:r>
      <w:r>
        <w:rPr>
          <w:sz w:val="28"/>
          <w:szCs w:val="28"/>
        </w:rPr>
        <w:t>, передбачених на реалізацію Програми</w:t>
      </w:r>
    </w:p>
    <w:p w:rsidR="00A36C03" w:rsidRDefault="00A36C03" w:rsidP="00A36C03">
      <w:pPr>
        <w:ind w:firstLine="720"/>
        <w:jc w:val="center"/>
        <w:rPr>
          <w:b/>
          <w:sz w:val="28"/>
          <w:szCs w:val="28"/>
        </w:rPr>
      </w:pPr>
    </w:p>
    <w:p w:rsidR="00A36C03" w:rsidRDefault="00A36C03" w:rsidP="00A36C03">
      <w:pPr>
        <w:ind w:firstLine="720"/>
        <w:jc w:val="center"/>
        <w:rPr>
          <w:b/>
          <w:sz w:val="2"/>
          <w:szCs w:val="2"/>
        </w:rPr>
      </w:pPr>
    </w:p>
    <w:p w:rsidR="00A36C03" w:rsidRDefault="00A36C03" w:rsidP="00A36C03">
      <w:pPr>
        <w:shd w:val="clear" w:color="auto" w:fill="FFFFFF"/>
        <w:ind w:right="-31" w:firstLine="568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Фінансування заходів Програми (додаються) здійснюється за кошти </w:t>
      </w:r>
      <w:r>
        <w:rPr>
          <w:sz w:val="28"/>
          <w:szCs w:val="28"/>
        </w:rPr>
        <w:t>бюджету Гадяцької міської територіальної громади</w:t>
      </w:r>
      <w:r>
        <w:rPr>
          <w:rFonts w:ascii="Times New Roman CYR" w:hAnsi="Times New Roman CYR"/>
          <w:sz w:val="28"/>
          <w:szCs w:val="28"/>
        </w:rPr>
        <w:t xml:space="preserve"> та інших джерел, не заборонених законодавством. Обсяг фінансування для реалізації програми визначається щороку з урахуванням можливостей бюджету Гадяцької міської територіальної громади.</w:t>
      </w:r>
    </w:p>
    <w:p w:rsidR="00A36C03" w:rsidRDefault="00A36C03" w:rsidP="00A36C03">
      <w:pPr>
        <w:shd w:val="clear" w:color="auto" w:fill="FFFFFF"/>
        <w:ind w:right="-31" w:firstLine="568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 Критеріями визначення одержувача для надання фінансової підтримки є наявність бюджетного запиту з обґрунтуванням доцільності надання та розміру фінансової підтримки,  до фінансового управління Гадяцької міської ради.</w:t>
      </w:r>
    </w:p>
    <w:p w:rsidR="00A36C03" w:rsidRDefault="00A36C03" w:rsidP="00A36C03">
      <w:pPr>
        <w:ind w:firstLine="568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Головним розпорядником коштів за Програмою виступає виконавчий комітет Гадяцької міської ради.</w:t>
      </w:r>
    </w:p>
    <w:p w:rsidR="00A36C03" w:rsidRDefault="00A36C03" w:rsidP="00A36C0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Одержувачами коштів є комунальне підприємство «ДОБРОБУТ».</w:t>
      </w:r>
    </w:p>
    <w:p w:rsidR="00A36C03" w:rsidRDefault="00A36C03" w:rsidP="00A36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Фінансова підтримка може виділятися виключно на покриття (відшкодування) витрат комунального підприємства, що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A36C03" w:rsidRDefault="00A36C03" w:rsidP="00A36C03">
      <w:pPr>
        <w:ind w:firstLine="720"/>
        <w:jc w:val="both"/>
        <w:rPr>
          <w:sz w:val="20"/>
          <w:szCs w:val="20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Pr="00FB31C5" w:rsidRDefault="009179C1" w:rsidP="006F7913">
      <w:pPr>
        <w:rPr>
          <w:sz w:val="28"/>
          <w:szCs w:val="28"/>
        </w:rPr>
        <w:sectPr w:rsidR="009179C1" w:rsidRPr="00FB31C5" w:rsidSect="00430BFA">
          <w:headerReference w:type="default" r:id="rId8"/>
          <w:headerReference w:type="first" r:id="rId9"/>
          <w:pgSz w:w="11910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C81BCF" w:rsidRDefault="00C81BCF" w:rsidP="002E30C6">
      <w:pPr>
        <w:ind w:left="304" w:right="133"/>
        <w:jc w:val="center"/>
        <w:rPr>
          <w:sz w:val="28"/>
          <w:szCs w:val="28"/>
        </w:rPr>
      </w:pPr>
    </w:p>
    <w:sectPr w:rsidR="00C81BCF" w:rsidSect="00C81BCF">
      <w:pgSz w:w="16840" w:h="11910" w:orient="landscape"/>
      <w:pgMar w:top="1400" w:right="620" w:bottom="66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793" w:rsidRDefault="00B04793" w:rsidP="006D14BB">
      <w:r>
        <w:separator/>
      </w:r>
    </w:p>
  </w:endnote>
  <w:endnote w:type="continuationSeparator" w:id="0">
    <w:p w:rsidR="00B04793" w:rsidRDefault="00B04793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793" w:rsidRDefault="00B04793" w:rsidP="006D14BB">
      <w:r>
        <w:separator/>
      </w:r>
    </w:p>
  </w:footnote>
  <w:footnote w:type="continuationSeparator" w:id="0">
    <w:p w:rsidR="00B04793" w:rsidRDefault="00B04793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24458485"/>
      <w:docPartObj>
        <w:docPartGallery w:val="Page Numbers (Top of Page)"/>
        <w:docPartUnique/>
      </w:docPartObj>
    </w:sdtPr>
    <w:sdtEndPr/>
    <w:sdtContent>
      <w:p w:rsidR="006C7DD3" w:rsidRPr="006C7DD3" w:rsidRDefault="006C7DD3" w:rsidP="00230714">
        <w:pPr>
          <w:pStyle w:val="a9"/>
          <w:jc w:val="right"/>
          <w:rPr>
            <w:sz w:val="28"/>
            <w:szCs w:val="28"/>
          </w:rPr>
        </w:pPr>
        <w:r w:rsidRPr="006C7DD3">
          <w:rPr>
            <w:sz w:val="28"/>
            <w:szCs w:val="28"/>
          </w:rPr>
          <w:fldChar w:fldCharType="begin"/>
        </w:r>
        <w:r w:rsidRPr="006C7DD3">
          <w:rPr>
            <w:sz w:val="28"/>
            <w:szCs w:val="28"/>
          </w:rPr>
          <w:instrText>PAGE   \* MERGEFORMAT</w:instrText>
        </w:r>
        <w:r w:rsidRPr="006C7DD3">
          <w:rPr>
            <w:sz w:val="28"/>
            <w:szCs w:val="28"/>
          </w:rPr>
          <w:fldChar w:fldCharType="separate"/>
        </w:r>
        <w:r w:rsidR="00A36C03" w:rsidRPr="00A36C03">
          <w:rPr>
            <w:noProof/>
            <w:sz w:val="28"/>
            <w:szCs w:val="28"/>
            <w:lang w:val="ru-RU"/>
          </w:rPr>
          <w:t>2</w:t>
        </w:r>
        <w:r w:rsidRPr="006C7DD3">
          <w:rPr>
            <w:sz w:val="28"/>
            <w:szCs w:val="28"/>
          </w:rPr>
          <w:fldChar w:fldCharType="end"/>
        </w:r>
        <w:r w:rsidRPr="006C7DD3">
          <w:rPr>
            <w:sz w:val="28"/>
            <w:szCs w:val="28"/>
          </w:rPr>
          <w:t xml:space="preserve">              </w:t>
        </w:r>
        <w:r>
          <w:rPr>
            <w:sz w:val="28"/>
            <w:szCs w:val="28"/>
          </w:rPr>
          <w:t xml:space="preserve">     </w:t>
        </w:r>
        <w:r w:rsidR="00634012">
          <w:rPr>
            <w:sz w:val="28"/>
            <w:szCs w:val="28"/>
          </w:rPr>
          <w:t xml:space="preserve">  </w:t>
        </w:r>
        <w:r w:rsidR="00510049">
          <w:rPr>
            <w:sz w:val="28"/>
            <w:szCs w:val="28"/>
          </w:rPr>
          <w:t xml:space="preserve">          </w:t>
        </w:r>
        <w:r w:rsidR="00634012">
          <w:rPr>
            <w:sz w:val="28"/>
            <w:szCs w:val="28"/>
          </w:rPr>
          <w:t xml:space="preserve">       </w:t>
        </w:r>
        <w:r w:rsidRPr="006C7DD3">
          <w:rPr>
            <w:sz w:val="28"/>
            <w:szCs w:val="28"/>
          </w:rPr>
          <w:t xml:space="preserve">Продовження додатка </w:t>
        </w:r>
      </w:p>
    </w:sdtContent>
  </w:sdt>
  <w:p w:rsidR="006C7DD3" w:rsidRDefault="006C7DD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FA" w:rsidRDefault="00430BFA">
    <w:pPr>
      <w:pStyle w:val="a9"/>
      <w:jc w:val="center"/>
    </w:pPr>
  </w:p>
  <w:p w:rsidR="00430BFA" w:rsidRDefault="00430B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3BB6"/>
    <w:rsid w:val="00026F65"/>
    <w:rsid w:val="00027F0E"/>
    <w:rsid w:val="00035766"/>
    <w:rsid w:val="00050303"/>
    <w:rsid w:val="000A5FCF"/>
    <w:rsid w:val="000A684C"/>
    <w:rsid w:val="000A6E88"/>
    <w:rsid w:val="000C5EFA"/>
    <w:rsid w:val="000E1D22"/>
    <w:rsid w:val="000F3D5B"/>
    <w:rsid w:val="001269EF"/>
    <w:rsid w:val="0017261A"/>
    <w:rsid w:val="001C0711"/>
    <w:rsid w:val="001D0BBB"/>
    <w:rsid w:val="001D16FE"/>
    <w:rsid w:val="001E0CB4"/>
    <w:rsid w:val="001E15C6"/>
    <w:rsid w:val="001E48F4"/>
    <w:rsid w:val="00204E6A"/>
    <w:rsid w:val="00230714"/>
    <w:rsid w:val="00251FBA"/>
    <w:rsid w:val="00255925"/>
    <w:rsid w:val="00270A0D"/>
    <w:rsid w:val="0027365A"/>
    <w:rsid w:val="00285BE7"/>
    <w:rsid w:val="002E30C6"/>
    <w:rsid w:val="002E47F9"/>
    <w:rsid w:val="0030305D"/>
    <w:rsid w:val="00341709"/>
    <w:rsid w:val="0034421C"/>
    <w:rsid w:val="003504FF"/>
    <w:rsid w:val="003628D8"/>
    <w:rsid w:val="0036337D"/>
    <w:rsid w:val="0037042F"/>
    <w:rsid w:val="0038322D"/>
    <w:rsid w:val="003C05B1"/>
    <w:rsid w:val="003D1AA4"/>
    <w:rsid w:val="003E1E22"/>
    <w:rsid w:val="003E66BC"/>
    <w:rsid w:val="00430BFA"/>
    <w:rsid w:val="00435CDF"/>
    <w:rsid w:val="00482AE9"/>
    <w:rsid w:val="004861C8"/>
    <w:rsid w:val="00492857"/>
    <w:rsid w:val="004939C4"/>
    <w:rsid w:val="004A7241"/>
    <w:rsid w:val="004A7A15"/>
    <w:rsid w:val="004B3758"/>
    <w:rsid w:val="004B6A39"/>
    <w:rsid w:val="004B6EA1"/>
    <w:rsid w:val="004D47FD"/>
    <w:rsid w:val="00510049"/>
    <w:rsid w:val="005110E7"/>
    <w:rsid w:val="0051619D"/>
    <w:rsid w:val="00543781"/>
    <w:rsid w:val="00544CF1"/>
    <w:rsid w:val="0055528A"/>
    <w:rsid w:val="00584B59"/>
    <w:rsid w:val="00586B15"/>
    <w:rsid w:val="005904D1"/>
    <w:rsid w:val="005925AB"/>
    <w:rsid w:val="005A6A3A"/>
    <w:rsid w:val="005B6E51"/>
    <w:rsid w:val="005E627F"/>
    <w:rsid w:val="00634012"/>
    <w:rsid w:val="006769C7"/>
    <w:rsid w:val="00683443"/>
    <w:rsid w:val="006860AB"/>
    <w:rsid w:val="006A1584"/>
    <w:rsid w:val="006C3E17"/>
    <w:rsid w:val="006C7DD3"/>
    <w:rsid w:val="006D14BB"/>
    <w:rsid w:val="006E0D53"/>
    <w:rsid w:val="006E5D3F"/>
    <w:rsid w:val="006F7913"/>
    <w:rsid w:val="00756E36"/>
    <w:rsid w:val="00780BB7"/>
    <w:rsid w:val="00791CD9"/>
    <w:rsid w:val="0079696E"/>
    <w:rsid w:val="007C3AC5"/>
    <w:rsid w:val="007F46DD"/>
    <w:rsid w:val="007F47EE"/>
    <w:rsid w:val="00811FF4"/>
    <w:rsid w:val="00873255"/>
    <w:rsid w:val="00880C28"/>
    <w:rsid w:val="0088252F"/>
    <w:rsid w:val="008929CA"/>
    <w:rsid w:val="008B1F18"/>
    <w:rsid w:val="008B26F8"/>
    <w:rsid w:val="008B4204"/>
    <w:rsid w:val="008C7494"/>
    <w:rsid w:val="008F0F60"/>
    <w:rsid w:val="008F5150"/>
    <w:rsid w:val="0090702F"/>
    <w:rsid w:val="009179C1"/>
    <w:rsid w:val="00926E5D"/>
    <w:rsid w:val="009473DA"/>
    <w:rsid w:val="0094756E"/>
    <w:rsid w:val="00947861"/>
    <w:rsid w:val="009508DC"/>
    <w:rsid w:val="00956438"/>
    <w:rsid w:val="00964846"/>
    <w:rsid w:val="00974A23"/>
    <w:rsid w:val="009B27C7"/>
    <w:rsid w:val="009B67C2"/>
    <w:rsid w:val="009C7037"/>
    <w:rsid w:val="009D03B4"/>
    <w:rsid w:val="009D7DC2"/>
    <w:rsid w:val="009E28ED"/>
    <w:rsid w:val="009F47A3"/>
    <w:rsid w:val="009F5AD3"/>
    <w:rsid w:val="00A25391"/>
    <w:rsid w:val="00A36C03"/>
    <w:rsid w:val="00A553AE"/>
    <w:rsid w:val="00A6057F"/>
    <w:rsid w:val="00AA08EE"/>
    <w:rsid w:val="00AA6235"/>
    <w:rsid w:val="00AD28A4"/>
    <w:rsid w:val="00B04523"/>
    <w:rsid w:val="00B04793"/>
    <w:rsid w:val="00B075F6"/>
    <w:rsid w:val="00B1176F"/>
    <w:rsid w:val="00B16E15"/>
    <w:rsid w:val="00B31747"/>
    <w:rsid w:val="00B5362F"/>
    <w:rsid w:val="00B54DEE"/>
    <w:rsid w:val="00B7276E"/>
    <w:rsid w:val="00B80797"/>
    <w:rsid w:val="00B83379"/>
    <w:rsid w:val="00BD5BC0"/>
    <w:rsid w:val="00BF240C"/>
    <w:rsid w:val="00C17ECF"/>
    <w:rsid w:val="00C202CA"/>
    <w:rsid w:val="00C3136B"/>
    <w:rsid w:val="00C35303"/>
    <w:rsid w:val="00C36FF3"/>
    <w:rsid w:val="00C46C28"/>
    <w:rsid w:val="00C46E46"/>
    <w:rsid w:val="00C81BCF"/>
    <w:rsid w:val="00C97BCB"/>
    <w:rsid w:val="00D14744"/>
    <w:rsid w:val="00D2002C"/>
    <w:rsid w:val="00D21378"/>
    <w:rsid w:val="00D25E37"/>
    <w:rsid w:val="00D53B5F"/>
    <w:rsid w:val="00D67188"/>
    <w:rsid w:val="00D74910"/>
    <w:rsid w:val="00D90BC0"/>
    <w:rsid w:val="00DA31CF"/>
    <w:rsid w:val="00DD36E2"/>
    <w:rsid w:val="00E15797"/>
    <w:rsid w:val="00E17790"/>
    <w:rsid w:val="00E260CA"/>
    <w:rsid w:val="00E4451D"/>
    <w:rsid w:val="00E54367"/>
    <w:rsid w:val="00E55B68"/>
    <w:rsid w:val="00E750E7"/>
    <w:rsid w:val="00E90A72"/>
    <w:rsid w:val="00EA1011"/>
    <w:rsid w:val="00EA4696"/>
    <w:rsid w:val="00EC0499"/>
    <w:rsid w:val="00EC4FED"/>
    <w:rsid w:val="00F454B1"/>
    <w:rsid w:val="00F516B5"/>
    <w:rsid w:val="00F51F72"/>
    <w:rsid w:val="00F60A95"/>
    <w:rsid w:val="00F66628"/>
    <w:rsid w:val="00F7525C"/>
    <w:rsid w:val="00F91FC6"/>
    <w:rsid w:val="00F92335"/>
    <w:rsid w:val="00FB31C5"/>
    <w:rsid w:val="00FB3454"/>
    <w:rsid w:val="00FD1F99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06D67"/>
  <w15:docId w15:val="{86B5A404-32CA-4DE4-8E03-F34DC2BA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A9356-6F95-4735-92A1-DD49B02A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146</cp:revision>
  <cp:lastPrinted>2021-11-30T06:37:00Z</cp:lastPrinted>
  <dcterms:created xsi:type="dcterms:W3CDTF">2021-07-02T06:26:00Z</dcterms:created>
  <dcterms:modified xsi:type="dcterms:W3CDTF">2022-02-10T09:29:00Z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