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8B" w:rsidRPr="00EF5243" w:rsidRDefault="00CB408B" w:rsidP="00E2603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07D08" wp14:editId="3E09827C">
                <wp:simplePos x="0" y="0"/>
                <wp:positionH relativeFrom="column">
                  <wp:posOffset>643890</wp:posOffset>
                </wp:positionH>
                <wp:positionV relativeFrom="paragraph">
                  <wp:posOffset>100331</wp:posOffset>
                </wp:positionV>
                <wp:extent cx="4701540" cy="1924050"/>
                <wp:effectExtent l="0" t="0" r="381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0D3B" w:rsidRPr="00EF5243" w:rsidRDefault="00A80D3B" w:rsidP="00CB408B">
                            <w:pPr>
                              <w:ind w:left="-142" w:right="-129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08EA8CE" wp14:editId="3BEEB73C">
                                  <wp:extent cx="444500" cy="622300"/>
                                  <wp:effectExtent l="0" t="0" r="0" b="635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80D3B" w:rsidRPr="00EF5243" w:rsidRDefault="00A80D3B" w:rsidP="0055498F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A80D3B" w:rsidRPr="00EF5243" w:rsidRDefault="00A80D3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A80D3B" w:rsidRDefault="00A80D3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ВОСЬМА СЕСІЯ ВОСЬМОГО 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СКЛИКАННЯ</w:t>
                            </w:r>
                          </w:p>
                          <w:p w:rsidR="00A80D3B" w:rsidRPr="00EF5243" w:rsidRDefault="00A80D3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80D3B" w:rsidRPr="00EF5243" w:rsidRDefault="00A80D3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A80D3B" w:rsidRDefault="00A80D3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80D3B" w:rsidRPr="009E1E56" w:rsidRDefault="00A80D3B" w:rsidP="00CB408B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80D3B" w:rsidRPr="009E1E56" w:rsidRDefault="00A80D3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A80D3B" w:rsidRPr="009E1E56" w:rsidRDefault="00A80D3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A80D3B" w:rsidRPr="00F97DDA" w:rsidRDefault="00A80D3B" w:rsidP="00CB408B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9pt;width:370.2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8YWjgIAABAFAAAOAAAAZHJzL2Uyb0RvYy54bWysVF2O0zAQfkfiDpbfu/lRum2ipqttlyKk&#10;5UdaOIDrOI2FYxvbbbIgzsIpeELiDD0SY6ftlgUkhMiDY3vGn2fm+8azq74VaMeM5UqWOLmIMWKS&#10;qorLTYnfvV2NphhZR2RFhJKsxPfM4qv50yezThcsVY0SFTMIQKQtOl3ixjldRJGlDWuJvVCaSTDW&#10;yrTEwdJsosqQDtBbEaVxfBl1ylTaKMqshd2bwYjnAb+uGXWv69oyh0SJITYXRhPGtR+j+YwUG0N0&#10;w+khDPIPUbSES7j0BHVDHEFbw3+Bajk1yqraXVDVRqquOWUhB8gmiR9lc9cQzUIuUByrT2Wy/w+W&#10;vtq9MYhXJU4xkqQFivZf9t/33/ZfUeqr02lbgNOdBjfXL1QPLIdMrb5V9L1FUi0bIjfs2hjVNYxU&#10;EF3iT0ZnRwcc60HW3UtVwTVk61QA6mvT+tJBMRCgA0v3J2ZY7xCFzWwSJ+MMTBRsSZ5m8ThwF5Hi&#10;eFwb654z1SI/KbEB6gM82d1a58MhxdHF32aV4NWKCxEWZrNeCoN2BGSyCl/I4JGbkN5ZKn9sQBx2&#10;IEq4w9t8vIH2T3kCQS7SfLS6nE5G2Sobj/JJPB3FSb7IL+Msz25Wn32ASVY0vKqYvOWSHSWYZH9H&#10;8aEZBvEEEaKuxPk4HQ8c/THJOHy/S7LlDjpS8LbE05MTKTyzz2QFaZPCES6GefRz+KHKUIPjP1Ql&#10;6MBTP4jA9eseULw41qq6B0UYBXwBt/CMwKRR5iNGHbRkie2HLTEMI/FCgqryJPMScGGRjScpLMy5&#10;ZX1uIZICVIkdRsN06Ya+32rDNw3cNOhYqmtQYs2DRh6iOugX2i4kc3gifF+fr4PXw0M2/wEAAP//&#10;AwBQSwMEFAAGAAgAAAAhACm2i6LdAAAACgEAAA8AAABkcnMvZG93bnJldi54bWxMj0FPg0AQhe8m&#10;/ofNmHgxdkFpi8jSqEmN19b+gAGmQGRnCbst9N87PentvcyXN+/lm9n26kyj7xwbiBcRKOLK1R03&#10;Bg7f28cUlA/INfaOycCFPGyK25scs9pNvKPzPjRKQthnaKANYci09lVLFv3CDcRyO7rRYhA7Nroe&#10;cZJw2+unKFppix3LhxYH+mip+tmfrIHj1/SwfJnKz3BY75LVO3br0l2Mub+b315BBZrDHwzX+lId&#10;CulUuhPXXvXiozgRVMRSJgiQJrGI0sBznKagi1z/n1D8AgAA//8DAFBLAQItABQABgAIAAAAIQC2&#10;gziS/gAAAOEBAAATAAAAAAAAAAAAAAAAAAAAAABbQ29udGVudF9UeXBlc10ueG1sUEsBAi0AFAAG&#10;AAgAAAAhADj9If/WAAAAlAEAAAsAAAAAAAAAAAAAAAAALwEAAF9yZWxzLy5yZWxzUEsBAi0AFAAG&#10;AAgAAAAhADPPxhaOAgAAEAUAAA4AAAAAAAAAAAAAAAAALgIAAGRycy9lMm9Eb2MueG1sUEsBAi0A&#10;FAAGAAgAAAAhACm2i6LdAAAACgEAAA8AAAAAAAAAAAAAAAAA6AQAAGRycy9kb3ducmV2LnhtbFBL&#10;BQYAAAAABAAEAPMAAADyBQAAAAA=&#10;" stroked="f">
                <v:textbox>
                  <w:txbxContent>
                    <w:p w:rsidR="00A80D3B" w:rsidRPr="00EF5243" w:rsidRDefault="00A80D3B" w:rsidP="00CB408B">
                      <w:pPr>
                        <w:ind w:left="-142" w:right="-129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408EA8CE" wp14:editId="3BEEB73C">
                            <wp:extent cx="444500" cy="622300"/>
                            <wp:effectExtent l="0" t="0" r="0" b="635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80D3B" w:rsidRPr="00EF5243" w:rsidRDefault="00A80D3B" w:rsidP="0055498F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A80D3B" w:rsidRPr="00EF5243" w:rsidRDefault="00A80D3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A80D3B" w:rsidRDefault="00A80D3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ВОСЬМА СЕСІЯ ВОСЬМОГО 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СКЛИКАННЯ</w:t>
                      </w:r>
                    </w:p>
                    <w:p w:rsidR="00A80D3B" w:rsidRPr="00EF5243" w:rsidRDefault="00A80D3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80D3B" w:rsidRPr="00EF5243" w:rsidRDefault="00A80D3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A80D3B" w:rsidRDefault="00A80D3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80D3B" w:rsidRPr="009E1E56" w:rsidRDefault="00A80D3B" w:rsidP="00CB408B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80D3B" w:rsidRPr="009E1E56" w:rsidRDefault="00A80D3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A80D3B" w:rsidRPr="009E1E56" w:rsidRDefault="00A80D3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A80D3B" w:rsidRPr="00F97DDA" w:rsidRDefault="00A80D3B" w:rsidP="00CB408B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2835"/>
        <w:gridCol w:w="2461"/>
      </w:tblGrid>
      <w:tr w:rsidR="00CB408B" w:rsidRPr="00EF5243" w:rsidTr="0055498F">
        <w:trPr>
          <w:trHeight w:val="307"/>
        </w:trPr>
        <w:tc>
          <w:tcPr>
            <w:tcW w:w="7016" w:type="dxa"/>
            <w:gridSpan w:val="3"/>
            <w:tcMar>
              <w:left w:w="57" w:type="dxa"/>
              <w:right w:w="57" w:type="dxa"/>
            </w:tcMar>
          </w:tcPr>
          <w:p w:rsidR="00CB408B" w:rsidRPr="00EF5243" w:rsidRDefault="00C5399A" w:rsidP="00E2603C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 квітня</w:t>
            </w:r>
            <w:r w:rsid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</w:tcPr>
          <w:p w:rsidR="00CB408B" w:rsidRPr="00EF5243" w:rsidRDefault="0055498F" w:rsidP="00117568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5D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B408B"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11756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374</w:t>
            </w:r>
          </w:p>
        </w:tc>
      </w:tr>
      <w:tr w:rsidR="00CB408B" w:rsidRPr="00EF5243" w:rsidTr="0055498F">
        <w:trPr>
          <w:gridBefore w:val="1"/>
          <w:gridAfter w:val="2"/>
          <w:wBefore w:w="13" w:type="dxa"/>
          <w:wAfter w:w="5296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121551" w:rsidRPr="00EF5243" w:rsidRDefault="00121551" w:rsidP="00D97B68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B106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Положень</w:t>
            </w:r>
            <w:r w:rsidR="00121F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проведення конкурсу на посаду директора та педагогічних працівників комунальної установи «Гадяцький інклюзивно-ресурсний центр» Гадяцької міської ради </w:t>
            </w:r>
          </w:p>
        </w:tc>
      </w:tr>
    </w:tbl>
    <w:p w:rsidR="00CB408B" w:rsidRPr="00EF5243" w:rsidRDefault="00CB408B" w:rsidP="00E260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229E" w:rsidRDefault="00C5399A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Відповідно до</w:t>
      </w:r>
      <w:r w:rsidR="002248E0">
        <w:rPr>
          <w:rFonts w:ascii="Times New Roman" w:hAnsi="Times New Roman" w:cs="Times New Roman"/>
          <w:sz w:val="28"/>
          <w:szCs w:val="28"/>
          <w:lang w:val="uk-UA"/>
        </w:rPr>
        <w:t xml:space="preserve"> ст. 26 Закону України «Про місцеве са</w:t>
      </w:r>
      <w:r w:rsidR="0055498F">
        <w:rPr>
          <w:rFonts w:ascii="Times New Roman" w:hAnsi="Times New Roman" w:cs="Times New Roman"/>
          <w:sz w:val="28"/>
          <w:szCs w:val="28"/>
          <w:lang w:val="uk-UA"/>
        </w:rPr>
        <w:t>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2245B">
        <w:rPr>
          <w:rFonts w:ascii="Times New Roman" w:hAnsi="Times New Roman" w:cs="Times New Roman"/>
          <w:sz w:val="28"/>
          <w:szCs w:val="28"/>
          <w:lang w:val="uk-UA"/>
        </w:rPr>
        <w:t>наказу Міністерства освіти і науки України від 03.10.2018 № 1051 «Про затвердження примірних положень про проведення конкурсу на посаду директора та педагогічних працівників інклюзивно-ресурсного центру»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498F" w:rsidRPr="0082229E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Default="00CB408B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55498F" w:rsidRPr="00EF5243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98F" w:rsidRPr="00362103" w:rsidRDefault="005A178E" w:rsidP="00C5399A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проведення конкурсу на посаду директора комунальної установи «Гадяцький інклюзивно-ресурсний центр» Гадяцької міської ради</w:t>
      </w:r>
      <w:r w:rsidR="00362103">
        <w:rPr>
          <w:rFonts w:ascii="Times New Roman" w:hAnsi="Times New Roman" w:cs="Times New Roman"/>
          <w:sz w:val="28"/>
          <w:szCs w:val="28"/>
          <w:lang w:val="uk-UA"/>
        </w:rPr>
        <w:t>, що додається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362103" w:rsidRDefault="00362103" w:rsidP="00362103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10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про проведення конкурсу на посаду </w:t>
      </w:r>
      <w:r w:rsidR="00B47F00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  <w:r w:rsidRPr="00362103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«Гадяцький інклюзивно-ресурсний центр» Гадяцької міської ради, що додається.</w:t>
      </w:r>
    </w:p>
    <w:p w:rsidR="005A178E" w:rsidRPr="004D23AA" w:rsidRDefault="005A178E" w:rsidP="00C5399A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Визнати таким, що вт</w:t>
      </w:r>
      <w:r w:rsidR="00362103">
        <w:rPr>
          <w:rFonts w:ascii="Times New Roman" w:hAnsi="Times New Roman" w:cs="Times New Roman"/>
          <w:sz w:val="28"/>
          <w:szCs w:val="28"/>
          <w:lang w:val="uk-UA"/>
        </w:rPr>
        <w:t>рати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ло чинність рішення </w:t>
      </w:r>
      <w:r w:rsidR="00362103">
        <w:rPr>
          <w:rFonts w:ascii="Times New Roman" w:hAnsi="Times New Roman" w:cs="Times New Roman"/>
          <w:sz w:val="28"/>
          <w:szCs w:val="28"/>
          <w:lang w:val="uk-UA"/>
        </w:rPr>
        <w:t>тридцять третьої сесії Гадяцької міської ради сьомого скликання від 16.05.2018 «Про затвердження Положень про проведення конкурсів на посади директора та фахівців комунальної установи «Гадяцький інклюзивно-ресурсний центр» Гадяцької міської ради Полтавської області.</w:t>
      </w:r>
    </w:p>
    <w:p w:rsidR="00CB408B" w:rsidRPr="0061039A" w:rsidRDefault="00CB408B" w:rsidP="004D23AA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03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    Гадяцької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43289D" w:rsidRPr="004D23AA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78AC" w:rsidRPr="004D23AA" w:rsidRDefault="008778AC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3" w:type="dxa"/>
        <w:tblInd w:w="57" w:type="dxa"/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B408B" w:rsidRPr="00EF5243" w:rsidTr="00E2603C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CB408B" w:rsidRPr="00EF5243" w:rsidRDefault="00CB408B" w:rsidP="0055498F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CB408B" w:rsidRPr="00EF5243" w:rsidRDefault="00CB408B" w:rsidP="00B47F00">
            <w:pPr>
              <w:tabs>
                <w:tab w:val="left" w:pos="6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</w:tc>
      </w:tr>
    </w:tbl>
    <w:p w:rsidR="009D16AE" w:rsidRDefault="009D16AE" w:rsidP="005549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9D16AE" w:rsidSect="008778AC">
          <w:pgSz w:w="11906" w:h="16838"/>
          <w:pgMar w:top="142" w:right="567" w:bottom="426" w:left="1701" w:header="709" w:footer="709" w:gutter="0"/>
          <w:cols w:space="708"/>
          <w:docGrid w:linePitch="360"/>
        </w:sectPr>
      </w:pPr>
    </w:p>
    <w:p w:rsidR="00D97B68" w:rsidRPr="00D97B68" w:rsidRDefault="000F3CAE" w:rsidP="00D97B6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D97B68" w:rsidRDefault="00D97B68" w:rsidP="00D97B6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восьмої сесії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</w:p>
    <w:p w:rsidR="00D97B68" w:rsidRPr="00B47F00" w:rsidRDefault="00D97B68" w:rsidP="00D97B6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восьмого скликання</w:t>
      </w:r>
    </w:p>
    <w:p w:rsidR="00D97B68" w:rsidRPr="00D97B68" w:rsidRDefault="00D97B68" w:rsidP="00D97B68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15.04.2021 №</w:t>
      </w:r>
      <w:r w:rsidR="00117568">
        <w:rPr>
          <w:rFonts w:ascii="Times New Roman" w:hAnsi="Times New Roman" w:cs="Times New Roman"/>
          <w:sz w:val="28"/>
          <w:szCs w:val="28"/>
          <w:lang w:val="uk-UA"/>
        </w:rPr>
        <w:t xml:space="preserve"> 374</w:t>
      </w:r>
    </w:p>
    <w:p w:rsidR="000605BA" w:rsidRPr="00D97B68" w:rsidRDefault="000605BA" w:rsidP="00CD13B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97B68" w:rsidRPr="00D97B68" w:rsidRDefault="00D97B68" w:rsidP="00D97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D97B68" w:rsidRPr="00D97B68" w:rsidRDefault="00D97B68" w:rsidP="00D97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проведення конкурсу </w:t>
      </w:r>
      <w:proofErr w:type="gramStart"/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</w:t>
      </w:r>
      <w:proofErr w:type="gramEnd"/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gramStart"/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посаду</w:t>
      </w:r>
      <w:proofErr w:type="gramEnd"/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директора </w:t>
      </w:r>
      <w:r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комунальної</w:t>
      </w:r>
    </w:p>
    <w:p w:rsidR="00D97B68" w:rsidRPr="00CD13B4" w:rsidRDefault="005C4130" w:rsidP="00CD13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установи «Гадяцький і</w:t>
      </w:r>
      <w:r w:rsidR="00D97B68"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нклюзивно-ресурсн</w:t>
      </w:r>
      <w:r w:rsidR="00D97B68"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ий</w:t>
      </w:r>
      <w:r w:rsidR="00D97B68"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центр</w:t>
      </w:r>
      <w:r w:rsidR="00D97B68" w:rsidRP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»</w:t>
      </w:r>
      <w:r w:rsidR="00D97B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Гадяц</w:t>
      </w:r>
      <w:r w:rsidR="00CD1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ької міської ради</w:t>
      </w:r>
    </w:p>
    <w:p w:rsidR="00D97B68" w:rsidRPr="00D97B68" w:rsidRDefault="000C5EB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Це</w:t>
      </w:r>
      <w:r w:rsidR="00D97B6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положення визначає механізм проведення конкурсу на посаду директора комунальної установи «Інклюзивно-ресурсний центр» </w:t>
      </w:r>
      <w:r w:rsidR="00D223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="00D97B6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ради, метою якого є добір особи, здатної професійно виконувати посадові обов’язки.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комунальної установи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інклюзивно-ресурсного центру призначається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строком на три роки на конкурсній основі </w:t>
      </w:r>
      <w:r w:rsidR="000C5E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засновником.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Конкурс повинен проводитися з дотриманням принципі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законності;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прозорості;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івного доступу;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недискримінації;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доброчесності;</w:t>
      </w:r>
    </w:p>
    <w:p w:rsidR="00D97B68" w:rsidRPr="00D97B68" w:rsidRDefault="00D97B68" w:rsidP="00A95933">
      <w:pPr>
        <w:pStyle w:val="a8"/>
        <w:numPr>
          <w:ilvl w:val="0"/>
          <w:numId w:val="2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надійності та відповідності методів оцінювання.</w:t>
      </w:r>
    </w:p>
    <w:p w:rsid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Конкурс на посаду директора інклюзивно-ресурсного центру проводиться при його утворенні, закінченні строку дії контракту з директором або прийнятті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 щодо припинення (розірвання) контракту з директором.</w:t>
      </w:r>
    </w:p>
    <w:p w:rsidR="000C5EB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 проводиться поетапно: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няття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розпорядження міського голови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оголошення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конкурсу та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утворення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конкурсної комі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ії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прийом документів від осіб, які бажають взяти участь у конкурсному відборі;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попередній розгляд поданих документі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відповідність встановленим законодавством вимогам;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іспиту та визначення його результаті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 співбесіди та визначення її результаті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5EB8" w:rsidRPr="00D97B6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визначення переможця конкурсного відбору;</w:t>
      </w:r>
    </w:p>
    <w:p w:rsidR="000C5EB8" w:rsidRPr="000C5EB8" w:rsidRDefault="000C5EB8" w:rsidP="00A95933">
      <w:pPr>
        <w:pStyle w:val="a8"/>
        <w:numPr>
          <w:ilvl w:val="0"/>
          <w:numId w:val="2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оприлюднення результаті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конкурсу.</w:t>
      </w:r>
    </w:p>
    <w:p w:rsidR="00D97B68" w:rsidRPr="000C5EB8" w:rsidRDefault="000C5EB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оголошується та проводиться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розпорядження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Гадяцького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міського голови.</w:t>
      </w:r>
    </w:p>
    <w:p w:rsidR="00D97B68" w:rsidRPr="000C5EB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</w:t>
      </w:r>
      <w:r w:rsidR="000C5EB8" w:rsidRPr="000C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Оголошення про проведення конкурсу оприлюднюється в місцевих засобах масової інформації та на офіційному веб-сайті </w:t>
      </w:r>
      <w:r w:rsidR="000C5EB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Гадяцької</w:t>
      </w:r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gramStart"/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0C5EB8"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ізніше ніж за один місяць до початку проведення конкурсного відбору.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Оголошення про проведення конкурсу повинне містити: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 і місцезнаходження інклюзивно-ресурсного центру;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найменування посади та умови оплати праці;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кваліфікаційні вимоги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претендентів на посаду (далі - претенденти);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перелік документів, які необхідно подати для участі в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конкурсному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відборі, та строк їх подання;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дату, місце та етапи проведення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конкурсного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відбору;</w:t>
      </w:r>
    </w:p>
    <w:p w:rsidR="00D97B68" w:rsidRPr="00D97B68" w:rsidRDefault="00D97B68" w:rsidP="00A95933">
      <w:pPr>
        <w:pStyle w:val="a8"/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ізвище, ім’я, по батькові, номер телефону та адресу електронної пошти особи, яка надає додаткову інформацію про проведення конкурсного відбору.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оголошенні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 м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іститися додаткова інформація, що не суперечить законодавству.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Строк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 документів для участі в конкурсі не може становити менше 20 та більше 30 календарних днів з дня оприлюднення оголошення про проведення конкурсу.</w:t>
      </w:r>
      <w:proofErr w:type="gramEnd"/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Особа, яка виявила бажання взяти участь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і, подає (особисто або поштою) такі документи:</w:t>
      </w:r>
    </w:p>
    <w:p w:rsidR="00D97B68" w:rsidRPr="00D97B68" w:rsidRDefault="00D97B68" w:rsidP="00A95933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 паспорта громадянина України;</w:t>
      </w:r>
    </w:p>
    <w:p w:rsidR="00D97B68" w:rsidRPr="00D97B68" w:rsidRDefault="00D97B68" w:rsidP="00A95933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письмову заяву про участь у конкурсі, до якої додається резюме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ільній формі;</w:t>
      </w:r>
    </w:p>
    <w:p w:rsidR="00D97B68" w:rsidRPr="00D97B68" w:rsidRDefault="00D97B68" w:rsidP="00A95933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 трудової книжки;</w:t>
      </w:r>
    </w:p>
    <w:p w:rsidR="00D97B68" w:rsidRPr="00D97B68" w:rsidRDefault="00D97B68" w:rsidP="00A95933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копію (копії) документа (документів) про освіту із додатками, присвоєння вченого звання, присудження наукового ступеня;</w:t>
      </w:r>
    </w:p>
    <w:p w:rsidR="00D97B68" w:rsidRPr="00D97B68" w:rsidRDefault="00D97B68" w:rsidP="00A95933">
      <w:pPr>
        <w:pStyle w:val="a8"/>
        <w:numPr>
          <w:ilvl w:val="0"/>
          <w:numId w:val="2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письмову згоду на збі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обробку персональних даних (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 1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97B68" w:rsidRPr="000C5EB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Особа, яка бажає взяти участь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конкурсному відборі, має право додати до заяви про участь у конкурсі інші документи, не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 в оголошенні про проведення конкурсу.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Прийом та реєстрація документів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ід претендентів здійснюється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конкурсною комісією.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разі надсилання документів поштою, датою подання документів вважається дата, зазначена на поштовому штемпелі.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У разі невідповідності поданих документів встановленим вимогам, претенденти до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конкурсного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відбору не допускаються, про що їм повідомляється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конкурсною комісією.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</w:t>
      </w:r>
      <w:r w:rsidR="00060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Документи, подані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закінчення встановленого строку, не розглядаються та повертаються особам, які їх подали.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Усі претенденти, які своєчасно подали документи для участі у конкурсі, повідомляються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конкурсною комісією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прийняте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 щодо їх кандидатур не пізніше, ніж протягом десяти календарних днів з дати закінчення строку подання документів.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онкурсна комісія, до складу якої входить не менше 5 осіб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утворюється розпорядженням міського голови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Головою конкурсної комісії </w:t>
      </w:r>
      <w:r w:rsidR="00060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 міського голови</w:t>
      </w:r>
      <w:r w:rsidR="00060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розподілу обов’язкі</w:t>
      </w:r>
      <w:proofErr w:type="gramStart"/>
      <w:r w:rsidR="000605B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 складу конкурсної комісії також входять начальник відділу освіти, молоді та спорту міської ради, керівники закладів дошкільної та загальної середньої освіти.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До участі у роботі конкурсної комісії можуть бути залучені завідувач та методисти центру підтримки інклюзивної освіти, педагогічні працівники інклюзивно-ресурсних центрів, працівники закладів охорони здоров’я, закладів (установ) соціального захисту та представники громадськості.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Конкурсна комі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ія є повноважною за умови присутності на її засіданні не менше двох третин від її затвердженого складу.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 Комісії приймається більшістю голосів, присутніх на засіданні.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Конкурс передбачає складання кваліфікаційного іспиту та проведення співбесіди. Кваліфікаційний іспит може проводитися за напрямами:</w:t>
      </w:r>
    </w:p>
    <w:p w:rsidR="00D97B68" w:rsidRPr="00D97B68" w:rsidRDefault="00D97B68" w:rsidP="00A95933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 законодавства у сфері освіти дітей з особливими освітніми потребами;</w:t>
      </w:r>
    </w:p>
    <w:p w:rsidR="00D97B68" w:rsidRPr="00D97B68" w:rsidRDefault="00D97B68" w:rsidP="00A95933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знання основ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іальної педагогіки;</w:t>
      </w:r>
    </w:p>
    <w:p w:rsidR="00D97B68" w:rsidRPr="00D97B68" w:rsidRDefault="00D97B68" w:rsidP="00A95933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 основ управління діяльністю інклюзивно-ресурсного центру.</w:t>
      </w:r>
    </w:p>
    <w:p w:rsidR="00D97B68" w:rsidRPr="000C5EB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Орієнтовний перелік питань для проведення іспиту зазначений у </w:t>
      </w:r>
      <w:r w:rsidRPr="00D97B68">
        <w:rPr>
          <w:rFonts w:ascii="Times New Roman" w:hAnsi="Times New Roman" w:cs="Times New Roman"/>
          <w:sz w:val="28"/>
          <w:szCs w:val="28"/>
          <w:lang w:val="uk-UA"/>
        </w:rPr>
        <w:t xml:space="preserve">додатку 2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19. Іспит складається з 6 питань по 2 питання за напрямами, визначеними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пункті 1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положення. Загальний час для проведення іспиту повинен становити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ільш як 1 година 20 хвилин.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Для визначення результатів іспиту рекомендується використовувати таку систему: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бали виставляються кандидатам, які в повному обсязі розкрили суть питання;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 виставляється кандидатам, які розкрили питання фрагментарно;</w:t>
      </w:r>
    </w:p>
    <w:p w:rsidR="00D97B68" w:rsidRPr="00A95933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балів виставляється кандидата</w:t>
      </w:r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</w:t>
      </w:r>
      <w:proofErr w:type="gramStart"/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</w:t>
      </w:r>
      <w:proofErr w:type="gramEnd"/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не відповіли на питання.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Члени конкурсної комісії визначають результати письмового іспиту згідно з пунктом 20 цього положення.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Кандидати, які за результатами іспиту набрали 6 балів, допускаються до співбесіди.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відповідних посадових обов’язків.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Перелік вимог, відповідно до яких проводиться співбесіда, визначається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конкурсною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комісією згідно з умовами проведення конкурсу.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Для оцінювання кожної окремої вимоги до професійної компетентності на співбесіді може використовуватись така система: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бали виставляються кандидатам, які відповідають вимогам;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 виставляється кандидатам, які не повною мірою відповідають вимогам;</w:t>
      </w:r>
    </w:p>
    <w:p w:rsidR="00D97B68" w:rsidRPr="00A95933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балів виставляється кандидата</w:t>
      </w:r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які не відповідають вимогам.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95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25. Визначення результатів співбесіди здійснюється кожним членом конкурсної комісії індивідуально та фіксується у відомості про результати співбесіди (</w:t>
      </w:r>
      <w:r w:rsidRPr="00D97B68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A95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26. Визначення остаточних результатів конкурсу здійснюється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балах як середнє арифметичне значення індивідуальних оцінок.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ідсумковий рейтинг кандидатів визначається шляхом додавання середніх оцінок, проставлених членами конкурсної комісії у зведеній відомості середніх оцінок за кожну окрему вимогу до професійної компетентності, та іспиту на знання законодавства (</w:t>
      </w:r>
      <w:r w:rsidRPr="00D97B68"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28. Сума таких оцінок є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ідсумковим рейтингом кандидата, за допомогою якого визначається переможець конкурсу (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додаток 5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29.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діяльності та інше) таких кандидатів.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30. Конкурсна комісія протягом одного робочого дня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ісля завершення співбесіди надає претендентам та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міському голові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висновок щодо результатів конкурсного відбору.</w:t>
      </w:r>
    </w:p>
    <w:p w:rsid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Кожен претендент може надати обґрунтовані заперечення щодо</w:t>
      </w:r>
      <w:r w:rsidR="00A9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висновку конкурсної комісії до</w:t>
      </w:r>
      <w:r w:rsidRPr="00D97B68">
        <w:rPr>
          <w:rFonts w:ascii="Times New Roman" w:hAnsi="Times New Roman" w:cs="Times New Roman"/>
          <w:sz w:val="28"/>
          <w:szCs w:val="28"/>
        </w:rPr>
        <w:t xml:space="preserve"> </w:t>
      </w:r>
      <w:r w:rsidR="00A95933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освіти і науки Полтавської обласної державної </w:t>
      </w:r>
      <w:proofErr w:type="gramStart"/>
      <w:r w:rsidR="00A95933">
        <w:rPr>
          <w:rFonts w:ascii="Times New Roman" w:hAnsi="Times New Roman" w:cs="Times New Roman"/>
          <w:sz w:val="28"/>
          <w:szCs w:val="28"/>
          <w:lang w:val="uk-UA"/>
        </w:rPr>
        <w:t>адм</w:t>
      </w:r>
      <w:proofErr w:type="gramEnd"/>
      <w:r w:rsidR="00A95933">
        <w:rPr>
          <w:rFonts w:ascii="Times New Roman" w:hAnsi="Times New Roman" w:cs="Times New Roman"/>
          <w:sz w:val="28"/>
          <w:szCs w:val="28"/>
          <w:lang w:val="uk-UA"/>
        </w:rPr>
        <w:t>іністрації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але не пізніше ніж через три робочі дні з дати його отримання.</w:t>
      </w:r>
    </w:p>
    <w:p w:rsidR="00A95933" w:rsidRDefault="00A95933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32. Після отримання висновку міський голова надсилає документи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освіти і науки Полтавської обласної державної адміністрації для погодження претендента на посаду директора інклюзивно-ресурсного центру. </w:t>
      </w:r>
      <w:r w:rsidR="00CD13B4">
        <w:rPr>
          <w:rFonts w:ascii="Times New Roman" w:hAnsi="Times New Roman" w:cs="Times New Roman"/>
          <w:sz w:val="28"/>
          <w:szCs w:val="28"/>
          <w:lang w:val="uk-UA"/>
        </w:rPr>
        <w:t xml:space="preserve">У разі відповідності вимогам законодавства щодо освітнього рівня, відповідного стажу роботи претендента та відсутності заперечень від інших претендентів, </w:t>
      </w:r>
    </w:p>
    <w:p w:rsidR="00CD13B4" w:rsidRPr="00CD13B4" w:rsidRDefault="000605BA" w:rsidP="00CD13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Департамент</w:t>
      </w:r>
      <w:r w:rsidR="00CD13B4">
        <w:rPr>
          <w:rFonts w:ascii="Times New Roman" w:hAnsi="Times New Roman" w:cs="Times New Roman"/>
          <w:sz w:val="28"/>
          <w:szCs w:val="28"/>
          <w:lang w:val="uk-UA"/>
        </w:rPr>
        <w:t xml:space="preserve"> освіти і науки Полтавської обласної державної адміністрації протягом 10 днів з моменту отримання висновку щодо результатів конкурсного відбору погоджує претендента.</w:t>
      </w:r>
    </w:p>
    <w:p w:rsidR="00D97B68" w:rsidRPr="00CD13B4" w:rsidRDefault="00D97B68" w:rsidP="00CD13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 пог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одження кандидатури претендента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 черговій сесії міська рада приймає рішення щодо затвердження результату конкурсу та уповноважує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ого голову на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ння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переможцем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контракт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дотриманням вимог законодавства про працю.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Конкурсний відбі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визнається таким, що не відбувся якщо:</w:t>
      </w:r>
    </w:p>
    <w:p w:rsidR="00D97B68" w:rsidRPr="00D97B68" w:rsidRDefault="00D97B68" w:rsidP="00A95933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відсутні заяви про участь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конкурсі;</w:t>
      </w:r>
    </w:p>
    <w:p w:rsidR="00D97B68" w:rsidRPr="00D97B68" w:rsidRDefault="00D97B68" w:rsidP="00A95933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жоден з претендентів не пройшов конкурсний відбі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97B68" w:rsidRPr="00CD13B4" w:rsidRDefault="00D97B68" w:rsidP="00CD13B4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Конкурсною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комісією не визначено претендента.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Якщо конкурсний відбі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відбувся, протягом одного місяця оголошується повторний конкурс.</w:t>
      </w:r>
    </w:p>
    <w:p w:rsidR="00D97B68" w:rsidRPr="00D97B68" w:rsidRDefault="00D97B68" w:rsidP="00A9593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Результати конкурсного відбору оприлюднюються  на офіційному веб-сайті </w:t>
      </w:r>
      <w:r w:rsidR="00CD1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Гадяцької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міської ради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не </w:t>
      </w:r>
      <w:proofErr w:type="gramStart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ізніше ніж через 45 днів з дня оприлюднення оголошення про проведення конкурсу.</w:t>
      </w:r>
    </w:p>
    <w:p w:rsid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3B4" w:rsidRPr="00CD13B4" w:rsidRDefault="00CD13B4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Default="00CD13B4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CD13B4" w:rsidRPr="00D97B68" w:rsidRDefault="00CD13B4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</w:t>
      </w:r>
      <w:r w:rsidR="000F3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рсний центр»                                         С.В. Шкрьоба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D97B68">
        <w:rPr>
          <w:rFonts w:ascii="Times New Roman" w:hAnsi="Times New Roman" w:cs="Times New Roman"/>
          <w:sz w:val="28"/>
          <w:szCs w:val="28"/>
        </w:rPr>
        <w:t>о Положення про проведення конкурсу на посаду директора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комунальної установи</w:t>
      </w:r>
    </w:p>
    <w:p w:rsidR="00D97B68" w:rsidRPr="00D97B68" w:rsidRDefault="00EE168C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</w:p>
    <w:p w:rsidR="00D97B68" w:rsidRPr="00D97B68" w:rsidRDefault="00CD13B4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D97B68" w:rsidRPr="00D97B6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97B68" w:rsidRPr="00D97B68" w:rsidRDefault="00D97B68" w:rsidP="00D97B68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EE16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ЗГОДА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на обробку персональних даних</w:t>
      </w: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Я,________________________________________________________________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ізвище, ім’я, по батькові)</w:t>
      </w: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народивс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-лася) ____    __________  ________р., документ, що посвідчує особу</w:t>
      </w: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(серія______________ №_______________________), виданий</w:t>
      </w: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Відповідно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Закону України «Про захист персональних даних» (далі – Закон) даю згоду на: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обробку моїх персональних даних з первинних джерел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;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B68">
        <w:rPr>
          <w:rFonts w:ascii="Times New Roman" w:hAnsi="Times New Roman" w:cs="Times New Roman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стаття 10 Закону);</w:t>
      </w:r>
      <w:proofErr w:type="gramEnd"/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доступ до персональних даних третіх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відомостей про себе (стаття 16 Закону).</w:t>
      </w:r>
    </w:p>
    <w:p w:rsid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нали в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ідповідних документів для оновлення моїх персональних даних.</w:t>
      </w:r>
    </w:p>
    <w:p w:rsidR="00CD13B4" w:rsidRPr="00CD13B4" w:rsidRDefault="00CD13B4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«__»  _____20__року         _________</w:t>
      </w:r>
      <w:r w:rsidRPr="00D97B68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D97B68" w:rsidRPr="00D97B68" w:rsidRDefault="00EE168C" w:rsidP="00D97B68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B68" w:rsidRPr="00D97B6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97B68" w:rsidRPr="00D97B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97B68" w:rsidRPr="00D97B68">
        <w:rPr>
          <w:rFonts w:ascii="Times New Roman" w:hAnsi="Times New Roman" w:cs="Times New Roman"/>
          <w:sz w:val="28"/>
          <w:szCs w:val="28"/>
        </w:rPr>
        <w:t>ідпис)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 (прізвище, ім'я та по батькові)</w:t>
      </w:r>
    </w:p>
    <w:p w:rsid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CD13B4" w:rsidRPr="00CD13B4" w:rsidRDefault="00CD13B4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CD13B4" w:rsidRDefault="00CD13B4" w:rsidP="00CD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D97B68" w:rsidRPr="00CD13B4" w:rsidRDefault="00CD13B4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</w:t>
      </w:r>
      <w:r w:rsidR="000F3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рсний центр»                                         С.В. Шкрьоба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до Положення про проведення конкурсу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посаду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директора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комунальної установи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>«</w:t>
      </w:r>
      <w:r w:rsidR="005C4130">
        <w:rPr>
          <w:rFonts w:ascii="Times New Roman" w:hAnsi="Times New Roman" w:cs="Times New Roman"/>
          <w:sz w:val="28"/>
          <w:szCs w:val="28"/>
          <w:lang w:val="uk-UA"/>
        </w:rPr>
        <w:t xml:space="preserve">Гадяцький </w:t>
      </w:r>
      <w:r w:rsidR="00EE168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97B68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</w:p>
    <w:p w:rsidR="00D97B68" w:rsidRPr="00D97B68" w:rsidRDefault="00CD13B4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D97B68" w:rsidRPr="00D97B6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CD13B4" w:rsidRPr="00D97B68" w:rsidRDefault="00CD13B4" w:rsidP="005C41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b/>
          <w:sz w:val="28"/>
          <w:szCs w:val="28"/>
        </w:rPr>
        <w:t>Орієнтовний перелік питань для проведення</w:t>
      </w:r>
      <w:r w:rsidRPr="00D97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97B68">
        <w:rPr>
          <w:rFonts w:ascii="Times New Roman" w:hAnsi="Times New Roman" w:cs="Times New Roman"/>
          <w:b/>
          <w:sz w:val="28"/>
          <w:szCs w:val="28"/>
        </w:rPr>
        <w:t xml:space="preserve"> кваліфікаційного</w:t>
      </w:r>
    </w:p>
    <w:p w:rsid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b/>
          <w:sz w:val="28"/>
          <w:szCs w:val="28"/>
        </w:rPr>
        <w:t xml:space="preserve"> іспиту</w:t>
      </w:r>
      <w:r w:rsidRPr="00D97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D97B68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D97B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97B68">
        <w:rPr>
          <w:rFonts w:ascii="Times New Roman" w:hAnsi="Times New Roman" w:cs="Times New Roman"/>
          <w:b/>
          <w:sz w:val="28"/>
          <w:szCs w:val="28"/>
        </w:rPr>
        <w:t>посаду</w:t>
      </w:r>
      <w:proofErr w:type="gramEnd"/>
      <w:r w:rsidRPr="00D97B68">
        <w:rPr>
          <w:rFonts w:ascii="Times New Roman" w:hAnsi="Times New Roman" w:cs="Times New Roman"/>
          <w:b/>
          <w:sz w:val="28"/>
          <w:szCs w:val="28"/>
        </w:rPr>
        <w:t xml:space="preserve"> директора</w:t>
      </w:r>
      <w:r w:rsidRPr="00D97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комунальної установи</w:t>
      </w:r>
      <w:r w:rsidRPr="00D97B68">
        <w:rPr>
          <w:rFonts w:ascii="Times New Roman" w:hAnsi="Times New Roman" w:cs="Times New Roman"/>
          <w:b/>
          <w:sz w:val="28"/>
          <w:szCs w:val="28"/>
        </w:rPr>
        <w:t xml:space="preserve"> ІРЦ</w:t>
      </w:r>
    </w:p>
    <w:p w:rsidR="00CD13B4" w:rsidRPr="00CD13B4" w:rsidRDefault="00CD13B4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Перелік питань щодо знання законодавства 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 сфері освіти дітей з особливими освітніми потребами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Міжнародне законодавство у сфері інклюзивної освіти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Форми організації навчання дітей з особливими освітніми потребами.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впровадження інклюзивної освіти в Україні.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Основні документи в галузі захисту прав осіб з порушеннями психофізичного розвитку (дієві на території України).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Закони України про права на освіту дітей з особливими потребами.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Нормативно-правові акти, які регламентують інклюзивне навчання дітей з особливими освітніми потребами в закладах загальної середньої освіти.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Нормативно-правові акти які регулюють діяльність інклюзивно-ресурсних центрів.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Функціональні обов’язки фахівців інклюзивно-ресурсного центру.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Державна політика щодо освіти дітей з особливими потребами.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Завдання інклюзивно-ресурсних центрів.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Організація проведення комплексної оцінки дітей з о.о.п. в умовах ІРЦ 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Організація надання психолого-педагогічної допомоги 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>дитині з особливими освітніми потребами  в ІРЦ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Шляхи здійснення психолого-педагогічного супроводу  інклюзивного навчання  у закладах дошкільної освіти.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Право дітей з особливими освітніми потребами  на освіту у Законі України «Про освіту», 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Нормативно-правові акти, які регламентують інклюзивне навчання дітей з особливими освітніми потребами в закладах дошкільної освіти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Постанова Кабінету Міністрів України №88 від 21 лютого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                 </w:t>
      </w:r>
      <w:r w:rsidRPr="00B00F9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2018 року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 xml:space="preserve"> </w:t>
      </w:r>
      <w:r w:rsidRPr="00B00F97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 w:eastAsia="ru-RU"/>
        </w:rPr>
        <w:t>«Про деякі питання використання субвенції з державного бюджету місцевим бюджетам на надання державної підтримки особам з особливими освітніми потребами у 2018 році»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Порядок організації інклюзивного навчання у загальноосвітніх навчальних закладах, постанова Кабінету Міністрів України від 15.08.2011 № </w:t>
      </w:r>
      <w:r w:rsidRPr="00B00F9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872 (зі змінами).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F9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Положення про ІРЦ, постанова Кабінету Міністрів України 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12 липня 2017 р. </w:t>
      </w:r>
      <w:r w:rsidRPr="00B00F97">
        <w:rPr>
          <w:rFonts w:ascii="Times New Roman" w:eastAsia="Times New Roman" w:hAnsi="Times New Roman" w:cs="Times New Roman"/>
          <w:sz w:val="28"/>
          <w:szCs w:val="28"/>
          <w:lang w:eastAsia="uk-UA"/>
        </w:rPr>
        <w:t>№ 545.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eastAsia="ru-RU"/>
        </w:rPr>
        <w:t>.Основні форми здобуття освіти дітьми з особливими освітніми потребами згідно закону  України «Про освіту»</w:t>
      </w:r>
    </w:p>
    <w:p w:rsidR="00B00F97" w:rsidRPr="00B00F97" w:rsidRDefault="00B00F97" w:rsidP="00B00F97">
      <w:pPr>
        <w:numPr>
          <w:ilvl w:val="0"/>
          <w:numId w:val="37"/>
        </w:num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Загальна характеристика сучасної системи надання послуг для дітей з особливими освітніми потребами</w:t>
      </w:r>
    </w:p>
    <w:p w:rsidR="00B00F97" w:rsidRPr="00B00F97" w:rsidRDefault="00B00F97" w:rsidP="00B00F97">
      <w:pPr>
        <w:tabs>
          <w:tab w:val="left" w:pos="916"/>
          <w:tab w:val="left" w:pos="993"/>
          <w:tab w:val="left" w:pos="1418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Питання щодо особливостей розвитку, навчання</w:t>
      </w:r>
    </w:p>
    <w:p w:rsidR="00B00F97" w:rsidRPr="00B00F97" w:rsidRDefault="00B00F97" w:rsidP="00B00F97">
      <w:pPr>
        <w:pStyle w:val="a8"/>
        <w:tabs>
          <w:tab w:val="left" w:pos="993"/>
          <w:tab w:val="left" w:pos="1418"/>
          <w:tab w:val="left" w:pos="170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дітей з особливими освітніми потребами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дітей з порушеннями інтелектуального розвитку. Етіологія даної особливості у розвитку дітей.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Ступені порушення інтелектуального розвитку у дітей залежно тяжкості дефекту.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дітей із затримкою психічного розвитку.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дітей – аутистів.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гіперактивних дітей.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слабочуючих (глухих) дітей.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слабобачучих (сліпих) дітей.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дітей з порушеннями мовлення.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розвитку дітей із ДЦП. Етіологія даної особливості.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00F9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Особливості дітей із складною структурою дефекту.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Сутність та класифікація порушень психофізичного розвитку. 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Причини порушень психофізичного розвитку.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навчання та виховання дітей з інтелектуальними порушеннями (легкого, помірного, тяжкого ступенів).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навчання та виховання дітей із затримкою психічного розвитку.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 навчання та виховання  дітей з порушеннями опорно-рухового апарату.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Особливості  навчання та виховання дітей з порушеннями слуху (глухих та зі зниженим слухом). 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 навчання та виховання дітей з порушеннями зору (сліпих та зі зниженим зором)</w:t>
      </w:r>
      <w:r w:rsidRPr="00B00F9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 навчання та виховання дітей з порушеннями мовлення</w:t>
      </w:r>
      <w:r w:rsidRPr="00B00F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 т.ч. з дислексією).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Особливості  навчання та виховання дітей з розладами аутистичного спектра.</w:t>
      </w:r>
    </w:p>
    <w:p w:rsid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Психолого-педагогічна допомога дітям з порушеннями емоційно-вольової сфери.</w:t>
      </w:r>
    </w:p>
    <w:p w:rsidR="00B00F97" w:rsidRPr="00B00F97" w:rsidRDefault="00B00F97" w:rsidP="00B00F97">
      <w:pPr>
        <w:numPr>
          <w:ilvl w:val="0"/>
          <w:numId w:val="38"/>
        </w:numPr>
        <w:tabs>
          <w:tab w:val="left" w:pos="993"/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Психолого-педагогічний супровід дітей зі складними порушеннями розвитку.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Питання щодо знання основ управління діяльністю ІРЦ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Законодавство України про освіту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Забезпечення права на безоплатну освіту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Засади державної політики у сфері освіти та принципи освітньої діяльності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Складники та рівні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Організаційно-правовий статус закладів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Управління закладом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Права і обов’язки засновника закладу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Прозорість та інформаційна відкритість закладу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Повноваження керівника закладу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Особливості відносин між закладами освіти та політичними партіями (об’єднаннями) і релігійними організаціями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Кваліфікації педагогічних працівників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12.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Система забезпечення якості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13.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Акредитація освітньої програми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14.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Атестація педагогічних працівників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Права та обов’язки педагогічних, науково-педагогічних і наукових працівників, інших осіб, які залучаються до освітнього процесу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16.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Професійний розвиток та підвищення кваліфікації педагогічних і науково-педагогічних працівників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Робочий час педагогічних і науково-педагогічних працівників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18.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Органи управління у сфері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19.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Повноваження державних органів, до сфери управління яких належать заклади освіти</w:t>
      </w: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20.</w:t>
      </w:r>
      <w:r w:rsidRPr="00B00F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Повноваження органів місцевого самоврядування у сфері освіти</w:t>
      </w:r>
    </w:p>
    <w:p w:rsidR="00CD13B4" w:rsidRDefault="00CD13B4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0F97" w:rsidRPr="00B00F97" w:rsidRDefault="00B00F97" w:rsidP="00B00F97">
      <w:pPr>
        <w:tabs>
          <w:tab w:val="left" w:pos="993"/>
          <w:tab w:val="left" w:pos="1418"/>
          <w:tab w:val="left" w:pos="170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3B4" w:rsidRPr="00D97B68" w:rsidRDefault="00CD13B4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13B4" w:rsidRDefault="00CD13B4" w:rsidP="00CD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CD13B4" w:rsidRPr="00CD13B4" w:rsidRDefault="00CD13B4" w:rsidP="00CD13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</w:t>
      </w:r>
      <w:r w:rsidR="000F3C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рсний центр»                                         С.В. Шкрьоба</w:t>
      </w:r>
    </w:p>
    <w:p w:rsidR="00D97B68" w:rsidRPr="00D97B68" w:rsidRDefault="00D97B68" w:rsidP="00D97B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  <w:sectPr w:rsidR="00D97B68" w:rsidRPr="00D97B68" w:rsidSect="000C5EB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B68" w:rsidRPr="00D97B68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D97B68" w:rsidRPr="00D97B68" w:rsidRDefault="00D97B68" w:rsidP="00EE168C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до Положення про проведення конкурсу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посаду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директора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>комунальної установи</w:t>
      </w:r>
      <w:r w:rsidR="00EE168C">
        <w:rPr>
          <w:rFonts w:ascii="Times New Roman" w:hAnsi="Times New Roman" w:cs="Times New Roman"/>
          <w:sz w:val="28"/>
          <w:szCs w:val="28"/>
        </w:rPr>
        <w:t xml:space="preserve"> «</w:t>
      </w:r>
      <w:r w:rsidR="00EE168C"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Pr="00D97B68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</w:p>
    <w:p w:rsidR="00D97B68" w:rsidRPr="00D97B68" w:rsidRDefault="00CD13B4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="00D97B68" w:rsidRPr="00D97B6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68">
        <w:rPr>
          <w:rFonts w:ascii="Times New Roman" w:hAnsi="Times New Roman" w:cs="Times New Roman"/>
          <w:b/>
          <w:sz w:val="28"/>
          <w:szCs w:val="28"/>
        </w:rPr>
        <w:t>ВІДОМІСТЬ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68">
        <w:rPr>
          <w:rFonts w:ascii="Times New Roman" w:hAnsi="Times New Roman" w:cs="Times New Roman"/>
          <w:b/>
          <w:sz w:val="28"/>
          <w:szCs w:val="28"/>
        </w:rPr>
        <w:t>про результати співбесіди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(готується кожним членом конкурсної комісії окремо)</w:t>
      </w: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D97B68" w:rsidRPr="00D97B68" w:rsidTr="00D97B68">
        <w:tc>
          <w:tcPr>
            <w:tcW w:w="320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ізвище, ім'я та по батькові кандидата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Бали</w:t>
            </w:r>
          </w:p>
        </w:tc>
      </w:tr>
      <w:tr w:rsidR="00D97B68" w:rsidRPr="00D97B68" w:rsidTr="00D97B68">
        <w:tc>
          <w:tcPr>
            <w:tcW w:w="320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Кандидат 1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D97B68">
        <w:tc>
          <w:tcPr>
            <w:tcW w:w="320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D97B68">
        <w:tc>
          <w:tcPr>
            <w:tcW w:w="320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D97B68">
        <w:tc>
          <w:tcPr>
            <w:tcW w:w="320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Член комі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ії  ______________      __________________________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ідпис)                (прізвище, ім’я та по батькові)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ab/>
      </w:r>
    </w:p>
    <w:p w:rsid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CAE" w:rsidRDefault="000F3CAE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CAE" w:rsidRPr="00D97B68" w:rsidRDefault="000F3CAE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F3CAE" w:rsidRDefault="000F3CAE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0F3CAE" w:rsidRPr="00CD13B4" w:rsidRDefault="000F3CAE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С.В. Шкрьоба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97B68" w:rsidRPr="00D97B68" w:rsidSect="00D97B6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97B68" w:rsidRPr="00D97B68" w:rsidRDefault="00D97B68" w:rsidP="000F3CAE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D97B68" w:rsidRPr="00D97B68" w:rsidRDefault="00D97B68" w:rsidP="000F3FC5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>до Положення про проведення конкурсу на посаду директора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7B68">
        <w:rPr>
          <w:rFonts w:ascii="Times New Roman" w:hAnsi="Times New Roman" w:cs="Times New Roman"/>
          <w:sz w:val="28"/>
          <w:szCs w:val="28"/>
        </w:rPr>
        <w:t>комунальної установи</w:t>
      </w:r>
      <w:r w:rsidR="000F3CAE" w:rsidRPr="00D97B68">
        <w:rPr>
          <w:rFonts w:ascii="Times New Roman" w:hAnsi="Times New Roman" w:cs="Times New Roman"/>
          <w:sz w:val="28"/>
          <w:szCs w:val="28"/>
        </w:rPr>
        <w:t xml:space="preserve"> </w:t>
      </w:r>
      <w:r w:rsidR="000F3FC5">
        <w:rPr>
          <w:rFonts w:ascii="Times New Roman" w:hAnsi="Times New Roman" w:cs="Times New Roman"/>
          <w:sz w:val="28"/>
          <w:szCs w:val="28"/>
        </w:rPr>
        <w:t>«</w:t>
      </w:r>
      <w:r w:rsidR="000F3FC5"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Pr="00D97B68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0F3FC5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proofErr w:type="gramStart"/>
      <w:r w:rsidR="000F3FC5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</w:p>
    <w:p w:rsidR="00D97B68" w:rsidRPr="00D97B68" w:rsidRDefault="00D97B68" w:rsidP="000F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68">
        <w:rPr>
          <w:rFonts w:ascii="Times New Roman" w:hAnsi="Times New Roman" w:cs="Times New Roman"/>
          <w:b/>
          <w:sz w:val="28"/>
          <w:szCs w:val="28"/>
        </w:rPr>
        <w:t>ЗВЕДЕНА ВІДОМІСТЬ</w:t>
      </w:r>
    </w:p>
    <w:p w:rsidR="00D97B68" w:rsidRPr="000F3CAE" w:rsidRDefault="000F3CAE" w:rsidP="000F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середніх балі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4819"/>
        <w:gridCol w:w="1134"/>
        <w:gridCol w:w="1276"/>
        <w:gridCol w:w="1134"/>
        <w:gridCol w:w="1276"/>
        <w:gridCol w:w="1276"/>
        <w:gridCol w:w="1417"/>
      </w:tblGrid>
      <w:tr w:rsidR="00D97B68" w:rsidRPr="00D97B68" w:rsidTr="000F3CAE">
        <w:tc>
          <w:tcPr>
            <w:tcW w:w="1668" w:type="dxa"/>
          </w:tcPr>
          <w:p w:rsidR="00D97B68" w:rsidRPr="00D97B68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ІБ кандидата</w:t>
            </w:r>
          </w:p>
        </w:tc>
        <w:tc>
          <w:tcPr>
            <w:tcW w:w="1559" w:type="dxa"/>
          </w:tcPr>
          <w:p w:rsidR="00D97B68" w:rsidRPr="00D97B68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Види оцінювання</w:t>
            </w:r>
          </w:p>
        </w:tc>
        <w:tc>
          <w:tcPr>
            <w:tcW w:w="4819" w:type="dxa"/>
          </w:tcPr>
          <w:p w:rsidR="00D97B68" w:rsidRPr="00D97B68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</w:p>
        </w:tc>
        <w:tc>
          <w:tcPr>
            <w:tcW w:w="1134" w:type="dxa"/>
          </w:tcPr>
          <w:p w:rsidR="00D97B68" w:rsidRPr="000F3CAE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 w:rsidR="000F3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</w:t>
            </w:r>
          </w:p>
        </w:tc>
        <w:tc>
          <w:tcPr>
            <w:tcW w:w="1276" w:type="dxa"/>
          </w:tcPr>
          <w:p w:rsidR="00D97B68" w:rsidRPr="000F3CAE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 w:rsidR="000F3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</w:t>
            </w:r>
          </w:p>
        </w:tc>
        <w:tc>
          <w:tcPr>
            <w:tcW w:w="1134" w:type="dxa"/>
          </w:tcPr>
          <w:p w:rsidR="00D97B68" w:rsidRPr="000F3CAE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 w:rsidR="000F3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</w:t>
            </w:r>
          </w:p>
        </w:tc>
        <w:tc>
          <w:tcPr>
            <w:tcW w:w="1276" w:type="dxa"/>
          </w:tcPr>
          <w:p w:rsidR="00D97B68" w:rsidRPr="000F3CAE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 w:rsidR="000F3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</w:t>
            </w:r>
          </w:p>
        </w:tc>
        <w:tc>
          <w:tcPr>
            <w:tcW w:w="1276" w:type="dxa"/>
          </w:tcPr>
          <w:p w:rsidR="00D97B68" w:rsidRPr="000F3CAE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 w:rsidR="000F3C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</w:t>
            </w:r>
          </w:p>
        </w:tc>
        <w:tc>
          <w:tcPr>
            <w:tcW w:w="1417" w:type="dxa"/>
          </w:tcPr>
          <w:p w:rsidR="00D97B68" w:rsidRPr="00D97B68" w:rsidRDefault="00D97B68" w:rsidP="000F3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Середній бал</w:t>
            </w:r>
          </w:p>
        </w:tc>
      </w:tr>
      <w:tr w:rsidR="00D97B68" w:rsidRPr="00D97B68" w:rsidTr="000F3CAE">
        <w:tc>
          <w:tcPr>
            <w:tcW w:w="1668" w:type="dxa"/>
            <w:vMerge w:val="restart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Кандидат 1</w:t>
            </w:r>
          </w:p>
        </w:tc>
        <w:tc>
          <w:tcPr>
            <w:tcW w:w="1559" w:type="dxa"/>
            <w:vMerge w:val="restart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Іспит</w:t>
            </w: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Знання законо</w:t>
            </w:r>
          </w:p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давства у сфері дітей з особливими потребами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Знання основ </w:t>
            </w: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іальної педагогіки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Знання основ управлінської діяльності ІРЦ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Співбесіда</w:t>
            </w: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B68" w:rsidRPr="00D97B68" w:rsidTr="000F3CAE">
        <w:tc>
          <w:tcPr>
            <w:tcW w:w="1668" w:type="dxa"/>
            <w:vMerge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Сума балі</w:t>
            </w: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4819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Голова комі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ії ___________</w:t>
      </w: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  <w:t>___________________________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ідпис)                   (прізвище, ім'я та по батькові)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0F3CAE" w:rsidRPr="00CD13B4" w:rsidRDefault="000F3CAE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          С.В. Шкрьоба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97B68" w:rsidRPr="00D97B68" w:rsidSect="000F3CAE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:rsidR="00D97B68" w:rsidRPr="00D97B68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до Положення про проведення конкурсу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посаду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 xml:space="preserve"> директора</w:t>
      </w:r>
    </w:p>
    <w:p w:rsidR="00D97B68" w:rsidRPr="00D97B68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комунальної установи</w:t>
      </w:r>
    </w:p>
    <w:p w:rsidR="00D97B68" w:rsidRPr="00D97B68" w:rsidRDefault="000F3FC5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D97B68">
        <w:rPr>
          <w:rFonts w:ascii="Times New Roman" w:hAnsi="Times New Roman" w:cs="Times New Roman"/>
          <w:sz w:val="28"/>
          <w:szCs w:val="28"/>
        </w:rPr>
        <w:t>нклюзивно-ресурсний центр»</w:t>
      </w:r>
    </w:p>
    <w:p w:rsidR="00D97B68" w:rsidRPr="00D97B68" w:rsidRDefault="000F3CAE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="00D97B68" w:rsidRPr="00D97B68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D97B68" w:rsidRPr="00D97B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B68" w:rsidRPr="00D97B68" w:rsidRDefault="00D97B68" w:rsidP="00D97B68">
      <w:pPr>
        <w:spacing w:after="0" w:line="240" w:lineRule="auto"/>
        <w:ind w:left="6804" w:firstLine="8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ind w:left="6804" w:firstLine="8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7B6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97B68">
        <w:rPr>
          <w:rFonts w:ascii="Times New Roman" w:hAnsi="Times New Roman" w:cs="Times New Roman"/>
          <w:b/>
          <w:sz w:val="28"/>
          <w:szCs w:val="28"/>
        </w:rPr>
        <w:t>ІДСУМКОВИЙ РЕЙТИНГ КАНДИДАТІВ</w:t>
      </w:r>
    </w:p>
    <w:tbl>
      <w:tblPr>
        <w:tblpPr w:leftFromText="180" w:rightFromText="180" w:vertAnchor="text" w:horzAnchor="margin" w:tblpY="3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198"/>
        <w:gridCol w:w="3198"/>
      </w:tblGrid>
      <w:tr w:rsidR="00D97B68" w:rsidRPr="00D97B68" w:rsidTr="00D97B68">
        <w:trPr>
          <w:trHeight w:val="298"/>
        </w:trPr>
        <w:tc>
          <w:tcPr>
            <w:tcW w:w="3193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ізвище, ім'я та по батькові кандидата</w:t>
            </w:r>
          </w:p>
        </w:tc>
        <w:tc>
          <w:tcPr>
            <w:tcW w:w="3198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Загальна кількість балі</w:t>
            </w: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198" w:type="dxa"/>
          </w:tcPr>
          <w:p w:rsidR="00D97B68" w:rsidRPr="00D97B68" w:rsidRDefault="00D97B68" w:rsidP="00D97B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Рейтинг</w:t>
            </w:r>
          </w:p>
        </w:tc>
      </w:tr>
      <w:tr w:rsidR="00D97B68" w:rsidRPr="00D97B68" w:rsidTr="00D97B68">
        <w:trPr>
          <w:trHeight w:val="298"/>
        </w:trPr>
        <w:tc>
          <w:tcPr>
            <w:tcW w:w="3193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D97B68" w:rsidRPr="00D97B68" w:rsidRDefault="00D97B68" w:rsidP="00D97B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B68">
        <w:rPr>
          <w:rFonts w:ascii="Times New Roman" w:hAnsi="Times New Roman" w:cs="Times New Roman"/>
          <w:sz w:val="28"/>
          <w:szCs w:val="28"/>
        </w:rPr>
        <w:t>Голова комі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ії ______________</w:t>
      </w: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</w:r>
      <w:r w:rsidRPr="00D97B68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</w:rPr>
        <w:t xml:space="preserve">                                  (</w:t>
      </w:r>
      <w:proofErr w:type="gramStart"/>
      <w:r w:rsidRPr="00D97B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7B68">
        <w:rPr>
          <w:rFonts w:ascii="Times New Roman" w:hAnsi="Times New Roman" w:cs="Times New Roman"/>
          <w:sz w:val="28"/>
          <w:szCs w:val="28"/>
        </w:rPr>
        <w:t>ідпис)                             (прізвище, ім'я та по батькові)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D97B68" w:rsidRPr="00D97B68" w:rsidRDefault="000F3CAE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інклюзивно-ресурсний центр»                            </w:t>
      </w:r>
      <w:r w:rsidR="00136A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С.В. Шкрьоба</w:t>
      </w: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3CAE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0F3CAE" w:rsidRPr="00D97B68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0F3CAE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восьмої сесії Гадяцької</w:t>
      </w:r>
    </w:p>
    <w:p w:rsidR="000F3CAE" w:rsidRPr="004856BC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восьмого скликання</w:t>
      </w:r>
    </w:p>
    <w:p w:rsidR="000F3CAE" w:rsidRPr="00D97B68" w:rsidRDefault="000F3CAE" w:rsidP="000F3CA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15.04.2021 №</w:t>
      </w:r>
      <w:r w:rsidR="00117568">
        <w:rPr>
          <w:rFonts w:ascii="Times New Roman" w:hAnsi="Times New Roman" w:cs="Times New Roman"/>
          <w:sz w:val="28"/>
          <w:szCs w:val="28"/>
          <w:lang w:val="uk-UA"/>
        </w:rPr>
        <w:t xml:space="preserve"> 374</w:t>
      </w: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D97B68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П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>ОЛОЖЕННЯ</w:t>
      </w:r>
      <w:r w:rsidRPr="000F3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 xml:space="preserve">про проведення конкурсу </w:t>
      </w:r>
      <w:proofErr w:type="gramStart"/>
      <w:r w:rsidRPr="000F3CA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b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b/>
          <w:sz w:val="28"/>
          <w:szCs w:val="28"/>
        </w:rPr>
        <w:t xml:space="preserve"> педагогічн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0F3CA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168C">
        <w:rPr>
          <w:rFonts w:ascii="Times New Roman" w:hAnsi="Times New Roman" w:cs="Times New Roman"/>
          <w:b/>
          <w:sz w:val="28"/>
          <w:szCs w:val="28"/>
          <w:lang w:val="uk-UA"/>
        </w:rPr>
        <w:t>працівник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ів </w:t>
      </w:r>
      <w:r w:rsidRPr="00EE168C">
        <w:rPr>
          <w:rFonts w:ascii="Times New Roman" w:hAnsi="Times New Roman" w:cs="Times New Roman"/>
          <w:b/>
          <w:sz w:val="28"/>
          <w:szCs w:val="28"/>
          <w:lang w:val="uk-UA"/>
        </w:rPr>
        <w:t>комунальної установи</w:t>
      </w:r>
    </w:p>
    <w:p w:rsidR="00D97B68" w:rsidRPr="005C4130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413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5C4130">
        <w:rPr>
          <w:rFonts w:ascii="Times New Roman" w:hAnsi="Times New Roman" w:cs="Times New Roman"/>
          <w:b/>
          <w:sz w:val="28"/>
          <w:szCs w:val="28"/>
          <w:lang w:val="uk-UA"/>
        </w:rPr>
        <w:t>Гадяцький і</w:t>
      </w:r>
      <w:r w:rsidRPr="005C41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нклюзивно-ресурсний центр» 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3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>міської ради</w:t>
      </w:r>
    </w:p>
    <w:p w:rsidR="00D97B68" w:rsidRPr="005C4130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1. Це Положення визначає механізм проведення 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посади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педагог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ічних працівників комунальної установи «Інклюзивно-ресурсний центр»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</w:t>
      </w:r>
      <w:r w:rsidRPr="000F3CAE">
        <w:rPr>
          <w:rFonts w:ascii="Times New Roman" w:hAnsi="Times New Roman" w:cs="Times New Roman"/>
          <w:sz w:val="28"/>
          <w:szCs w:val="28"/>
        </w:rPr>
        <w:t>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2. Педагогічні працівники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>інклюзивно-ресурсного центру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приз</w:t>
      </w:r>
      <w:r w:rsidR="000F3CAE">
        <w:rPr>
          <w:rFonts w:ascii="Times New Roman" w:hAnsi="Times New Roman" w:cs="Times New Roman"/>
          <w:sz w:val="28"/>
          <w:szCs w:val="28"/>
        </w:rPr>
        <w:t xml:space="preserve">начаються </w:t>
      </w:r>
      <w:proofErr w:type="gramStart"/>
      <w:r w:rsid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0F3CAE">
        <w:rPr>
          <w:rFonts w:ascii="Times New Roman" w:hAnsi="Times New Roman" w:cs="Times New Roman"/>
          <w:sz w:val="28"/>
          <w:szCs w:val="28"/>
        </w:rPr>
        <w:t xml:space="preserve"> посади директором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>інклюзивно-ресурсного центру</w:t>
      </w:r>
      <w:r w:rsidR="000F3CAE" w:rsidRPr="000F3CAE">
        <w:rPr>
          <w:rFonts w:ascii="Times New Roman" w:hAnsi="Times New Roman" w:cs="Times New Roman"/>
          <w:sz w:val="28"/>
          <w:szCs w:val="28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>на конкурсній основі.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3. Конкурс проводиться з дотриманням принципі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7B68" w:rsidRPr="000F3CAE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законності; </w:t>
      </w:r>
    </w:p>
    <w:p w:rsidR="00D97B68" w:rsidRPr="000F3CAE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прозорості; </w:t>
      </w:r>
    </w:p>
    <w:p w:rsidR="00D97B68" w:rsidRPr="000F3CAE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забезпечення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івного доступу; </w:t>
      </w:r>
    </w:p>
    <w:p w:rsidR="00D97B68" w:rsidRPr="000F3CAE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недискримінації; </w:t>
      </w:r>
    </w:p>
    <w:p w:rsidR="00D97B68" w:rsidRPr="000F3CAE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доброчесності; </w:t>
      </w:r>
    </w:p>
    <w:p w:rsidR="00D97B68" w:rsidRPr="00F22ED3" w:rsidRDefault="00D97B68" w:rsidP="00F22ED3">
      <w:pPr>
        <w:pStyle w:val="a8"/>
        <w:numPr>
          <w:ilvl w:val="0"/>
          <w:numId w:val="3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надійності та відповідності методів оцінювання. 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4. Конкурс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посади педагогічних працівників </w:t>
      </w:r>
      <w:r w:rsidR="000F3CAE">
        <w:rPr>
          <w:rFonts w:ascii="Times New Roman" w:hAnsi="Times New Roman" w:cs="Times New Roman"/>
          <w:sz w:val="28"/>
          <w:szCs w:val="28"/>
          <w:lang w:val="uk-UA"/>
        </w:rPr>
        <w:t>інклюзивно-ресурсного центру</w:t>
      </w:r>
      <w:r w:rsidR="000F3CAE" w:rsidRPr="000F3CAE">
        <w:rPr>
          <w:rFonts w:ascii="Times New Roman" w:hAnsi="Times New Roman" w:cs="Times New Roman"/>
          <w:sz w:val="28"/>
          <w:szCs w:val="28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 xml:space="preserve">оголошується та проводиться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>Гадяцьким міським головою</w:t>
      </w:r>
      <w:r w:rsidR="00F22ED3">
        <w:rPr>
          <w:rFonts w:ascii="Times New Roman" w:hAnsi="Times New Roman" w:cs="Times New Roman"/>
          <w:sz w:val="28"/>
          <w:szCs w:val="28"/>
        </w:rPr>
        <w:t>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5. Конкурс проводиться поетапно: </w:t>
      </w:r>
    </w:p>
    <w:p w:rsidR="00D97B68" w:rsidRPr="000F3CAE" w:rsidRDefault="00F22ED3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няття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97B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міського голови</w:t>
      </w:r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про оголошення конкурсу та затвердження складу конкурсної комі</w:t>
      </w:r>
      <w:proofErr w:type="gramStart"/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ії. 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оприлюднення про проведення конкурсного відбору в місцевих засобах масової інформації та на офіційному веб-сайті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прийом документів від осіб, які бажають взяти участь у конкурсному відборі; 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попередній розгляд поданих документі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на відповідність встановленим законодавством вимогам; 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проведення іспиту та визначення його результаті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проведення співбесіди та визначення її результаті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B68" w:rsidRPr="000F3CAE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визначення переможця конкурсного відбору; </w:t>
      </w:r>
    </w:p>
    <w:p w:rsidR="00D97B68" w:rsidRPr="00F22ED3" w:rsidRDefault="00D97B68" w:rsidP="00F22ED3">
      <w:pPr>
        <w:pStyle w:val="a8"/>
        <w:numPr>
          <w:ilvl w:val="0"/>
          <w:numId w:val="3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оприлюднення результаті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конкурсу.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6. Оголошення про проведення конкурсу 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оприлюднюється в місцевих засобах масової інформації та </w:t>
      </w:r>
      <w:r w:rsidRPr="000F3CAE">
        <w:rPr>
          <w:rFonts w:ascii="Times New Roman" w:hAnsi="Times New Roman" w:cs="Times New Roman"/>
          <w:sz w:val="28"/>
          <w:szCs w:val="28"/>
        </w:rPr>
        <w:t>на офіційн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r w:rsidRPr="000F3CAE">
        <w:rPr>
          <w:rFonts w:ascii="Times New Roman" w:hAnsi="Times New Roman" w:cs="Times New Roman"/>
          <w:sz w:val="28"/>
          <w:szCs w:val="28"/>
        </w:rPr>
        <w:t xml:space="preserve"> веб-сайт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ізніше, ніж за один місяць до початку п</w:t>
      </w:r>
      <w:r w:rsidR="00F22ED3">
        <w:rPr>
          <w:rFonts w:ascii="Times New Roman" w:hAnsi="Times New Roman" w:cs="Times New Roman"/>
          <w:sz w:val="28"/>
          <w:szCs w:val="28"/>
        </w:rPr>
        <w:t xml:space="preserve">роведення конкурсного відбору. </w:t>
      </w:r>
    </w:p>
    <w:p w:rsidR="00F22ED3" w:rsidRDefault="00F22ED3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2ED3" w:rsidRDefault="00F22ED3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7. Оголошення про проведення конкурсу повинно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істити: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найменування і місце знаходження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>інклюзивно-ресурсного центру</w:t>
      </w:r>
      <w:r w:rsidRPr="000F3C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найменування посади та умови оплати праці;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кваліфікаційні вимоги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претендентів на посаду (далі – претенденти);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перелік документів, які необхідно подати для участі в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конкурсному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відборі, та строк їх подання;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дату, місце та етапи проведення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відбору; </w:t>
      </w:r>
    </w:p>
    <w:p w:rsidR="00D97B68" w:rsidRPr="000F3CAE" w:rsidRDefault="00D97B68" w:rsidP="000F3CAE">
      <w:pPr>
        <w:pStyle w:val="a8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ізвище, ім’я, по батькові, номер телефону та адресу електронної пошти особи, яка надає додаткову інформацію про проведення конкурсного відбору. 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В оголошенні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може м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іститися додаткова інформація, щ</w:t>
      </w:r>
      <w:r w:rsidR="00F22ED3">
        <w:rPr>
          <w:rFonts w:ascii="Times New Roman" w:hAnsi="Times New Roman" w:cs="Times New Roman"/>
          <w:sz w:val="28"/>
          <w:szCs w:val="28"/>
        </w:rPr>
        <w:t xml:space="preserve">о не суперечить законодавству. 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Строк подання документів для участі в конкурсі не може становити менше 20 та більше 30 календарних днів з дня оприлюднення оголо</w:t>
      </w:r>
      <w:r w:rsidR="00F22ED3">
        <w:rPr>
          <w:rFonts w:ascii="Times New Roman" w:hAnsi="Times New Roman" w:cs="Times New Roman"/>
          <w:sz w:val="28"/>
          <w:szCs w:val="28"/>
        </w:rPr>
        <w:t xml:space="preserve">шення про проведення конкурсу. </w:t>
      </w:r>
      <w:proofErr w:type="gramEnd"/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9. Особа, яка виявила бажання взяти участь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і, подає (особисто або поштою) такі документи: </w:t>
      </w:r>
    </w:p>
    <w:p w:rsidR="00D97B68" w:rsidRPr="000F3CAE" w:rsidRDefault="00D97B68" w:rsidP="000F3CA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копію паспорта громадянина України; </w:t>
      </w:r>
    </w:p>
    <w:p w:rsidR="00D97B68" w:rsidRPr="000F3CAE" w:rsidRDefault="00D97B68" w:rsidP="000F3CA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письмову заяву про участь у конкурсі, до якої додається резюме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 дов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ільній формі;</w:t>
      </w:r>
    </w:p>
    <w:p w:rsidR="00D97B68" w:rsidRPr="000F3CAE" w:rsidRDefault="00D97B68" w:rsidP="000F3CA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копію трудової книжки; </w:t>
      </w:r>
    </w:p>
    <w:p w:rsidR="00D97B68" w:rsidRPr="000F3CAE" w:rsidRDefault="00D97B68" w:rsidP="000F3CA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копію (копії) документа (документів) про освіту із додатками, присвоєння вченого звання, присудження наукового ступеня; </w:t>
      </w:r>
    </w:p>
    <w:p w:rsidR="00D97B68" w:rsidRPr="000F3CAE" w:rsidRDefault="00D97B68" w:rsidP="000F3CAE">
      <w:pPr>
        <w:pStyle w:val="a8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письмову згоду на збі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та обробку персональних даних (додаток 1 до цього Положення).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Особа, яка бажає взяти участь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конкурсному відборі, має право додати до заяви про участь у конкурсі інші документи, не передбачені в оголо</w:t>
      </w:r>
      <w:r w:rsidR="00F22ED3">
        <w:rPr>
          <w:rFonts w:ascii="Times New Roman" w:hAnsi="Times New Roman" w:cs="Times New Roman"/>
          <w:sz w:val="28"/>
          <w:szCs w:val="28"/>
        </w:rPr>
        <w:t xml:space="preserve">шенні про проведення конкурсу. </w:t>
      </w:r>
    </w:p>
    <w:p w:rsidR="00D97B68" w:rsidRPr="000F3CAE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10. Прийом та реєстрація документів від претендентів здійснюється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>конкурсною комісією.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разі надіслання документів поштою, датою подання документів вважається дата, за</w:t>
      </w:r>
      <w:r w:rsidR="00F22ED3">
        <w:rPr>
          <w:rFonts w:ascii="Times New Roman" w:hAnsi="Times New Roman" w:cs="Times New Roman"/>
          <w:sz w:val="28"/>
          <w:szCs w:val="28"/>
        </w:rPr>
        <w:t xml:space="preserve">значена по поштовому штемпелі. </w:t>
      </w:r>
    </w:p>
    <w:p w:rsidR="00D97B68" w:rsidRPr="00F22ED3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12. У разі невідповідності наданих документів встановленим вимогам, претенденти до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конкурсного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відбору не допускаються, про що їм повідомляється </w:t>
      </w:r>
      <w:r w:rsidR="00F22ED3">
        <w:rPr>
          <w:rFonts w:ascii="Times New Roman" w:hAnsi="Times New Roman" w:cs="Times New Roman"/>
          <w:sz w:val="28"/>
          <w:szCs w:val="28"/>
          <w:lang w:val="uk-UA"/>
        </w:rPr>
        <w:t>конкурсною комісією.</w:t>
      </w:r>
    </w:p>
    <w:p w:rsidR="00D97B68" w:rsidRPr="000F3CAE" w:rsidRDefault="00D97B68" w:rsidP="00F22E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13. Документи, подані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ісля закінчення встановленого строку, не розглядаються та повертаються особам, які їх подали.</w:t>
      </w:r>
    </w:p>
    <w:p w:rsidR="00D97B68" w:rsidRPr="000F3CAE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14. Усі претенденти, які своєчасно подали документи для участі у конкурсі, повідомляються 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конкурсною комісією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про прийняте рішення щодо їх кандидатур не пізніше, ніж протягом десяти календарних днів з дати закінч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ення строку подання документів.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 xml:space="preserve">15. Для проведення конкурсу розпорядженням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>голов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затверджується конкурсна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gramStart"/>
      <w:r w:rsidRPr="000F3CAE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gramEnd"/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>(далі – Комісія), до складу якої входить не менше 5 осіб.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Головою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ії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246931"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освіти,</w:t>
      </w:r>
      <w:r w:rsidR="00246931"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молоді та спорту</w:t>
      </w:r>
      <w:r w:rsidR="00246931">
        <w:rPr>
          <w:rFonts w:ascii="Times New Roman" w:hAnsi="Times New Roman" w:cs="Times New Roman"/>
          <w:sz w:val="28"/>
          <w:szCs w:val="28"/>
          <w:lang w:val="uk-UA"/>
        </w:rPr>
        <w:t xml:space="preserve"> Гадяцької міської ради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складу Комісії також входять: директор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інклюзивно-ресурсного центру</w:t>
      </w:r>
      <w:r w:rsidRPr="000F3CAE">
        <w:rPr>
          <w:rFonts w:ascii="Times New Roman" w:hAnsi="Times New Roman" w:cs="Times New Roman"/>
          <w:sz w:val="28"/>
          <w:szCs w:val="28"/>
        </w:rPr>
        <w:t xml:space="preserve">, методисти центру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ідтримки інклюзивної освіти, керівники закладів дошкільної та загальної середньої освіти.</w:t>
      </w:r>
    </w:p>
    <w:p w:rsidR="00D97B68" w:rsidRPr="000F3CAE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участі у роботі Комісії можуть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бути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залучені представники громадськості.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16. Конкурсна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ія є повноважною за умови присутності на її засіданні не менше двох третин від її затвердженого складу.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ішення Комісії приймається більшістю г</w:t>
      </w:r>
      <w:r w:rsidR="00F6707A">
        <w:rPr>
          <w:rFonts w:ascii="Times New Roman" w:hAnsi="Times New Roman" w:cs="Times New Roman"/>
          <w:sz w:val="28"/>
          <w:szCs w:val="28"/>
        </w:rPr>
        <w:t>олосів, присутніх на засіданні.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17. Конкурс передбачає складання кваліфікаційного іспиту та проведення співбесіди. Кваліфікаційний іспит може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проводиться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за напрямами: </w:t>
      </w:r>
    </w:p>
    <w:p w:rsidR="00D97B68" w:rsidRPr="000F3CAE" w:rsidRDefault="00D97B68" w:rsidP="000F3CA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знання законодавства у сфері освіти дітей з особливими освітніми потребами; </w:t>
      </w:r>
    </w:p>
    <w:p w:rsidR="00D97B68" w:rsidRPr="000F3CAE" w:rsidRDefault="00D97B68" w:rsidP="000F3CA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знання основ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іальної педагогіки.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Орієнтовний перелік питань для проведення  іспиту зазначений </w:t>
      </w:r>
      <w:r w:rsidR="00F6707A">
        <w:rPr>
          <w:rFonts w:ascii="Times New Roman" w:hAnsi="Times New Roman" w:cs="Times New Roman"/>
          <w:sz w:val="28"/>
          <w:szCs w:val="28"/>
        </w:rPr>
        <w:t>у додатку 2 до цього Положення.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18. Іспит складається з 6 питань по 3 питання  за напрямами, визначеними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пункті 17 цього Положення. Загальний час для проведення іспиту повинен становити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</w:t>
      </w:r>
      <w:r w:rsidR="00F6707A">
        <w:rPr>
          <w:rFonts w:ascii="Times New Roman" w:hAnsi="Times New Roman" w:cs="Times New Roman"/>
          <w:sz w:val="28"/>
          <w:szCs w:val="28"/>
        </w:rPr>
        <w:t>е б</w:t>
      </w:r>
      <w:proofErr w:type="gramEnd"/>
      <w:r w:rsidR="00F6707A">
        <w:rPr>
          <w:rFonts w:ascii="Times New Roman" w:hAnsi="Times New Roman" w:cs="Times New Roman"/>
          <w:sz w:val="28"/>
          <w:szCs w:val="28"/>
        </w:rPr>
        <w:t>ільш, як 1 година 20 хвилин.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19. Для визначення результатів іспиту рекомендується використовувати таку систему: 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 бали виставляються кандидатам, які в повному обсязі розкрили суть питання; 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1 бал виставляється кандидатам, які розкрили питання фрагментарно;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0 балів виставляється кандидатам</w:t>
      </w:r>
      <w:r w:rsidR="00F670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6707A">
        <w:rPr>
          <w:rFonts w:ascii="Times New Roman" w:hAnsi="Times New Roman" w:cs="Times New Roman"/>
          <w:sz w:val="28"/>
          <w:szCs w:val="28"/>
        </w:rPr>
        <w:t>як</w:t>
      </w:r>
      <w:proofErr w:type="gramEnd"/>
      <w:r w:rsidR="00F6707A">
        <w:rPr>
          <w:rFonts w:ascii="Times New Roman" w:hAnsi="Times New Roman" w:cs="Times New Roman"/>
          <w:sz w:val="28"/>
          <w:szCs w:val="28"/>
        </w:rPr>
        <w:t xml:space="preserve">і не відповіли на питання.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20.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Члени Ком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ісії визначають результати письмового іспиту згідн</w:t>
      </w:r>
      <w:r w:rsidR="00F6707A">
        <w:rPr>
          <w:rFonts w:ascii="Times New Roman" w:hAnsi="Times New Roman" w:cs="Times New Roman"/>
          <w:sz w:val="28"/>
          <w:szCs w:val="28"/>
        </w:rPr>
        <w:t>о з пунктом 19 цього Положення.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21. Кандидати, які за результатами іспиту набрали 6 бал</w:t>
      </w:r>
      <w:r w:rsidR="00F6707A">
        <w:rPr>
          <w:rFonts w:ascii="Times New Roman" w:hAnsi="Times New Roman" w:cs="Times New Roman"/>
          <w:sz w:val="28"/>
          <w:szCs w:val="28"/>
        </w:rPr>
        <w:t>ів, допускаються до співбесіди.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22. Співбесіда проводиться з метою оцінки відповідності досвіду, досягнень, компетенції, особистих якостей вимогам до професійної компетентності кандидата та до відповідних посадових обов’язків. 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Під час співбесіди не ставляться запитання щодо політичних поглядів, релігії, етнічного походження, матеріального становища, соціального походження або питання, які можуть бути розцінені як дискримінаційні.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Перелік вимог, відповідно до яких проводиться співбесіда, визначається Комісією згідно</w:t>
      </w:r>
      <w:r w:rsidR="00F6707A">
        <w:rPr>
          <w:rFonts w:ascii="Times New Roman" w:hAnsi="Times New Roman" w:cs="Times New Roman"/>
          <w:sz w:val="28"/>
          <w:szCs w:val="28"/>
        </w:rPr>
        <w:t xml:space="preserve"> з умовами проведення конкурсу.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23. Для оцінювання кожної окремої вимоги до професійної компетентності на співбесіді може використовуватись така система: 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 бали виставляються кандидатам, які відповідають вимогам; </w:t>
      </w:r>
    </w:p>
    <w:p w:rsidR="00D97B68" w:rsidRPr="000F3CAE" w:rsidRDefault="00D97B68" w:rsidP="000F3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 xml:space="preserve">1 бал виставляється кандидатам, які не повною мірою відповідають вимогам;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>0 балів виставляється кандидатам</w:t>
      </w:r>
      <w:r w:rsidR="00F6707A">
        <w:rPr>
          <w:rFonts w:ascii="Times New Roman" w:hAnsi="Times New Roman" w:cs="Times New Roman"/>
          <w:sz w:val="28"/>
          <w:szCs w:val="28"/>
        </w:rPr>
        <w:t xml:space="preserve">, які не відповідають вимогам.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24. Визначення результатів співбесіди здійснюється кожним членом Комісії індивідуально та фіксується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відомості про результати співбесіди (</w:t>
      </w:r>
      <w:r w:rsidR="00F6707A">
        <w:rPr>
          <w:rFonts w:ascii="Times New Roman" w:hAnsi="Times New Roman" w:cs="Times New Roman"/>
          <w:sz w:val="28"/>
          <w:szCs w:val="28"/>
        </w:rPr>
        <w:t xml:space="preserve">додаток 3 до цього Положення).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25.  Визначення остаточних результатів конкурсу здійснюється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балах як середнє арифметичне </w:t>
      </w:r>
      <w:r w:rsidR="00F6707A">
        <w:rPr>
          <w:rFonts w:ascii="Times New Roman" w:hAnsi="Times New Roman" w:cs="Times New Roman"/>
          <w:sz w:val="28"/>
          <w:szCs w:val="28"/>
        </w:rPr>
        <w:t>значення індивідуальних оцінок.</w:t>
      </w:r>
    </w:p>
    <w:p w:rsidR="00D97B68" w:rsidRPr="000F3CAE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26. Підсумковий рейтинг кандидатів визначається шляхом додавання середніх оцінок, проставлених членами Комісії у зведеній відомості середніх оцінок за кожну окрему вимогу до професійної компетентності та іспиту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(додаток 4 до цього Положення).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27. Сума таких оцінок є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ідсумковим рейтингом кандидата за допомогою якого визначається переможець конкурсу (</w:t>
      </w:r>
      <w:r w:rsidR="00F6707A">
        <w:rPr>
          <w:rFonts w:ascii="Times New Roman" w:hAnsi="Times New Roman" w:cs="Times New Roman"/>
          <w:sz w:val="28"/>
          <w:szCs w:val="28"/>
        </w:rPr>
        <w:t xml:space="preserve">додаток 5 до цього Положення). </w:t>
      </w:r>
    </w:p>
    <w:p w:rsidR="00D97B68" w:rsidRPr="000F3CAE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>28. Якщо два і більше кандидатів мають однаковий загальний рейтинг, переможець конкурсу визначається шляхом відкритого голосування членів Комісії після обговорення професійної компетентності (досвід роботи за фахом, досягнення в професійній діяльн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ості та інше) таких кандидатів.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29. Комісія протягом одного робочого дня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ісля завершення співбесіди надає претендентам та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 xml:space="preserve">директору інклюзивно-ресурсного центру </w:t>
      </w:r>
      <w:r w:rsidRPr="000F3CAE">
        <w:rPr>
          <w:rFonts w:ascii="Times New Roman" w:hAnsi="Times New Roman" w:cs="Times New Roman"/>
          <w:sz w:val="28"/>
          <w:szCs w:val="28"/>
        </w:rPr>
        <w:t>висновок щодо ре</w:t>
      </w:r>
      <w:r w:rsidR="00F6707A">
        <w:rPr>
          <w:rFonts w:ascii="Times New Roman" w:hAnsi="Times New Roman" w:cs="Times New Roman"/>
          <w:sz w:val="28"/>
          <w:szCs w:val="28"/>
        </w:rPr>
        <w:t xml:space="preserve">зультатів конкурсного відбору. </w:t>
      </w:r>
    </w:p>
    <w:p w:rsidR="00D97B68" w:rsidRPr="000F3CAE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30. Кожен претендент може надати обґрунтовані заперечення щодо висновку Комісії до 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>Департаменту освіти і науки Полтавської обласної державної адміністрації не пізніше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ніж через три робочі дні з дати йог</w:t>
      </w:r>
      <w:r w:rsidR="00F6707A">
        <w:rPr>
          <w:rFonts w:ascii="Times New Roman" w:hAnsi="Times New Roman" w:cs="Times New Roman"/>
          <w:sz w:val="28"/>
          <w:szCs w:val="28"/>
          <w:lang w:val="uk-UA"/>
        </w:rPr>
        <w:t xml:space="preserve">о отримання. </w:t>
      </w:r>
    </w:p>
    <w:p w:rsidR="00D97B68" w:rsidRPr="00F6707A" w:rsidRDefault="00D97B68" w:rsidP="00F670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31. За умови відсутності заперечень від інших претендентів директор </w:t>
      </w:r>
      <w:r w:rsidR="00136A88">
        <w:rPr>
          <w:rFonts w:ascii="Times New Roman" w:hAnsi="Times New Roman" w:cs="Times New Roman"/>
          <w:sz w:val="28"/>
          <w:szCs w:val="28"/>
          <w:lang w:val="uk-UA"/>
        </w:rPr>
        <w:t xml:space="preserve">інклюзивно-ресурсного центру </w:t>
      </w:r>
      <w:r w:rsidRPr="000F3CAE">
        <w:rPr>
          <w:rFonts w:ascii="Times New Roman" w:hAnsi="Times New Roman" w:cs="Times New Roman"/>
          <w:sz w:val="28"/>
          <w:szCs w:val="28"/>
        </w:rPr>
        <w:t xml:space="preserve">призначає на посаду педагогічних працівників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ідповідно до</w:t>
      </w:r>
      <w:r w:rsidR="00F6707A">
        <w:rPr>
          <w:rFonts w:ascii="Times New Roman" w:hAnsi="Times New Roman" w:cs="Times New Roman"/>
          <w:sz w:val="28"/>
          <w:szCs w:val="28"/>
        </w:rPr>
        <w:t xml:space="preserve"> вимог законодавства про працю.</w:t>
      </w:r>
    </w:p>
    <w:p w:rsidR="00D97B68" w:rsidRPr="000F3CAE" w:rsidRDefault="00D97B68" w:rsidP="000F3CAE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32. Конкурсний відбі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визнається таким, що не відбувся якщо: </w:t>
      </w:r>
    </w:p>
    <w:p w:rsidR="00D97B68" w:rsidRPr="000F3CAE" w:rsidRDefault="00D97B68" w:rsidP="000F3CAE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відсутні заяви про участь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конкурсі; </w:t>
      </w:r>
    </w:p>
    <w:p w:rsidR="00D97B68" w:rsidRPr="000F3CAE" w:rsidRDefault="00D97B68" w:rsidP="000F3CAE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жоден з претендентів не пройшов конкурсний відбі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97B68" w:rsidRPr="00136A88" w:rsidRDefault="00D97B68" w:rsidP="00136A88">
      <w:pPr>
        <w:pStyle w:val="a8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CAE">
        <w:rPr>
          <w:rFonts w:ascii="Times New Roman" w:hAnsi="Times New Roman" w:cs="Times New Roman"/>
          <w:sz w:val="28"/>
          <w:szCs w:val="28"/>
        </w:rPr>
        <w:t>конкурсною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комісією не визначено претендента.</w:t>
      </w:r>
    </w:p>
    <w:p w:rsidR="00D97B68" w:rsidRPr="00136A88" w:rsidRDefault="00D97B68" w:rsidP="00136A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33.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>Якщо конкурсний відбі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не відбувся, протягом одного місяця о</w:t>
      </w:r>
      <w:r w:rsidR="00136A88">
        <w:rPr>
          <w:rFonts w:ascii="Times New Roman" w:hAnsi="Times New Roman" w:cs="Times New Roman"/>
          <w:sz w:val="28"/>
          <w:szCs w:val="28"/>
        </w:rPr>
        <w:t xml:space="preserve">голошується повторний конкурс. </w:t>
      </w:r>
    </w:p>
    <w:p w:rsidR="00D97B68" w:rsidRPr="000F3CAE" w:rsidRDefault="00D97B68" w:rsidP="000F3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34. 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 xml:space="preserve">Результати конкурсного відбору оприлюднюються на офіційному веб-сайті </w:t>
      </w:r>
      <w:r w:rsidR="00136A88"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Pr="000F3CAE">
        <w:rPr>
          <w:rFonts w:ascii="Times New Roman" w:hAnsi="Times New Roman" w:cs="Times New Roman"/>
          <w:sz w:val="28"/>
          <w:szCs w:val="28"/>
        </w:rPr>
        <w:t xml:space="preserve">ради не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ізніше, ніж через 45 днів з дня оприлюднення оголошення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</w:rPr>
        <w:t>про проведення конкурсу.</w:t>
      </w:r>
    </w:p>
    <w:p w:rsidR="00D97B68" w:rsidRDefault="00D97B68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6A88" w:rsidRDefault="00136A88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6A88" w:rsidRPr="000F3CAE" w:rsidRDefault="00136A88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136A88" w:rsidRPr="00D97B68" w:rsidRDefault="00136A88" w:rsidP="0013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Pr="000F3CAE" w:rsidRDefault="00D97B68" w:rsidP="000F3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0F3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D97B68" w:rsidRPr="000F3CAE" w:rsidSect="00F22ED3">
          <w:headerReference w:type="default" r:id="rId10"/>
          <w:pgSz w:w="11906" w:h="16838"/>
          <w:pgMar w:top="1134" w:right="567" w:bottom="1134" w:left="1701" w:header="709" w:footer="709" w:gutter="0"/>
          <w:pgNumType w:chapStyle="1"/>
          <w:cols w:space="708"/>
          <w:docGrid w:linePitch="360"/>
        </w:sectPr>
      </w:pPr>
    </w:p>
    <w:p w:rsidR="00D97B68" w:rsidRPr="000F3CAE" w:rsidRDefault="00D97B6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:rsidR="00D97B68" w:rsidRPr="000F3CAE" w:rsidRDefault="00D97B6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 до Положення про проведення 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педагогічн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F3CAE">
        <w:rPr>
          <w:rFonts w:ascii="Times New Roman" w:hAnsi="Times New Roman" w:cs="Times New Roman"/>
          <w:sz w:val="28"/>
          <w:szCs w:val="28"/>
        </w:rPr>
        <w:t xml:space="preserve"> комунальної установи</w:t>
      </w:r>
    </w:p>
    <w:p w:rsidR="00D97B68" w:rsidRPr="000F3CAE" w:rsidRDefault="000F3FC5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0F3CAE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</w:p>
    <w:p w:rsidR="00D97B68" w:rsidRPr="000F3CAE" w:rsidRDefault="00136A8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97B68" w:rsidRPr="000F3CAE" w:rsidRDefault="00D97B68" w:rsidP="000F3F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ЗГОДА</w:t>
      </w:r>
    </w:p>
    <w:p w:rsidR="00D97B68" w:rsidRPr="000F3CAE" w:rsidRDefault="00D97B68" w:rsidP="000F3C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на обробку персональних даних</w:t>
      </w:r>
    </w:p>
    <w:p w:rsidR="00D97B68" w:rsidRPr="000F3CAE" w:rsidRDefault="00D97B68" w:rsidP="000F3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Я,__________________________________________________________________</w:t>
      </w:r>
    </w:p>
    <w:p w:rsidR="00D97B68" w:rsidRPr="000F3CAE" w:rsidRDefault="00D97B68" w:rsidP="000F3C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ізвище, ім’я, по батькові)</w:t>
      </w:r>
    </w:p>
    <w:p w:rsidR="00D97B68" w:rsidRPr="000F3CAE" w:rsidRDefault="00D97B68" w:rsidP="000F3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народився ____    ______________  _________ р., документ, що посвідчує особу</w:t>
      </w:r>
    </w:p>
    <w:p w:rsidR="00D97B68" w:rsidRPr="000F3CAE" w:rsidRDefault="00D97B68" w:rsidP="000F3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(серія______________ №_______________________), виданий</w:t>
      </w:r>
    </w:p>
    <w:p w:rsidR="00D97B68" w:rsidRPr="000F3CAE" w:rsidRDefault="00D97B68" w:rsidP="000F3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Відповідно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Закону України «Про захист персональних даних» (далі – Закон) даю згоду на: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CAE">
        <w:rPr>
          <w:rFonts w:ascii="Times New Roman" w:hAnsi="Times New Roman" w:cs="Times New Roman"/>
          <w:sz w:val="28"/>
          <w:szCs w:val="28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телефонів;</w:t>
      </w:r>
      <w:proofErr w:type="gramEnd"/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3CAE">
        <w:rPr>
          <w:rFonts w:ascii="Times New Roman" w:hAnsi="Times New Roman" w:cs="Times New Roman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стаття 10 Закону);</w:t>
      </w:r>
      <w:proofErr w:type="gramEnd"/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відомостей про себе (стаття 16 Закону).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нали в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ідповідних документів для оновлення моїх персональних даних.</w:t>
      </w:r>
    </w:p>
    <w:p w:rsidR="00136A88" w:rsidRPr="00136A88" w:rsidRDefault="00136A8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«__»  _____20__року         _________</w:t>
      </w:r>
      <w:r w:rsidRPr="000F3CAE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:rsidR="00D97B68" w:rsidRPr="000F3CAE" w:rsidRDefault="00D97B68" w:rsidP="000F3CA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ідпис) (прізвище, ім'я та по батькові)</w:t>
      </w:r>
    </w:p>
    <w:p w:rsidR="00D97B68" w:rsidRPr="000F3CAE" w:rsidRDefault="00D97B68" w:rsidP="000F3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D97B68" w:rsidRPr="000F3CAE" w:rsidRDefault="00136A88" w:rsidP="000F3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  <w:r w:rsidR="00D97B68" w:rsidRPr="000F3CAE">
        <w:rPr>
          <w:rFonts w:ascii="Times New Roman" w:hAnsi="Times New Roman" w:cs="Times New Roman"/>
          <w:sz w:val="28"/>
          <w:szCs w:val="28"/>
        </w:rPr>
        <w:br w:type="page"/>
      </w:r>
    </w:p>
    <w:p w:rsidR="00D97B68" w:rsidRPr="000F3CAE" w:rsidRDefault="00D97B6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97B68" w:rsidRPr="000F3CAE" w:rsidRDefault="00D97B6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Положення про проведення 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працівників </w:t>
      </w:r>
      <w:r w:rsidRPr="000F3CAE">
        <w:rPr>
          <w:rFonts w:ascii="Times New Roman" w:hAnsi="Times New Roman" w:cs="Times New Roman"/>
          <w:sz w:val="28"/>
          <w:szCs w:val="28"/>
        </w:rPr>
        <w:t>комунальної установи</w:t>
      </w:r>
    </w:p>
    <w:p w:rsidR="00D97B68" w:rsidRPr="000F3CAE" w:rsidRDefault="000F3FC5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A80D3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A80D3B">
        <w:rPr>
          <w:rFonts w:ascii="Times New Roman" w:hAnsi="Times New Roman" w:cs="Times New Roman"/>
          <w:sz w:val="28"/>
          <w:szCs w:val="28"/>
          <w:lang w:val="uk-UA"/>
        </w:rPr>
        <w:t xml:space="preserve">нклюзивно-ресурсний центр» </w:t>
      </w:r>
    </w:p>
    <w:p w:rsidR="00D97B68" w:rsidRPr="000F3CAE" w:rsidRDefault="00136A8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97B68" w:rsidRDefault="00D97B6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Pr="000F3CAE" w:rsidRDefault="00136A88" w:rsidP="000F3CAE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0F3C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Орієнтовний перелік питань для проведення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F3CAE">
        <w:rPr>
          <w:rFonts w:ascii="Times New Roman" w:hAnsi="Times New Roman" w:cs="Times New Roman"/>
          <w:b/>
          <w:sz w:val="28"/>
          <w:szCs w:val="28"/>
        </w:rPr>
        <w:t xml:space="preserve">кваліфікаційного </w:t>
      </w:r>
    </w:p>
    <w:p w:rsidR="00D97B68" w:rsidRDefault="00D97B68" w:rsidP="001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іспиту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0F3CA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b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b/>
          <w:sz w:val="28"/>
          <w:szCs w:val="28"/>
          <w:lang w:val="uk-UA"/>
        </w:rPr>
        <w:t>и педагогічних  працівників</w:t>
      </w:r>
      <w:r w:rsidRPr="000F3C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A88">
        <w:rPr>
          <w:rFonts w:ascii="Times New Roman" w:hAnsi="Times New Roman" w:cs="Times New Roman"/>
          <w:b/>
          <w:sz w:val="28"/>
          <w:szCs w:val="28"/>
          <w:lang w:val="uk-UA"/>
        </w:rPr>
        <w:t>інклюзивно-ресурсного центру</w:t>
      </w:r>
    </w:p>
    <w:p w:rsidR="00136A88" w:rsidRPr="000F3CAE" w:rsidRDefault="00136A88" w:rsidP="001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1. Основні законодавчі документи України в галузі інклюзивної та </w:t>
      </w:r>
      <w:proofErr w:type="gramStart"/>
      <w:r w:rsidRPr="003D7E0E">
        <w:rPr>
          <w:color w:val="000000"/>
          <w:sz w:val="28"/>
          <w:szCs w:val="28"/>
        </w:rPr>
        <w:t>спец</w:t>
      </w:r>
      <w:proofErr w:type="gramEnd"/>
      <w:r w:rsidRPr="003D7E0E">
        <w:rPr>
          <w:color w:val="000000"/>
          <w:sz w:val="28"/>
          <w:szCs w:val="28"/>
        </w:rPr>
        <w:t>іальної освіти.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2. Визначення термінів: інклюзивне навчання (ст.1 «Про освіту»).</w:t>
      </w:r>
      <w:r w:rsidRPr="003D7E0E">
        <w:rPr>
          <w:color w:val="000000"/>
          <w:sz w:val="28"/>
          <w:szCs w:val="28"/>
        </w:rPr>
        <w:br/>
        <w:t>3. Визначення термінів: інклюзивне освітнє середовище (ст.1 «Про освіту»).</w:t>
      </w:r>
      <w:r w:rsidRPr="003D7E0E">
        <w:rPr>
          <w:color w:val="000000"/>
          <w:sz w:val="28"/>
          <w:szCs w:val="28"/>
        </w:rPr>
        <w:br/>
        <w:t>4. Визначення терміні</w:t>
      </w:r>
      <w:proofErr w:type="gramStart"/>
      <w:r w:rsidRPr="003D7E0E">
        <w:rPr>
          <w:color w:val="000000"/>
          <w:sz w:val="28"/>
          <w:szCs w:val="28"/>
        </w:rPr>
        <w:t>в</w:t>
      </w:r>
      <w:proofErr w:type="gramEnd"/>
      <w:r w:rsidRPr="003D7E0E">
        <w:rPr>
          <w:color w:val="000000"/>
          <w:sz w:val="28"/>
          <w:szCs w:val="28"/>
        </w:rPr>
        <w:t xml:space="preserve">: </w:t>
      </w:r>
      <w:proofErr w:type="gramStart"/>
      <w:r w:rsidRPr="003D7E0E">
        <w:rPr>
          <w:color w:val="000000"/>
          <w:sz w:val="28"/>
          <w:szCs w:val="28"/>
        </w:rPr>
        <w:t>особа</w:t>
      </w:r>
      <w:proofErr w:type="gramEnd"/>
      <w:r w:rsidRPr="003D7E0E">
        <w:rPr>
          <w:color w:val="000000"/>
          <w:sz w:val="28"/>
          <w:szCs w:val="28"/>
        </w:rPr>
        <w:t xml:space="preserve"> з особливими освітніми потребами (ст.1 «Про освіту»).</w:t>
      </w:r>
      <w:r w:rsidRPr="003D7E0E">
        <w:rPr>
          <w:color w:val="000000"/>
          <w:sz w:val="28"/>
          <w:szCs w:val="28"/>
        </w:rPr>
        <w:br/>
        <w:t xml:space="preserve">5. Хто приймає </w:t>
      </w:r>
      <w:proofErr w:type="gramStart"/>
      <w:r w:rsidRPr="003D7E0E">
        <w:rPr>
          <w:color w:val="000000"/>
          <w:sz w:val="28"/>
          <w:szCs w:val="28"/>
        </w:rPr>
        <w:t>р</w:t>
      </w:r>
      <w:proofErr w:type="gramEnd"/>
      <w:r w:rsidRPr="003D7E0E">
        <w:rPr>
          <w:color w:val="000000"/>
          <w:sz w:val="28"/>
          <w:szCs w:val="28"/>
        </w:rPr>
        <w:t>ішення про відкриття інклюзивних класів у навчальному закладі? (п.4 Постанова КМУ від 15.08.2011 № 872).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6. Хто створює умови для забезпечення прав і можливостей </w:t>
      </w:r>
      <w:proofErr w:type="gramStart"/>
      <w:r w:rsidRPr="003D7E0E">
        <w:rPr>
          <w:color w:val="000000"/>
          <w:sz w:val="28"/>
          <w:szCs w:val="28"/>
        </w:rPr>
        <w:t>осіб</w:t>
      </w:r>
      <w:proofErr w:type="gramEnd"/>
      <w:r w:rsidRPr="003D7E0E">
        <w:rPr>
          <w:color w:val="000000"/>
          <w:sz w:val="28"/>
          <w:szCs w:val="28"/>
        </w:rPr>
        <w:t xml:space="preserve"> з особливими освітніми потребами для здобуття ними освіти (ч.1 ст.19 «Про освіту»).</w:t>
      </w:r>
    </w:p>
    <w:p w:rsidR="00B00F97" w:rsidRDefault="00B00F97" w:rsidP="00B00F97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D7E0E">
        <w:rPr>
          <w:color w:val="000000"/>
          <w:sz w:val="28"/>
          <w:szCs w:val="28"/>
        </w:rPr>
        <w:t>7. Як здійснюється зарахування дітей з особливими освітніми потребами в навчальний заклад? (п.7 Постанова КМУ від 15.08.2011 № 872).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00F97" w:rsidRDefault="00B00F97" w:rsidP="00B00F97">
      <w:pPr>
        <w:pStyle w:val="a9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3D7E0E">
        <w:rPr>
          <w:color w:val="000000"/>
          <w:sz w:val="28"/>
          <w:szCs w:val="28"/>
        </w:rPr>
        <w:t>8. Порядок організації інклюзивного навчання в загальноосвітніх навчальних закладах (п.1 Постанова КМУ від 15.08.2011 № 872).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9. Особливість навчально-виховного процесу дітей з особливими освітніми потребами</w:t>
      </w:r>
      <w:proofErr w:type="gramStart"/>
      <w:r w:rsidRPr="003D7E0E">
        <w:rPr>
          <w:color w:val="000000"/>
          <w:sz w:val="28"/>
          <w:szCs w:val="28"/>
        </w:rPr>
        <w:t>.</w:t>
      </w:r>
      <w:proofErr w:type="gramEnd"/>
      <w:r w:rsidRPr="003D7E0E">
        <w:rPr>
          <w:color w:val="000000"/>
          <w:sz w:val="28"/>
          <w:szCs w:val="28"/>
        </w:rPr>
        <w:t xml:space="preserve"> (</w:t>
      </w:r>
      <w:proofErr w:type="gramStart"/>
      <w:r w:rsidRPr="003D7E0E">
        <w:rPr>
          <w:color w:val="000000"/>
          <w:sz w:val="28"/>
          <w:szCs w:val="28"/>
        </w:rPr>
        <w:t>п</w:t>
      </w:r>
      <w:proofErr w:type="gramEnd"/>
      <w:r w:rsidRPr="003D7E0E">
        <w:rPr>
          <w:color w:val="000000"/>
          <w:sz w:val="28"/>
          <w:szCs w:val="28"/>
        </w:rPr>
        <w:t>.11 Постанова КМУ від 15.08.2011 № 872).</w:t>
      </w:r>
    </w:p>
    <w:p w:rsidR="00B00F97" w:rsidRPr="003D7E0E" w:rsidRDefault="00B00F97" w:rsidP="00B00F97">
      <w:pPr>
        <w:pStyle w:val="Default"/>
        <w:ind w:firstLine="567"/>
        <w:jc w:val="both"/>
        <w:rPr>
          <w:sz w:val="28"/>
          <w:szCs w:val="28"/>
        </w:rPr>
      </w:pPr>
      <w:r w:rsidRPr="003D7E0E">
        <w:rPr>
          <w:sz w:val="28"/>
          <w:szCs w:val="28"/>
        </w:rPr>
        <w:t>1</w:t>
      </w:r>
      <w:r w:rsidRPr="003D7E0E">
        <w:rPr>
          <w:sz w:val="28"/>
          <w:szCs w:val="28"/>
          <w:lang w:val="uk-UA"/>
        </w:rPr>
        <w:t>0</w:t>
      </w:r>
      <w:r w:rsidRPr="003D7E0E">
        <w:rPr>
          <w:sz w:val="28"/>
          <w:szCs w:val="28"/>
        </w:rPr>
        <w:t xml:space="preserve">. Мета утворення органами державної влади та органами місцевого самоврядування інклюзивно-ресурсних центрів (відповідно </w:t>
      </w:r>
      <w:proofErr w:type="gramStart"/>
      <w:r w:rsidRPr="003D7E0E">
        <w:rPr>
          <w:sz w:val="28"/>
          <w:szCs w:val="28"/>
        </w:rPr>
        <w:t>до</w:t>
      </w:r>
      <w:proofErr w:type="gramEnd"/>
      <w:r w:rsidRPr="003D7E0E">
        <w:rPr>
          <w:sz w:val="28"/>
          <w:szCs w:val="28"/>
        </w:rPr>
        <w:t xml:space="preserve"> Закону України «Про освіту») </w:t>
      </w:r>
    </w:p>
    <w:p w:rsidR="00B00F97" w:rsidRPr="003D7E0E" w:rsidRDefault="00B00F97" w:rsidP="00B00F97">
      <w:pPr>
        <w:pStyle w:val="Default"/>
        <w:ind w:firstLine="567"/>
        <w:jc w:val="both"/>
        <w:rPr>
          <w:sz w:val="28"/>
          <w:szCs w:val="28"/>
        </w:rPr>
      </w:pPr>
      <w:r w:rsidRPr="003D7E0E">
        <w:rPr>
          <w:sz w:val="28"/>
          <w:szCs w:val="28"/>
        </w:rPr>
        <w:t xml:space="preserve">11. Визначення </w:t>
      </w:r>
      <w:proofErr w:type="gramStart"/>
      <w:r w:rsidRPr="003D7E0E">
        <w:rPr>
          <w:sz w:val="28"/>
          <w:szCs w:val="28"/>
        </w:rPr>
        <w:t>психолого-педагог</w:t>
      </w:r>
      <w:proofErr w:type="gramEnd"/>
      <w:r w:rsidRPr="003D7E0E">
        <w:rPr>
          <w:sz w:val="28"/>
          <w:szCs w:val="28"/>
        </w:rPr>
        <w:t xml:space="preserve">ічних послуг </w:t>
      </w:r>
    </w:p>
    <w:p w:rsidR="00B00F97" w:rsidRPr="003D7E0E" w:rsidRDefault="00B00F97" w:rsidP="00B00F97">
      <w:pPr>
        <w:pStyle w:val="Default"/>
        <w:ind w:firstLine="567"/>
        <w:jc w:val="both"/>
        <w:rPr>
          <w:sz w:val="28"/>
          <w:szCs w:val="28"/>
        </w:rPr>
      </w:pPr>
      <w:r w:rsidRPr="003D7E0E">
        <w:rPr>
          <w:sz w:val="28"/>
          <w:szCs w:val="28"/>
        </w:rPr>
        <w:t xml:space="preserve">12. Визначення корекційно-розвиткових послуг </w:t>
      </w:r>
    </w:p>
    <w:p w:rsidR="00B00F97" w:rsidRPr="003D7E0E" w:rsidRDefault="00B00F97" w:rsidP="00B00F97">
      <w:pPr>
        <w:pStyle w:val="Default"/>
        <w:ind w:firstLine="567"/>
        <w:jc w:val="both"/>
        <w:rPr>
          <w:sz w:val="28"/>
          <w:szCs w:val="28"/>
        </w:rPr>
      </w:pPr>
      <w:r w:rsidRPr="003D7E0E">
        <w:rPr>
          <w:sz w:val="28"/>
          <w:szCs w:val="28"/>
        </w:rPr>
        <w:t>13. Перелі</w:t>
      </w:r>
      <w:proofErr w:type="gramStart"/>
      <w:r w:rsidRPr="003D7E0E">
        <w:rPr>
          <w:sz w:val="28"/>
          <w:szCs w:val="28"/>
        </w:rPr>
        <w:t>к</w:t>
      </w:r>
      <w:proofErr w:type="gramEnd"/>
      <w:r w:rsidRPr="003D7E0E">
        <w:rPr>
          <w:sz w:val="28"/>
          <w:szCs w:val="28"/>
        </w:rPr>
        <w:t xml:space="preserve"> умов для повноцінного забезпечення інклюзивного навчання у закладах освіти</w:t>
      </w:r>
    </w:p>
    <w:p w:rsidR="00B00F97" w:rsidRPr="003D7E0E" w:rsidRDefault="00B00F97" w:rsidP="00B00F97">
      <w:pPr>
        <w:pStyle w:val="Default"/>
        <w:ind w:firstLine="567"/>
        <w:jc w:val="both"/>
        <w:rPr>
          <w:sz w:val="28"/>
          <w:szCs w:val="28"/>
        </w:rPr>
      </w:pPr>
      <w:r w:rsidRPr="003D7E0E">
        <w:rPr>
          <w:sz w:val="28"/>
          <w:szCs w:val="28"/>
        </w:rPr>
        <w:t xml:space="preserve">14. Визначення поняття індивідуальної навчальної програми </w:t>
      </w:r>
    </w:p>
    <w:p w:rsidR="00B00F97" w:rsidRPr="003D7E0E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E0E">
        <w:rPr>
          <w:rFonts w:ascii="Times New Roman" w:hAnsi="Times New Roman" w:cs="Times New Roman"/>
          <w:sz w:val="28"/>
          <w:szCs w:val="28"/>
        </w:rPr>
        <w:t>15. Визначення поняття індивідуальний освітній план</w:t>
      </w:r>
    </w:p>
    <w:p w:rsidR="00B00F97" w:rsidRPr="003D7E0E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3D7E0E">
        <w:rPr>
          <w:b/>
          <w:sz w:val="28"/>
          <w:szCs w:val="28"/>
        </w:rPr>
        <w:t xml:space="preserve">Питання з  основ </w:t>
      </w:r>
      <w:proofErr w:type="gramStart"/>
      <w:r w:rsidRPr="003D7E0E">
        <w:rPr>
          <w:b/>
          <w:sz w:val="28"/>
          <w:szCs w:val="28"/>
        </w:rPr>
        <w:t>спец</w:t>
      </w:r>
      <w:proofErr w:type="gramEnd"/>
      <w:r w:rsidRPr="003D7E0E">
        <w:rPr>
          <w:b/>
          <w:sz w:val="28"/>
          <w:szCs w:val="28"/>
        </w:rPr>
        <w:t>іальної педагогіки</w:t>
      </w:r>
      <w:r w:rsidRPr="003D7E0E">
        <w:rPr>
          <w:b/>
          <w:bCs/>
          <w:color w:val="000000"/>
          <w:sz w:val="28"/>
          <w:szCs w:val="28"/>
        </w:rPr>
        <w:t xml:space="preserve"> 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1. Сутність та класифікація порушень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2. Особливості роботи вчителя з дітьми, що потребують логопедичної допомоги, в умовах загальноосвітніх шкіл. 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lastRenderedPageBreak/>
        <w:t xml:space="preserve">3. Корекційні прийоми реалізації індивідуального </w:t>
      </w:r>
      <w:proofErr w:type="gramStart"/>
      <w:r w:rsidRPr="003D7E0E">
        <w:rPr>
          <w:color w:val="000000"/>
          <w:sz w:val="28"/>
          <w:szCs w:val="28"/>
        </w:rPr>
        <w:t>п</w:t>
      </w:r>
      <w:proofErr w:type="gramEnd"/>
      <w:r w:rsidRPr="003D7E0E">
        <w:rPr>
          <w:color w:val="000000"/>
          <w:sz w:val="28"/>
          <w:szCs w:val="28"/>
        </w:rPr>
        <w:t>ідходу до дітей з порушеннями опорно-рухової системи в умовах інтегрованого навчання.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4. Організація допомоги учням з порушеннями слуху в умовах загальноосвітньої школи.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5. Організація допомоги учням з порушеннями зору в умовах загальноосвітньої школи.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6. Корекційні прийоми реалізації індивідуального </w:t>
      </w:r>
      <w:proofErr w:type="gramStart"/>
      <w:r w:rsidRPr="003D7E0E">
        <w:rPr>
          <w:color w:val="000000"/>
          <w:sz w:val="28"/>
          <w:szCs w:val="28"/>
        </w:rPr>
        <w:t>п</w:t>
      </w:r>
      <w:proofErr w:type="gramEnd"/>
      <w:r w:rsidRPr="003D7E0E">
        <w:rPr>
          <w:color w:val="000000"/>
          <w:sz w:val="28"/>
          <w:szCs w:val="28"/>
        </w:rPr>
        <w:t>ідходу до дітей з порушеннями інтелекту в умовах індивідуального навчання.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7. </w:t>
      </w:r>
      <w:proofErr w:type="gramStart"/>
      <w:r w:rsidRPr="003D7E0E">
        <w:rPr>
          <w:color w:val="000000"/>
          <w:sz w:val="28"/>
          <w:szCs w:val="28"/>
        </w:rPr>
        <w:t>Психолого-педагог</w:t>
      </w:r>
      <w:proofErr w:type="gramEnd"/>
      <w:r w:rsidRPr="003D7E0E">
        <w:rPr>
          <w:color w:val="000000"/>
          <w:sz w:val="28"/>
          <w:szCs w:val="28"/>
        </w:rPr>
        <w:t>ічна характеристика дітей з порушеннями емоційно-вольової сфери.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8. Організація корекційної роботи з дітьми, що мають порушення емоційно-вольової сфери.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9. Індивідуальне навчання дітей з порушеннями психофізичного розвитку як форма організації корекційно-педагогічного процесу.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10. Корекційна спрямованість як основний принцип організації навчання дітей з порушеннями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 xml:space="preserve">11. Проблеми </w:t>
      </w:r>
      <w:proofErr w:type="gramStart"/>
      <w:r w:rsidRPr="003D7E0E">
        <w:rPr>
          <w:color w:val="000000"/>
          <w:sz w:val="28"/>
          <w:szCs w:val="28"/>
        </w:rPr>
        <w:t>соц</w:t>
      </w:r>
      <w:proofErr w:type="gramEnd"/>
      <w:r w:rsidRPr="003D7E0E">
        <w:rPr>
          <w:color w:val="000000"/>
          <w:sz w:val="28"/>
          <w:szCs w:val="28"/>
        </w:rPr>
        <w:t>іалізації, соціальної адаптації та інтеграції дітей з особливостями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12. Створення корекційно-розвиткового середовища та його роль у процесі навчання та виховання дітей з особливостями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13. Особливості змісту та планування корекційно-розвиткової роботи з дітьми з особливостями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14. Створення індивідуальних корекційно-розвиткових та навчальних програм для дітей з особливостями психофізичного розвитку.</w:t>
      </w:r>
    </w:p>
    <w:p w:rsidR="00B00F97" w:rsidRPr="003D7E0E" w:rsidRDefault="00B00F97" w:rsidP="00B00F97">
      <w:pPr>
        <w:pStyle w:val="a9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D7E0E">
        <w:rPr>
          <w:color w:val="000000"/>
          <w:sz w:val="28"/>
          <w:szCs w:val="28"/>
        </w:rPr>
        <w:t>15. Партнерство закладу освіти та сі</w:t>
      </w:r>
      <w:proofErr w:type="gramStart"/>
      <w:r w:rsidRPr="003D7E0E">
        <w:rPr>
          <w:color w:val="000000"/>
          <w:sz w:val="28"/>
          <w:szCs w:val="28"/>
        </w:rPr>
        <w:t>м</w:t>
      </w:r>
      <w:proofErr w:type="gramEnd"/>
      <w:r w:rsidRPr="003D7E0E">
        <w:rPr>
          <w:color w:val="000000"/>
          <w:sz w:val="28"/>
          <w:szCs w:val="28"/>
        </w:rPr>
        <w:t>’ї дитини з особливостями психофізичного розвитку. </w:t>
      </w:r>
    </w:p>
    <w:p w:rsidR="00B00F97" w:rsidRDefault="00B00F97" w:rsidP="00B00F97">
      <w:pPr>
        <w:spacing w:after="0" w:line="240" w:lineRule="auto"/>
        <w:ind w:firstLine="567"/>
        <w:jc w:val="center"/>
        <w:rPr>
          <w:rStyle w:val="aa"/>
          <w:rFonts w:ascii="Times New Roman" w:hAnsi="Times New Roman" w:cs="Times New Roman"/>
          <w:sz w:val="28"/>
          <w:szCs w:val="28"/>
          <w:lang w:val="uk-UA"/>
        </w:rPr>
      </w:pPr>
    </w:p>
    <w:p w:rsidR="00B00F97" w:rsidRPr="00B00F97" w:rsidRDefault="00B00F97" w:rsidP="00B00F9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</w:pPr>
      <w:r w:rsidRPr="00B00F97"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Питання з </w:t>
      </w:r>
      <w:r>
        <w:rPr>
          <w:rStyle w:val="aa"/>
          <w:rFonts w:ascii="Times New Roman" w:hAnsi="Times New Roman" w:cs="Times New Roman"/>
          <w:sz w:val="28"/>
          <w:szCs w:val="28"/>
          <w:lang w:val="uk-UA"/>
        </w:rPr>
        <w:t>о</w:t>
      </w:r>
      <w:r w:rsidRPr="00B00F97">
        <w:rPr>
          <w:rStyle w:val="aa"/>
          <w:rFonts w:ascii="Times New Roman" w:hAnsi="Times New Roman" w:cs="Times New Roman"/>
          <w:sz w:val="28"/>
          <w:szCs w:val="28"/>
          <w:lang w:val="uk-UA"/>
        </w:rPr>
        <w:t>снов спеціальної педагогіки та корекційної роботи</w:t>
      </w:r>
      <w:r>
        <w:rPr>
          <w:rStyle w:val="aa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00F97">
        <w:rPr>
          <w:rStyle w:val="aa"/>
          <w:rFonts w:ascii="Times New Roman" w:hAnsi="Times New Roman" w:cs="Times New Roman"/>
          <w:sz w:val="28"/>
          <w:szCs w:val="28"/>
          <w:lang w:val="uk-UA"/>
        </w:rPr>
        <w:t>(віповідно фаху)</w:t>
      </w:r>
    </w:p>
    <w:p w:rsidR="00B00F97" w:rsidRPr="003D7E0E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</w:pPr>
      <w:r w:rsidRPr="003D7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Питання до білетів д</w:t>
      </w:r>
      <w:r w:rsidRPr="003D7E0E"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  <w:t>ля практичних психологів</w:t>
      </w:r>
    </w:p>
    <w:p w:rsidR="00B00F97" w:rsidRPr="003D7E0E" w:rsidRDefault="00B00F97" w:rsidP="006B4B49">
      <w:pPr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Методи дослідження  та оцінювання порушень психічної діяльності людини.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Сприйняття та його розлади. Методи дослідження сенсорно-перцептивних розладів.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Пам'ять та її порушення. Методи дослідження порушень пам'яті.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Розлади уваги. Методи дослідження розладів уваги.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Мислення та його порушення. Методи дослідження розладів мислення.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Розлади емоційної сфери та методи їх дослідження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Вплив сім’ї та соціального середовища на статус людини з психічною патологією.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Структура й типи девіантної поведінки.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Порушення пам’яті та когнітивних функцій.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spacing w:val="-8"/>
          <w:sz w:val="28"/>
          <w:szCs w:val="28"/>
          <w:lang w:val="uk-UA"/>
        </w:rPr>
        <w:t>Діагностика та методи лікування когнітивних дисфункцій людини.</w:t>
      </w:r>
    </w:p>
    <w:p w:rsidR="00B00F97" w:rsidRPr="006B4B49" w:rsidRDefault="00B00F97" w:rsidP="006B4B49">
      <w:pPr>
        <w:pStyle w:val="a8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spacing w:val="-8"/>
          <w:sz w:val="28"/>
          <w:szCs w:val="28"/>
          <w:lang w:val="uk-UA"/>
        </w:rPr>
        <w:t>Агресивна поведінка. Визначення. Теорії формування.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lastRenderedPageBreak/>
        <w:t>Антисоціальна (соціопатична) поведінка особистості. Фактори виникнення.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Методи дослідження порушень психіки у дітей дошкільного віку.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Аутизм. Поняття. Симптоми. Причини виникнення.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Соціально дезадаптована поведінка неповнолітніх.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Акцентуації та психопатії в підлітковому віці.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Порушення психіки у людей похилого віку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Етика й охорона психічного здоров’я.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Індивідуальна та групова психологічна корекція.</w:t>
      </w:r>
    </w:p>
    <w:p w:rsidR="00B00F97" w:rsidRPr="003D7E0E" w:rsidRDefault="00B00F97" w:rsidP="006B4B49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3D7E0E">
        <w:rPr>
          <w:rFonts w:ascii="Times New Roman" w:hAnsi="Times New Roman" w:cs="Times New Roman"/>
          <w:spacing w:val="-8"/>
          <w:sz w:val="28"/>
          <w:szCs w:val="28"/>
          <w:lang w:val="uk-UA"/>
        </w:rPr>
        <w:t>.</w:t>
      </w:r>
      <w:r w:rsidRPr="003D7E0E">
        <w:rPr>
          <w:rFonts w:ascii="Times New Roman" w:hAnsi="Times New Roman" w:cs="Times New Roman"/>
          <w:sz w:val="28"/>
          <w:szCs w:val="28"/>
          <w:lang w:val="uk-UA"/>
        </w:rPr>
        <w:t>Типові розлади психічної діяльності та поведінки у дітей раннього та дошкільного віку</w:t>
      </w:r>
    </w:p>
    <w:p w:rsidR="00B00F97" w:rsidRPr="003D7E0E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F97" w:rsidRPr="006B4B49" w:rsidRDefault="00B00F97" w:rsidP="00B00F97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4B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 до білетів </w:t>
      </w:r>
      <w:r w:rsidRPr="006B4B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вчителя- реабілітолога</w:t>
      </w:r>
    </w:p>
    <w:p w:rsidR="00B00F97" w:rsidRPr="003D7E0E" w:rsidRDefault="00B00F97" w:rsidP="006B4B49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3D7E0E">
        <w:rPr>
          <w:rFonts w:ascii="Times New Roman" w:hAnsi="Times New Roman"/>
          <w:sz w:val="28"/>
          <w:szCs w:val="28"/>
        </w:rPr>
        <w:t>Визначення поняття «реабілітація» та «фізична реабілітація».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>Мета та завдання фізичної реабілітації.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Періоди реабілітації. Надайте коротку характеристику </w:t>
      </w:r>
      <w:proofErr w:type="gramStart"/>
      <w:r w:rsidRPr="003D7E0E">
        <w:rPr>
          <w:sz w:val="28"/>
          <w:szCs w:val="28"/>
        </w:rPr>
        <w:t>кожному</w:t>
      </w:r>
      <w:proofErr w:type="gramEnd"/>
      <w:r w:rsidRPr="003D7E0E">
        <w:rPr>
          <w:sz w:val="28"/>
          <w:szCs w:val="28"/>
        </w:rPr>
        <w:t>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Засоби </w:t>
      </w:r>
      <w:proofErr w:type="gramStart"/>
      <w:r w:rsidRPr="003D7E0E">
        <w:rPr>
          <w:sz w:val="28"/>
          <w:szCs w:val="28"/>
        </w:rPr>
        <w:t>ФР</w:t>
      </w:r>
      <w:proofErr w:type="gramEnd"/>
      <w:r w:rsidRPr="003D7E0E">
        <w:rPr>
          <w:sz w:val="28"/>
          <w:szCs w:val="28"/>
        </w:rPr>
        <w:t xml:space="preserve"> які застосовують у відновлювальному лікуванні.</w:t>
      </w:r>
    </w:p>
    <w:p w:rsidR="00B00F97" w:rsidRPr="003D7E0E" w:rsidRDefault="00B00F97" w:rsidP="006B4B49">
      <w:pPr>
        <w:pStyle w:val="a8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3D7E0E">
        <w:rPr>
          <w:rFonts w:ascii="Times New Roman" w:hAnsi="Times New Roman"/>
          <w:sz w:val="28"/>
          <w:szCs w:val="28"/>
        </w:rPr>
        <w:t>Організація та діяльність фахівця з фізичної реабілітації в сучасних реабілітаційних та оздоровчих центрах.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Характеристика лікувальних рухових режимів </w:t>
      </w:r>
      <w:proofErr w:type="gramStart"/>
      <w:r w:rsidRPr="003D7E0E">
        <w:rPr>
          <w:sz w:val="28"/>
          <w:szCs w:val="28"/>
        </w:rPr>
        <w:t>в</w:t>
      </w:r>
      <w:proofErr w:type="gramEnd"/>
      <w:r w:rsidRPr="003D7E0E">
        <w:rPr>
          <w:sz w:val="28"/>
          <w:szCs w:val="28"/>
        </w:rPr>
        <w:t xml:space="preserve"> ЛФК.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>Механізми лікувальної дії фізичних вправ. Формування компенсації.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>фективність застосування ЛФК. Види контролю.</w:t>
      </w:r>
    </w:p>
    <w:p w:rsidR="00B00F97" w:rsidRPr="003D7E0E" w:rsidRDefault="00B00F97" w:rsidP="006B4B49">
      <w:pPr>
        <w:pStyle w:val="a9"/>
        <w:numPr>
          <w:ilvl w:val="0"/>
          <w:numId w:val="41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</w:rPr>
      </w:pPr>
      <w:r w:rsidRPr="003D7E0E">
        <w:rPr>
          <w:sz w:val="28"/>
          <w:szCs w:val="28"/>
        </w:rPr>
        <w:t>Загальні вимоги до методики проведення занять ЛФК.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>10.</w:t>
      </w:r>
      <w:r w:rsidR="006B4B49">
        <w:rPr>
          <w:sz w:val="28"/>
          <w:szCs w:val="28"/>
        </w:rPr>
        <w:t>Форми ЛФК</w:t>
      </w:r>
      <w:r w:rsidRPr="003D7E0E">
        <w:rPr>
          <w:sz w:val="28"/>
          <w:szCs w:val="28"/>
          <w:lang w:val="uk-UA"/>
        </w:rPr>
        <w:t>: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  <w:lang w:val="uk-UA"/>
        </w:rPr>
        <w:t>-</w:t>
      </w:r>
      <w:r w:rsidRPr="003D7E0E">
        <w:rPr>
          <w:sz w:val="28"/>
          <w:szCs w:val="28"/>
        </w:rPr>
        <w:t xml:space="preserve"> Спортивні вправи та ігри.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  <w:lang w:val="uk-UA"/>
        </w:rPr>
        <w:t>-</w:t>
      </w:r>
      <w:r w:rsidRPr="003D7E0E">
        <w:rPr>
          <w:sz w:val="28"/>
          <w:szCs w:val="28"/>
        </w:rPr>
        <w:t>Теренкур.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  </w:t>
      </w:r>
      <w:r w:rsidRPr="003D7E0E">
        <w:rPr>
          <w:sz w:val="28"/>
          <w:szCs w:val="28"/>
          <w:lang w:val="uk-UA"/>
        </w:rPr>
        <w:t xml:space="preserve">   </w:t>
      </w:r>
      <w:r w:rsidRPr="003D7E0E">
        <w:rPr>
          <w:sz w:val="28"/>
          <w:szCs w:val="28"/>
        </w:rPr>
        <w:t>-Ранкова гі</w:t>
      </w:r>
      <w:proofErr w:type="gramStart"/>
      <w:r w:rsidRPr="003D7E0E">
        <w:rPr>
          <w:sz w:val="28"/>
          <w:szCs w:val="28"/>
        </w:rPr>
        <w:t>г</w:t>
      </w:r>
      <w:proofErr w:type="gramEnd"/>
      <w:r w:rsidRPr="003D7E0E">
        <w:rPr>
          <w:sz w:val="28"/>
          <w:szCs w:val="28"/>
        </w:rPr>
        <w:t>ієнічна гімнастика.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  </w:t>
      </w:r>
      <w:r w:rsidRPr="003D7E0E">
        <w:rPr>
          <w:sz w:val="28"/>
          <w:szCs w:val="28"/>
          <w:lang w:val="uk-UA"/>
        </w:rPr>
        <w:t xml:space="preserve">   </w:t>
      </w:r>
      <w:r w:rsidRPr="003D7E0E">
        <w:rPr>
          <w:sz w:val="28"/>
          <w:szCs w:val="28"/>
        </w:rPr>
        <w:t>- Самостійні заняття.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</w:rPr>
        <w:t xml:space="preserve">. </w:t>
      </w:r>
      <w:r w:rsidRPr="003D7E0E">
        <w:rPr>
          <w:sz w:val="28"/>
          <w:szCs w:val="28"/>
          <w:lang w:val="uk-UA"/>
        </w:rPr>
        <w:t xml:space="preserve">   </w:t>
      </w:r>
      <w:r w:rsidRPr="003D7E0E">
        <w:rPr>
          <w:sz w:val="28"/>
          <w:szCs w:val="28"/>
        </w:rPr>
        <w:t>-Лікувальна гімнастика.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  <w:lang w:val="uk-UA"/>
        </w:rPr>
        <w:t xml:space="preserve">    </w:t>
      </w:r>
      <w:r w:rsidRPr="003D7E0E">
        <w:rPr>
          <w:sz w:val="28"/>
          <w:szCs w:val="28"/>
        </w:rPr>
        <w:t xml:space="preserve"> - Лікувальна ходьба.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  <w:lang w:val="uk-UA"/>
        </w:rPr>
        <w:t>11</w:t>
      </w:r>
      <w:r w:rsidRPr="003D7E0E">
        <w:rPr>
          <w:sz w:val="28"/>
          <w:szCs w:val="28"/>
        </w:rPr>
        <w:t xml:space="preserve">  Засоби ЛФК – фізичні вправи та природні чинники.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>12</w:t>
      </w:r>
      <w:r w:rsidRPr="003D7E0E">
        <w:rPr>
          <w:sz w:val="28"/>
          <w:szCs w:val="28"/>
        </w:rPr>
        <w:t xml:space="preserve">  Періоди застосування ЛФК.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>13 Загальні основи медико-біологічних засобів реабілітації: раціональне харчування, фармакологічні препарати, вітаміни, фізіопроцедури, гідро процедури, масаж, бальнеотерапія, баротерапія, бані (сауни), оксигенотерапія, ароматерапія, музика кольорів.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>14  Природні чинники як засіб фізичної реабілітації.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</w:rPr>
      </w:pPr>
      <w:r w:rsidRPr="003D7E0E">
        <w:rPr>
          <w:sz w:val="28"/>
          <w:szCs w:val="28"/>
          <w:lang w:val="uk-UA"/>
        </w:rPr>
        <w:t>15</w:t>
      </w:r>
      <w:r w:rsidRPr="003D7E0E">
        <w:rPr>
          <w:sz w:val="28"/>
          <w:szCs w:val="28"/>
        </w:rPr>
        <w:t xml:space="preserve"> Визначте загальні показання та протипоказання щодо призначення фізіотерапевтичних процедур.</w:t>
      </w:r>
    </w:p>
    <w:p w:rsidR="00B00F97" w:rsidRPr="003D7E0E" w:rsidRDefault="00B00F97" w:rsidP="006B4B49">
      <w:pPr>
        <w:pStyle w:val="a9"/>
        <w:numPr>
          <w:ilvl w:val="0"/>
          <w:numId w:val="42"/>
        </w:numPr>
        <w:tabs>
          <w:tab w:val="left" w:pos="993"/>
        </w:tabs>
        <w:spacing w:before="0" w:beforeAutospacing="0" w:after="0" w:afterAutospacing="0"/>
        <w:ind w:left="0"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</w:rPr>
        <w:t>Визначення механізму лікувальної дії фізичних факторі</w:t>
      </w:r>
      <w:proofErr w:type="gramStart"/>
      <w:r w:rsidRPr="003D7E0E">
        <w:rPr>
          <w:sz w:val="28"/>
          <w:szCs w:val="28"/>
        </w:rPr>
        <w:t>в</w:t>
      </w:r>
      <w:proofErr w:type="gramEnd"/>
      <w:r w:rsidRPr="003D7E0E">
        <w:rPr>
          <w:sz w:val="28"/>
          <w:szCs w:val="28"/>
        </w:rPr>
        <w:t>.</w:t>
      </w:r>
    </w:p>
    <w:p w:rsidR="00B00F97" w:rsidRPr="006B4B49" w:rsidRDefault="00B00F97" w:rsidP="006B4B49">
      <w:pPr>
        <w:pStyle w:val="2"/>
        <w:tabs>
          <w:tab w:val="left" w:pos="993"/>
        </w:tabs>
        <w:spacing w:before="0" w:line="240" w:lineRule="auto"/>
        <w:ind w:firstLine="567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 w:rsidRPr="006B4B49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17.Е</w:t>
      </w:r>
      <w:r w:rsidRPr="006B4B49">
        <w:rPr>
          <w:rFonts w:ascii="Times New Roman" w:hAnsi="Times New Roman" w:cs="Times New Roman"/>
          <w:b w:val="0"/>
          <w:color w:val="auto"/>
          <w:sz w:val="28"/>
          <w:szCs w:val="28"/>
        </w:rPr>
        <w:t>рготерапія</w:t>
      </w:r>
      <w:r w:rsidRPr="006B4B49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 xml:space="preserve"> в роботі з дітьми з особливими освітніми потребами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 xml:space="preserve">18.Основи </w:t>
      </w:r>
      <w:r w:rsidRPr="003D7E0E">
        <w:rPr>
          <w:sz w:val="28"/>
          <w:szCs w:val="28"/>
        </w:rPr>
        <w:t>сенсорной интеграции</w:t>
      </w:r>
    </w:p>
    <w:p w:rsidR="00B00F97" w:rsidRPr="003D7E0E" w:rsidRDefault="00B00F97" w:rsidP="006B4B49">
      <w:pPr>
        <w:pStyle w:val="a9"/>
        <w:tabs>
          <w:tab w:val="left" w:pos="993"/>
        </w:tabs>
        <w:spacing w:before="0" w:beforeAutospacing="0" w:after="0" w:afterAutospacing="0"/>
        <w:ind w:firstLine="567"/>
        <w:rPr>
          <w:sz w:val="28"/>
          <w:szCs w:val="28"/>
          <w:lang w:val="uk-UA"/>
        </w:rPr>
      </w:pPr>
      <w:r w:rsidRPr="003D7E0E">
        <w:rPr>
          <w:sz w:val="28"/>
          <w:szCs w:val="28"/>
          <w:lang w:val="uk-UA"/>
        </w:rPr>
        <w:t>19.Кінезіотерапія</w:t>
      </w:r>
    </w:p>
    <w:p w:rsidR="00B00F97" w:rsidRPr="003D7E0E" w:rsidRDefault="00B00F97" w:rsidP="006B4B49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D7E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20.Методика «Розвиваючого руху» В.Шерборн</w:t>
      </w:r>
    </w:p>
    <w:p w:rsidR="00B00F97" w:rsidRPr="003D7E0E" w:rsidRDefault="00B00F97" w:rsidP="00B00F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0F97" w:rsidRPr="003D7E0E" w:rsidRDefault="00B00F97" w:rsidP="00B00F9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7E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Питання до білетів вчителя –дефектолога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дітей з порушеннями інтелектуального розвитку. Етіологія даної особливості у розвитку дітей.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Ступені порушення інтелектуального розвитку у дітей залежно тяжкості дефекту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дітей із затримкою психічного розвитку. Етіологія даної особливості.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дітей – аутистів. Етіологія даної особливості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гіперактивних дітей. Етіологія даної особливості.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слабочуючих (глухих) дітей. Етіологія даної особливості.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розвитку слабобачучих (сліпих) дітей. Етіологія даної особливості.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Методи визначення інтелектуального розвитку дитини 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D7E0E">
        <w:rPr>
          <w:rFonts w:ascii="Times New Roman" w:hAnsi="Times New Roman"/>
          <w:sz w:val="28"/>
          <w:szCs w:val="28"/>
          <w:lang w:val="uk-UA"/>
        </w:rPr>
        <w:t>Особливості дітей із складною структурою дефекту.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Сутність та класифікація порушень психофізичного розвитку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Причини порушень психофізичного розвитку.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Особливості навчання та виховання дітей з інтелектуальними порушеннями (легкого, помірного, тяжкого ступенів).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Особливості навчання та виховання дітей із затримкою психічного розвитку.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Особливості  навчання та виховання  дітей з порушеннями опорно-рухового апарату.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 xml:space="preserve">Особливості  навчання та виховання дітей з порушеннями слуху (глухих та зі зниженим слухом). </w:t>
      </w:r>
    </w:p>
    <w:p w:rsidR="00B00F97" w:rsidRPr="003D7E0E" w:rsidRDefault="00B00F97" w:rsidP="006B4B49">
      <w:pPr>
        <w:pStyle w:val="a8"/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D7E0E">
        <w:rPr>
          <w:rFonts w:ascii="Times New Roman" w:hAnsi="Times New Roman"/>
          <w:sz w:val="28"/>
          <w:szCs w:val="28"/>
          <w:lang w:val="uk-UA" w:eastAsia="uk-UA"/>
        </w:rPr>
        <w:t>Особливості  навчання та виховання дітей з порушеннями зору (сліпих та зі зниженим зором)</w:t>
      </w:r>
      <w:r w:rsidRPr="003D7E0E">
        <w:rPr>
          <w:rFonts w:ascii="Times New Roman" w:hAnsi="Times New Roman"/>
          <w:sz w:val="28"/>
          <w:szCs w:val="28"/>
          <w:lang w:eastAsia="uk-UA"/>
        </w:rPr>
        <w:t>.</w:t>
      </w:r>
    </w:p>
    <w:p w:rsidR="00B00F97" w:rsidRPr="003D7E0E" w:rsidRDefault="00B00F97" w:rsidP="006B4B49">
      <w:pPr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3D7E0E">
        <w:rPr>
          <w:rFonts w:ascii="Times New Roman" w:hAnsi="Times New Roman" w:cs="Times New Roman"/>
          <w:sz w:val="28"/>
          <w:szCs w:val="28"/>
          <w:lang w:val="uk-UA" w:eastAsia="uk-UA"/>
        </w:rPr>
        <w:t>Діагностика розвитку інтелекту. Методика Р.Кеттел.</w:t>
      </w:r>
    </w:p>
    <w:p w:rsidR="00B00F97" w:rsidRPr="003D7E0E" w:rsidRDefault="00B00F97" w:rsidP="006B4B49">
      <w:pPr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 w:cs="Times New Roman"/>
          <w:sz w:val="28"/>
          <w:szCs w:val="28"/>
          <w:lang w:val="uk-UA" w:eastAsia="uk-UA"/>
        </w:rPr>
        <w:t>Особливості  навчання  дітей з розладами аутистичного спектра (РАС).</w:t>
      </w:r>
    </w:p>
    <w:p w:rsidR="00B00F97" w:rsidRPr="003D7E0E" w:rsidRDefault="00B00F97" w:rsidP="006B4B49">
      <w:pPr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 w:cs="Times New Roman"/>
          <w:sz w:val="28"/>
          <w:szCs w:val="28"/>
          <w:lang w:val="uk-UA" w:eastAsia="uk-UA"/>
        </w:rPr>
        <w:t>Психолого-педагогічна допомога дітям з порушеннями емоційно-вольової сфери.</w:t>
      </w:r>
    </w:p>
    <w:p w:rsidR="00B00F97" w:rsidRPr="003D7E0E" w:rsidRDefault="00B00F97" w:rsidP="006B4B49">
      <w:pPr>
        <w:numPr>
          <w:ilvl w:val="0"/>
          <w:numId w:val="4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D7E0E">
        <w:rPr>
          <w:rFonts w:ascii="Times New Roman" w:hAnsi="Times New Roman" w:cs="Times New Roman"/>
          <w:sz w:val="28"/>
          <w:szCs w:val="28"/>
          <w:lang w:val="uk-UA" w:eastAsia="uk-UA"/>
        </w:rPr>
        <w:t>Психолого-педагогічний супровід дітей зі складними порушеннями розвитку.</w:t>
      </w:r>
    </w:p>
    <w:p w:rsidR="00B00F97" w:rsidRPr="003D7E0E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0F97" w:rsidRPr="00B00F97" w:rsidRDefault="00B00F97" w:rsidP="00B00F9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0F9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Питання до білетів д</w:t>
      </w:r>
      <w:r w:rsidRPr="00B00F97">
        <w:rPr>
          <w:rFonts w:ascii="Times New Roman" w:hAnsi="Times New Roman" w:cs="Times New Roman"/>
          <w:b/>
          <w:sz w:val="28"/>
          <w:szCs w:val="28"/>
          <w:lang w:val="uk-UA"/>
        </w:rPr>
        <w:t>ля вчителя-логопеда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Логопедія, як наука її визначенння, предмет, завдання.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Дисграфія. Класифікація дисграфії, види.</w:t>
      </w:r>
      <w:r w:rsidRPr="003D7E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Дислексія. Класифікація дислексій (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 2.)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Логопедична робота з подолання фонетичних помилок. Фонетична сторона мовлення (етапи)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Будова центрального мовного апарату.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корекційної роботи при ЗНМ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Фунції центрального мовного апарату.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Поняття про ЗНМ. 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ічна характеристика дошкільників із ЗНМ.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Будова периферичного мовного апарату.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 корекційної роботи з подолання алалії.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Функції відділів периферичного апарату.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Корекційна робота при ринолалії в доопереаційний період.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Дислалія. Визначення, причини виникнення. Класифікація дислалії.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Корекційна робота при ринолалії в 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ісляопераційний період.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 недолі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вимови звуків при дислалії. Прояв порушень звуковимови в мовленні дитини.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Етапи корекційної роботи при дислалії. Артикуляція і постановка  с, ш, р.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Алалія. Класифікація алалій. Види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Етапи корекційної роботи при дисл</w:t>
      </w:r>
      <w:r w:rsidR="006B4B4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алії. Артикуляція і постановка</w:t>
      </w:r>
      <w:r w:rsidR="006B4B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з, ж, ц.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Види сигматизмі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парасигматизмів. Їх характеристика.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Феномен фіксованості на ваді 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заїканні. Методика пододання заїкання у дітей дошкільного віку.</w:t>
      </w:r>
    </w:p>
    <w:p w:rsidR="00B00F97" w:rsidRPr="00535305" w:rsidRDefault="00B00F97" w:rsidP="006B4B49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Описати вісім динамічних та </w:t>
      </w:r>
      <w:proofErr w:type="gramStart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п’ять</w:t>
      </w:r>
      <w:proofErr w:type="gramEnd"/>
      <w:r w:rsidRPr="00535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статичних артикуляційних вправ.</w:t>
      </w:r>
    </w:p>
    <w:p w:rsidR="00136A88" w:rsidRDefault="00136A88" w:rsidP="00136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67AAE" w:rsidRPr="00167AAE" w:rsidRDefault="00167AAE" w:rsidP="00136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Pr="00136A88" w:rsidRDefault="00136A88" w:rsidP="00136A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136A88" w:rsidRPr="00D97B68" w:rsidRDefault="00136A88" w:rsidP="0013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D97B68" w:rsidRPr="000F3CAE" w:rsidSect="00F22ED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D97B68" w:rsidRPr="000F3CAE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Положення про проведення </w:t>
      </w:r>
    </w:p>
    <w:p w:rsidR="00D97B68" w:rsidRPr="000F3CAE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педагогічн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F3CAE">
        <w:rPr>
          <w:rFonts w:ascii="Times New Roman" w:hAnsi="Times New Roman" w:cs="Times New Roman"/>
          <w:sz w:val="28"/>
          <w:szCs w:val="28"/>
        </w:rPr>
        <w:t xml:space="preserve"> комунальної установи</w:t>
      </w:r>
    </w:p>
    <w:p w:rsidR="00D97B68" w:rsidRPr="000F3CAE" w:rsidRDefault="000F3FC5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«Гадяцький і</w:t>
      </w:r>
      <w:r w:rsidR="00136A88">
        <w:rPr>
          <w:rFonts w:ascii="Times New Roman" w:hAnsi="Times New Roman" w:cs="Times New Roman"/>
          <w:sz w:val="28"/>
          <w:szCs w:val="28"/>
          <w:lang w:val="uk-UA"/>
        </w:rPr>
        <w:t>нклюзивно- ресурсний центр</w:t>
      </w:r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D97B68" w:rsidRPr="000F3CAE" w:rsidRDefault="00136A8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</w:t>
      </w:r>
      <w:r w:rsidR="00D97B68" w:rsidRPr="000F3CA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D97B68" w:rsidRPr="00A80D3B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B68" w:rsidRPr="00A80D3B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ВІДОМІСТЬ</w:t>
      </w: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про результати співбесіди</w:t>
      </w: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(готується кожним членом конкурсної комісії окремо)</w:t>
      </w: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D97B68" w:rsidRPr="000F3CAE" w:rsidTr="00D97B68">
        <w:tc>
          <w:tcPr>
            <w:tcW w:w="3209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End"/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ізвище, ім'я та по батькові кандидата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Вимоги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Бали</w:t>
            </w:r>
          </w:p>
        </w:tc>
      </w:tr>
      <w:tr w:rsidR="00D97B68" w:rsidRPr="000F3CAE" w:rsidTr="00D97B68">
        <w:tc>
          <w:tcPr>
            <w:tcW w:w="3209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Кандидат 1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7B68" w:rsidRPr="000F3CAE" w:rsidTr="00D97B68">
        <w:tc>
          <w:tcPr>
            <w:tcW w:w="3209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7B68" w:rsidRPr="000F3CAE" w:rsidTr="00D97B68">
        <w:tc>
          <w:tcPr>
            <w:tcW w:w="3209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97B68" w:rsidRPr="000F3CAE" w:rsidTr="00D97B68">
        <w:tc>
          <w:tcPr>
            <w:tcW w:w="3209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3210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Член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ії  ______________      __________________________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  <w:t>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ідпис)                (прізвище, ім’я та по батькові)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136A88" w:rsidRPr="00D97B68" w:rsidRDefault="00136A88" w:rsidP="0013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</w:p>
    <w:p w:rsidR="00D97B68" w:rsidRPr="00136A88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Default="00136A88" w:rsidP="00136A8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136A88" w:rsidSect="00F22ED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7B68" w:rsidRPr="000F3CAE" w:rsidRDefault="00D97B68" w:rsidP="00136A88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D97B68" w:rsidRPr="000F3CAE" w:rsidRDefault="00D97B68" w:rsidP="00136A88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Положення про проведення </w:t>
      </w:r>
    </w:p>
    <w:p w:rsidR="00D97B68" w:rsidRPr="000F3CAE" w:rsidRDefault="00D97B68" w:rsidP="00136A88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педагогічн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F3CAE">
        <w:rPr>
          <w:rFonts w:ascii="Times New Roman" w:hAnsi="Times New Roman" w:cs="Times New Roman"/>
          <w:sz w:val="28"/>
          <w:szCs w:val="28"/>
        </w:rPr>
        <w:t xml:space="preserve"> комунальної установи</w:t>
      </w:r>
    </w:p>
    <w:p w:rsidR="00D97B68" w:rsidRPr="00136A88" w:rsidRDefault="000F3FC5" w:rsidP="00136A88">
      <w:pPr>
        <w:spacing w:after="0" w:line="240" w:lineRule="auto"/>
        <w:ind w:left="978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0F3CAE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  <w:r w:rsidR="00136A88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</w:t>
      </w:r>
      <w:proofErr w:type="gramStart"/>
      <w:r w:rsidR="00136A88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CAE">
        <w:rPr>
          <w:rFonts w:ascii="Times New Roman" w:hAnsi="Times New Roman" w:cs="Times New Roman"/>
          <w:b/>
          <w:sz w:val="28"/>
          <w:szCs w:val="28"/>
        </w:rPr>
        <w:t>ЗВЕДЕНА ВІДОМІСТЬ</w:t>
      </w:r>
    </w:p>
    <w:p w:rsidR="00D97B68" w:rsidRPr="00136A88" w:rsidRDefault="00136A88" w:rsidP="00136A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середніх балі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4819"/>
        <w:gridCol w:w="1134"/>
        <w:gridCol w:w="1276"/>
        <w:gridCol w:w="1134"/>
        <w:gridCol w:w="1276"/>
        <w:gridCol w:w="1276"/>
        <w:gridCol w:w="1417"/>
      </w:tblGrid>
      <w:tr w:rsidR="00136A88" w:rsidRPr="00D97B68" w:rsidTr="004856BC">
        <w:tc>
          <w:tcPr>
            <w:tcW w:w="1668" w:type="dxa"/>
          </w:tcPr>
          <w:p w:rsidR="00136A88" w:rsidRPr="00D97B68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ІБ кандидата</w:t>
            </w:r>
          </w:p>
        </w:tc>
        <w:tc>
          <w:tcPr>
            <w:tcW w:w="1559" w:type="dxa"/>
          </w:tcPr>
          <w:p w:rsidR="00136A88" w:rsidRPr="00D97B68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Види оцінювання</w:t>
            </w: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Вимоги</w:t>
            </w:r>
          </w:p>
        </w:tc>
        <w:tc>
          <w:tcPr>
            <w:tcW w:w="1134" w:type="dxa"/>
          </w:tcPr>
          <w:p w:rsidR="00136A88" w:rsidRPr="000F3CAE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</w:t>
            </w:r>
          </w:p>
        </w:tc>
        <w:tc>
          <w:tcPr>
            <w:tcW w:w="1276" w:type="dxa"/>
          </w:tcPr>
          <w:p w:rsidR="00136A88" w:rsidRPr="000F3CAE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2</w:t>
            </w:r>
          </w:p>
        </w:tc>
        <w:tc>
          <w:tcPr>
            <w:tcW w:w="1134" w:type="dxa"/>
          </w:tcPr>
          <w:p w:rsidR="00136A88" w:rsidRPr="000F3CAE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3</w:t>
            </w:r>
          </w:p>
        </w:tc>
        <w:tc>
          <w:tcPr>
            <w:tcW w:w="1276" w:type="dxa"/>
          </w:tcPr>
          <w:p w:rsidR="00136A88" w:rsidRPr="000F3CAE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4</w:t>
            </w:r>
          </w:p>
        </w:tc>
        <w:tc>
          <w:tcPr>
            <w:tcW w:w="1276" w:type="dxa"/>
          </w:tcPr>
          <w:p w:rsidR="00136A88" w:rsidRPr="000F3CAE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Оцінка члена комісії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5</w:t>
            </w: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Середній бал</w:t>
            </w:r>
          </w:p>
        </w:tc>
      </w:tr>
      <w:tr w:rsidR="00136A88" w:rsidRPr="00D97B68" w:rsidTr="004856BC">
        <w:tc>
          <w:tcPr>
            <w:tcW w:w="1668" w:type="dxa"/>
            <w:vMerge w:val="restart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Кандидат 1</w:t>
            </w:r>
          </w:p>
        </w:tc>
        <w:tc>
          <w:tcPr>
            <w:tcW w:w="1559" w:type="dxa"/>
            <w:vMerge w:val="restart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Іспит</w:t>
            </w: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Знання законо</w:t>
            </w:r>
          </w:p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давства у сфері дітей з особливими потребами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 xml:space="preserve">Знання основ </w:t>
            </w: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спец</w:t>
            </w:r>
            <w:proofErr w:type="gramEnd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іальної педагогіки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Знання основ управлінської діяльності ІРЦ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Співбесіда</w:t>
            </w: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Вимога</w:t>
            </w: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A88" w:rsidRPr="00D97B68" w:rsidTr="004856BC">
        <w:tc>
          <w:tcPr>
            <w:tcW w:w="1668" w:type="dxa"/>
            <w:vMerge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Сума балі</w:t>
            </w:r>
            <w:proofErr w:type="gramStart"/>
            <w:r w:rsidRPr="00D97B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4819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36A88" w:rsidRPr="00D97B68" w:rsidRDefault="00136A88" w:rsidP="004856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Голова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ії ___________</w:t>
      </w: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  <w:t>___________________________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ідпис)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0F3CAE">
        <w:rPr>
          <w:rFonts w:ascii="Times New Roman" w:hAnsi="Times New Roman" w:cs="Times New Roman"/>
          <w:sz w:val="28"/>
          <w:szCs w:val="28"/>
        </w:rPr>
        <w:t>(прізвище, ім'я та по батькові)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136A88" w:rsidRPr="00D97B68" w:rsidRDefault="00136A88" w:rsidP="0013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</w:p>
    <w:p w:rsidR="00D97B68" w:rsidRPr="00136A8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D97B68" w:rsidRPr="00136A88" w:rsidSect="00136A88">
          <w:pgSz w:w="16838" w:h="11906" w:orient="landscape"/>
          <w:pgMar w:top="1135" w:right="1134" w:bottom="567" w:left="1134" w:header="709" w:footer="709" w:gutter="0"/>
          <w:cols w:space="708"/>
          <w:docGrid w:linePitch="360"/>
        </w:sectPr>
      </w:pPr>
    </w:p>
    <w:p w:rsidR="00D97B68" w:rsidRPr="000F3CAE" w:rsidRDefault="00D97B68" w:rsidP="00D97B68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lastRenderedPageBreak/>
        <w:t>Додаток 5</w:t>
      </w:r>
    </w:p>
    <w:p w:rsidR="00D97B68" w:rsidRPr="000F3CAE" w:rsidRDefault="00D97B68" w:rsidP="00D97B68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до Положення про проведення </w:t>
      </w:r>
    </w:p>
    <w:p w:rsidR="00D97B68" w:rsidRPr="000F3CAE" w:rsidRDefault="00D97B68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конкурсу 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 xml:space="preserve"> посад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педагогічн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F3CAE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F3CAE">
        <w:rPr>
          <w:rFonts w:ascii="Times New Roman" w:hAnsi="Times New Roman" w:cs="Times New Roman"/>
          <w:sz w:val="28"/>
          <w:szCs w:val="28"/>
        </w:rPr>
        <w:t xml:space="preserve"> комунальної установи</w:t>
      </w:r>
    </w:p>
    <w:p w:rsidR="00D97B68" w:rsidRPr="000F3CAE" w:rsidRDefault="000F3FC5" w:rsidP="00D97B6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Гадяцький і</w:t>
      </w:r>
      <w:r w:rsidR="00D97B68" w:rsidRPr="000F3CAE">
        <w:rPr>
          <w:rFonts w:ascii="Times New Roman" w:hAnsi="Times New Roman" w:cs="Times New Roman"/>
          <w:sz w:val="28"/>
          <w:szCs w:val="28"/>
        </w:rPr>
        <w:t xml:space="preserve">нклюзивно-ресурсний центр» </w:t>
      </w:r>
    </w:p>
    <w:p w:rsidR="00D97B68" w:rsidRPr="000F3CAE" w:rsidRDefault="00D97B68" w:rsidP="00D97B68">
      <w:pPr>
        <w:tabs>
          <w:tab w:val="left" w:pos="573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</w:rPr>
        <w:tab/>
      </w:r>
      <w:r w:rsidR="00136A88">
        <w:rPr>
          <w:rFonts w:ascii="Times New Roman" w:hAnsi="Times New Roman" w:cs="Times New Roman"/>
          <w:sz w:val="28"/>
          <w:szCs w:val="28"/>
          <w:lang w:val="uk-UA"/>
        </w:rPr>
        <w:t>Гадяцької</w:t>
      </w:r>
      <w:r w:rsidRPr="000F3CA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</w:p>
    <w:p w:rsidR="00D97B68" w:rsidRPr="000F3CAE" w:rsidRDefault="00D97B68" w:rsidP="00D97B68">
      <w:pPr>
        <w:spacing w:after="0" w:line="240" w:lineRule="auto"/>
        <w:ind w:left="6804" w:firstLine="8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3CA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b/>
          <w:sz w:val="28"/>
          <w:szCs w:val="28"/>
        </w:rPr>
        <w:t>ІДСУМКОВИЙ РЕЙТИНГ КАНДИДАТІВ</w:t>
      </w:r>
    </w:p>
    <w:tbl>
      <w:tblPr>
        <w:tblpPr w:leftFromText="180" w:rightFromText="180" w:vertAnchor="text" w:horzAnchor="margin" w:tblpY="3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198"/>
        <w:gridCol w:w="3198"/>
      </w:tblGrid>
      <w:tr w:rsidR="00D97B68" w:rsidRPr="000F3CAE" w:rsidTr="00D97B68">
        <w:trPr>
          <w:trHeight w:val="298"/>
        </w:trPr>
        <w:tc>
          <w:tcPr>
            <w:tcW w:w="3193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Пр</w:t>
            </w:r>
            <w:proofErr w:type="gramEnd"/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ізвище, ім'я та по батькові кандидата</w:t>
            </w:r>
          </w:p>
        </w:tc>
        <w:tc>
          <w:tcPr>
            <w:tcW w:w="3198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Загальна кількість балі</w:t>
            </w:r>
            <w:proofErr w:type="gramStart"/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198" w:type="dxa"/>
          </w:tcPr>
          <w:p w:rsidR="00D97B68" w:rsidRPr="000F3CAE" w:rsidRDefault="00D97B68" w:rsidP="00D97B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F3CAE">
              <w:rPr>
                <w:rFonts w:ascii="Times New Roman" w:eastAsia="Calibri" w:hAnsi="Times New Roman" w:cs="Times New Roman"/>
                <w:sz w:val="28"/>
                <w:szCs w:val="28"/>
              </w:rPr>
              <w:t>Рейтинг</w:t>
            </w:r>
          </w:p>
        </w:tc>
      </w:tr>
      <w:tr w:rsidR="00D97B68" w:rsidRPr="000F3CAE" w:rsidTr="00D97B68">
        <w:trPr>
          <w:trHeight w:val="298"/>
        </w:trPr>
        <w:tc>
          <w:tcPr>
            <w:tcW w:w="3193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8" w:type="dxa"/>
          </w:tcPr>
          <w:p w:rsidR="00D97B68" w:rsidRPr="000F3CAE" w:rsidRDefault="00D97B68" w:rsidP="00D97B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>Голова комі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ії ______________</w:t>
      </w: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</w:r>
      <w:r w:rsidRPr="000F3CAE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CAE">
        <w:rPr>
          <w:rFonts w:ascii="Times New Roman" w:hAnsi="Times New Roman" w:cs="Times New Roman"/>
          <w:sz w:val="28"/>
          <w:szCs w:val="28"/>
        </w:rPr>
        <w:t xml:space="preserve">                                  (</w:t>
      </w:r>
      <w:proofErr w:type="gramStart"/>
      <w:r w:rsidRPr="000F3CA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F3CAE">
        <w:rPr>
          <w:rFonts w:ascii="Times New Roman" w:hAnsi="Times New Roman" w:cs="Times New Roman"/>
          <w:sz w:val="28"/>
          <w:szCs w:val="28"/>
        </w:rPr>
        <w:t>ідпис)                             (прізвище, ім'я та по батькові)</w:t>
      </w: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A88" w:rsidRDefault="00136A88" w:rsidP="00136A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КУ «Гадяцький</w:t>
      </w:r>
    </w:p>
    <w:p w:rsidR="00136A88" w:rsidRPr="00D97B68" w:rsidRDefault="00136A88" w:rsidP="00136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інклюзивно-ресурсний центр»                                                 С.В. Шкрьоба</w:t>
      </w:r>
    </w:p>
    <w:p w:rsidR="00D97B68" w:rsidRPr="00136A88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7B68" w:rsidRPr="000F3CAE" w:rsidRDefault="00D97B68" w:rsidP="00D97B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3CA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97B68" w:rsidRPr="000F3CAE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Pr="000F3CAE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7B68" w:rsidRDefault="00D97B68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p w:rsidR="00246931" w:rsidRDefault="00246931" w:rsidP="00D97B68">
      <w:pPr>
        <w:tabs>
          <w:tab w:val="left" w:pos="74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"/>
        </w:rPr>
      </w:pPr>
    </w:p>
    <w:sectPr w:rsidR="00246931" w:rsidSect="00F22E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EF" w:rsidRDefault="00AA22EF">
      <w:pPr>
        <w:spacing w:after="0" w:line="240" w:lineRule="auto"/>
      </w:pPr>
      <w:r>
        <w:separator/>
      </w:r>
    </w:p>
  </w:endnote>
  <w:endnote w:type="continuationSeparator" w:id="0">
    <w:p w:rsidR="00AA22EF" w:rsidRDefault="00AA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EF" w:rsidRDefault="00AA22EF">
      <w:pPr>
        <w:spacing w:after="0" w:line="240" w:lineRule="auto"/>
      </w:pPr>
      <w:r>
        <w:separator/>
      </w:r>
    </w:p>
  </w:footnote>
  <w:footnote w:type="continuationSeparator" w:id="0">
    <w:p w:rsidR="00AA22EF" w:rsidRDefault="00AA2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D3B" w:rsidRDefault="00A80D3B" w:rsidP="00D97B68">
    <w:pPr>
      <w:pStyle w:val="ac"/>
      <w:tabs>
        <w:tab w:val="left" w:pos="6663"/>
      </w:tabs>
      <w:jc w:val="center"/>
    </w:pPr>
  </w:p>
  <w:p w:rsidR="00A80D3B" w:rsidRDefault="00A80D3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C57"/>
    <w:multiLevelType w:val="hybridMultilevel"/>
    <w:tmpl w:val="7DAE2358"/>
    <w:lvl w:ilvl="0" w:tplc="8EE6B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96BE6"/>
    <w:multiLevelType w:val="hybridMultilevel"/>
    <w:tmpl w:val="4330F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42C00"/>
    <w:multiLevelType w:val="hybridMultilevel"/>
    <w:tmpl w:val="91363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F4350"/>
    <w:multiLevelType w:val="hybridMultilevel"/>
    <w:tmpl w:val="4D5AE0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4712A"/>
    <w:multiLevelType w:val="multilevel"/>
    <w:tmpl w:val="661E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C72191"/>
    <w:multiLevelType w:val="hybridMultilevel"/>
    <w:tmpl w:val="9E721572"/>
    <w:lvl w:ilvl="0" w:tplc="1B54B92E">
      <w:start w:val="6"/>
      <w:numFmt w:val="decimal"/>
      <w:lvlText w:val="%1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3100436"/>
    <w:multiLevelType w:val="multilevel"/>
    <w:tmpl w:val="8B32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5E16AE"/>
    <w:multiLevelType w:val="hybridMultilevel"/>
    <w:tmpl w:val="8302556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155A5E0B"/>
    <w:multiLevelType w:val="multilevel"/>
    <w:tmpl w:val="223A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BB3631"/>
    <w:multiLevelType w:val="hybridMultilevel"/>
    <w:tmpl w:val="4D6C8D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809590A"/>
    <w:multiLevelType w:val="hybridMultilevel"/>
    <w:tmpl w:val="5F86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7733D"/>
    <w:multiLevelType w:val="hybridMultilevel"/>
    <w:tmpl w:val="81AC3D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1AA84906"/>
    <w:multiLevelType w:val="hybridMultilevel"/>
    <w:tmpl w:val="7AD00F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BF67331"/>
    <w:multiLevelType w:val="hybridMultilevel"/>
    <w:tmpl w:val="EF6EE290"/>
    <w:lvl w:ilvl="0" w:tplc="86886E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7278A"/>
    <w:multiLevelType w:val="hybridMultilevel"/>
    <w:tmpl w:val="47FAACD6"/>
    <w:lvl w:ilvl="0" w:tplc="0DB66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ED1876"/>
    <w:multiLevelType w:val="hybridMultilevel"/>
    <w:tmpl w:val="3AD8F904"/>
    <w:lvl w:ilvl="0" w:tplc="BC7C5BD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A292C07"/>
    <w:multiLevelType w:val="hybridMultilevel"/>
    <w:tmpl w:val="08169CE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934EE7"/>
    <w:multiLevelType w:val="hybridMultilevel"/>
    <w:tmpl w:val="93AA62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62824"/>
    <w:multiLevelType w:val="hybridMultilevel"/>
    <w:tmpl w:val="60AE7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9922AE"/>
    <w:multiLevelType w:val="multilevel"/>
    <w:tmpl w:val="6D74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67173C"/>
    <w:multiLevelType w:val="multilevel"/>
    <w:tmpl w:val="195A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8320BBF"/>
    <w:multiLevelType w:val="multilevel"/>
    <w:tmpl w:val="AA3C3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2">
    <w:nsid w:val="3A3D6D43"/>
    <w:multiLevelType w:val="hybridMultilevel"/>
    <w:tmpl w:val="D904F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DC5E97"/>
    <w:multiLevelType w:val="hybridMultilevel"/>
    <w:tmpl w:val="00DA2BA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75E27AA"/>
    <w:multiLevelType w:val="hybridMultilevel"/>
    <w:tmpl w:val="E6D6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3C68FD"/>
    <w:multiLevelType w:val="multilevel"/>
    <w:tmpl w:val="14369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61163E"/>
    <w:multiLevelType w:val="hybridMultilevel"/>
    <w:tmpl w:val="E1B80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DC4863"/>
    <w:multiLevelType w:val="hybridMultilevel"/>
    <w:tmpl w:val="701C8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15E67"/>
    <w:multiLevelType w:val="hybridMultilevel"/>
    <w:tmpl w:val="D08619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7691C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>
    <w:nsid w:val="5B812BB9"/>
    <w:multiLevelType w:val="hybridMultilevel"/>
    <w:tmpl w:val="F346625C"/>
    <w:lvl w:ilvl="0" w:tplc="0422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2F63DFF"/>
    <w:multiLevelType w:val="hybridMultilevel"/>
    <w:tmpl w:val="413CFD34"/>
    <w:lvl w:ilvl="0" w:tplc="3D9274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370C5F"/>
    <w:multiLevelType w:val="multilevel"/>
    <w:tmpl w:val="8DF2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5E3A5E"/>
    <w:multiLevelType w:val="hybridMultilevel"/>
    <w:tmpl w:val="B0809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D22110"/>
    <w:multiLevelType w:val="hybridMultilevel"/>
    <w:tmpl w:val="44420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AD3144"/>
    <w:multiLevelType w:val="hybridMultilevel"/>
    <w:tmpl w:val="73C82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EF2728"/>
    <w:multiLevelType w:val="multilevel"/>
    <w:tmpl w:val="C238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3C2F6D"/>
    <w:multiLevelType w:val="hybridMultilevel"/>
    <w:tmpl w:val="671C32E4"/>
    <w:lvl w:ilvl="0" w:tplc="BC7C5BD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D150EBF"/>
    <w:multiLevelType w:val="multilevel"/>
    <w:tmpl w:val="C3B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461876"/>
    <w:multiLevelType w:val="multilevel"/>
    <w:tmpl w:val="34F2A6F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41">
    <w:nsid w:val="75465328"/>
    <w:multiLevelType w:val="hybridMultilevel"/>
    <w:tmpl w:val="E93C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D6930"/>
    <w:multiLevelType w:val="hybridMultilevel"/>
    <w:tmpl w:val="2A821622"/>
    <w:lvl w:ilvl="0" w:tplc="BC7C5BD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FF6FC1"/>
    <w:multiLevelType w:val="hybridMultilevel"/>
    <w:tmpl w:val="1854B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F41316A"/>
    <w:multiLevelType w:val="hybridMultilevel"/>
    <w:tmpl w:val="CE54E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42"/>
  </w:num>
  <w:num w:numId="4">
    <w:abstractNumId w:val="15"/>
  </w:num>
  <w:num w:numId="5">
    <w:abstractNumId w:val="38"/>
  </w:num>
  <w:num w:numId="6">
    <w:abstractNumId w:val="13"/>
  </w:num>
  <w:num w:numId="7">
    <w:abstractNumId w:val="16"/>
  </w:num>
  <w:num w:numId="8">
    <w:abstractNumId w:val="14"/>
  </w:num>
  <w:num w:numId="9">
    <w:abstractNumId w:val="30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41"/>
  </w:num>
  <w:num w:numId="13">
    <w:abstractNumId w:val="25"/>
  </w:num>
  <w:num w:numId="14">
    <w:abstractNumId w:val="6"/>
  </w:num>
  <w:num w:numId="15">
    <w:abstractNumId w:val="4"/>
  </w:num>
  <w:num w:numId="16">
    <w:abstractNumId w:val="37"/>
  </w:num>
  <w:num w:numId="17">
    <w:abstractNumId w:val="19"/>
  </w:num>
  <w:num w:numId="18">
    <w:abstractNumId w:val="20"/>
  </w:num>
  <w:num w:numId="19">
    <w:abstractNumId w:val="32"/>
  </w:num>
  <w:num w:numId="20">
    <w:abstractNumId w:val="8"/>
  </w:num>
  <w:num w:numId="21">
    <w:abstractNumId w:val="40"/>
  </w:num>
  <w:num w:numId="22">
    <w:abstractNumId w:val="44"/>
  </w:num>
  <w:num w:numId="23">
    <w:abstractNumId w:val="1"/>
  </w:num>
  <w:num w:numId="24">
    <w:abstractNumId w:val="26"/>
  </w:num>
  <w:num w:numId="25">
    <w:abstractNumId w:val="3"/>
  </w:num>
  <w:num w:numId="26">
    <w:abstractNumId w:val="36"/>
  </w:num>
  <w:num w:numId="27">
    <w:abstractNumId w:val="24"/>
  </w:num>
  <w:num w:numId="28">
    <w:abstractNumId w:val="22"/>
  </w:num>
  <w:num w:numId="29">
    <w:abstractNumId w:val="12"/>
  </w:num>
  <w:num w:numId="30">
    <w:abstractNumId w:val="23"/>
  </w:num>
  <w:num w:numId="31">
    <w:abstractNumId w:val="28"/>
  </w:num>
  <w:num w:numId="32">
    <w:abstractNumId w:val="43"/>
  </w:num>
  <w:num w:numId="33">
    <w:abstractNumId w:val="33"/>
  </w:num>
  <w:num w:numId="34">
    <w:abstractNumId w:val="9"/>
  </w:num>
  <w:num w:numId="35">
    <w:abstractNumId w:val="11"/>
  </w:num>
  <w:num w:numId="36">
    <w:abstractNumId w:val="31"/>
  </w:num>
  <w:num w:numId="37">
    <w:abstractNumId w:val="27"/>
  </w:num>
  <w:num w:numId="38">
    <w:abstractNumId w:val="2"/>
  </w:num>
  <w:num w:numId="39">
    <w:abstractNumId w:val="29"/>
  </w:num>
  <w:num w:numId="40">
    <w:abstractNumId w:val="5"/>
  </w:num>
  <w:num w:numId="41">
    <w:abstractNumId w:val="7"/>
  </w:num>
  <w:num w:numId="42">
    <w:abstractNumId w:val="0"/>
  </w:num>
  <w:num w:numId="43">
    <w:abstractNumId w:val="10"/>
  </w:num>
  <w:num w:numId="44">
    <w:abstractNumId w:val="39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9D"/>
    <w:rsid w:val="00026330"/>
    <w:rsid w:val="000605BA"/>
    <w:rsid w:val="000A6C34"/>
    <w:rsid w:val="000C5582"/>
    <w:rsid w:val="000C5EB8"/>
    <w:rsid w:val="000F3CAE"/>
    <w:rsid w:val="000F3FC5"/>
    <w:rsid w:val="00117568"/>
    <w:rsid w:val="00121551"/>
    <w:rsid w:val="00121F7E"/>
    <w:rsid w:val="0012245B"/>
    <w:rsid w:val="00136A88"/>
    <w:rsid w:val="00167AAE"/>
    <w:rsid w:val="001A48D8"/>
    <w:rsid w:val="001A7122"/>
    <w:rsid w:val="001D6BD5"/>
    <w:rsid w:val="002248E0"/>
    <w:rsid w:val="00246931"/>
    <w:rsid w:val="00282F4C"/>
    <w:rsid w:val="002E0E82"/>
    <w:rsid w:val="002E2BC3"/>
    <w:rsid w:val="00300AAF"/>
    <w:rsid w:val="003042C9"/>
    <w:rsid w:val="00304FB6"/>
    <w:rsid w:val="0034676C"/>
    <w:rsid w:val="00362103"/>
    <w:rsid w:val="00370C70"/>
    <w:rsid w:val="00372C9F"/>
    <w:rsid w:val="003C19E2"/>
    <w:rsid w:val="0043289D"/>
    <w:rsid w:val="004856BC"/>
    <w:rsid w:val="0049740D"/>
    <w:rsid w:val="004D23AA"/>
    <w:rsid w:val="0055498F"/>
    <w:rsid w:val="005A178E"/>
    <w:rsid w:val="005C4130"/>
    <w:rsid w:val="005D4CEA"/>
    <w:rsid w:val="0061039A"/>
    <w:rsid w:val="006211DA"/>
    <w:rsid w:val="006343C9"/>
    <w:rsid w:val="006B08CB"/>
    <w:rsid w:val="006B4B49"/>
    <w:rsid w:val="006B5B7A"/>
    <w:rsid w:val="00704FF3"/>
    <w:rsid w:val="00737246"/>
    <w:rsid w:val="00791AA6"/>
    <w:rsid w:val="007D64C9"/>
    <w:rsid w:val="007F245E"/>
    <w:rsid w:val="00812E59"/>
    <w:rsid w:val="0082229E"/>
    <w:rsid w:val="00853DFE"/>
    <w:rsid w:val="008778AC"/>
    <w:rsid w:val="008D299D"/>
    <w:rsid w:val="008D641A"/>
    <w:rsid w:val="009014F9"/>
    <w:rsid w:val="00902CC8"/>
    <w:rsid w:val="00912DED"/>
    <w:rsid w:val="00970036"/>
    <w:rsid w:val="00991E58"/>
    <w:rsid w:val="009D16AE"/>
    <w:rsid w:val="00A80D3B"/>
    <w:rsid w:val="00A95933"/>
    <w:rsid w:val="00AA22EF"/>
    <w:rsid w:val="00B00F97"/>
    <w:rsid w:val="00B106CC"/>
    <w:rsid w:val="00B47F00"/>
    <w:rsid w:val="00BD691B"/>
    <w:rsid w:val="00BF4268"/>
    <w:rsid w:val="00C03B9C"/>
    <w:rsid w:val="00C5399A"/>
    <w:rsid w:val="00C86292"/>
    <w:rsid w:val="00CB408B"/>
    <w:rsid w:val="00CD13B4"/>
    <w:rsid w:val="00CF1D00"/>
    <w:rsid w:val="00D21BE8"/>
    <w:rsid w:val="00D22322"/>
    <w:rsid w:val="00D279FA"/>
    <w:rsid w:val="00D97B68"/>
    <w:rsid w:val="00DA04F8"/>
    <w:rsid w:val="00DD33FF"/>
    <w:rsid w:val="00DE5499"/>
    <w:rsid w:val="00E2603C"/>
    <w:rsid w:val="00E26220"/>
    <w:rsid w:val="00E57FDA"/>
    <w:rsid w:val="00EE168C"/>
    <w:rsid w:val="00EF1531"/>
    <w:rsid w:val="00F22ED3"/>
    <w:rsid w:val="00F27985"/>
    <w:rsid w:val="00F61B2F"/>
    <w:rsid w:val="00F65A14"/>
    <w:rsid w:val="00F6707A"/>
    <w:rsid w:val="00F867AF"/>
    <w:rsid w:val="00F94EBB"/>
    <w:rsid w:val="00F968C2"/>
    <w:rsid w:val="00F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00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0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97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97B68"/>
    <w:rPr>
      <w:b/>
      <w:bCs/>
    </w:rPr>
  </w:style>
  <w:style w:type="paragraph" w:styleId="ab">
    <w:name w:val="No Spacing"/>
    <w:uiPriority w:val="1"/>
    <w:qFormat/>
    <w:rsid w:val="00D97B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D9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7B68"/>
  </w:style>
  <w:style w:type="paragraph" w:styleId="ae">
    <w:name w:val="footer"/>
    <w:basedOn w:val="a"/>
    <w:link w:val="af"/>
    <w:uiPriority w:val="99"/>
    <w:unhideWhenUsed/>
    <w:rsid w:val="00D9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7B68"/>
  </w:style>
  <w:style w:type="character" w:customStyle="1" w:styleId="20">
    <w:name w:val="Заголовок 2 Знак"/>
    <w:basedOn w:val="a0"/>
    <w:link w:val="2"/>
    <w:uiPriority w:val="9"/>
    <w:rsid w:val="00A80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00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00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80D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97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97B68"/>
    <w:rPr>
      <w:b/>
      <w:bCs/>
    </w:rPr>
  </w:style>
  <w:style w:type="paragraph" w:styleId="ab">
    <w:name w:val="No Spacing"/>
    <w:uiPriority w:val="1"/>
    <w:qFormat/>
    <w:rsid w:val="00D97B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header"/>
    <w:basedOn w:val="a"/>
    <w:link w:val="ad"/>
    <w:uiPriority w:val="99"/>
    <w:unhideWhenUsed/>
    <w:rsid w:val="00D9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7B68"/>
  </w:style>
  <w:style w:type="paragraph" w:styleId="ae">
    <w:name w:val="footer"/>
    <w:basedOn w:val="a"/>
    <w:link w:val="af"/>
    <w:uiPriority w:val="99"/>
    <w:unhideWhenUsed/>
    <w:rsid w:val="00D97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7B68"/>
  </w:style>
  <w:style w:type="character" w:customStyle="1" w:styleId="20">
    <w:name w:val="Заголовок 2 Знак"/>
    <w:basedOn w:val="a0"/>
    <w:link w:val="2"/>
    <w:uiPriority w:val="9"/>
    <w:rsid w:val="00A80D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B00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25</Pages>
  <Words>6290</Words>
  <Characters>35859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HFD</cp:lastModifiedBy>
  <cp:revision>19</cp:revision>
  <cp:lastPrinted>2021-04-30T08:35:00Z</cp:lastPrinted>
  <dcterms:created xsi:type="dcterms:W3CDTF">2021-03-11T07:29:00Z</dcterms:created>
  <dcterms:modified xsi:type="dcterms:W3CDTF">2021-05-05T12:58:00Z</dcterms:modified>
</cp:coreProperties>
</file>