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346437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E4D80" wp14:editId="2D1FF102">
                <wp:simplePos x="0" y="0"/>
                <wp:positionH relativeFrom="column">
                  <wp:posOffset>548639</wp:posOffset>
                </wp:positionH>
                <wp:positionV relativeFrom="paragraph">
                  <wp:posOffset>-37465</wp:posOffset>
                </wp:positionV>
                <wp:extent cx="4676775" cy="230505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77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2C846865" wp14:editId="6EA5B0E6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346437" w:rsidP="00DE5140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ЧОТИРНАДЦЯТА</w:t>
                            </w:r>
                            <w:r w:rsidR="00DE5140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4D5CD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43.2pt;margin-top:-2.95pt;width:368.25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egfkAIAABAFAAAOAAAAZHJzL2Uyb0RvYy54bWysVNuO0zAQfUfiHyy/d3MhvSRqutoLRUjL&#10;RVr4ANd2GovENrbbZFnxLXwFT0h8Qz+JsdN2u1wkhEgl1/aMj2fmnPH8vG8btOXGCiVLnJzFGHFJ&#10;FRNyXeL375ajGUbWEclIoyQv8R23+Hzx9Mm80wVPVa0axg0CEGmLTpe4dk4XUWRpzVtiz5TmEoyV&#10;Mi1xsDTriBnSAXrbRGkcT6JOGaaNotxa2L0ejHgR8KuKU/emqix3qCkxxObCaMK48mO0mJNibYiu&#10;Bd2HQf4hipYICZceoa6JI2hjxC9QraBGWVW5M6raSFWVoDzkANkk8U/Z3NZE85ALFMfqY5ns/4Ol&#10;r7dvDRKsxClGkrRA0e7L7vvu2+4rSn11Om0LcLrV4Ob6S9UDyyFTq28U/WCRVFc1kWt+YYzqak4Y&#10;RJf4k9HJ0QHHepBV90oxuIZsnApAfWVaXzooBgJ0YOnuyAzvHaKwmU2mk+l0jBEFW/osHsMv3EGK&#10;w3FtrHvBVYv8pMQGqA/wZHtjnQ+HFAcXf5tVjWBL0TRhYdarq8agLQGZLMO3R3/k1kjvLJU/NiAO&#10;OxAl3OFtPt5A+32epFl8meaj5WQ2HWXLbDzKp/FsFCf5ZT6Jszy7Xn72ASZZUQvGuLwRkh8kmGR/&#10;R/G+GQbxBBGirsT5OB0PHP0xyTh8v0uyFQ46shFtiWdHJ1J4Zp9LBmmTwhHRDPPocfihylCDw3+o&#10;StCBp34QgetXPaB4cawUuwNFGAV8Ae3wjMCkVuYTRh20ZIntxw0xHKPmpQRV5UmW+R4Oi2w8TWFh&#10;Ti2rUwuRFKBK7DAapldu6PuNNmJdw02DjqW6ACVWImjkIaq9fqHtQjL7J8L39ek6eD08ZIsfAAAA&#10;//8DAFBLAwQUAAYACAAAACEAfVWlid8AAAAJAQAADwAAAGRycy9kb3ducmV2LnhtbEyPzW6DMBCE&#10;75X6DtZW6qVKTGj4CWGJ2kqtek2aB1hgAyjYRtgJ5O3rnprbrGY0822+m1UvrjzazmiE1TIAwboy&#10;dacbhOPP5yIFYR3pmnqjGeHGFnbF40NOWW0mvefrwTXCl2ibEULr3JBJaauWFdmlGVh772RGRc6f&#10;YyPrkSZfrnoZBkEsFXXaL7Q08EfL1flwUQin7+kl2kzllzsm+3X8Tl1Smhvi89P8tgXheHb/YfjD&#10;9+hQeKbSXHRtRY+QxmufRFhEGxDeT8PQixLhNUpWIItc3n9Q/AIAAP//AwBQSwECLQAUAAYACAAA&#10;ACEAtoM4kv4AAADhAQAAEwAAAAAAAAAAAAAAAAAAAAAAW0NvbnRlbnRfVHlwZXNdLnhtbFBLAQIt&#10;ABQABgAIAAAAIQA4/SH/1gAAAJQBAAALAAAAAAAAAAAAAAAAAC8BAABfcmVscy8ucmVsc1BLAQIt&#10;ABQABgAIAAAAIQCjBegfkAIAABAFAAAOAAAAAAAAAAAAAAAAAC4CAABkcnMvZTJvRG9jLnhtbFBL&#10;AQItABQABgAIAAAAIQB9VaWJ3wAAAAkBAAAPAAAAAAAAAAAAAAAAAOoEAABkcnMvZG93bnJldi54&#10;bWxQSwUGAAAAAAQABADzAAAA9gUAAAAA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2C846865" wp14:editId="6EA5B0E6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346437" w:rsidP="00DE5140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ЧОТИРНАДЦЯТА</w:t>
                      </w:r>
                      <w:r w:rsidR="00DE5140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4D5CD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9A35CC" w:rsidRDefault="009A35CC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9A35CC" w:rsidRDefault="009A35CC" w:rsidP="004D5CD8">
      <w:pPr>
        <w:rPr>
          <w:lang w:val="uk-UA"/>
        </w:rPr>
      </w:pPr>
    </w:p>
    <w:tbl>
      <w:tblPr>
        <w:tblW w:w="9709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701"/>
      </w:tblGrid>
      <w:tr w:rsidR="004D5CD8" w:rsidTr="00240684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346437" w:rsidP="00ED5D69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 вересня</w:t>
            </w:r>
            <w:r w:rsidR="00266BFB">
              <w:rPr>
                <w:sz w:val="28"/>
                <w:lang w:val="uk-UA"/>
              </w:rPr>
              <w:t xml:space="preserve"> 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346437" w:rsidP="00240684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</w:t>
            </w:r>
            <w:r w:rsidR="004D5CD8">
              <w:rPr>
                <w:sz w:val="28"/>
                <w:lang w:val="uk-UA"/>
              </w:rPr>
              <w:t xml:space="preserve">№ </w:t>
            </w:r>
            <w:r w:rsidR="00240684">
              <w:rPr>
                <w:sz w:val="28"/>
                <w:lang w:val="uk-UA"/>
              </w:rPr>
              <w:t>680</w:t>
            </w:r>
            <w:bookmarkStart w:id="0" w:name="_GoBack"/>
            <w:bookmarkEnd w:id="0"/>
          </w:p>
        </w:tc>
      </w:tr>
      <w:tr w:rsidR="004D5CD8" w:rsidTr="00240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557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4D5CD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ідтримки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4D5CD8">
      <w:pPr>
        <w:pStyle w:val="a3"/>
        <w:tabs>
          <w:tab w:val="left" w:pos="851"/>
        </w:tabs>
        <w:rPr>
          <w:bCs/>
          <w:szCs w:val="28"/>
        </w:rPr>
      </w:pPr>
    </w:p>
    <w:p w:rsidR="004D5CD8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1.Внести зміни до паспорту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Pr="00D400E6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Pr="004D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додатку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>.</w:t>
      </w:r>
    </w:p>
    <w:p w:rsidR="004D5CD8" w:rsidRDefault="004D5CD8" w:rsidP="00FE06B5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Програми в межах затверджених асигнувань на відповідний період.</w:t>
      </w:r>
    </w:p>
    <w:p w:rsidR="004D5CD8" w:rsidRDefault="004D5CD8" w:rsidP="00FE06B5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4D5CD8">
      <w:pPr>
        <w:tabs>
          <w:tab w:val="left" w:pos="567"/>
          <w:tab w:val="left" w:pos="993"/>
        </w:tabs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9A35CC" w:rsidRPr="009A35CC" w:rsidRDefault="004D5CD8" w:rsidP="009A35CC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lang w:val="uk-UA"/>
        </w:rPr>
        <w:br w:type="page"/>
      </w:r>
    </w:p>
    <w:p w:rsidR="009A35CC" w:rsidRDefault="009A35CC" w:rsidP="009A35CC">
      <w:pPr>
        <w:tabs>
          <w:tab w:val="left" w:pos="0"/>
        </w:tabs>
        <w:ind w:left="360"/>
        <w:jc w:val="center"/>
        <w:rPr>
          <w:b/>
          <w:bCs/>
          <w:sz w:val="28"/>
          <w:szCs w:val="28"/>
          <w:lang w:val="uk-UA"/>
        </w:rPr>
      </w:pPr>
    </w:p>
    <w:p w:rsidR="009A35CC" w:rsidRDefault="009A35CC" w:rsidP="009A35CC">
      <w:pPr>
        <w:tabs>
          <w:tab w:val="left" w:pos="0"/>
        </w:tabs>
        <w:ind w:left="360"/>
        <w:jc w:val="center"/>
        <w:rPr>
          <w:b/>
          <w:bCs/>
          <w:sz w:val="28"/>
          <w:szCs w:val="28"/>
          <w:lang w:val="uk-UA"/>
        </w:rPr>
      </w:pPr>
    </w:p>
    <w:p w:rsidR="009A35CC" w:rsidRDefault="009A35CC" w:rsidP="009A35CC">
      <w:pPr>
        <w:tabs>
          <w:tab w:val="left" w:pos="0"/>
        </w:tabs>
        <w:ind w:left="360"/>
        <w:jc w:val="center"/>
        <w:rPr>
          <w:b/>
          <w:bCs/>
          <w:sz w:val="28"/>
          <w:szCs w:val="28"/>
          <w:lang w:val="uk-UA"/>
        </w:rPr>
      </w:pPr>
    </w:p>
    <w:p w:rsidR="004D5CD8" w:rsidRPr="00397C49" w:rsidRDefault="009A35CC" w:rsidP="009A35CC">
      <w:pPr>
        <w:tabs>
          <w:tab w:val="left" w:pos="0"/>
        </w:tabs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4D5CD8">
        <w:rPr>
          <w:b/>
          <w:bCs/>
          <w:sz w:val="28"/>
          <w:szCs w:val="28"/>
        </w:rPr>
        <w:t>ПАС</w:t>
      </w:r>
      <w:r w:rsidR="004D5CD8" w:rsidRPr="00397C49">
        <w:rPr>
          <w:b/>
          <w:bCs/>
          <w:sz w:val="28"/>
          <w:szCs w:val="28"/>
        </w:rPr>
        <w:t>П</w:t>
      </w:r>
      <w:r w:rsidR="004D5CD8">
        <w:rPr>
          <w:b/>
          <w:bCs/>
          <w:sz w:val="28"/>
          <w:szCs w:val="28"/>
        </w:rPr>
        <w:t>ОР</w:t>
      </w:r>
      <w:r w:rsidR="004D5CD8" w:rsidRPr="00397C49">
        <w:rPr>
          <w:b/>
          <w:bCs/>
          <w:sz w:val="28"/>
          <w:szCs w:val="28"/>
        </w:rPr>
        <w:t>Т</w:t>
      </w:r>
    </w:p>
    <w:p w:rsidR="004D5CD8" w:rsidRPr="00397C49" w:rsidRDefault="004D5CD8" w:rsidP="004D5CD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397C49">
        <w:rPr>
          <w:sz w:val="28"/>
          <w:szCs w:val="28"/>
        </w:rPr>
        <w:t>Програми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розвитку</w:t>
      </w:r>
      <w:proofErr w:type="spellEnd"/>
      <w:r w:rsidRPr="00397C49">
        <w:rPr>
          <w:sz w:val="28"/>
          <w:szCs w:val="28"/>
        </w:rPr>
        <w:t xml:space="preserve"> і </w:t>
      </w:r>
      <w:proofErr w:type="spellStart"/>
      <w:proofErr w:type="gramStart"/>
      <w:r w:rsidRPr="00397C49">
        <w:rPr>
          <w:sz w:val="28"/>
          <w:szCs w:val="28"/>
        </w:rPr>
        <w:t>п</w:t>
      </w:r>
      <w:proofErr w:type="gramEnd"/>
      <w:r w:rsidRPr="00397C49">
        <w:rPr>
          <w:sz w:val="28"/>
          <w:szCs w:val="28"/>
        </w:rPr>
        <w:t>ідтримки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7C49">
        <w:rPr>
          <w:sz w:val="28"/>
          <w:szCs w:val="28"/>
        </w:rPr>
        <w:t>Комунального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некомерційного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підприємства</w:t>
      </w:r>
      <w:proofErr w:type="spellEnd"/>
    </w:p>
    <w:p w:rsidR="004D5CD8" w:rsidRPr="00D77830" w:rsidRDefault="004D5CD8" w:rsidP="004D5CD8">
      <w:pPr>
        <w:tabs>
          <w:tab w:val="left" w:pos="0"/>
        </w:tabs>
        <w:jc w:val="center"/>
        <w:rPr>
          <w:bCs/>
          <w:sz w:val="28"/>
          <w:szCs w:val="28"/>
        </w:rPr>
      </w:pPr>
      <w:r w:rsidRPr="00397C49">
        <w:rPr>
          <w:sz w:val="28"/>
          <w:szCs w:val="28"/>
        </w:rPr>
        <w:t>«</w:t>
      </w:r>
      <w:proofErr w:type="spellStart"/>
      <w:r w:rsidRPr="00397C49">
        <w:rPr>
          <w:sz w:val="28"/>
          <w:szCs w:val="28"/>
        </w:rPr>
        <w:t>Гадяцька</w:t>
      </w:r>
      <w:proofErr w:type="spellEnd"/>
      <w:r w:rsidRPr="00397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міська </w:t>
      </w:r>
      <w:r w:rsidRPr="00397C49">
        <w:rPr>
          <w:sz w:val="28"/>
          <w:szCs w:val="28"/>
        </w:rPr>
        <w:t xml:space="preserve">центральна </w:t>
      </w:r>
      <w:proofErr w:type="spellStart"/>
      <w:r w:rsidRPr="00397C49">
        <w:rPr>
          <w:sz w:val="28"/>
          <w:szCs w:val="28"/>
        </w:rPr>
        <w:t>лікарня</w:t>
      </w:r>
      <w:proofErr w:type="spellEnd"/>
      <w:r w:rsidRPr="00397C49">
        <w:rPr>
          <w:sz w:val="28"/>
          <w:szCs w:val="28"/>
        </w:rPr>
        <w:t xml:space="preserve">» на 2021 </w:t>
      </w:r>
      <w:proofErr w:type="spellStart"/>
      <w:r w:rsidRPr="00397C49">
        <w:rPr>
          <w:sz w:val="28"/>
          <w:szCs w:val="28"/>
        </w:rPr>
        <w:t>рік</w:t>
      </w:r>
      <w:proofErr w:type="spellEnd"/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Підстава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Закони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Україні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Основи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охорону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здоров'я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>».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-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autoSpaceDE w:val="0"/>
              <w:autoSpaceDN w:val="0"/>
              <w:adjustRightInd w:val="0"/>
              <w:spacing w:before="40"/>
              <w:ind w:right="200" w:firstLine="5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240684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232360">
              <w:rPr>
                <w:bCs/>
                <w:sz w:val="28"/>
                <w:szCs w:val="28"/>
                <w:lang w:val="uk-UA"/>
              </w:rPr>
              <w:t xml:space="preserve">Комунальне некомерційне підприємство «Гадяцька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232360">
              <w:rPr>
                <w:bCs/>
                <w:sz w:val="28"/>
                <w:szCs w:val="28"/>
                <w:lang w:val="uk-UA"/>
              </w:rPr>
              <w:t>центральна лікарня»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23236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32360">
              <w:rPr>
                <w:bCs/>
                <w:sz w:val="28"/>
                <w:szCs w:val="28"/>
                <w:shd w:val="clear" w:color="auto" w:fill="FFFFFF"/>
                <w:lang w:val="uk-UA"/>
              </w:rPr>
              <w:t>виконавчий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комітет Гадяцької міської ради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Термін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r w:rsidRPr="00397C49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Етапи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r w:rsidRPr="00397C49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4D5CD8" w:rsidRPr="00240684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Перелік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які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беруть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sz w:val="28"/>
                <w:szCs w:val="28"/>
                <w:lang w:val="uk-UA"/>
              </w:rPr>
              <w:t xml:space="preserve">Гадяцької міської територіальної 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</w:t>
            </w:r>
            <w:r w:rsidR="00CE7F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7F1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="00CE7F13">
              <w:rPr>
                <w:sz w:val="28"/>
                <w:szCs w:val="28"/>
                <w:lang w:val="uk-UA"/>
              </w:rPr>
              <w:t xml:space="preserve"> </w:t>
            </w:r>
            <w:r w:rsidR="00CE7F13" w:rsidRPr="00397C49">
              <w:rPr>
                <w:sz w:val="28"/>
                <w:szCs w:val="28"/>
                <w:lang w:val="uk-UA"/>
              </w:rPr>
              <w:t>с</w:t>
            </w:r>
            <w:r w:rsidR="00CE7F13">
              <w:rPr>
                <w:sz w:val="28"/>
                <w:szCs w:val="28"/>
                <w:lang w:val="uk-UA"/>
              </w:rPr>
              <w:t>ільської територіальної громади,</w:t>
            </w:r>
            <w:r w:rsidRPr="00397C4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</w:t>
            </w:r>
            <w:r w:rsidR="00194A6C">
              <w:rPr>
                <w:sz w:val="28"/>
                <w:szCs w:val="28"/>
                <w:lang w:val="uk-UA"/>
              </w:rPr>
              <w:t>ільської територіальної громади, державний та обласний бюджет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232360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обсяг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8F077A" w:rsidRDefault="0018473F" w:rsidP="008F077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zCs w:val="26"/>
              </w:rPr>
              <w:t>14</w:t>
            </w:r>
            <w:r w:rsidR="008F077A">
              <w:rPr>
                <w:b/>
                <w:szCs w:val="26"/>
                <w:lang w:val="uk-UA"/>
              </w:rPr>
              <w:t>971571,71</w:t>
            </w:r>
            <w:r w:rsidR="008F077A">
              <w:rPr>
                <w:bCs/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4D5CD8" w:rsidRPr="00D77830" w:rsidRDefault="004D5CD8" w:rsidP="004D5CD8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ind w:right="200"/>
        <w:rPr>
          <w:b/>
          <w:bCs/>
          <w:sz w:val="28"/>
          <w:szCs w:val="28"/>
        </w:rPr>
      </w:pPr>
    </w:p>
    <w:p w:rsidR="007242E4" w:rsidRDefault="00240684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8959F9" w:rsidRDefault="00AD71A5" w:rsidP="004D5CD8">
      <w:pPr>
        <w:rPr>
          <w:sz w:val="28"/>
          <w:szCs w:val="28"/>
          <w:lang w:val="uk-UA"/>
        </w:rPr>
      </w:pPr>
      <w:r w:rsidRPr="008959F9">
        <w:rPr>
          <w:sz w:val="28"/>
          <w:szCs w:val="28"/>
          <w:lang w:val="uk-UA"/>
        </w:rPr>
        <w:t xml:space="preserve">Директор КНП «Гадяцька МЦЛ»                  </w:t>
      </w:r>
      <w:r w:rsidR="008959F9" w:rsidRPr="008959F9">
        <w:rPr>
          <w:sz w:val="28"/>
          <w:szCs w:val="28"/>
          <w:lang w:val="uk-UA"/>
        </w:rPr>
        <w:t xml:space="preserve">                      </w:t>
      </w:r>
      <w:r w:rsidRPr="008959F9">
        <w:rPr>
          <w:sz w:val="28"/>
          <w:szCs w:val="28"/>
          <w:lang w:val="uk-UA"/>
        </w:rPr>
        <w:t xml:space="preserve">        О. ШАПОВАЛ</w: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4D5CD8" w:rsidRDefault="004D5CD8" w:rsidP="004D5CD8">
      <w:pPr>
        <w:rPr>
          <w:lang w:val="uk-UA"/>
        </w:rPr>
      </w:pPr>
    </w:p>
    <w:sectPr w:rsidR="004D5CD8" w:rsidRPr="004D5CD8" w:rsidSect="009A35CC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101EE6"/>
    <w:rsid w:val="0018473F"/>
    <w:rsid w:val="00194A6C"/>
    <w:rsid w:val="00240684"/>
    <w:rsid w:val="00266BFB"/>
    <w:rsid w:val="00326907"/>
    <w:rsid w:val="00346437"/>
    <w:rsid w:val="00381604"/>
    <w:rsid w:val="00386593"/>
    <w:rsid w:val="00396D67"/>
    <w:rsid w:val="004D5CD8"/>
    <w:rsid w:val="00577D2A"/>
    <w:rsid w:val="00603D1C"/>
    <w:rsid w:val="00714C28"/>
    <w:rsid w:val="008959F9"/>
    <w:rsid w:val="008D6A1E"/>
    <w:rsid w:val="008E5D24"/>
    <w:rsid w:val="008F077A"/>
    <w:rsid w:val="009429CF"/>
    <w:rsid w:val="009765AD"/>
    <w:rsid w:val="009A35CC"/>
    <w:rsid w:val="009C2DAE"/>
    <w:rsid w:val="009D2BEF"/>
    <w:rsid w:val="00A73231"/>
    <w:rsid w:val="00AC6705"/>
    <w:rsid w:val="00AD71A5"/>
    <w:rsid w:val="00B83018"/>
    <w:rsid w:val="00CD29D4"/>
    <w:rsid w:val="00CE7F13"/>
    <w:rsid w:val="00DE5140"/>
    <w:rsid w:val="00E317E2"/>
    <w:rsid w:val="00ED5D69"/>
    <w:rsid w:val="00F01757"/>
    <w:rsid w:val="00FE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6</cp:revision>
  <cp:lastPrinted>2021-08-18T12:07:00Z</cp:lastPrinted>
  <dcterms:created xsi:type="dcterms:W3CDTF">2021-08-12T13:29:00Z</dcterms:created>
  <dcterms:modified xsi:type="dcterms:W3CDTF">2021-09-17T06:37:00Z</dcterms:modified>
</cp:coreProperties>
</file>