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7620E9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21755C" w:rsidP="00CA4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bookmarkStart w:id="0" w:name="_GoBack"/>
            <w:bookmarkEnd w:id="0"/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4896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Default="00CD59CD" w:rsidP="00CA4896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4896" w:rsidRPr="00985681" w:rsidRDefault="00CA4896" w:rsidP="00CA4896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A4896" w:rsidRDefault="00CA4896" w:rsidP="0079499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4896">
              <w:rPr>
                <w:rFonts w:ascii="Times New Roman" w:hAnsi="Times New Roman" w:cs="Times New Roman"/>
                <w:b/>
                <w:i/>
                <w:sz w:val="28"/>
              </w:rPr>
              <w:t>Про зняття з квартирного обліку</w:t>
            </w:r>
          </w:p>
        </w:tc>
      </w:tr>
    </w:tbl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CA4896" w:rsidRDefault="00CA4896" w:rsidP="00CB1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4896">
        <w:rPr>
          <w:rFonts w:ascii="Times New Roman" w:hAnsi="Times New Roman" w:cs="Times New Roman"/>
          <w:sz w:val="28"/>
          <w:szCs w:val="28"/>
        </w:rPr>
        <w:t xml:space="preserve">Відповідно до статті 30 Закону України «Про місцеве самоврядування в Україні», статей 15, 40 Житлового кодексу Української РСР, підпункту </w:t>
      </w:r>
      <w:r w:rsidR="009E6FF7">
        <w:rPr>
          <w:rFonts w:ascii="Times New Roman" w:hAnsi="Times New Roman" w:cs="Times New Roman"/>
          <w:sz w:val="28"/>
          <w:szCs w:val="28"/>
        </w:rPr>
        <w:t>2</w:t>
      </w:r>
      <w:r w:rsidRPr="00CA4896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4271A4">
        <w:rPr>
          <w:rFonts w:ascii="Times New Roman" w:hAnsi="Times New Roman" w:cs="Times New Roman"/>
          <w:sz w:val="28"/>
          <w:szCs w:val="28"/>
        </w:rPr>
        <w:t>у</w:t>
      </w:r>
      <w:r w:rsidRPr="00CA4896">
        <w:rPr>
          <w:rFonts w:ascii="Times New Roman" w:hAnsi="Times New Roman" w:cs="Times New Roman"/>
          <w:sz w:val="28"/>
          <w:szCs w:val="28"/>
        </w:rPr>
        <w:t xml:space="preserve"> 26, </w:t>
      </w:r>
      <w:r w:rsidR="004271A4">
        <w:rPr>
          <w:rFonts w:ascii="Times New Roman" w:hAnsi="Times New Roman" w:cs="Times New Roman"/>
          <w:sz w:val="28"/>
          <w:szCs w:val="28"/>
        </w:rPr>
        <w:t xml:space="preserve">пункту </w:t>
      </w:r>
      <w:r w:rsidRPr="00CA4896">
        <w:rPr>
          <w:rFonts w:ascii="Times New Roman" w:hAnsi="Times New Roman" w:cs="Times New Roman"/>
          <w:sz w:val="28"/>
          <w:szCs w:val="28"/>
        </w:rPr>
        <w:t xml:space="preserve">28 Правил обліку громадян, які потребують поліпшення житлових умов, і надання їм житлових приміщень в Українській РСР, затверджених постановою Ради Міністрів УРСР і </w:t>
      </w:r>
      <w:proofErr w:type="spellStart"/>
      <w:r w:rsidRPr="00CA4896">
        <w:rPr>
          <w:rFonts w:ascii="Times New Roman" w:hAnsi="Times New Roman" w:cs="Times New Roman"/>
          <w:sz w:val="28"/>
          <w:szCs w:val="28"/>
        </w:rPr>
        <w:t>Урпрофради</w:t>
      </w:r>
      <w:proofErr w:type="spellEnd"/>
      <w:r w:rsidRPr="00CA4896">
        <w:rPr>
          <w:rFonts w:ascii="Times New Roman" w:hAnsi="Times New Roman" w:cs="Times New Roman"/>
          <w:sz w:val="28"/>
          <w:szCs w:val="28"/>
        </w:rPr>
        <w:t xml:space="preserve"> від 11 грудня 1984 року №470, </w:t>
      </w:r>
      <w:r w:rsidR="009E6FF7">
        <w:rPr>
          <w:rFonts w:ascii="Times New Roman" w:hAnsi="Times New Roman" w:cs="Times New Roman"/>
          <w:sz w:val="28"/>
          <w:szCs w:val="28"/>
        </w:rPr>
        <w:t>довідки про зняття з реєстрації місця проживання від 09 лютого 2022 року №0912/188</w:t>
      </w:r>
      <w:r w:rsidRPr="00CA4896">
        <w:rPr>
          <w:rFonts w:ascii="Times New Roman" w:hAnsi="Times New Roman" w:cs="Times New Roman"/>
          <w:sz w:val="28"/>
          <w:szCs w:val="28"/>
        </w:rPr>
        <w:t>, з метою упорядкування списків громадян, які перебувають на квартирному обліку при виконавчому комітеті Гадяцької міської ради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F88" w:rsidRPr="003A4F88" w:rsidRDefault="00E16D74" w:rsidP="007E3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E375D">
        <w:rPr>
          <w:rFonts w:ascii="Times New Roman" w:hAnsi="Times New Roman" w:cs="Times New Roman"/>
          <w:sz w:val="28"/>
          <w:szCs w:val="28"/>
        </w:rPr>
        <w:t xml:space="preserve"> </w:t>
      </w:r>
      <w:r w:rsidR="00CA4896" w:rsidRPr="006C53B7">
        <w:rPr>
          <w:rFonts w:ascii="Times New Roman" w:hAnsi="Times New Roman" w:cs="Times New Roman"/>
          <w:sz w:val="28"/>
          <w:szCs w:val="28"/>
        </w:rPr>
        <w:t xml:space="preserve">Зняти  </w:t>
      </w:r>
      <w:proofErr w:type="spellStart"/>
      <w:r w:rsidR="009E6FF7">
        <w:rPr>
          <w:rFonts w:ascii="Times New Roman" w:hAnsi="Times New Roman" w:cs="Times New Roman"/>
          <w:sz w:val="28"/>
          <w:szCs w:val="28"/>
        </w:rPr>
        <w:t>Якимчука</w:t>
      </w:r>
      <w:proofErr w:type="spellEnd"/>
      <w:r w:rsidR="009E6FF7">
        <w:rPr>
          <w:rFonts w:ascii="Times New Roman" w:hAnsi="Times New Roman" w:cs="Times New Roman"/>
          <w:sz w:val="28"/>
          <w:szCs w:val="28"/>
        </w:rPr>
        <w:t xml:space="preserve"> Андрія Володимировича</w:t>
      </w:r>
      <w:r w:rsidR="00CA4896">
        <w:rPr>
          <w:rFonts w:ascii="Times New Roman" w:hAnsi="Times New Roman" w:cs="Times New Roman"/>
          <w:sz w:val="28"/>
          <w:szCs w:val="28"/>
        </w:rPr>
        <w:t xml:space="preserve"> </w:t>
      </w:r>
      <w:r w:rsidR="00CA4896" w:rsidRPr="006C53B7">
        <w:rPr>
          <w:rFonts w:ascii="Times New Roman" w:hAnsi="Times New Roman" w:cs="Times New Roman"/>
          <w:sz w:val="28"/>
          <w:szCs w:val="28"/>
        </w:rPr>
        <w:t xml:space="preserve">(склад сім’ї – </w:t>
      </w:r>
      <w:r w:rsidR="009E6FF7">
        <w:rPr>
          <w:rFonts w:ascii="Times New Roman" w:hAnsi="Times New Roman" w:cs="Times New Roman"/>
          <w:sz w:val="28"/>
          <w:szCs w:val="28"/>
        </w:rPr>
        <w:t>3</w:t>
      </w:r>
      <w:r w:rsidR="00CA4896">
        <w:rPr>
          <w:rFonts w:ascii="Times New Roman" w:hAnsi="Times New Roman" w:cs="Times New Roman"/>
          <w:sz w:val="28"/>
          <w:szCs w:val="28"/>
        </w:rPr>
        <w:t xml:space="preserve"> особ</w:t>
      </w:r>
      <w:r w:rsidR="009E6FF7">
        <w:rPr>
          <w:rFonts w:ascii="Times New Roman" w:hAnsi="Times New Roman" w:cs="Times New Roman"/>
          <w:sz w:val="28"/>
          <w:szCs w:val="28"/>
        </w:rPr>
        <w:t>и</w:t>
      </w:r>
      <w:r w:rsidR="00CA4896" w:rsidRPr="006C53B7">
        <w:rPr>
          <w:rFonts w:ascii="Times New Roman" w:hAnsi="Times New Roman" w:cs="Times New Roman"/>
          <w:sz w:val="28"/>
          <w:szCs w:val="28"/>
        </w:rPr>
        <w:t xml:space="preserve">) з квартирного обліку при виконавчому комітеті </w:t>
      </w:r>
      <w:r w:rsidR="00CA4896">
        <w:rPr>
          <w:rFonts w:ascii="Times New Roman" w:hAnsi="Times New Roman" w:cs="Times New Roman"/>
          <w:sz w:val="28"/>
          <w:szCs w:val="28"/>
        </w:rPr>
        <w:t xml:space="preserve">Гадяцької </w:t>
      </w:r>
      <w:r w:rsidR="00CA4896" w:rsidRPr="006C53B7">
        <w:rPr>
          <w:rFonts w:ascii="Times New Roman" w:hAnsi="Times New Roman" w:cs="Times New Roman"/>
          <w:sz w:val="28"/>
          <w:szCs w:val="28"/>
        </w:rPr>
        <w:t xml:space="preserve">міської ради - виключити зі Списку громадян, що перебувають на загальній черзі на одержання жилих приміщень при виконавчому комітеті Гадяцької міської ради та зі Списку громадян, які користуються правом </w:t>
      </w:r>
      <w:r w:rsidR="00CA4896">
        <w:rPr>
          <w:rFonts w:ascii="Times New Roman" w:hAnsi="Times New Roman" w:cs="Times New Roman"/>
          <w:sz w:val="28"/>
          <w:szCs w:val="28"/>
        </w:rPr>
        <w:t>першо</w:t>
      </w:r>
      <w:r w:rsidR="00CA4896" w:rsidRPr="006C53B7">
        <w:rPr>
          <w:rFonts w:ascii="Times New Roman" w:hAnsi="Times New Roman" w:cs="Times New Roman"/>
          <w:sz w:val="28"/>
          <w:szCs w:val="28"/>
        </w:rPr>
        <w:t xml:space="preserve">чергового одержання жилих приміщень при виконавчому комітеті Гадяцької міської ради </w:t>
      </w:r>
      <w:r w:rsidR="00CC7532" w:rsidRPr="006C53B7">
        <w:rPr>
          <w:rFonts w:ascii="Times New Roman" w:hAnsi="Times New Roman" w:cs="Times New Roman"/>
          <w:sz w:val="28"/>
          <w:szCs w:val="28"/>
        </w:rPr>
        <w:t xml:space="preserve">у зв’язку з </w:t>
      </w:r>
      <w:r w:rsidR="00CC7532" w:rsidRPr="003E716C">
        <w:rPr>
          <w:rFonts w:ascii="Times New Roman" w:hAnsi="Times New Roman" w:cs="Times New Roman"/>
          <w:sz w:val="28"/>
          <w:szCs w:val="28"/>
        </w:rPr>
        <w:t>виїздом на постійне місце проживання до  іншого  населеного пункту</w:t>
      </w:r>
      <w:r w:rsidR="00CA4896">
        <w:rPr>
          <w:rFonts w:ascii="Times New Roman" w:hAnsi="Times New Roman" w:cs="Times New Roman"/>
          <w:sz w:val="28"/>
          <w:szCs w:val="28"/>
        </w:rPr>
        <w:t>.</w:t>
      </w:r>
    </w:p>
    <w:p w:rsidR="00057FAE" w:rsidRPr="003A4F88" w:rsidRDefault="003A4F88" w:rsidP="007E3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4F88">
        <w:rPr>
          <w:rFonts w:ascii="Times New Roman" w:hAnsi="Times New Roman" w:cs="Times New Roman"/>
          <w:sz w:val="28"/>
          <w:szCs w:val="28"/>
        </w:rPr>
        <w:t>2.</w:t>
      </w:r>
      <w:r w:rsidR="007E375D">
        <w:rPr>
          <w:rFonts w:ascii="Times New Roman" w:hAnsi="Times New Roman" w:cs="Times New Roman"/>
          <w:sz w:val="28"/>
          <w:szCs w:val="28"/>
        </w:rPr>
        <w:t xml:space="preserve"> К</w:t>
      </w:r>
      <w:r w:rsidRPr="003A4F88">
        <w:rPr>
          <w:rFonts w:ascii="Times New Roman" w:hAnsi="Times New Roman" w:cs="Times New Roman"/>
          <w:sz w:val="28"/>
          <w:szCs w:val="28"/>
        </w:rPr>
        <w:t xml:space="preserve">онтроль за виконанням </w:t>
      </w:r>
      <w:r w:rsidR="00B800F3">
        <w:rPr>
          <w:rFonts w:ascii="Times New Roman" w:hAnsi="Times New Roman" w:cs="Times New Roman"/>
          <w:sz w:val="28"/>
          <w:szCs w:val="28"/>
        </w:rPr>
        <w:t>даного</w:t>
      </w:r>
      <w:r w:rsidRPr="003A4F88">
        <w:rPr>
          <w:rFonts w:ascii="Times New Roman" w:hAnsi="Times New Roman" w:cs="Times New Roman"/>
          <w:sz w:val="28"/>
          <w:szCs w:val="28"/>
        </w:rPr>
        <w:t xml:space="preserve"> рішення покласти на першого заступника міського голови </w:t>
      </w:r>
      <w:r w:rsidR="00D37BCF">
        <w:rPr>
          <w:rFonts w:ascii="Times New Roman" w:hAnsi="Times New Roman" w:cs="Times New Roman"/>
          <w:sz w:val="28"/>
          <w:szCs w:val="28"/>
        </w:rPr>
        <w:t xml:space="preserve">Геннадія </w:t>
      </w:r>
      <w:proofErr w:type="spellStart"/>
      <w:r w:rsidR="00D37BCF">
        <w:rPr>
          <w:rFonts w:ascii="Times New Roman" w:hAnsi="Times New Roman" w:cs="Times New Roman"/>
          <w:sz w:val="28"/>
          <w:szCs w:val="28"/>
        </w:rPr>
        <w:t>Дроботю</w:t>
      </w:r>
      <w:proofErr w:type="spellEnd"/>
      <w:r w:rsidRPr="003A4F88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Pr="00547181" w:rsidRDefault="009E0E2F">
      <w:pPr>
        <w:rPr>
          <w:rFonts w:ascii="Times New Roman" w:hAnsi="Times New Roman" w:cs="Times New Roman"/>
          <w:sz w:val="28"/>
          <w:szCs w:val="28"/>
        </w:rPr>
      </w:pPr>
    </w:p>
    <w:sectPr w:rsidR="009E0E2F" w:rsidRPr="00547181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0E9" w:rsidRDefault="007620E9" w:rsidP="00057FAE">
      <w:pPr>
        <w:spacing w:after="0" w:line="240" w:lineRule="auto"/>
      </w:pPr>
      <w:r>
        <w:separator/>
      </w:r>
    </w:p>
  </w:endnote>
  <w:endnote w:type="continuationSeparator" w:id="0">
    <w:p w:rsidR="007620E9" w:rsidRDefault="007620E9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0E9" w:rsidRDefault="007620E9" w:rsidP="00057FAE">
      <w:pPr>
        <w:spacing w:after="0" w:line="240" w:lineRule="auto"/>
      </w:pPr>
      <w:r>
        <w:separator/>
      </w:r>
    </w:p>
  </w:footnote>
  <w:footnote w:type="continuationSeparator" w:id="0">
    <w:p w:rsidR="007620E9" w:rsidRDefault="007620E9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865" w:rsidRDefault="00CF68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135"/>
    <w:rsid w:val="00024B14"/>
    <w:rsid w:val="00057FAE"/>
    <w:rsid w:val="000A37CC"/>
    <w:rsid w:val="000D7377"/>
    <w:rsid w:val="00161A09"/>
    <w:rsid w:val="001D0191"/>
    <w:rsid w:val="0021755C"/>
    <w:rsid w:val="0027066C"/>
    <w:rsid w:val="003A4F88"/>
    <w:rsid w:val="004271A4"/>
    <w:rsid w:val="00547181"/>
    <w:rsid w:val="00603E71"/>
    <w:rsid w:val="00743CFE"/>
    <w:rsid w:val="007620E9"/>
    <w:rsid w:val="007666C7"/>
    <w:rsid w:val="0079499A"/>
    <w:rsid w:val="007E375D"/>
    <w:rsid w:val="00824F3D"/>
    <w:rsid w:val="00840403"/>
    <w:rsid w:val="008B3CB3"/>
    <w:rsid w:val="00900D11"/>
    <w:rsid w:val="009E0D77"/>
    <w:rsid w:val="009E0E2F"/>
    <w:rsid w:val="009E6FF7"/>
    <w:rsid w:val="00A028BA"/>
    <w:rsid w:val="00A45EF4"/>
    <w:rsid w:val="00A94ECC"/>
    <w:rsid w:val="00AD5972"/>
    <w:rsid w:val="00B63D09"/>
    <w:rsid w:val="00B800F3"/>
    <w:rsid w:val="00BA4B45"/>
    <w:rsid w:val="00C04772"/>
    <w:rsid w:val="00C1725A"/>
    <w:rsid w:val="00C27E61"/>
    <w:rsid w:val="00CA4896"/>
    <w:rsid w:val="00CB1962"/>
    <w:rsid w:val="00CC7532"/>
    <w:rsid w:val="00CD59CD"/>
    <w:rsid w:val="00CF6865"/>
    <w:rsid w:val="00D14A39"/>
    <w:rsid w:val="00D37BCF"/>
    <w:rsid w:val="00E16D74"/>
    <w:rsid w:val="00E5724E"/>
    <w:rsid w:val="00E70747"/>
    <w:rsid w:val="00ED7A9D"/>
    <w:rsid w:val="00F2602A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Tanya</cp:lastModifiedBy>
  <cp:revision>3</cp:revision>
  <cp:lastPrinted>2022-02-17T10:48:00Z</cp:lastPrinted>
  <dcterms:created xsi:type="dcterms:W3CDTF">2022-02-14T11:37:00Z</dcterms:created>
  <dcterms:modified xsi:type="dcterms:W3CDTF">2022-02-17T10:48:00Z</dcterms:modified>
</cp:coreProperties>
</file>