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d"/>
        <w:tblW w:w="974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53"/>
        <w:gridCol w:w="4394"/>
      </w:tblGrid>
      <w:tr w:rsidR="006A1584" w:rsidRPr="00BD5BC0" w:rsidTr="00E47067">
        <w:tc>
          <w:tcPr>
            <w:tcW w:w="5353" w:type="dxa"/>
          </w:tcPr>
          <w:p w:rsidR="006A1584" w:rsidRPr="00BD5BC0" w:rsidRDefault="006A1584">
            <w:pPr>
              <w:rPr>
                <w:sz w:val="28"/>
                <w:szCs w:val="28"/>
              </w:rPr>
            </w:pPr>
          </w:p>
        </w:tc>
        <w:tc>
          <w:tcPr>
            <w:tcW w:w="4394" w:type="dxa"/>
            <w:hideMark/>
          </w:tcPr>
          <w:p w:rsidR="006A1584" w:rsidRPr="00E025C6" w:rsidRDefault="006A1584" w:rsidP="008B4204">
            <w:pPr>
              <w:rPr>
                <w:color w:val="FF0000"/>
                <w:sz w:val="28"/>
                <w:szCs w:val="28"/>
              </w:rPr>
            </w:pPr>
            <w:r w:rsidRPr="00E025C6">
              <w:rPr>
                <w:sz w:val="28"/>
                <w:szCs w:val="28"/>
              </w:rPr>
              <w:t>Додаток</w:t>
            </w:r>
          </w:p>
          <w:p w:rsidR="00EF349B" w:rsidRDefault="006A1584" w:rsidP="006A1584">
            <w:pPr>
              <w:rPr>
                <w:sz w:val="28"/>
                <w:szCs w:val="28"/>
              </w:rPr>
            </w:pPr>
            <w:r w:rsidRPr="00E025C6">
              <w:rPr>
                <w:sz w:val="28"/>
                <w:szCs w:val="28"/>
              </w:rPr>
              <w:t xml:space="preserve">до рішення </w:t>
            </w:r>
            <w:r w:rsidR="00E025C6" w:rsidRPr="00E025C6">
              <w:rPr>
                <w:sz w:val="28"/>
                <w:szCs w:val="28"/>
              </w:rPr>
              <w:t>двадцятої</w:t>
            </w:r>
            <w:r w:rsidRPr="00E025C6">
              <w:rPr>
                <w:sz w:val="28"/>
                <w:szCs w:val="28"/>
              </w:rPr>
              <w:t xml:space="preserve"> сесії Гадяцької міської ради </w:t>
            </w:r>
          </w:p>
          <w:p w:rsidR="006A1584" w:rsidRPr="00E025C6" w:rsidRDefault="006A1584" w:rsidP="006A1584">
            <w:pPr>
              <w:rPr>
                <w:sz w:val="28"/>
                <w:szCs w:val="28"/>
              </w:rPr>
            </w:pPr>
            <w:bookmarkStart w:id="0" w:name="_GoBack"/>
            <w:bookmarkEnd w:id="0"/>
            <w:r w:rsidRPr="00E025C6">
              <w:rPr>
                <w:sz w:val="28"/>
                <w:szCs w:val="28"/>
              </w:rPr>
              <w:t>восьмого скликання</w:t>
            </w:r>
          </w:p>
          <w:p w:rsidR="006A1584" w:rsidRPr="00BD5BC0" w:rsidRDefault="00E025C6" w:rsidP="00E025C6">
            <w:pPr>
              <w:rPr>
                <w:sz w:val="28"/>
                <w:szCs w:val="28"/>
              </w:rPr>
            </w:pPr>
            <w:r>
              <w:rPr>
                <w:sz w:val="28"/>
                <w:szCs w:val="28"/>
              </w:rPr>
              <w:t>17</w:t>
            </w:r>
            <w:r w:rsidR="003E1E22" w:rsidRPr="00E025C6">
              <w:rPr>
                <w:sz w:val="28"/>
                <w:szCs w:val="28"/>
              </w:rPr>
              <w:t xml:space="preserve"> </w:t>
            </w:r>
            <w:r>
              <w:rPr>
                <w:sz w:val="28"/>
                <w:szCs w:val="28"/>
              </w:rPr>
              <w:t>лютого 2022 року  №ПРОЄКТ</w:t>
            </w:r>
            <w:r w:rsidR="006A1584" w:rsidRPr="00BD5BC0">
              <w:rPr>
                <w:sz w:val="28"/>
                <w:szCs w:val="28"/>
              </w:rPr>
              <w:t xml:space="preserve">                 </w:t>
            </w:r>
          </w:p>
        </w:tc>
      </w:tr>
    </w:tbl>
    <w:p w:rsidR="0027365A" w:rsidRPr="00BD5BC0" w:rsidRDefault="0027365A" w:rsidP="00880C28">
      <w:pPr>
        <w:tabs>
          <w:tab w:val="left" w:pos="4520"/>
        </w:tabs>
        <w:spacing w:before="60"/>
        <w:rPr>
          <w:sz w:val="28"/>
          <w:szCs w:val="28"/>
        </w:rPr>
      </w:pPr>
    </w:p>
    <w:p w:rsidR="007D2A5E" w:rsidRDefault="007D2A5E" w:rsidP="007D2A5E">
      <w:pPr>
        <w:rPr>
          <w:color w:val="000000"/>
          <w:sz w:val="36"/>
          <w:szCs w:val="36"/>
        </w:rPr>
      </w:pPr>
      <w:r>
        <w:rPr>
          <w:color w:val="000000"/>
          <w:sz w:val="36"/>
          <w:szCs w:val="36"/>
        </w:rPr>
        <w:t xml:space="preserve">                                           </w:t>
      </w:r>
    </w:p>
    <w:p w:rsidR="007D2A5E" w:rsidRDefault="007D2A5E" w:rsidP="007D2A5E">
      <w:pPr>
        <w:rPr>
          <w:color w:val="000000"/>
          <w:sz w:val="36"/>
          <w:szCs w:val="36"/>
        </w:rPr>
      </w:pPr>
    </w:p>
    <w:p w:rsidR="007D2A5E" w:rsidRDefault="007D2A5E" w:rsidP="007D2A5E">
      <w:pPr>
        <w:rPr>
          <w:color w:val="000000"/>
          <w:sz w:val="36"/>
          <w:szCs w:val="36"/>
        </w:rPr>
      </w:pPr>
    </w:p>
    <w:p w:rsidR="007D2A5E" w:rsidRDefault="007D2A5E" w:rsidP="007D2A5E">
      <w:pPr>
        <w:rPr>
          <w:color w:val="000000"/>
          <w:sz w:val="36"/>
          <w:szCs w:val="36"/>
        </w:rPr>
      </w:pPr>
    </w:p>
    <w:p w:rsidR="007D2A5E" w:rsidRDefault="007D2A5E" w:rsidP="007D2A5E">
      <w:pPr>
        <w:rPr>
          <w:color w:val="000000"/>
          <w:sz w:val="36"/>
          <w:szCs w:val="36"/>
        </w:rPr>
      </w:pPr>
    </w:p>
    <w:p w:rsidR="007D2A5E" w:rsidRDefault="007D2A5E" w:rsidP="007D2A5E">
      <w:pPr>
        <w:rPr>
          <w:color w:val="000000"/>
          <w:sz w:val="36"/>
          <w:szCs w:val="36"/>
        </w:rPr>
      </w:pPr>
    </w:p>
    <w:p w:rsidR="007D2A5E" w:rsidRDefault="007D2A5E" w:rsidP="007D2A5E">
      <w:pPr>
        <w:rPr>
          <w:color w:val="000000"/>
          <w:sz w:val="36"/>
          <w:szCs w:val="36"/>
        </w:rPr>
      </w:pPr>
    </w:p>
    <w:p w:rsidR="007D2A5E" w:rsidRDefault="007D2A5E" w:rsidP="007D2A5E">
      <w:pPr>
        <w:rPr>
          <w:color w:val="000000"/>
          <w:sz w:val="36"/>
          <w:szCs w:val="36"/>
        </w:rPr>
      </w:pPr>
    </w:p>
    <w:p w:rsidR="007D2A5E" w:rsidRDefault="007D2A5E" w:rsidP="007D2A5E">
      <w:pPr>
        <w:rPr>
          <w:color w:val="000000"/>
          <w:sz w:val="36"/>
          <w:szCs w:val="36"/>
        </w:rPr>
      </w:pPr>
    </w:p>
    <w:p w:rsidR="007D2A5E" w:rsidRPr="00E025C6" w:rsidRDefault="007D2A5E" w:rsidP="007D2A5E">
      <w:pPr>
        <w:jc w:val="center"/>
        <w:rPr>
          <w:sz w:val="28"/>
          <w:szCs w:val="28"/>
        </w:rPr>
      </w:pPr>
      <w:r w:rsidRPr="00E025C6">
        <w:rPr>
          <w:color w:val="000000"/>
          <w:sz w:val="28"/>
          <w:szCs w:val="28"/>
        </w:rPr>
        <w:t>Програма</w:t>
      </w:r>
    </w:p>
    <w:p w:rsidR="007D2A5E" w:rsidRPr="00E025C6" w:rsidRDefault="00E50928" w:rsidP="007D2A5E">
      <w:pPr>
        <w:jc w:val="center"/>
        <w:rPr>
          <w:sz w:val="28"/>
          <w:szCs w:val="28"/>
        </w:rPr>
      </w:pPr>
      <w:r>
        <w:rPr>
          <w:color w:val="000000"/>
          <w:sz w:val="28"/>
          <w:szCs w:val="28"/>
        </w:rPr>
        <w:t>«</w:t>
      </w:r>
      <w:r w:rsidR="00E025C6" w:rsidRPr="00E025C6">
        <w:rPr>
          <w:color w:val="000000"/>
          <w:sz w:val="28"/>
          <w:szCs w:val="28"/>
        </w:rPr>
        <w:t>Питна вода Гадяцької міської територіальної громади</w:t>
      </w:r>
      <w:r>
        <w:rPr>
          <w:color w:val="000000"/>
          <w:sz w:val="28"/>
          <w:szCs w:val="28"/>
        </w:rPr>
        <w:t>»</w:t>
      </w:r>
      <w:r w:rsidR="00E025C6" w:rsidRPr="00E025C6">
        <w:rPr>
          <w:color w:val="000000"/>
          <w:sz w:val="28"/>
          <w:szCs w:val="28"/>
        </w:rPr>
        <w:t xml:space="preserve"> на 2022-2024 роки</w:t>
      </w:r>
    </w:p>
    <w:p w:rsidR="007D2A5E" w:rsidRPr="00E025C6" w:rsidRDefault="007D2A5E" w:rsidP="007D2A5E">
      <w:pPr>
        <w:ind w:left="5664"/>
        <w:rPr>
          <w:sz w:val="28"/>
          <w:szCs w:val="28"/>
        </w:rPr>
      </w:pPr>
    </w:p>
    <w:p w:rsidR="007D2A5E" w:rsidRDefault="007D2A5E" w:rsidP="007D2A5E">
      <w:pPr>
        <w:ind w:left="5664"/>
      </w:pPr>
    </w:p>
    <w:p w:rsidR="007D2A5E" w:rsidRDefault="007D2A5E" w:rsidP="007D2A5E">
      <w:pPr>
        <w:ind w:left="5664"/>
      </w:pPr>
    </w:p>
    <w:p w:rsidR="007D2A5E" w:rsidRDefault="007D2A5E" w:rsidP="007D2A5E">
      <w:pPr>
        <w:ind w:left="5664"/>
      </w:pPr>
    </w:p>
    <w:p w:rsidR="007D2A5E" w:rsidRDefault="007D2A5E" w:rsidP="007D2A5E">
      <w:pPr>
        <w:ind w:left="5664"/>
      </w:pPr>
    </w:p>
    <w:p w:rsidR="007D2A5E" w:rsidRDefault="007D2A5E" w:rsidP="007D2A5E">
      <w:pPr>
        <w:ind w:left="5664"/>
      </w:pPr>
    </w:p>
    <w:p w:rsidR="007D2A5E" w:rsidRDefault="007D2A5E" w:rsidP="007D2A5E">
      <w:pPr>
        <w:ind w:left="5664"/>
      </w:pPr>
    </w:p>
    <w:p w:rsidR="007D2A5E" w:rsidRDefault="007D2A5E" w:rsidP="007D2A5E">
      <w:pPr>
        <w:ind w:left="5664"/>
      </w:pPr>
    </w:p>
    <w:p w:rsidR="007D2A5E" w:rsidRDefault="007D2A5E" w:rsidP="007D2A5E">
      <w:pPr>
        <w:ind w:left="5664"/>
      </w:pPr>
    </w:p>
    <w:p w:rsidR="007D2A5E" w:rsidRDefault="007D2A5E" w:rsidP="007D2A5E">
      <w:pPr>
        <w:ind w:left="5664"/>
      </w:pPr>
    </w:p>
    <w:p w:rsidR="007D2A5E" w:rsidRDefault="007D2A5E" w:rsidP="007D2A5E">
      <w:pPr>
        <w:ind w:left="5664"/>
      </w:pPr>
    </w:p>
    <w:p w:rsidR="007D2A5E" w:rsidRDefault="007D2A5E" w:rsidP="007D2A5E">
      <w:pPr>
        <w:ind w:left="5664"/>
      </w:pPr>
    </w:p>
    <w:p w:rsidR="007D2A5E" w:rsidRDefault="007D2A5E" w:rsidP="007D2A5E">
      <w:pPr>
        <w:ind w:left="5664"/>
      </w:pPr>
    </w:p>
    <w:p w:rsidR="007D2A5E" w:rsidRDefault="007D2A5E" w:rsidP="007D2A5E">
      <w:pPr>
        <w:ind w:left="5664"/>
      </w:pPr>
    </w:p>
    <w:p w:rsidR="007D2A5E" w:rsidRDefault="007D2A5E" w:rsidP="007D2A5E">
      <w:pPr>
        <w:ind w:left="5664"/>
      </w:pPr>
    </w:p>
    <w:p w:rsidR="007D2A5E" w:rsidRDefault="007D2A5E" w:rsidP="007D2A5E">
      <w:pPr>
        <w:ind w:left="5664"/>
      </w:pPr>
    </w:p>
    <w:p w:rsidR="007D2A5E" w:rsidRDefault="007D2A5E" w:rsidP="007D2A5E">
      <w:pPr>
        <w:ind w:left="5664"/>
      </w:pPr>
    </w:p>
    <w:p w:rsidR="007D2A5E" w:rsidRDefault="007D2A5E" w:rsidP="007D2A5E"/>
    <w:p w:rsidR="007D2A5E" w:rsidRDefault="007D2A5E" w:rsidP="007D2A5E"/>
    <w:p w:rsidR="007D2A5E" w:rsidRDefault="007D2A5E" w:rsidP="007D2A5E"/>
    <w:p w:rsidR="007D2A5E" w:rsidRDefault="007D2A5E" w:rsidP="007D2A5E"/>
    <w:p w:rsidR="007D2A5E" w:rsidRDefault="007D2A5E" w:rsidP="007D2A5E"/>
    <w:p w:rsidR="007D2A5E" w:rsidRDefault="007D2A5E" w:rsidP="007D2A5E"/>
    <w:p w:rsidR="007D2A5E" w:rsidRDefault="007D2A5E" w:rsidP="007D2A5E"/>
    <w:p w:rsidR="007D2A5E" w:rsidRDefault="007D2A5E" w:rsidP="007D2A5E"/>
    <w:p w:rsidR="007D2A5E" w:rsidRDefault="007D2A5E" w:rsidP="007D2A5E">
      <w:pPr>
        <w:ind w:left="5664"/>
      </w:pPr>
    </w:p>
    <w:p w:rsidR="002A438F" w:rsidRDefault="002A438F" w:rsidP="007D2A5E">
      <w:pPr>
        <w:ind w:left="5664"/>
      </w:pPr>
    </w:p>
    <w:p w:rsidR="002A438F" w:rsidRDefault="002A438F" w:rsidP="007D2A5E">
      <w:pPr>
        <w:ind w:left="5664"/>
      </w:pPr>
    </w:p>
    <w:p w:rsidR="002A438F" w:rsidRDefault="002A438F" w:rsidP="007D2A5E">
      <w:pPr>
        <w:ind w:left="5664"/>
      </w:pPr>
    </w:p>
    <w:p w:rsidR="007D2A5E" w:rsidRDefault="007D2A5E" w:rsidP="007D2A5E">
      <w:pPr>
        <w:jc w:val="center"/>
        <w:rPr>
          <w:sz w:val="28"/>
          <w:szCs w:val="28"/>
        </w:rPr>
      </w:pPr>
    </w:p>
    <w:p w:rsidR="00BE092A" w:rsidRDefault="00BE092A" w:rsidP="00BE092A">
      <w:pPr>
        <w:jc w:val="center"/>
        <w:rPr>
          <w:b/>
          <w:sz w:val="28"/>
          <w:szCs w:val="28"/>
        </w:rPr>
      </w:pPr>
    </w:p>
    <w:p w:rsidR="00BE092A" w:rsidRDefault="00BE092A" w:rsidP="00BE092A">
      <w:pPr>
        <w:jc w:val="center"/>
        <w:rPr>
          <w:b/>
          <w:sz w:val="28"/>
          <w:szCs w:val="28"/>
        </w:rPr>
      </w:pPr>
    </w:p>
    <w:p w:rsidR="00BE092A" w:rsidRPr="00BE092A" w:rsidRDefault="00BE092A" w:rsidP="00BE092A">
      <w:pPr>
        <w:pStyle w:val="a4"/>
        <w:numPr>
          <w:ilvl w:val="0"/>
          <w:numId w:val="14"/>
        </w:numPr>
        <w:jc w:val="center"/>
        <w:rPr>
          <w:color w:val="000000"/>
          <w:sz w:val="28"/>
          <w:szCs w:val="28"/>
        </w:rPr>
      </w:pPr>
      <w:r w:rsidRPr="00BE092A">
        <w:rPr>
          <w:sz w:val="28"/>
          <w:szCs w:val="28"/>
        </w:rPr>
        <w:t xml:space="preserve">Паспорт </w:t>
      </w:r>
      <w:r w:rsidRPr="00BE092A">
        <w:rPr>
          <w:sz w:val="28"/>
          <w:szCs w:val="28"/>
        </w:rPr>
        <w:br/>
        <w:t xml:space="preserve">Програми </w:t>
      </w:r>
      <w:r w:rsidRPr="00BE092A">
        <w:rPr>
          <w:color w:val="000000"/>
          <w:sz w:val="28"/>
          <w:szCs w:val="28"/>
        </w:rPr>
        <w:t xml:space="preserve">Питна вода Гадяцької міської територіальної громади </w:t>
      </w:r>
    </w:p>
    <w:p w:rsidR="00BE092A" w:rsidRDefault="00BE092A" w:rsidP="00BE092A">
      <w:pPr>
        <w:pStyle w:val="a4"/>
        <w:ind w:left="720" w:firstLine="0"/>
        <w:jc w:val="center"/>
        <w:rPr>
          <w:color w:val="000000"/>
          <w:sz w:val="28"/>
          <w:szCs w:val="28"/>
        </w:rPr>
      </w:pPr>
      <w:r w:rsidRPr="00BE092A">
        <w:rPr>
          <w:color w:val="000000"/>
          <w:sz w:val="28"/>
          <w:szCs w:val="28"/>
        </w:rPr>
        <w:t>на 2022-2024 роки</w:t>
      </w:r>
    </w:p>
    <w:p w:rsidR="00BE092A" w:rsidRPr="00BE092A" w:rsidRDefault="00BE092A" w:rsidP="00BE092A">
      <w:pPr>
        <w:pStyle w:val="a4"/>
        <w:ind w:left="720" w:firstLine="0"/>
        <w:jc w:val="cente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4266"/>
        <w:gridCol w:w="4679"/>
      </w:tblGrid>
      <w:tr w:rsidR="00BE092A" w:rsidRPr="00A03135" w:rsidTr="00EF28BF">
        <w:tc>
          <w:tcPr>
            <w:tcW w:w="566" w:type="dxa"/>
            <w:shd w:val="clear" w:color="auto" w:fill="auto"/>
          </w:tcPr>
          <w:p w:rsidR="00BE092A" w:rsidRDefault="00BE092A" w:rsidP="00EF28BF">
            <w:pPr>
              <w:rPr>
                <w:sz w:val="28"/>
                <w:szCs w:val="28"/>
              </w:rPr>
            </w:pPr>
            <w:r>
              <w:rPr>
                <w:sz w:val="28"/>
                <w:szCs w:val="28"/>
              </w:rPr>
              <w:t>1</w:t>
            </w:r>
          </w:p>
        </w:tc>
        <w:tc>
          <w:tcPr>
            <w:tcW w:w="4266" w:type="dxa"/>
            <w:shd w:val="clear" w:color="auto" w:fill="auto"/>
          </w:tcPr>
          <w:p w:rsidR="00BE092A" w:rsidRPr="00555E2C" w:rsidRDefault="00BE092A" w:rsidP="00EF28BF">
            <w:pPr>
              <w:rPr>
                <w:bCs/>
                <w:sz w:val="28"/>
                <w:szCs w:val="28"/>
              </w:rPr>
            </w:pPr>
            <w:r w:rsidRPr="00555E2C">
              <w:rPr>
                <w:bCs/>
                <w:sz w:val="28"/>
                <w:szCs w:val="28"/>
              </w:rPr>
              <w:t>Найменування Програми</w:t>
            </w:r>
          </w:p>
        </w:tc>
        <w:tc>
          <w:tcPr>
            <w:tcW w:w="4679" w:type="dxa"/>
            <w:shd w:val="clear" w:color="auto" w:fill="auto"/>
          </w:tcPr>
          <w:p w:rsidR="00BE092A" w:rsidRPr="00E025C6" w:rsidRDefault="00BE092A" w:rsidP="00BE092A">
            <w:pPr>
              <w:rPr>
                <w:sz w:val="28"/>
                <w:szCs w:val="28"/>
              </w:rPr>
            </w:pPr>
            <w:r>
              <w:rPr>
                <w:color w:val="000000"/>
                <w:sz w:val="28"/>
                <w:szCs w:val="28"/>
              </w:rPr>
              <w:t>П</w:t>
            </w:r>
            <w:r w:rsidRPr="00023051">
              <w:rPr>
                <w:color w:val="000000"/>
                <w:sz w:val="28"/>
                <w:szCs w:val="28"/>
              </w:rPr>
              <w:t>ро</w:t>
            </w:r>
            <w:r>
              <w:rPr>
                <w:color w:val="000000"/>
                <w:sz w:val="28"/>
                <w:szCs w:val="28"/>
              </w:rPr>
              <w:t>грама</w:t>
            </w:r>
            <w:r w:rsidRPr="00023051">
              <w:rPr>
                <w:color w:val="000000"/>
                <w:sz w:val="28"/>
                <w:szCs w:val="28"/>
              </w:rPr>
              <w:t xml:space="preserve"> </w:t>
            </w:r>
            <w:r w:rsidRPr="00E025C6">
              <w:rPr>
                <w:color w:val="000000"/>
                <w:sz w:val="28"/>
                <w:szCs w:val="28"/>
              </w:rPr>
              <w:t>Питна вода Гадяцької міської територіальної громади на 2022-2024 роки</w:t>
            </w:r>
          </w:p>
          <w:p w:rsidR="00BE092A" w:rsidRPr="00555E2C" w:rsidRDefault="00BE092A" w:rsidP="00EF28BF">
            <w:pPr>
              <w:rPr>
                <w:sz w:val="28"/>
                <w:szCs w:val="28"/>
              </w:rPr>
            </w:pPr>
          </w:p>
        </w:tc>
      </w:tr>
      <w:tr w:rsidR="00BE092A" w:rsidRPr="00A03135" w:rsidTr="00EF28BF">
        <w:tc>
          <w:tcPr>
            <w:tcW w:w="566" w:type="dxa"/>
            <w:shd w:val="clear" w:color="auto" w:fill="auto"/>
          </w:tcPr>
          <w:p w:rsidR="00BE092A" w:rsidRPr="00A03135" w:rsidRDefault="00BE092A" w:rsidP="00EF28BF">
            <w:pPr>
              <w:rPr>
                <w:sz w:val="28"/>
                <w:szCs w:val="28"/>
              </w:rPr>
            </w:pPr>
            <w:r>
              <w:rPr>
                <w:sz w:val="28"/>
                <w:szCs w:val="28"/>
              </w:rPr>
              <w:t>2</w:t>
            </w:r>
          </w:p>
        </w:tc>
        <w:tc>
          <w:tcPr>
            <w:tcW w:w="4266" w:type="dxa"/>
            <w:shd w:val="clear" w:color="auto" w:fill="auto"/>
          </w:tcPr>
          <w:p w:rsidR="00BE092A" w:rsidRPr="005A119F" w:rsidRDefault="00BE092A" w:rsidP="00EF28BF">
            <w:pPr>
              <w:rPr>
                <w:sz w:val="28"/>
                <w:szCs w:val="28"/>
              </w:rPr>
            </w:pPr>
            <w:r w:rsidRPr="005A119F">
              <w:rPr>
                <w:bCs/>
                <w:sz w:val="28"/>
                <w:szCs w:val="28"/>
              </w:rPr>
              <w:t>Підстава для прийняття рішення про розроблення Програми</w:t>
            </w:r>
          </w:p>
        </w:tc>
        <w:tc>
          <w:tcPr>
            <w:tcW w:w="4679" w:type="dxa"/>
            <w:shd w:val="clear" w:color="auto" w:fill="auto"/>
          </w:tcPr>
          <w:p w:rsidR="00BE092A" w:rsidRPr="00A03135" w:rsidRDefault="00BE092A" w:rsidP="00BE092A">
            <w:pPr>
              <w:rPr>
                <w:sz w:val="28"/>
                <w:szCs w:val="28"/>
              </w:rPr>
            </w:pPr>
            <w:r w:rsidRPr="00B3228B">
              <w:rPr>
                <w:sz w:val="28"/>
                <w:szCs w:val="28"/>
              </w:rPr>
              <w:t>Закон України «Про місцеве</w:t>
            </w:r>
            <w:r>
              <w:rPr>
                <w:sz w:val="28"/>
                <w:szCs w:val="28"/>
              </w:rPr>
              <w:t xml:space="preserve"> </w:t>
            </w:r>
            <w:r w:rsidRPr="00B3228B">
              <w:rPr>
                <w:sz w:val="28"/>
                <w:szCs w:val="28"/>
              </w:rPr>
              <w:t>самоврядування в Україні»</w:t>
            </w:r>
            <w:r>
              <w:rPr>
                <w:sz w:val="28"/>
                <w:szCs w:val="28"/>
              </w:rPr>
              <w:t xml:space="preserve">, </w:t>
            </w:r>
            <w:r w:rsidRPr="002A438F">
              <w:rPr>
                <w:color w:val="444444"/>
                <w:sz w:val="28"/>
                <w:szCs w:val="28"/>
                <w:lang w:eastAsia="ru-RU"/>
              </w:rPr>
              <w:t xml:space="preserve">Закону України «Про питну воду та питне водопостачання», </w:t>
            </w:r>
            <w:r>
              <w:rPr>
                <w:color w:val="444444"/>
                <w:sz w:val="28"/>
                <w:szCs w:val="28"/>
                <w:lang w:eastAsia="ru-RU"/>
              </w:rPr>
              <w:t xml:space="preserve">Закону України </w:t>
            </w:r>
            <w:r w:rsidRPr="002A438F">
              <w:rPr>
                <w:color w:val="444444"/>
                <w:sz w:val="28"/>
                <w:szCs w:val="28"/>
                <w:lang w:eastAsia="ru-RU"/>
              </w:rPr>
              <w:t>«Про житлово-комунальні послуги»</w:t>
            </w:r>
          </w:p>
        </w:tc>
      </w:tr>
      <w:tr w:rsidR="00BE092A" w:rsidRPr="00A03135" w:rsidTr="00EF28BF">
        <w:tc>
          <w:tcPr>
            <w:tcW w:w="566" w:type="dxa"/>
            <w:shd w:val="clear" w:color="auto" w:fill="auto"/>
          </w:tcPr>
          <w:p w:rsidR="00BE092A" w:rsidRPr="00A03135" w:rsidRDefault="00BE092A" w:rsidP="00EF28BF">
            <w:pPr>
              <w:rPr>
                <w:sz w:val="28"/>
                <w:szCs w:val="28"/>
              </w:rPr>
            </w:pPr>
            <w:r>
              <w:rPr>
                <w:sz w:val="28"/>
                <w:szCs w:val="28"/>
              </w:rPr>
              <w:t>3</w:t>
            </w:r>
            <w:r w:rsidRPr="00A03135">
              <w:rPr>
                <w:sz w:val="28"/>
                <w:szCs w:val="28"/>
              </w:rPr>
              <w:t>.</w:t>
            </w:r>
          </w:p>
        </w:tc>
        <w:tc>
          <w:tcPr>
            <w:tcW w:w="4266" w:type="dxa"/>
            <w:shd w:val="clear" w:color="auto" w:fill="auto"/>
          </w:tcPr>
          <w:p w:rsidR="00BE092A" w:rsidRPr="00A03135" w:rsidRDefault="00BE092A" w:rsidP="00EF28BF">
            <w:pPr>
              <w:rPr>
                <w:sz w:val="28"/>
                <w:szCs w:val="28"/>
              </w:rPr>
            </w:pPr>
            <w:r w:rsidRPr="00A03135">
              <w:rPr>
                <w:sz w:val="28"/>
                <w:szCs w:val="28"/>
              </w:rPr>
              <w:t>Ініціатор розроблення Програми</w:t>
            </w:r>
          </w:p>
        </w:tc>
        <w:tc>
          <w:tcPr>
            <w:tcW w:w="4679" w:type="dxa"/>
            <w:shd w:val="clear" w:color="auto" w:fill="auto"/>
          </w:tcPr>
          <w:p w:rsidR="00BE092A" w:rsidRDefault="00BE092A" w:rsidP="00EF28BF">
            <w:pPr>
              <w:rPr>
                <w:sz w:val="28"/>
                <w:szCs w:val="28"/>
              </w:rPr>
            </w:pPr>
            <w:r w:rsidRPr="00A03135">
              <w:rPr>
                <w:sz w:val="28"/>
                <w:szCs w:val="28"/>
              </w:rPr>
              <w:t>Відділ містоб</w:t>
            </w:r>
            <w:r>
              <w:rPr>
                <w:sz w:val="28"/>
                <w:szCs w:val="28"/>
              </w:rPr>
              <w:t xml:space="preserve">удування, архітектури,  житлово-комунального </w:t>
            </w:r>
            <w:r w:rsidRPr="00A03135">
              <w:rPr>
                <w:sz w:val="28"/>
                <w:szCs w:val="28"/>
              </w:rPr>
              <w:t xml:space="preserve"> господарства та будівництва Гадяцької міської ради</w:t>
            </w:r>
          </w:p>
          <w:p w:rsidR="00BE092A" w:rsidRPr="00A03135" w:rsidRDefault="00BE092A" w:rsidP="00EF28BF">
            <w:pPr>
              <w:rPr>
                <w:sz w:val="28"/>
                <w:szCs w:val="28"/>
              </w:rPr>
            </w:pPr>
          </w:p>
        </w:tc>
      </w:tr>
      <w:tr w:rsidR="00BE092A" w:rsidRPr="00A03135" w:rsidTr="00EF28BF">
        <w:tc>
          <w:tcPr>
            <w:tcW w:w="566" w:type="dxa"/>
            <w:shd w:val="clear" w:color="auto" w:fill="auto"/>
          </w:tcPr>
          <w:p w:rsidR="00BE092A" w:rsidRPr="00A03135" w:rsidRDefault="00BE092A" w:rsidP="00EF28BF">
            <w:pPr>
              <w:rPr>
                <w:sz w:val="28"/>
                <w:szCs w:val="28"/>
              </w:rPr>
            </w:pPr>
            <w:r>
              <w:rPr>
                <w:sz w:val="28"/>
                <w:szCs w:val="28"/>
              </w:rPr>
              <w:t>4</w:t>
            </w:r>
            <w:r w:rsidRPr="00A03135">
              <w:rPr>
                <w:sz w:val="28"/>
                <w:szCs w:val="28"/>
              </w:rPr>
              <w:t>.</w:t>
            </w:r>
          </w:p>
        </w:tc>
        <w:tc>
          <w:tcPr>
            <w:tcW w:w="4266" w:type="dxa"/>
            <w:shd w:val="clear" w:color="auto" w:fill="auto"/>
          </w:tcPr>
          <w:p w:rsidR="00BE092A" w:rsidRPr="00A03135" w:rsidRDefault="00BE092A" w:rsidP="00EF28BF">
            <w:pPr>
              <w:rPr>
                <w:sz w:val="28"/>
                <w:szCs w:val="28"/>
              </w:rPr>
            </w:pPr>
            <w:r w:rsidRPr="00A03135">
              <w:rPr>
                <w:sz w:val="28"/>
                <w:szCs w:val="28"/>
              </w:rPr>
              <w:t>Розробник Програми</w:t>
            </w:r>
          </w:p>
        </w:tc>
        <w:tc>
          <w:tcPr>
            <w:tcW w:w="4679" w:type="dxa"/>
            <w:shd w:val="clear" w:color="auto" w:fill="auto"/>
          </w:tcPr>
          <w:p w:rsidR="00BE092A" w:rsidRDefault="00BE092A" w:rsidP="00EF28BF">
            <w:pPr>
              <w:rPr>
                <w:sz w:val="28"/>
                <w:szCs w:val="28"/>
              </w:rPr>
            </w:pPr>
            <w:r w:rsidRPr="00A03135">
              <w:rPr>
                <w:sz w:val="28"/>
                <w:szCs w:val="28"/>
              </w:rPr>
              <w:t>Відділ містоб</w:t>
            </w:r>
            <w:r>
              <w:rPr>
                <w:sz w:val="28"/>
                <w:szCs w:val="28"/>
              </w:rPr>
              <w:t xml:space="preserve">удування, архітектури,  житлово-комунального </w:t>
            </w:r>
            <w:r w:rsidRPr="00A03135">
              <w:rPr>
                <w:sz w:val="28"/>
                <w:szCs w:val="28"/>
              </w:rPr>
              <w:t xml:space="preserve"> господарства та будівництва Гадяцької міської ради</w:t>
            </w:r>
          </w:p>
          <w:p w:rsidR="00BE092A" w:rsidRPr="00A03135" w:rsidRDefault="00BE092A" w:rsidP="00EF28BF">
            <w:pPr>
              <w:rPr>
                <w:sz w:val="28"/>
                <w:szCs w:val="28"/>
              </w:rPr>
            </w:pPr>
          </w:p>
        </w:tc>
      </w:tr>
      <w:tr w:rsidR="00BE092A" w:rsidRPr="00A03135" w:rsidTr="00EF28BF">
        <w:tc>
          <w:tcPr>
            <w:tcW w:w="566" w:type="dxa"/>
            <w:shd w:val="clear" w:color="auto" w:fill="auto"/>
          </w:tcPr>
          <w:p w:rsidR="00BE092A" w:rsidRPr="00A03135" w:rsidRDefault="00BE092A" w:rsidP="00EF28BF">
            <w:pPr>
              <w:rPr>
                <w:sz w:val="28"/>
                <w:szCs w:val="28"/>
              </w:rPr>
            </w:pPr>
            <w:r>
              <w:rPr>
                <w:sz w:val="28"/>
                <w:szCs w:val="28"/>
              </w:rPr>
              <w:t>5</w:t>
            </w:r>
            <w:r w:rsidRPr="00A03135">
              <w:rPr>
                <w:sz w:val="28"/>
                <w:szCs w:val="28"/>
              </w:rPr>
              <w:t>.</w:t>
            </w:r>
          </w:p>
        </w:tc>
        <w:tc>
          <w:tcPr>
            <w:tcW w:w="4266" w:type="dxa"/>
            <w:shd w:val="clear" w:color="auto" w:fill="auto"/>
          </w:tcPr>
          <w:p w:rsidR="00BE092A" w:rsidRPr="00A03135" w:rsidRDefault="00BE092A" w:rsidP="00EF28BF">
            <w:pPr>
              <w:rPr>
                <w:sz w:val="28"/>
                <w:szCs w:val="28"/>
              </w:rPr>
            </w:pPr>
            <w:r w:rsidRPr="00A03135">
              <w:rPr>
                <w:sz w:val="28"/>
                <w:szCs w:val="28"/>
              </w:rPr>
              <w:t>Співрозробник Програми</w:t>
            </w:r>
          </w:p>
        </w:tc>
        <w:tc>
          <w:tcPr>
            <w:tcW w:w="4679" w:type="dxa"/>
            <w:shd w:val="clear" w:color="auto" w:fill="auto"/>
          </w:tcPr>
          <w:p w:rsidR="00BE092A" w:rsidRPr="003024F4" w:rsidRDefault="00BE092A" w:rsidP="00EF28BF">
            <w:pPr>
              <w:rPr>
                <w:sz w:val="28"/>
                <w:szCs w:val="28"/>
              </w:rPr>
            </w:pPr>
            <w:r w:rsidRPr="003024F4">
              <w:rPr>
                <w:sz w:val="28"/>
                <w:szCs w:val="28"/>
              </w:rPr>
              <w:t>Гадяцьке виробниче управління житлово-комунального господарства</w:t>
            </w:r>
            <w:r>
              <w:rPr>
                <w:sz w:val="28"/>
                <w:szCs w:val="28"/>
              </w:rPr>
              <w:t>, комунальне підприємство «Добробут», комунальне підприємство «Сарське»</w:t>
            </w:r>
          </w:p>
          <w:p w:rsidR="00BE092A" w:rsidRPr="00EE4A26" w:rsidRDefault="00BE092A" w:rsidP="00EF28BF">
            <w:pPr>
              <w:rPr>
                <w:sz w:val="28"/>
                <w:szCs w:val="28"/>
              </w:rPr>
            </w:pPr>
          </w:p>
        </w:tc>
      </w:tr>
      <w:tr w:rsidR="00BE092A" w:rsidRPr="00A03135" w:rsidTr="00EF28BF">
        <w:tc>
          <w:tcPr>
            <w:tcW w:w="566" w:type="dxa"/>
            <w:shd w:val="clear" w:color="auto" w:fill="auto"/>
          </w:tcPr>
          <w:p w:rsidR="00BE092A" w:rsidRPr="00A03135" w:rsidRDefault="00BE092A" w:rsidP="00EF28BF">
            <w:pPr>
              <w:rPr>
                <w:sz w:val="28"/>
                <w:szCs w:val="28"/>
              </w:rPr>
            </w:pPr>
            <w:r>
              <w:rPr>
                <w:sz w:val="28"/>
                <w:szCs w:val="28"/>
              </w:rPr>
              <w:t>6</w:t>
            </w:r>
            <w:r w:rsidRPr="00A03135">
              <w:rPr>
                <w:sz w:val="28"/>
                <w:szCs w:val="28"/>
              </w:rPr>
              <w:t>.</w:t>
            </w:r>
          </w:p>
        </w:tc>
        <w:tc>
          <w:tcPr>
            <w:tcW w:w="4266" w:type="dxa"/>
            <w:shd w:val="clear" w:color="auto" w:fill="auto"/>
          </w:tcPr>
          <w:p w:rsidR="00BE092A" w:rsidRDefault="00BE092A" w:rsidP="00EF28BF">
            <w:pPr>
              <w:rPr>
                <w:sz w:val="28"/>
                <w:szCs w:val="28"/>
              </w:rPr>
            </w:pPr>
            <w:r w:rsidRPr="00A03135">
              <w:rPr>
                <w:sz w:val="28"/>
                <w:szCs w:val="28"/>
              </w:rPr>
              <w:t>Термін реалізації Програми</w:t>
            </w:r>
          </w:p>
          <w:p w:rsidR="00BE092A" w:rsidRPr="00A03135" w:rsidRDefault="00BE092A" w:rsidP="00EF28BF">
            <w:pPr>
              <w:rPr>
                <w:sz w:val="28"/>
                <w:szCs w:val="28"/>
              </w:rPr>
            </w:pPr>
          </w:p>
        </w:tc>
        <w:tc>
          <w:tcPr>
            <w:tcW w:w="4679" w:type="dxa"/>
            <w:shd w:val="clear" w:color="auto" w:fill="auto"/>
          </w:tcPr>
          <w:p w:rsidR="00BE092A" w:rsidRPr="00A03135" w:rsidRDefault="00BE092A" w:rsidP="00EF28BF">
            <w:pPr>
              <w:rPr>
                <w:sz w:val="28"/>
                <w:szCs w:val="28"/>
              </w:rPr>
            </w:pPr>
            <w:r w:rsidRPr="00A03135">
              <w:rPr>
                <w:sz w:val="28"/>
                <w:szCs w:val="28"/>
              </w:rPr>
              <w:t>20</w:t>
            </w:r>
            <w:r>
              <w:rPr>
                <w:sz w:val="28"/>
                <w:szCs w:val="28"/>
              </w:rPr>
              <w:t xml:space="preserve">22-2024 роки </w:t>
            </w:r>
          </w:p>
        </w:tc>
      </w:tr>
      <w:tr w:rsidR="00BE092A" w:rsidRPr="00A03135" w:rsidTr="00EF28BF">
        <w:tc>
          <w:tcPr>
            <w:tcW w:w="566" w:type="dxa"/>
            <w:shd w:val="clear" w:color="auto" w:fill="auto"/>
          </w:tcPr>
          <w:p w:rsidR="00BE092A" w:rsidRPr="00A03135" w:rsidRDefault="00BE092A" w:rsidP="00EF28BF">
            <w:pPr>
              <w:rPr>
                <w:sz w:val="28"/>
                <w:szCs w:val="28"/>
              </w:rPr>
            </w:pPr>
            <w:r>
              <w:rPr>
                <w:sz w:val="28"/>
                <w:szCs w:val="28"/>
              </w:rPr>
              <w:t>7</w:t>
            </w:r>
            <w:r w:rsidRPr="00A03135">
              <w:rPr>
                <w:sz w:val="28"/>
                <w:szCs w:val="28"/>
              </w:rPr>
              <w:t>.</w:t>
            </w:r>
          </w:p>
        </w:tc>
        <w:tc>
          <w:tcPr>
            <w:tcW w:w="4266" w:type="dxa"/>
            <w:shd w:val="clear" w:color="auto" w:fill="auto"/>
          </w:tcPr>
          <w:p w:rsidR="00BE092A" w:rsidRPr="00A03135" w:rsidRDefault="00BE092A" w:rsidP="00EF28BF">
            <w:pPr>
              <w:rPr>
                <w:sz w:val="28"/>
                <w:szCs w:val="28"/>
              </w:rPr>
            </w:pPr>
            <w:r w:rsidRPr="00A03135">
              <w:rPr>
                <w:sz w:val="28"/>
                <w:szCs w:val="28"/>
              </w:rPr>
              <w:t>Перелік джерел фінансування, які беруть участь у виконанні Програми</w:t>
            </w:r>
          </w:p>
        </w:tc>
        <w:tc>
          <w:tcPr>
            <w:tcW w:w="4679" w:type="dxa"/>
            <w:shd w:val="clear" w:color="auto" w:fill="auto"/>
          </w:tcPr>
          <w:p w:rsidR="00BE092A" w:rsidRDefault="00BE092A" w:rsidP="00EF28BF">
            <w:pPr>
              <w:rPr>
                <w:bCs/>
                <w:sz w:val="28"/>
                <w:szCs w:val="28"/>
              </w:rPr>
            </w:pPr>
            <w:r w:rsidRPr="005A119F">
              <w:rPr>
                <w:bCs/>
                <w:sz w:val="28"/>
                <w:szCs w:val="28"/>
              </w:rPr>
              <w:t>Кошти бюджету Гадяцької міської  територіальної громади та кошти інших джерел не заборонені</w:t>
            </w:r>
            <w:r>
              <w:rPr>
                <w:bCs/>
                <w:sz w:val="28"/>
                <w:szCs w:val="28"/>
              </w:rPr>
              <w:t xml:space="preserve"> діючим законодавством України</w:t>
            </w:r>
          </w:p>
          <w:p w:rsidR="00BE092A" w:rsidRPr="005A119F" w:rsidRDefault="00BE092A" w:rsidP="00EF28BF">
            <w:pPr>
              <w:rPr>
                <w:sz w:val="28"/>
                <w:szCs w:val="28"/>
              </w:rPr>
            </w:pPr>
          </w:p>
        </w:tc>
      </w:tr>
      <w:tr w:rsidR="00BE092A" w:rsidRPr="00A03135" w:rsidTr="00EF28BF">
        <w:tc>
          <w:tcPr>
            <w:tcW w:w="566" w:type="dxa"/>
            <w:shd w:val="clear" w:color="auto" w:fill="auto"/>
          </w:tcPr>
          <w:p w:rsidR="00BE092A" w:rsidRPr="00A03135" w:rsidRDefault="00BE092A" w:rsidP="00EF28BF">
            <w:pPr>
              <w:rPr>
                <w:sz w:val="28"/>
                <w:szCs w:val="28"/>
              </w:rPr>
            </w:pPr>
            <w:r>
              <w:rPr>
                <w:sz w:val="28"/>
                <w:szCs w:val="28"/>
              </w:rPr>
              <w:t>8</w:t>
            </w:r>
            <w:r w:rsidRPr="00A03135">
              <w:rPr>
                <w:sz w:val="28"/>
                <w:szCs w:val="28"/>
              </w:rPr>
              <w:t>.</w:t>
            </w:r>
          </w:p>
        </w:tc>
        <w:tc>
          <w:tcPr>
            <w:tcW w:w="4266" w:type="dxa"/>
            <w:shd w:val="clear" w:color="auto" w:fill="auto"/>
          </w:tcPr>
          <w:p w:rsidR="00BE092A" w:rsidRPr="00A03135" w:rsidRDefault="00BE092A" w:rsidP="00EF28BF">
            <w:pPr>
              <w:rPr>
                <w:sz w:val="28"/>
                <w:szCs w:val="28"/>
              </w:rPr>
            </w:pPr>
            <w:r w:rsidRPr="00A03135">
              <w:rPr>
                <w:sz w:val="28"/>
                <w:szCs w:val="28"/>
              </w:rPr>
              <w:t xml:space="preserve">Загальний обсяг фінансових ресурсів, необхідних для виконання Програми </w:t>
            </w:r>
            <w:r>
              <w:rPr>
                <w:sz w:val="28"/>
                <w:szCs w:val="28"/>
              </w:rPr>
              <w:t>к</w:t>
            </w:r>
            <w:r w:rsidRPr="00204EB9">
              <w:rPr>
                <w:sz w:val="28"/>
                <w:szCs w:val="28"/>
              </w:rPr>
              <w:t>ошти бюджету Гадяцької міської  територіальної громади</w:t>
            </w:r>
          </w:p>
        </w:tc>
        <w:tc>
          <w:tcPr>
            <w:tcW w:w="4679" w:type="dxa"/>
            <w:shd w:val="clear" w:color="auto" w:fill="auto"/>
          </w:tcPr>
          <w:p w:rsidR="00BE092A" w:rsidRPr="00A03135" w:rsidRDefault="00941447" w:rsidP="00EF28BF">
            <w:pPr>
              <w:rPr>
                <w:sz w:val="28"/>
                <w:szCs w:val="28"/>
              </w:rPr>
            </w:pPr>
            <w:r>
              <w:rPr>
                <w:sz w:val="28"/>
                <w:szCs w:val="28"/>
              </w:rPr>
              <w:t>8</w:t>
            </w:r>
            <w:r w:rsidR="00BE092A">
              <w:rPr>
                <w:sz w:val="28"/>
                <w:szCs w:val="28"/>
              </w:rPr>
              <w:t>76,781 тис. грн.</w:t>
            </w:r>
          </w:p>
        </w:tc>
      </w:tr>
    </w:tbl>
    <w:p w:rsidR="00BE092A" w:rsidRDefault="00BE092A" w:rsidP="00BE092A">
      <w:pPr>
        <w:ind w:left="3900"/>
        <w:rPr>
          <w:sz w:val="28"/>
          <w:szCs w:val="28"/>
        </w:rPr>
      </w:pPr>
    </w:p>
    <w:p w:rsidR="007D2A5E" w:rsidRDefault="007D2A5E" w:rsidP="00827D24">
      <w:pPr>
        <w:rPr>
          <w:sz w:val="28"/>
          <w:szCs w:val="28"/>
        </w:rPr>
      </w:pPr>
    </w:p>
    <w:p w:rsidR="00827D24" w:rsidRDefault="00827D24" w:rsidP="00827D24"/>
    <w:p w:rsidR="00E025C6" w:rsidRDefault="00E025C6" w:rsidP="002A438F">
      <w:pPr>
        <w:pStyle w:val="a3"/>
        <w:widowControl/>
        <w:numPr>
          <w:ilvl w:val="0"/>
          <w:numId w:val="12"/>
        </w:numPr>
        <w:jc w:val="center"/>
        <w:rPr>
          <w:rStyle w:val="af0"/>
          <w:i w:val="0"/>
          <w:iCs w:val="0"/>
          <w:color w:val="222222"/>
          <w:sz w:val="28"/>
          <w:szCs w:val="28"/>
        </w:rPr>
      </w:pPr>
      <w:r>
        <w:rPr>
          <w:rStyle w:val="af0"/>
          <w:i w:val="0"/>
          <w:iCs w:val="0"/>
          <w:color w:val="222222"/>
          <w:sz w:val="28"/>
          <w:szCs w:val="28"/>
        </w:rPr>
        <w:t>Загальні положення</w:t>
      </w:r>
    </w:p>
    <w:p w:rsidR="002A438F" w:rsidRDefault="002A438F" w:rsidP="002A438F">
      <w:pPr>
        <w:pStyle w:val="a3"/>
        <w:widowControl/>
        <w:ind w:left="661"/>
        <w:rPr>
          <w:color w:val="222222"/>
          <w:sz w:val="28"/>
          <w:szCs w:val="28"/>
        </w:rPr>
      </w:pPr>
    </w:p>
    <w:p w:rsidR="002A438F" w:rsidRPr="002A438F" w:rsidRDefault="00E025C6" w:rsidP="002A438F">
      <w:pPr>
        <w:shd w:val="clear" w:color="auto" w:fill="FFFFFF"/>
        <w:jc w:val="both"/>
        <w:textAlignment w:val="baseline"/>
        <w:rPr>
          <w:color w:val="444444"/>
          <w:sz w:val="28"/>
          <w:szCs w:val="28"/>
          <w:lang w:eastAsia="ru-RU"/>
        </w:rPr>
      </w:pPr>
      <w:r>
        <w:rPr>
          <w:color w:val="222222"/>
          <w:sz w:val="28"/>
          <w:szCs w:val="28"/>
        </w:rPr>
        <w:tab/>
      </w:r>
      <w:r w:rsidRPr="002A438F">
        <w:rPr>
          <w:color w:val="222222"/>
          <w:sz w:val="28"/>
          <w:szCs w:val="28"/>
        </w:rPr>
        <w:t xml:space="preserve">Програма Питна вода Гадяцької </w:t>
      </w:r>
      <w:r w:rsidR="002A438F" w:rsidRPr="002A438F">
        <w:rPr>
          <w:color w:val="222222"/>
          <w:sz w:val="28"/>
          <w:szCs w:val="28"/>
        </w:rPr>
        <w:t xml:space="preserve">міської </w:t>
      </w:r>
      <w:r w:rsidRPr="002A438F">
        <w:rPr>
          <w:color w:val="222222"/>
          <w:sz w:val="28"/>
          <w:szCs w:val="28"/>
        </w:rPr>
        <w:t>територіаль</w:t>
      </w:r>
      <w:r w:rsidR="002A438F" w:rsidRPr="002A438F">
        <w:rPr>
          <w:color w:val="222222"/>
          <w:sz w:val="28"/>
          <w:szCs w:val="28"/>
        </w:rPr>
        <w:t xml:space="preserve">ної громади </w:t>
      </w:r>
      <w:r w:rsidRPr="002A438F">
        <w:rPr>
          <w:color w:val="222222"/>
          <w:sz w:val="28"/>
          <w:szCs w:val="28"/>
        </w:rPr>
        <w:t xml:space="preserve"> (далі - Програма) </w:t>
      </w:r>
      <w:r w:rsidR="002A438F" w:rsidRPr="002A438F">
        <w:rPr>
          <w:color w:val="444444"/>
          <w:sz w:val="28"/>
          <w:szCs w:val="28"/>
          <w:lang w:eastAsia="ru-RU"/>
        </w:rPr>
        <w:t>спрямована  на реалізацію державної політики щодо забезпечення населення якісною питною водою відповідно  до Закону України «Про питну воду та питне водопостачання», «Про житлово-комунальні послуги» та забезпечення гарантованих </w:t>
      </w:r>
      <w:hyperlink r:id="rId8" w:history="1">
        <w:r w:rsidR="002A438F" w:rsidRPr="002A438F">
          <w:rPr>
            <w:sz w:val="28"/>
            <w:szCs w:val="28"/>
            <w:bdr w:val="none" w:sz="0" w:space="0" w:color="auto" w:frame="1"/>
            <w:lang w:eastAsia="ru-RU"/>
          </w:rPr>
          <w:t>Конституцією України</w:t>
        </w:r>
      </w:hyperlink>
      <w:r w:rsidR="002A438F" w:rsidRPr="002A438F">
        <w:rPr>
          <w:color w:val="444444"/>
          <w:sz w:val="28"/>
          <w:szCs w:val="28"/>
          <w:lang w:eastAsia="ru-RU"/>
        </w:rPr>
        <w:t> прав громадян на достатній життєвий рівень та екологічну безпеку шляхом забезпечення питною водою в необхідних обсягах та відповідно до встановлених нормативів.</w:t>
      </w:r>
      <w:r w:rsidR="002A438F">
        <w:rPr>
          <w:color w:val="444444"/>
          <w:sz w:val="28"/>
          <w:szCs w:val="28"/>
          <w:lang w:eastAsia="ru-RU"/>
        </w:rPr>
        <w:t xml:space="preserve"> </w:t>
      </w:r>
      <w:r w:rsidR="002A438F" w:rsidRPr="002A438F">
        <w:rPr>
          <w:color w:val="444444"/>
          <w:sz w:val="28"/>
          <w:szCs w:val="28"/>
          <w:lang w:eastAsia="ru-RU"/>
        </w:rPr>
        <w:t>Забезпечення населення питною водою є однією з пріоритетних проблем, розв’язання  якої необхідно для збереження здоров’я, поліпшення умов діяльності і підвищення рівня життя населення.</w:t>
      </w:r>
    </w:p>
    <w:p w:rsidR="002A438F" w:rsidRDefault="00E025C6" w:rsidP="002A438F">
      <w:pPr>
        <w:pStyle w:val="a3"/>
        <w:widowControl/>
        <w:ind w:left="0"/>
        <w:rPr>
          <w:color w:val="222222"/>
          <w:sz w:val="28"/>
          <w:szCs w:val="28"/>
        </w:rPr>
      </w:pPr>
      <w:r>
        <w:rPr>
          <w:color w:val="222222"/>
          <w:sz w:val="28"/>
          <w:szCs w:val="28"/>
        </w:rPr>
        <w:tab/>
        <w:t>Р</w:t>
      </w:r>
      <w:r w:rsidR="002A438F">
        <w:rPr>
          <w:color w:val="222222"/>
          <w:sz w:val="28"/>
          <w:szCs w:val="28"/>
        </w:rPr>
        <w:t>озроблення Програми обумовлено:</w:t>
      </w:r>
    </w:p>
    <w:p w:rsidR="00E025C6" w:rsidRDefault="002A438F" w:rsidP="002A438F">
      <w:pPr>
        <w:pStyle w:val="a3"/>
        <w:widowControl/>
        <w:ind w:left="0" w:firstLine="301"/>
        <w:rPr>
          <w:color w:val="222222"/>
          <w:sz w:val="28"/>
          <w:szCs w:val="28"/>
        </w:rPr>
      </w:pPr>
      <w:r>
        <w:rPr>
          <w:color w:val="222222"/>
          <w:sz w:val="28"/>
          <w:szCs w:val="28"/>
        </w:rPr>
        <w:t>-</w:t>
      </w:r>
      <w:r w:rsidR="00E025C6">
        <w:rPr>
          <w:color w:val="222222"/>
          <w:sz w:val="28"/>
          <w:szCs w:val="28"/>
        </w:rPr>
        <w:t xml:space="preserve"> незадовільним технічним станом і зношеністю основних фондів систем питного водопостачання;</w:t>
      </w:r>
    </w:p>
    <w:p w:rsidR="00E025C6" w:rsidRDefault="002A438F" w:rsidP="002A438F">
      <w:pPr>
        <w:pStyle w:val="a3"/>
        <w:widowControl/>
        <w:ind w:left="0" w:firstLine="301"/>
        <w:rPr>
          <w:color w:val="222222"/>
          <w:sz w:val="28"/>
          <w:szCs w:val="28"/>
        </w:rPr>
      </w:pPr>
      <w:r>
        <w:rPr>
          <w:color w:val="222222"/>
          <w:sz w:val="28"/>
          <w:szCs w:val="28"/>
        </w:rPr>
        <w:t>-</w:t>
      </w:r>
      <w:r w:rsidR="00E025C6">
        <w:rPr>
          <w:color w:val="222222"/>
          <w:sz w:val="28"/>
          <w:szCs w:val="28"/>
        </w:rPr>
        <w:t xml:space="preserve"> застосуванням застарілих технологій і обладнання в системах питного водопостачання;</w:t>
      </w:r>
    </w:p>
    <w:p w:rsidR="00E025C6" w:rsidRDefault="002A438F" w:rsidP="002A438F">
      <w:pPr>
        <w:pStyle w:val="a3"/>
        <w:widowControl/>
        <w:rPr>
          <w:color w:val="222222"/>
          <w:sz w:val="28"/>
          <w:szCs w:val="28"/>
        </w:rPr>
      </w:pPr>
      <w:r>
        <w:rPr>
          <w:color w:val="222222"/>
          <w:sz w:val="28"/>
          <w:szCs w:val="28"/>
        </w:rPr>
        <w:t>-</w:t>
      </w:r>
      <w:r w:rsidR="00E025C6">
        <w:rPr>
          <w:color w:val="222222"/>
          <w:sz w:val="28"/>
          <w:szCs w:val="28"/>
        </w:rPr>
        <w:t xml:space="preserve"> високою енергоємністю централізованого водопостачання;</w:t>
      </w:r>
    </w:p>
    <w:p w:rsidR="00E025C6" w:rsidRDefault="002A438F" w:rsidP="002A438F">
      <w:pPr>
        <w:pStyle w:val="a3"/>
        <w:widowControl/>
        <w:ind w:left="0" w:firstLine="301"/>
        <w:rPr>
          <w:rStyle w:val="af0"/>
          <w:i w:val="0"/>
          <w:iCs w:val="0"/>
          <w:color w:val="222222"/>
          <w:sz w:val="28"/>
          <w:szCs w:val="28"/>
        </w:rPr>
      </w:pPr>
      <w:r>
        <w:rPr>
          <w:color w:val="222222"/>
          <w:sz w:val="28"/>
          <w:szCs w:val="28"/>
        </w:rPr>
        <w:t>-</w:t>
      </w:r>
      <w:r w:rsidR="00E025C6">
        <w:rPr>
          <w:color w:val="222222"/>
          <w:sz w:val="28"/>
          <w:szCs w:val="28"/>
        </w:rPr>
        <w:t>обмеженістю інвестицій і дефіцитом фінансових ресурсів, необхідних для розвитку, утримання в належному технічному стані та експлуатації систем питного водопостачання.</w:t>
      </w:r>
    </w:p>
    <w:p w:rsidR="002A438F" w:rsidRDefault="002A438F" w:rsidP="00E025C6">
      <w:pPr>
        <w:pStyle w:val="a3"/>
        <w:widowControl/>
        <w:jc w:val="center"/>
        <w:rPr>
          <w:rStyle w:val="af0"/>
          <w:i w:val="0"/>
          <w:iCs w:val="0"/>
          <w:color w:val="222222"/>
          <w:sz w:val="28"/>
          <w:szCs w:val="28"/>
        </w:rPr>
      </w:pPr>
    </w:p>
    <w:p w:rsidR="00E025C6" w:rsidRDefault="00E025C6" w:rsidP="001C4559">
      <w:pPr>
        <w:pStyle w:val="a3"/>
        <w:widowControl/>
        <w:numPr>
          <w:ilvl w:val="0"/>
          <w:numId w:val="12"/>
        </w:numPr>
        <w:jc w:val="center"/>
        <w:rPr>
          <w:rStyle w:val="af0"/>
          <w:i w:val="0"/>
          <w:iCs w:val="0"/>
          <w:color w:val="222222"/>
          <w:sz w:val="28"/>
          <w:szCs w:val="28"/>
        </w:rPr>
      </w:pPr>
      <w:r>
        <w:rPr>
          <w:rStyle w:val="af0"/>
          <w:i w:val="0"/>
          <w:iCs w:val="0"/>
          <w:color w:val="222222"/>
          <w:sz w:val="28"/>
          <w:szCs w:val="28"/>
        </w:rPr>
        <w:t>Сучасний стан водопровідних мереж</w:t>
      </w:r>
    </w:p>
    <w:p w:rsidR="002A438F" w:rsidRDefault="002A438F" w:rsidP="00E025C6">
      <w:pPr>
        <w:pStyle w:val="a3"/>
        <w:widowControl/>
        <w:jc w:val="center"/>
        <w:rPr>
          <w:color w:val="222222"/>
          <w:sz w:val="28"/>
          <w:szCs w:val="28"/>
        </w:rPr>
      </w:pPr>
    </w:p>
    <w:p w:rsidR="00E025C6" w:rsidRDefault="00E025C6" w:rsidP="001C4559">
      <w:pPr>
        <w:pStyle w:val="a3"/>
        <w:widowControl/>
        <w:ind w:left="0" w:firstLine="301"/>
        <w:rPr>
          <w:color w:val="222222"/>
          <w:sz w:val="28"/>
          <w:szCs w:val="28"/>
        </w:rPr>
      </w:pPr>
      <w:r>
        <w:rPr>
          <w:color w:val="222222"/>
          <w:sz w:val="28"/>
          <w:szCs w:val="28"/>
        </w:rPr>
        <w:tab/>
        <w:t>Якість води та стан водопровідних мереж є вирішальним чинником санітарного та епідемічного благополуччя населення.</w:t>
      </w:r>
      <w:r>
        <w:rPr>
          <w:color w:val="222222"/>
          <w:sz w:val="28"/>
          <w:szCs w:val="28"/>
        </w:rPr>
        <w:tab/>
      </w:r>
    </w:p>
    <w:p w:rsidR="00E025C6" w:rsidRDefault="00E025C6" w:rsidP="001C4559">
      <w:pPr>
        <w:pStyle w:val="a3"/>
        <w:widowControl/>
        <w:ind w:left="0"/>
        <w:rPr>
          <w:color w:val="222222"/>
          <w:sz w:val="28"/>
          <w:szCs w:val="28"/>
        </w:rPr>
      </w:pPr>
      <w:r>
        <w:rPr>
          <w:color w:val="222222"/>
          <w:sz w:val="28"/>
          <w:szCs w:val="28"/>
        </w:rPr>
        <w:tab/>
        <w:t>Незадовільний стан водопровідних мереж через несвоєчасне оновлення та відсутність фінансування протягом багатьох років, тягне за собою погіршення якості питної води та створює серйозну небезпеку для здоров'я населення, обумовлює високий рівень захворюваності кишковими інфекціями, гепатитом, збільшує ризик впливу на організм людини канцерогенних факторів.</w:t>
      </w:r>
    </w:p>
    <w:p w:rsidR="00E025C6" w:rsidRDefault="00E025C6" w:rsidP="001C4559">
      <w:pPr>
        <w:pStyle w:val="a3"/>
        <w:widowControl/>
        <w:ind w:left="0" w:firstLine="301"/>
        <w:rPr>
          <w:color w:val="222222"/>
          <w:sz w:val="28"/>
          <w:szCs w:val="28"/>
        </w:rPr>
      </w:pPr>
      <w:r>
        <w:rPr>
          <w:color w:val="222222"/>
          <w:sz w:val="28"/>
          <w:szCs w:val="28"/>
        </w:rPr>
        <w:tab/>
        <w:t>Відставання України від розвинутих країн за середньою тривалістю життя та висока смертність певною мірою пов'язана із споживанням недоброякісної питної води.</w:t>
      </w:r>
    </w:p>
    <w:p w:rsidR="00E025C6" w:rsidRDefault="00E025C6" w:rsidP="001C4559">
      <w:pPr>
        <w:pStyle w:val="a3"/>
        <w:widowControl/>
        <w:ind w:left="0" w:firstLine="301"/>
        <w:rPr>
          <w:color w:val="222222"/>
          <w:sz w:val="28"/>
          <w:szCs w:val="28"/>
        </w:rPr>
      </w:pPr>
      <w:r>
        <w:rPr>
          <w:color w:val="222222"/>
          <w:sz w:val="28"/>
          <w:szCs w:val="28"/>
        </w:rPr>
        <w:tab/>
        <w:t>Тарифи на послуги питного водопостачання не відшкодовують витрат на виробництво, не враховують інвестиційної складової, що обумовлює збитковість функці</w:t>
      </w:r>
      <w:r w:rsidR="001C4559">
        <w:rPr>
          <w:color w:val="222222"/>
          <w:sz w:val="28"/>
          <w:szCs w:val="28"/>
        </w:rPr>
        <w:t xml:space="preserve">онування </w:t>
      </w:r>
      <w:r>
        <w:rPr>
          <w:color w:val="222222"/>
          <w:sz w:val="28"/>
          <w:szCs w:val="28"/>
        </w:rPr>
        <w:t>галузі в цілому та поступовий її занепад.</w:t>
      </w:r>
    </w:p>
    <w:p w:rsidR="00E025C6" w:rsidRDefault="00E025C6" w:rsidP="001C4559">
      <w:pPr>
        <w:pStyle w:val="a3"/>
        <w:widowControl/>
        <w:ind w:left="0" w:firstLine="301"/>
        <w:rPr>
          <w:color w:val="222222"/>
          <w:sz w:val="28"/>
          <w:szCs w:val="28"/>
        </w:rPr>
      </w:pPr>
      <w:r>
        <w:rPr>
          <w:color w:val="222222"/>
          <w:sz w:val="28"/>
          <w:szCs w:val="28"/>
        </w:rPr>
        <w:tab/>
        <w:t>Враховуючи те, що вартість електроенергії є основною складовою вартості води господарсько-питного призначення, енергозбереження є однією з основних проблем модернізації системи питного водопостачання.</w:t>
      </w:r>
    </w:p>
    <w:p w:rsidR="00E025C6" w:rsidRDefault="00E025C6" w:rsidP="001C4559">
      <w:pPr>
        <w:pStyle w:val="a3"/>
        <w:widowControl/>
        <w:spacing w:after="240"/>
        <w:ind w:left="0" w:firstLine="301"/>
        <w:rPr>
          <w:rStyle w:val="af0"/>
          <w:i w:val="0"/>
          <w:iCs w:val="0"/>
          <w:color w:val="222222"/>
          <w:sz w:val="28"/>
          <w:szCs w:val="28"/>
        </w:rPr>
      </w:pPr>
      <w:r>
        <w:rPr>
          <w:color w:val="222222"/>
          <w:sz w:val="28"/>
          <w:szCs w:val="28"/>
        </w:rPr>
        <w:tab/>
        <w:t>Проблеми водопостачання населення та якості питної води мають стратегічне значення і потребують комплексного вирішення.</w:t>
      </w:r>
    </w:p>
    <w:p w:rsidR="001C4559" w:rsidRDefault="001C4559" w:rsidP="00E025C6">
      <w:pPr>
        <w:pStyle w:val="a3"/>
        <w:widowControl/>
        <w:jc w:val="center"/>
        <w:rPr>
          <w:rStyle w:val="af0"/>
          <w:i w:val="0"/>
          <w:iCs w:val="0"/>
          <w:color w:val="222222"/>
          <w:sz w:val="28"/>
          <w:szCs w:val="28"/>
        </w:rPr>
      </w:pPr>
    </w:p>
    <w:p w:rsidR="001C4559" w:rsidRDefault="001C4559" w:rsidP="00E025C6">
      <w:pPr>
        <w:pStyle w:val="a3"/>
        <w:widowControl/>
        <w:jc w:val="center"/>
        <w:rPr>
          <w:rStyle w:val="af0"/>
          <w:i w:val="0"/>
          <w:iCs w:val="0"/>
          <w:color w:val="222222"/>
          <w:sz w:val="28"/>
          <w:szCs w:val="28"/>
        </w:rPr>
      </w:pPr>
    </w:p>
    <w:p w:rsidR="00E025C6" w:rsidRDefault="00E025C6" w:rsidP="001C4559">
      <w:pPr>
        <w:pStyle w:val="a3"/>
        <w:widowControl/>
        <w:numPr>
          <w:ilvl w:val="0"/>
          <w:numId w:val="12"/>
        </w:numPr>
        <w:jc w:val="center"/>
        <w:rPr>
          <w:rStyle w:val="af0"/>
          <w:i w:val="0"/>
          <w:iCs w:val="0"/>
          <w:color w:val="222222"/>
          <w:sz w:val="28"/>
          <w:szCs w:val="28"/>
        </w:rPr>
      </w:pPr>
      <w:r>
        <w:rPr>
          <w:rStyle w:val="af0"/>
          <w:i w:val="0"/>
          <w:iCs w:val="0"/>
          <w:color w:val="222222"/>
          <w:sz w:val="28"/>
          <w:szCs w:val="28"/>
        </w:rPr>
        <w:t>М</w:t>
      </w:r>
      <w:r w:rsidR="001C4559">
        <w:rPr>
          <w:rStyle w:val="af0"/>
          <w:i w:val="0"/>
          <w:iCs w:val="0"/>
          <w:color w:val="222222"/>
          <w:sz w:val="28"/>
          <w:szCs w:val="28"/>
        </w:rPr>
        <w:t xml:space="preserve">ета та </w:t>
      </w:r>
      <w:r>
        <w:rPr>
          <w:rStyle w:val="af0"/>
          <w:i w:val="0"/>
          <w:iCs w:val="0"/>
          <w:color w:val="222222"/>
          <w:sz w:val="28"/>
          <w:szCs w:val="28"/>
        </w:rPr>
        <w:t>о</w:t>
      </w:r>
      <w:r w:rsidR="001C4559">
        <w:rPr>
          <w:rStyle w:val="af0"/>
          <w:i w:val="0"/>
          <w:iCs w:val="0"/>
          <w:color w:val="222222"/>
          <w:sz w:val="28"/>
          <w:szCs w:val="28"/>
        </w:rPr>
        <w:t>с</w:t>
      </w:r>
      <w:r>
        <w:rPr>
          <w:rStyle w:val="af0"/>
          <w:i w:val="0"/>
          <w:iCs w:val="0"/>
          <w:color w:val="222222"/>
          <w:sz w:val="28"/>
          <w:szCs w:val="28"/>
        </w:rPr>
        <w:t>новні завдання програми</w:t>
      </w:r>
    </w:p>
    <w:p w:rsidR="001C4559" w:rsidRDefault="001C4559" w:rsidP="001C4559">
      <w:pPr>
        <w:pStyle w:val="a3"/>
        <w:widowControl/>
        <w:ind w:left="661"/>
        <w:rPr>
          <w:color w:val="222222"/>
          <w:sz w:val="28"/>
          <w:szCs w:val="28"/>
        </w:rPr>
      </w:pPr>
    </w:p>
    <w:p w:rsidR="001C4559" w:rsidRDefault="00E025C6" w:rsidP="001C4559">
      <w:pPr>
        <w:pStyle w:val="a3"/>
        <w:widowControl/>
        <w:ind w:left="0"/>
        <w:rPr>
          <w:color w:val="222222"/>
          <w:sz w:val="28"/>
          <w:szCs w:val="28"/>
        </w:rPr>
      </w:pPr>
      <w:r>
        <w:rPr>
          <w:color w:val="222222"/>
          <w:sz w:val="28"/>
          <w:szCs w:val="28"/>
        </w:rPr>
        <w:tab/>
        <w:t xml:space="preserve">Метою Програми є покращення забезпечення населення </w:t>
      </w:r>
      <w:r w:rsidR="001C4559">
        <w:rPr>
          <w:color w:val="222222"/>
          <w:sz w:val="28"/>
          <w:szCs w:val="28"/>
        </w:rPr>
        <w:t xml:space="preserve">Гадяцької </w:t>
      </w:r>
      <w:r w:rsidR="00267FAD">
        <w:rPr>
          <w:color w:val="222222"/>
          <w:sz w:val="28"/>
          <w:szCs w:val="28"/>
        </w:rPr>
        <w:t xml:space="preserve">міської </w:t>
      </w:r>
      <w:r w:rsidR="001C4559">
        <w:rPr>
          <w:color w:val="222222"/>
          <w:sz w:val="28"/>
          <w:szCs w:val="28"/>
        </w:rPr>
        <w:t>територіальної громади</w:t>
      </w:r>
      <w:r>
        <w:rPr>
          <w:color w:val="222222"/>
          <w:sz w:val="28"/>
          <w:szCs w:val="28"/>
        </w:rPr>
        <w:t xml:space="preserve">  питною водою нормативної якості в межах науково обґрунтованих нормативів (норм) питного водопостачання; реформування та розвиток водопровідної мережі; підвищення ефективності та надійності її функціонування; поліпшення на цій основі стану здоров'я населення та оздоровлення соціально-екологічної ситуації в </w:t>
      </w:r>
      <w:r w:rsidR="001C4559">
        <w:rPr>
          <w:color w:val="222222"/>
          <w:sz w:val="28"/>
          <w:szCs w:val="28"/>
        </w:rPr>
        <w:t>громаді</w:t>
      </w:r>
      <w:r>
        <w:rPr>
          <w:color w:val="222222"/>
          <w:sz w:val="28"/>
          <w:szCs w:val="28"/>
        </w:rPr>
        <w:t>; відновлення, охорона та раціональне використання джерел питного водопостачання.</w:t>
      </w:r>
    </w:p>
    <w:p w:rsidR="00E025C6" w:rsidRDefault="001C4559" w:rsidP="001C4559">
      <w:pPr>
        <w:pStyle w:val="a3"/>
        <w:widowControl/>
        <w:ind w:left="0"/>
        <w:rPr>
          <w:color w:val="222222"/>
          <w:sz w:val="28"/>
          <w:szCs w:val="28"/>
        </w:rPr>
      </w:pPr>
      <w:r>
        <w:rPr>
          <w:color w:val="222222"/>
          <w:sz w:val="28"/>
          <w:szCs w:val="28"/>
        </w:rPr>
        <w:t xml:space="preserve">          </w:t>
      </w:r>
      <w:r w:rsidR="00E025C6">
        <w:rPr>
          <w:color w:val="222222"/>
          <w:sz w:val="28"/>
          <w:szCs w:val="28"/>
        </w:rPr>
        <w:t>Для досягнення цієї мети необхідно вирішення завдань щодо:</w:t>
      </w:r>
    </w:p>
    <w:p w:rsidR="00E025C6" w:rsidRDefault="001C4559" w:rsidP="001C4559">
      <w:pPr>
        <w:pStyle w:val="a3"/>
        <w:widowControl/>
        <w:ind w:left="0" w:firstLine="301"/>
        <w:rPr>
          <w:color w:val="222222"/>
          <w:sz w:val="28"/>
          <w:szCs w:val="28"/>
        </w:rPr>
      </w:pPr>
      <w:r>
        <w:rPr>
          <w:color w:val="222222"/>
          <w:sz w:val="28"/>
          <w:szCs w:val="28"/>
        </w:rPr>
        <w:t>-</w:t>
      </w:r>
      <w:r w:rsidR="00E025C6">
        <w:rPr>
          <w:color w:val="222222"/>
          <w:sz w:val="28"/>
          <w:szCs w:val="28"/>
        </w:rPr>
        <w:t>підвищення ефективності та надійності функціонування систем водопостачання  за рахунок реалізації водоохоронних, технічних, санітарних заходів;</w:t>
      </w:r>
    </w:p>
    <w:p w:rsidR="00E025C6" w:rsidRDefault="001C4559" w:rsidP="001C4559">
      <w:pPr>
        <w:pStyle w:val="a3"/>
        <w:widowControl/>
        <w:rPr>
          <w:color w:val="222222"/>
          <w:sz w:val="28"/>
          <w:szCs w:val="28"/>
        </w:rPr>
      </w:pPr>
      <w:r>
        <w:rPr>
          <w:color w:val="222222"/>
          <w:sz w:val="28"/>
          <w:szCs w:val="28"/>
        </w:rPr>
        <w:t>-</w:t>
      </w:r>
      <w:r w:rsidR="00E025C6">
        <w:rPr>
          <w:color w:val="222222"/>
          <w:sz w:val="28"/>
          <w:szCs w:val="28"/>
        </w:rPr>
        <w:t xml:space="preserve"> контролю якості питної води;</w:t>
      </w:r>
    </w:p>
    <w:p w:rsidR="00E025C6" w:rsidRDefault="001C4559" w:rsidP="001C4559">
      <w:pPr>
        <w:pStyle w:val="a3"/>
        <w:widowControl/>
        <w:rPr>
          <w:color w:val="222222"/>
          <w:sz w:val="28"/>
          <w:szCs w:val="28"/>
        </w:rPr>
      </w:pPr>
      <w:r>
        <w:rPr>
          <w:color w:val="222222"/>
          <w:sz w:val="28"/>
          <w:szCs w:val="28"/>
        </w:rPr>
        <w:t>-</w:t>
      </w:r>
      <w:r w:rsidR="00E025C6">
        <w:rPr>
          <w:color w:val="222222"/>
          <w:sz w:val="28"/>
          <w:szCs w:val="28"/>
        </w:rPr>
        <w:t xml:space="preserve"> розвитку систем забору, транспортування питної води;</w:t>
      </w:r>
    </w:p>
    <w:p w:rsidR="001C4559" w:rsidRDefault="00267FAD" w:rsidP="00267FAD">
      <w:pPr>
        <w:pStyle w:val="a3"/>
        <w:widowControl/>
        <w:ind w:left="0" w:firstLine="301"/>
        <w:rPr>
          <w:color w:val="222222"/>
          <w:sz w:val="28"/>
          <w:szCs w:val="28"/>
        </w:rPr>
      </w:pPr>
      <w:r>
        <w:rPr>
          <w:color w:val="222222"/>
          <w:sz w:val="28"/>
          <w:szCs w:val="28"/>
        </w:rPr>
        <w:t xml:space="preserve">- </w:t>
      </w:r>
      <w:r w:rsidR="00E025C6">
        <w:rPr>
          <w:color w:val="222222"/>
          <w:sz w:val="28"/>
          <w:szCs w:val="28"/>
        </w:rPr>
        <w:t>розвитку господарського механізму, що стимулює енергозбереження та економію води за рахунок підтримки, розвитку та сталого функціонування водопровідної мережі.</w:t>
      </w:r>
    </w:p>
    <w:p w:rsidR="00267FAD" w:rsidRDefault="00267FAD" w:rsidP="00267FAD">
      <w:pPr>
        <w:pStyle w:val="a3"/>
        <w:widowControl/>
        <w:ind w:left="0" w:firstLine="301"/>
        <w:rPr>
          <w:rStyle w:val="af0"/>
          <w:i w:val="0"/>
          <w:iCs w:val="0"/>
          <w:color w:val="222222"/>
          <w:sz w:val="28"/>
          <w:szCs w:val="28"/>
        </w:rPr>
      </w:pPr>
    </w:p>
    <w:p w:rsidR="00E025C6" w:rsidRDefault="00E025C6" w:rsidP="001C4559">
      <w:pPr>
        <w:pStyle w:val="a3"/>
        <w:widowControl/>
        <w:numPr>
          <w:ilvl w:val="0"/>
          <w:numId w:val="12"/>
        </w:numPr>
        <w:jc w:val="center"/>
        <w:rPr>
          <w:rStyle w:val="af0"/>
          <w:i w:val="0"/>
          <w:iCs w:val="0"/>
          <w:color w:val="222222"/>
          <w:sz w:val="28"/>
          <w:szCs w:val="28"/>
        </w:rPr>
      </w:pPr>
      <w:r>
        <w:rPr>
          <w:rStyle w:val="af0"/>
          <w:i w:val="0"/>
          <w:iCs w:val="0"/>
          <w:color w:val="222222"/>
          <w:sz w:val="28"/>
          <w:szCs w:val="28"/>
        </w:rPr>
        <w:t>Напрямки та заходи виконання програми</w:t>
      </w:r>
    </w:p>
    <w:p w:rsidR="001C4559" w:rsidRDefault="001C4559" w:rsidP="001C4559">
      <w:pPr>
        <w:pStyle w:val="a3"/>
        <w:widowControl/>
        <w:ind w:left="661"/>
        <w:rPr>
          <w:color w:val="222222"/>
          <w:sz w:val="28"/>
          <w:szCs w:val="28"/>
        </w:rPr>
      </w:pPr>
    </w:p>
    <w:p w:rsidR="00E025C6" w:rsidRDefault="00E025C6" w:rsidP="00C7655B">
      <w:pPr>
        <w:pStyle w:val="a3"/>
        <w:widowControl/>
        <w:rPr>
          <w:color w:val="222222"/>
          <w:sz w:val="28"/>
          <w:szCs w:val="28"/>
        </w:rPr>
      </w:pPr>
      <w:r>
        <w:rPr>
          <w:color w:val="222222"/>
          <w:sz w:val="28"/>
          <w:szCs w:val="28"/>
        </w:rPr>
        <w:tab/>
        <w:t>Виконання Програми здійснюється за такими основними напрямами:</w:t>
      </w:r>
    </w:p>
    <w:p w:rsidR="00E025C6" w:rsidRDefault="00E025C6" w:rsidP="00C7655B">
      <w:pPr>
        <w:pStyle w:val="a3"/>
        <w:widowControl/>
        <w:numPr>
          <w:ilvl w:val="0"/>
          <w:numId w:val="13"/>
        </w:numPr>
        <w:rPr>
          <w:color w:val="222222"/>
          <w:sz w:val="28"/>
          <w:szCs w:val="28"/>
        </w:rPr>
      </w:pPr>
      <w:r>
        <w:rPr>
          <w:color w:val="222222"/>
          <w:sz w:val="28"/>
          <w:szCs w:val="28"/>
        </w:rPr>
        <w:t>розвиток і реконструкція систем водопостачання;</w:t>
      </w:r>
    </w:p>
    <w:p w:rsidR="00E025C6" w:rsidRDefault="00C7655B" w:rsidP="00C7655B">
      <w:pPr>
        <w:pStyle w:val="a3"/>
        <w:widowControl/>
        <w:ind w:left="0" w:firstLine="301"/>
        <w:rPr>
          <w:color w:val="222222"/>
          <w:sz w:val="28"/>
          <w:szCs w:val="28"/>
        </w:rPr>
      </w:pPr>
      <w:r>
        <w:rPr>
          <w:color w:val="222222"/>
          <w:sz w:val="28"/>
          <w:szCs w:val="28"/>
        </w:rPr>
        <w:t>-</w:t>
      </w:r>
      <w:r w:rsidR="00E025C6">
        <w:rPr>
          <w:color w:val="222222"/>
          <w:sz w:val="28"/>
          <w:szCs w:val="28"/>
        </w:rPr>
        <w:t xml:space="preserve"> забезпечення підприємства  питного водопостачання  ресурсними енергозберігаючими технологіями підготовки питної води  і відповідним обладнанням та приладами контролю. </w:t>
      </w:r>
    </w:p>
    <w:p w:rsidR="00E025C6" w:rsidRDefault="00E025C6" w:rsidP="00C7655B">
      <w:pPr>
        <w:pStyle w:val="a3"/>
        <w:widowControl/>
        <w:ind w:left="0" w:firstLine="301"/>
        <w:rPr>
          <w:color w:val="222222"/>
          <w:sz w:val="28"/>
          <w:szCs w:val="28"/>
        </w:rPr>
      </w:pPr>
      <w:r>
        <w:rPr>
          <w:color w:val="222222"/>
          <w:sz w:val="28"/>
          <w:szCs w:val="28"/>
        </w:rPr>
        <w:tab/>
        <w:t>Науково-технічне забезпечення Програми включає розроблення технологій щодо раціонального використання та економії питної води, вдосконалення водозаборів з підземних джерел питного водопостачання та технологій підготовки питної води.</w:t>
      </w:r>
    </w:p>
    <w:p w:rsidR="00E025C6" w:rsidRDefault="00E025C6" w:rsidP="00C7655B">
      <w:pPr>
        <w:pStyle w:val="a3"/>
        <w:widowControl/>
        <w:ind w:left="0" w:firstLine="301"/>
        <w:rPr>
          <w:color w:val="222222"/>
          <w:sz w:val="28"/>
          <w:szCs w:val="28"/>
        </w:rPr>
      </w:pPr>
      <w:r>
        <w:rPr>
          <w:color w:val="222222"/>
          <w:sz w:val="28"/>
          <w:szCs w:val="28"/>
        </w:rPr>
        <w:tab/>
        <w:t>Розроблення технологій щодо раціонального використання та економії питної води передбачає проведення науково-дослідних і дослідно-конструкторських робіт з розробки сучасного енергоресурсозберігаючого обладнання та технологій, встановлення оптимальних за параметрами насосів, гідравлічних розрахунків для оптимізації тиску у водоводах і водопровідних мережах, удосконалення систем контролю та обліку за використанням питної води, модернізацію енергетичного господарства водопровідних споруд.</w:t>
      </w:r>
    </w:p>
    <w:p w:rsidR="00E025C6" w:rsidRDefault="00E025C6" w:rsidP="00C7655B">
      <w:pPr>
        <w:pStyle w:val="a3"/>
        <w:widowControl/>
        <w:ind w:left="0" w:firstLine="301"/>
        <w:rPr>
          <w:color w:val="222222"/>
          <w:sz w:val="28"/>
          <w:szCs w:val="28"/>
        </w:rPr>
      </w:pPr>
      <w:r>
        <w:rPr>
          <w:color w:val="222222"/>
          <w:sz w:val="28"/>
          <w:szCs w:val="28"/>
        </w:rPr>
        <w:tab/>
        <w:t>Здійснення зазначених заходів дозволить забезпечити зниження споживання питної води, витрат на експлуатацію систем водопостачання, скоротити капітальні вкладання на будівництво головних споруд водопровідних мереж та питому вагу водоспоживання в житлово-комунальному господарстві.</w:t>
      </w:r>
    </w:p>
    <w:p w:rsidR="00E025C6" w:rsidRDefault="00E025C6" w:rsidP="00C7655B">
      <w:pPr>
        <w:pStyle w:val="a3"/>
        <w:widowControl/>
        <w:ind w:left="0" w:firstLine="301"/>
        <w:rPr>
          <w:color w:val="222222"/>
          <w:sz w:val="28"/>
          <w:szCs w:val="28"/>
        </w:rPr>
      </w:pPr>
      <w:r>
        <w:rPr>
          <w:color w:val="222222"/>
          <w:sz w:val="28"/>
          <w:szCs w:val="28"/>
        </w:rPr>
        <w:lastRenderedPageBreak/>
        <w:tab/>
        <w:t>Удосконалення водозаборів з  підземних джерел питного водопостачання та технологій підготовки питної води передбачає:</w:t>
      </w:r>
    </w:p>
    <w:p w:rsidR="00E025C6" w:rsidRDefault="00C7655B" w:rsidP="00C7655B">
      <w:pPr>
        <w:pStyle w:val="a3"/>
        <w:widowControl/>
        <w:ind w:left="0" w:firstLine="301"/>
        <w:rPr>
          <w:color w:val="222222"/>
          <w:sz w:val="28"/>
          <w:szCs w:val="28"/>
        </w:rPr>
      </w:pPr>
      <w:r>
        <w:rPr>
          <w:color w:val="222222"/>
          <w:sz w:val="28"/>
          <w:szCs w:val="28"/>
        </w:rPr>
        <w:t>-</w:t>
      </w:r>
      <w:r w:rsidR="00E025C6">
        <w:rPr>
          <w:color w:val="222222"/>
          <w:sz w:val="28"/>
          <w:szCs w:val="28"/>
        </w:rPr>
        <w:t xml:space="preserve"> створення та впровадження удосконалених конструкцій водоприймальних споруд і пристроїв;</w:t>
      </w:r>
    </w:p>
    <w:p w:rsidR="00E025C6" w:rsidRDefault="00C7655B" w:rsidP="00C7655B">
      <w:pPr>
        <w:pStyle w:val="a3"/>
        <w:widowControl/>
        <w:ind w:left="0" w:firstLine="301"/>
        <w:rPr>
          <w:color w:val="222222"/>
          <w:sz w:val="28"/>
          <w:szCs w:val="28"/>
        </w:rPr>
      </w:pPr>
      <w:r>
        <w:rPr>
          <w:color w:val="222222"/>
          <w:sz w:val="28"/>
          <w:szCs w:val="28"/>
        </w:rPr>
        <w:t>-</w:t>
      </w:r>
      <w:r w:rsidR="00E025C6">
        <w:rPr>
          <w:color w:val="222222"/>
          <w:sz w:val="28"/>
          <w:szCs w:val="28"/>
        </w:rPr>
        <w:t xml:space="preserve"> проведення інвентаризації водозаборів підземних вод з визначенням техніко-економічних, санітарно-епідеміологічних та екологічних критеріїв водозаборів;</w:t>
      </w:r>
    </w:p>
    <w:p w:rsidR="00E025C6" w:rsidRDefault="00C7655B" w:rsidP="00C7655B">
      <w:pPr>
        <w:pStyle w:val="a3"/>
        <w:widowControl/>
        <w:ind w:left="0" w:firstLine="301"/>
        <w:rPr>
          <w:color w:val="222222"/>
          <w:sz w:val="28"/>
          <w:szCs w:val="28"/>
        </w:rPr>
      </w:pPr>
      <w:r>
        <w:rPr>
          <w:color w:val="222222"/>
          <w:sz w:val="28"/>
          <w:szCs w:val="28"/>
        </w:rPr>
        <w:t xml:space="preserve">- </w:t>
      </w:r>
      <w:r w:rsidR="00E025C6">
        <w:rPr>
          <w:color w:val="222222"/>
          <w:sz w:val="28"/>
          <w:szCs w:val="28"/>
        </w:rPr>
        <w:t>здійснення робіт з вдосконалення конструкцій водозабірних свердловин, фільтрів, підйомного обладнання, контрольно-вимірювальної апаратури;</w:t>
      </w:r>
    </w:p>
    <w:p w:rsidR="00E025C6" w:rsidRDefault="00C7655B" w:rsidP="00C7655B">
      <w:pPr>
        <w:pStyle w:val="a3"/>
        <w:widowControl/>
        <w:ind w:left="0" w:firstLine="301"/>
        <w:rPr>
          <w:color w:val="222222"/>
          <w:sz w:val="28"/>
          <w:szCs w:val="28"/>
        </w:rPr>
      </w:pPr>
      <w:r>
        <w:rPr>
          <w:color w:val="222222"/>
          <w:sz w:val="28"/>
          <w:szCs w:val="28"/>
        </w:rPr>
        <w:t>-</w:t>
      </w:r>
      <w:r w:rsidR="00E025C6">
        <w:rPr>
          <w:color w:val="222222"/>
          <w:sz w:val="28"/>
          <w:szCs w:val="28"/>
        </w:rPr>
        <w:t xml:space="preserve"> вдосконалення методів і засобів фізико-хімічного та біологічного очищення води шляхом використання процесів ультрафільтрації, зворотного осмосу, інтенсифікації реагентної обробки з використанням сучасних високоефективних коагулянтів, флокулянтів, флотореагентів, дозволених до використання органами виконавчої влади з питань охорони здоров'я;</w:t>
      </w:r>
    </w:p>
    <w:p w:rsidR="00E025C6" w:rsidRDefault="00C7655B" w:rsidP="00C7655B">
      <w:pPr>
        <w:pStyle w:val="a3"/>
        <w:widowControl/>
        <w:ind w:left="0" w:firstLine="301"/>
        <w:rPr>
          <w:color w:val="222222"/>
          <w:sz w:val="28"/>
          <w:szCs w:val="28"/>
        </w:rPr>
      </w:pPr>
      <w:r>
        <w:rPr>
          <w:color w:val="222222"/>
          <w:sz w:val="28"/>
          <w:szCs w:val="28"/>
        </w:rPr>
        <w:t>-</w:t>
      </w:r>
      <w:r w:rsidR="00E025C6">
        <w:rPr>
          <w:color w:val="222222"/>
          <w:sz w:val="28"/>
          <w:szCs w:val="28"/>
        </w:rPr>
        <w:t xml:space="preserve"> розробку комплексу гігієнічних вимог до методів аналізу, а також обладнання і матеріалів для підготовки питної води та контролю її якості;</w:t>
      </w:r>
    </w:p>
    <w:p w:rsidR="00E025C6" w:rsidRDefault="00C7655B" w:rsidP="00C7655B">
      <w:pPr>
        <w:pStyle w:val="a3"/>
        <w:widowControl/>
        <w:ind w:left="0" w:firstLine="301"/>
        <w:rPr>
          <w:color w:val="222222"/>
          <w:sz w:val="28"/>
          <w:szCs w:val="28"/>
        </w:rPr>
      </w:pPr>
      <w:r>
        <w:rPr>
          <w:color w:val="222222"/>
          <w:sz w:val="28"/>
          <w:szCs w:val="28"/>
        </w:rPr>
        <w:t>-</w:t>
      </w:r>
      <w:r w:rsidR="00E025C6">
        <w:rPr>
          <w:color w:val="222222"/>
          <w:sz w:val="28"/>
          <w:szCs w:val="28"/>
        </w:rPr>
        <w:t xml:space="preserve"> розробку та впровадження нових і вдосконалення існуючих технологій підготовки питної води;</w:t>
      </w:r>
    </w:p>
    <w:p w:rsidR="00E025C6" w:rsidRDefault="00C7655B" w:rsidP="00C7655B">
      <w:pPr>
        <w:pStyle w:val="a3"/>
        <w:widowControl/>
        <w:ind w:left="0" w:firstLine="301"/>
        <w:rPr>
          <w:color w:val="222222"/>
          <w:sz w:val="28"/>
          <w:szCs w:val="28"/>
        </w:rPr>
      </w:pPr>
      <w:r>
        <w:rPr>
          <w:color w:val="222222"/>
          <w:sz w:val="28"/>
          <w:szCs w:val="28"/>
        </w:rPr>
        <w:t>-</w:t>
      </w:r>
      <w:r w:rsidR="00E025C6">
        <w:rPr>
          <w:color w:val="222222"/>
          <w:sz w:val="28"/>
          <w:szCs w:val="28"/>
        </w:rPr>
        <w:t xml:space="preserve"> використання нових матеріалів та обладнання, які мають надійний антикорозійний захист і високий термін використання.</w:t>
      </w:r>
    </w:p>
    <w:p w:rsidR="00E025C6" w:rsidRDefault="00E025C6" w:rsidP="00C7655B">
      <w:pPr>
        <w:pStyle w:val="a3"/>
        <w:widowControl/>
        <w:ind w:left="0" w:firstLine="301"/>
        <w:rPr>
          <w:color w:val="222222"/>
          <w:sz w:val="28"/>
          <w:szCs w:val="28"/>
        </w:rPr>
      </w:pPr>
      <w:r>
        <w:rPr>
          <w:color w:val="222222"/>
          <w:sz w:val="28"/>
          <w:szCs w:val="28"/>
        </w:rPr>
        <w:tab/>
        <w:t>Впровадження нових технологічних рішень з вдосконалення водозаборів буде здійснюватися тільки після проведення відповідної санітарно-гігієнічної експертизи.</w:t>
      </w:r>
    </w:p>
    <w:p w:rsidR="00E025C6" w:rsidRDefault="00E025C6" w:rsidP="00C7655B">
      <w:pPr>
        <w:pStyle w:val="a3"/>
        <w:widowControl/>
        <w:rPr>
          <w:color w:val="222222"/>
          <w:sz w:val="28"/>
          <w:szCs w:val="28"/>
        </w:rPr>
      </w:pPr>
      <w:r>
        <w:rPr>
          <w:color w:val="222222"/>
          <w:sz w:val="28"/>
          <w:szCs w:val="28"/>
        </w:rPr>
        <w:tab/>
        <w:t>Розвиток і реконструкція систем питного водопостачання та водовідведення передбачає:</w:t>
      </w:r>
    </w:p>
    <w:p w:rsidR="00E025C6" w:rsidRDefault="00C7655B" w:rsidP="00C7655B">
      <w:pPr>
        <w:pStyle w:val="a3"/>
        <w:widowControl/>
        <w:rPr>
          <w:color w:val="222222"/>
          <w:sz w:val="28"/>
          <w:szCs w:val="28"/>
        </w:rPr>
      </w:pPr>
      <w:r>
        <w:rPr>
          <w:color w:val="222222"/>
          <w:sz w:val="28"/>
          <w:szCs w:val="28"/>
        </w:rPr>
        <w:t>-</w:t>
      </w:r>
      <w:r w:rsidR="00E025C6">
        <w:rPr>
          <w:color w:val="222222"/>
          <w:sz w:val="28"/>
          <w:szCs w:val="28"/>
        </w:rPr>
        <w:t xml:space="preserve"> будівництво та реконструкцію водопровідних мереж;</w:t>
      </w:r>
    </w:p>
    <w:p w:rsidR="00E025C6" w:rsidRDefault="00C7655B" w:rsidP="00C7655B">
      <w:pPr>
        <w:pStyle w:val="a3"/>
        <w:widowControl/>
        <w:rPr>
          <w:color w:val="222222"/>
          <w:sz w:val="28"/>
          <w:szCs w:val="28"/>
        </w:rPr>
      </w:pPr>
      <w:r>
        <w:rPr>
          <w:color w:val="222222"/>
          <w:sz w:val="28"/>
          <w:szCs w:val="28"/>
        </w:rPr>
        <w:t>-</w:t>
      </w:r>
      <w:r w:rsidR="00E025C6">
        <w:rPr>
          <w:color w:val="222222"/>
          <w:sz w:val="28"/>
          <w:szCs w:val="28"/>
        </w:rPr>
        <w:t xml:space="preserve"> реконструкцію систем водопостачання житлових будинків;</w:t>
      </w:r>
    </w:p>
    <w:p w:rsidR="00E025C6" w:rsidRDefault="00C7655B" w:rsidP="00C7655B">
      <w:pPr>
        <w:pStyle w:val="a3"/>
        <w:widowControl/>
        <w:rPr>
          <w:color w:val="222222"/>
          <w:sz w:val="28"/>
          <w:szCs w:val="28"/>
        </w:rPr>
      </w:pPr>
      <w:r>
        <w:rPr>
          <w:color w:val="222222"/>
          <w:sz w:val="28"/>
          <w:szCs w:val="28"/>
        </w:rPr>
        <w:t>-</w:t>
      </w:r>
      <w:r w:rsidR="00E025C6">
        <w:rPr>
          <w:color w:val="222222"/>
          <w:sz w:val="28"/>
          <w:szCs w:val="28"/>
        </w:rPr>
        <w:t xml:space="preserve"> запобігання аваріям на підприємствах питного водопостачання.</w:t>
      </w:r>
    </w:p>
    <w:p w:rsidR="00827D24" w:rsidRDefault="00E025C6" w:rsidP="00827D24">
      <w:pPr>
        <w:pStyle w:val="a3"/>
        <w:widowControl/>
        <w:ind w:left="0" w:firstLine="301"/>
        <w:rPr>
          <w:color w:val="222222"/>
          <w:sz w:val="28"/>
          <w:szCs w:val="28"/>
        </w:rPr>
      </w:pPr>
      <w:r>
        <w:rPr>
          <w:color w:val="222222"/>
          <w:sz w:val="28"/>
          <w:szCs w:val="28"/>
        </w:rPr>
        <w:tab/>
        <w:t>Основним завданням розвитку систем питного водопостачання є здійснення заходів щодо забезпечення населення питною водою нормати</w:t>
      </w:r>
      <w:r w:rsidR="00C7655B">
        <w:rPr>
          <w:color w:val="222222"/>
          <w:sz w:val="28"/>
          <w:szCs w:val="28"/>
        </w:rPr>
        <w:t>вної якості.</w:t>
      </w:r>
    </w:p>
    <w:p w:rsidR="00DD4DBC" w:rsidRDefault="00600103" w:rsidP="00CE50DC">
      <w:pPr>
        <w:pStyle w:val="a3"/>
        <w:widowControl/>
        <w:jc w:val="center"/>
        <w:rPr>
          <w:color w:val="222222"/>
          <w:sz w:val="28"/>
          <w:szCs w:val="28"/>
        </w:rPr>
      </w:pPr>
      <w:r>
        <w:rPr>
          <w:color w:val="222222"/>
          <w:sz w:val="28"/>
          <w:szCs w:val="28"/>
        </w:rPr>
        <w:t xml:space="preserve">Заходи Програми </w:t>
      </w:r>
      <w:r w:rsidR="00E50928">
        <w:rPr>
          <w:color w:val="222222"/>
          <w:sz w:val="28"/>
          <w:szCs w:val="28"/>
        </w:rPr>
        <w:t>«</w:t>
      </w:r>
      <w:r>
        <w:rPr>
          <w:color w:val="222222"/>
          <w:sz w:val="28"/>
          <w:szCs w:val="28"/>
        </w:rPr>
        <w:t xml:space="preserve">Питна вода Гадяцької </w:t>
      </w:r>
      <w:r w:rsidR="00CE50DC">
        <w:rPr>
          <w:color w:val="222222"/>
          <w:sz w:val="28"/>
          <w:szCs w:val="28"/>
        </w:rPr>
        <w:t xml:space="preserve">міської </w:t>
      </w:r>
      <w:r>
        <w:rPr>
          <w:color w:val="222222"/>
          <w:sz w:val="28"/>
          <w:szCs w:val="28"/>
        </w:rPr>
        <w:t>територіальної громади</w:t>
      </w:r>
      <w:r w:rsidR="00E50928">
        <w:rPr>
          <w:color w:val="222222"/>
          <w:sz w:val="28"/>
          <w:szCs w:val="28"/>
        </w:rPr>
        <w:t>»</w:t>
      </w:r>
      <w:r w:rsidR="00CE50DC">
        <w:rPr>
          <w:color w:val="222222"/>
          <w:sz w:val="28"/>
          <w:szCs w:val="28"/>
        </w:rPr>
        <w:t xml:space="preserve"> на 2022-2024 роки</w:t>
      </w:r>
      <w:r>
        <w:rPr>
          <w:color w:val="222222"/>
          <w:sz w:val="28"/>
          <w:szCs w:val="28"/>
        </w:rPr>
        <w:t xml:space="preserve"> </w:t>
      </w:r>
    </w:p>
    <w:tbl>
      <w:tblPr>
        <w:tblStyle w:val="ad"/>
        <w:tblW w:w="0" w:type="auto"/>
        <w:tblInd w:w="301" w:type="dxa"/>
        <w:tblLook w:val="04A0" w:firstRow="1" w:lastRow="0" w:firstColumn="1" w:lastColumn="0" w:noHBand="0" w:noVBand="1"/>
      </w:tblPr>
      <w:tblGrid>
        <w:gridCol w:w="594"/>
        <w:gridCol w:w="3239"/>
        <w:gridCol w:w="1908"/>
        <w:gridCol w:w="1908"/>
        <w:gridCol w:w="1908"/>
      </w:tblGrid>
      <w:tr w:rsidR="000A2590" w:rsidTr="00F845DF">
        <w:tc>
          <w:tcPr>
            <w:tcW w:w="594" w:type="dxa"/>
          </w:tcPr>
          <w:p w:rsidR="000A2590" w:rsidRPr="00DD4DBC" w:rsidRDefault="000A2590" w:rsidP="000A2590">
            <w:pPr>
              <w:pStyle w:val="a3"/>
              <w:ind w:left="0"/>
              <w:jc w:val="center"/>
              <w:rPr>
                <w:color w:val="222222"/>
              </w:rPr>
            </w:pPr>
            <w:r w:rsidRPr="00DD4DBC">
              <w:rPr>
                <w:color w:val="222222"/>
              </w:rPr>
              <w:t>№ п/п</w:t>
            </w:r>
          </w:p>
        </w:tc>
        <w:tc>
          <w:tcPr>
            <w:tcW w:w="3239" w:type="dxa"/>
          </w:tcPr>
          <w:p w:rsidR="000A2590" w:rsidRPr="00DD4DBC" w:rsidRDefault="000A2590" w:rsidP="000A2590">
            <w:pPr>
              <w:pStyle w:val="a3"/>
              <w:ind w:left="0"/>
              <w:jc w:val="center"/>
              <w:rPr>
                <w:color w:val="222222"/>
              </w:rPr>
            </w:pPr>
            <w:r w:rsidRPr="00DD4DBC">
              <w:t>Напрямки фінансової підтримки комунального підприємства</w:t>
            </w:r>
          </w:p>
        </w:tc>
        <w:tc>
          <w:tcPr>
            <w:tcW w:w="1908" w:type="dxa"/>
          </w:tcPr>
          <w:p w:rsidR="000A2590" w:rsidRPr="00DD4DBC" w:rsidRDefault="000A2590" w:rsidP="000A2590">
            <w:pPr>
              <w:jc w:val="center"/>
              <w:rPr>
                <w:sz w:val="24"/>
                <w:szCs w:val="24"/>
              </w:rPr>
            </w:pPr>
            <w:r w:rsidRPr="00DD4DBC">
              <w:rPr>
                <w:sz w:val="24"/>
                <w:szCs w:val="24"/>
              </w:rPr>
              <w:t>Обсяг фінансування на 2022 рік, тис.грн.</w:t>
            </w:r>
          </w:p>
        </w:tc>
        <w:tc>
          <w:tcPr>
            <w:tcW w:w="1908" w:type="dxa"/>
          </w:tcPr>
          <w:p w:rsidR="000A2590" w:rsidRPr="00DD4DBC" w:rsidRDefault="000A2590" w:rsidP="000A2590">
            <w:pPr>
              <w:jc w:val="center"/>
              <w:rPr>
                <w:sz w:val="24"/>
                <w:szCs w:val="24"/>
              </w:rPr>
            </w:pPr>
            <w:r w:rsidRPr="00DD4DBC">
              <w:rPr>
                <w:sz w:val="24"/>
                <w:szCs w:val="24"/>
              </w:rPr>
              <w:t>Обсяг фінансування на 2023 рік, тис.грн.</w:t>
            </w:r>
          </w:p>
        </w:tc>
        <w:tc>
          <w:tcPr>
            <w:tcW w:w="1908" w:type="dxa"/>
          </w:tcPr>
          <w:p w:rsidR="000A2590" w:rsidRPr="00DD4DBC" w:rsidRDefault="000A2590" w:rsidP="000A2590">
            <w:pPr>
              <w:jc w:val="center"/>
              <w:rPr>
                <w:sz w:val="24"/>
                <w:szCs w:val="24"/>
              </w:rPr>
            </w:pPr>
            <w:r w:rsidRPr="00DD4DBC">
              <w:rPr>
                <w:sz w:val="24"/>
                <w:szCs w:val="24"/>
              </w:rPr>
              <w:t>Обсяг фінансування на 2024 рік, тис.грн.</w:t>
            </w:r>
          </w:p>
        </w:tc>
      </w:tr>
      <w:tr w:rsidR="000A2590" w:rsidRPr="00DD4DBC" w:rsidTr="00F845DF">
        <w:tc>
          <w:tcPr>
            <w:tcW w:w="594" w:type="dxa"/>
          </w:tcPr>
          <w:p w:rsidR="000A2590" w:rsidRPr="00DD4DBC" w:rsidRDefault="000A2590" w:rsidP="000A2590">
            <w:pPr>
              <w:pStyle w:val="a3"/>
              <w:ind w:left="0"/>
              <w:jc w:val="center"/>
              <w:rPr>
                <w:color w:val="222222"/>
              </w:rPr>
            </w:pPr>
            <w:r w:rsidRPr="00DD4DBC">
              <w:rPr>
                <w:color w:val="222222"/>
              </w:rPr>
              <w:t>1</w:t>
            </w:r>
          </w:p>
        </w:tc>
        <w:tc>
          <w:tcPr>
            <w:tcW w:w="3239" w:type="dxa"/>
          </w:tcPr>
          <w:p w:rsidR="000A2590" w:rsidRPr="00DD4DBC" w:rsidRDefault="006D674F" w:rsidP="006D674F">
            <w:pPr>
              <w:pStyle w:val="a3"/>
              <w:ind w:left="0"/>
              <w:jc w:val="left"/>
              <w:rPr>
                <w:color w:val="222222"/>
              </w:rPr>
            </w:pPr>
            <w:r w:rsidRPr="00DD4DBC">
              <w:rPr>
                <w:color w:val="222222"/>
              </w:rPr>
              <w:t>Всього</w:t>
            </w:r>
          </w:p>
        </w:tc>
        <w:tc>
          <w:tcPr>
            <w:tcW w:w="1908" w:type="dxa"/>
          </w:tcPr>
          <w:p w:rsidR="000A2590" w:rsidRPr="00DD4DBC" w:rsidRDefault="000A2590" w:rsidP="000A2590">
            <w:pPr>
              <w:pStyle w:val="a3"/>
              <w:ind w:left="0"/>
              <w:jc w:val="center"/>
              <w:rPr>
                <w:color w:val="222222"/>
              </w:rPr>
            </w:pPr>
            <w:r w:rsidRPr="00DD4DBC">
              <w:rPr>
                <w:color w:val="222222"/>
              </w:rPr>
              <w:t>276,781</w:t>
            </w:r>
          </w:p>
        </w:tc>
        <w:tc>
          <w:tcPr>
            <w:tcW w:w="1908" w:type="dxa"/>
          </w:tcPr>
          <w:p w:rsidR="000A2590" w:rsidRPr="00DD4DBC" w:rsidRDefault="006D674F" w:rsidP="000A2590">
            <w:pPr>
              <w:pStyle w:val="a3"/>
              <w:ind w:left="0"/>
              <w:jc w:val="center"/>
              <w:rPr>
                <w:color w:val="222222"/>
              </w:rPr>
            </w:pPr>
            <w:r w:rsidRPr="00DD4DBC">
              <w:rPr>
                <w:color w:val="222222"/>
              </w:rPr>
              <w:t>300,0</w:t>
            </w:r>
          </w:p>
        </w:tc>
        <w:tc>
          <w:tcPr>
            <w:tcW w:w="1908" w:type="dxa"/>
          </w:tcPr>
          <w:p w:rsidR="000A2590" w:rsidRPr="00DD4DBC" w:rsidRDefault="006D674F" w:rsidP="000A2590">
            <w:pPr>
              <w:pStyle w:val="a3"/>
              <w:ind w:left="0"/>
              <w:jc w:val="center"/>
              <w:rPr>
                <w:color w:val="222222"/>
              </w:rPr>
            </w:pPr>
            <w:r w:rsidRPr="00DD4DBC">
              <w:rPr>
                <w:color w:val="222222"/>
              </w:rPr>
              <w:t>300,0</w:t>
            </w:r>
          </w:p>
        </w:tc>
      </w:tr>
      <w:tr w:rsidR="000A2590" w:rsidRPr="00DD4DBC" w:rsidTr="00F845DF">
        <w:tc>
          <w:tcPr>
            <w:tcW w:w="594" w:type="dxa"/>
          </w:tcPr>
          <w:p w:rsidR="000A2590" w:rsidRPr="00DD4DBC" w:rsidRDefault="006D674F" w:rsidP="000A2590">
            <w:pPr>
              <w:pStyle w:val="a3"/>
              <w:ind w:left="0"/>
              <w:jc w:val="center"/>
              <w:rPr>
                <w:color w:val="222222"/>
              </w:rPr>
            </w:pPr>
            <w:r w:rsidRPr="00DD4DBC">
              <w:rPr>
                <w:color w:val="222222"/>
              </w:rPr>
              <w:t>1.1</w:t>
            </w:r>
          </w:p>
        </w:tc>
        <w:tc>
          <w:tcPr>
            <w:tcW w:w="3239" w:type="dxa"/>
          </w:tcPr>
          <w:p w:rsidR="00F845DF" w:rsidRPr="00DD4DBC" w:rsidRDefault="00F845DF" w:rsidP="004C308F">
            <w:pPr>
              <w:pStyle w:val="a3"/>
              <w:ind w:left="0"/>
              <w:rPr>
                <w:color w:val="222222"/>
              </w:rPr>
            </w:pPr>
            <w:r w:rsidRPr="00DD4DBC">
              <w:rPr>
                <w:color w:val="222222"/>
              </w:rPr>
              <w:t>Реконструкція водо</w:t>
            </w:r>
            <w:r w:rsidR="00E86085" w:rsidRPr="00DD4DBC">
              <w:rPr>
                <w:color w:val="222222"/>
              </w:rPr>
              <w:t>на</w:t>
            </w:r>
            <w:r w:rsidRPr="00DD4DBC">
              <w:rPr>
                <w:color w:val="222222"/>
              </w:rPr>
              <w:t>-</w:t>
            </w:r>
          </w:p>
          <w:p w:rsidR="000A2590" w:rsidRPr="00DD4DBC" w:rsidRDefault="00E86085" w:rsidP="004C308F">
            <w:pPr>
              <w:pStyle w:val="a3"/>
              <w:ind w:left="0"/>
              <w:rPr>
                <w:color w:val="222222"/>
              </w:rPr>
            </w:pPr>
            <w:r w:rsidRPr="00DD4DBC">
              <w:rPr>
                <w:color w:val="222222"/>
              </w:rPr>
              <w:t>пірної вежі діючої експлуатаційної сверд</w:t>
            </w:r>
            <w:r w:rsidR="00F845DF" w:rsidRPr="00DD4DBC">
              <w:rPr>
                <w:color w:val="222222"/>
              </w:rPr>
              <w:t>-</w:t>
            </w:r>
            <w:r w:rsidRPr="00DD4DBC">
              <w:rPr>
                <w:color w:val="222222"/>
              </w:rPr>
              <w:t>ловини № 12-Р2</w:t>
            </w:r>
            <w:r w:rsidRPr="00DD4DBC">
              <w:rPr>
                <w:color w:val="222222"/>
                <w:lang w:val="en-US"/>
              </w:rPr>
              <w:t>bc</w:t>
            </w:r>
            <w:r w:rsidRPr="00DD4DBC">
              <w:rPr>
                <w:color w:val="222222"/>
              </w:rPr>
              <w:t xml:space="preserve"> по площі Центральній в селі Сари, Миргородського району Полтавської області</w:t>
            </w:r>
          </w:p>
        </w:tc>
        <w:tc>
          <w:tcPr>
            <w:tcW w:w="1908" w:type="dxa"/>
          </w:tcPr>
          <w:p w:rsidR="000A2590" w:rsidRPr="00DD4DBC" w:rsidRDefault="00F845DF" w:rsidP="000A2590">
            <w:pPr>
              <w:pStyle w:val="a3"/>
              <w:ind w:left="0"/>
              <w:jc w:val="center"/>
              <w:rPr>
                <w:color w:val="222222"/>
              </w:rPr>
            </w:pPr>
            <w:r w:rsidRPr="00DD4DBC">
              <w:rPr>
                <w:color w:val="222222"/>
              </w:rPr>
              <w:t>276,781</w:t>
            </w:r>
          </w:p>
        </w:tc>
        <w:tc>
          <w:tcPr>
            <w:tcW w:w="1908" w:type="dxa"/>
          </w:tcPr>
          <w:p w:rsidR="000A2590" w:rsidRPr="00DD4DBC" w:rsidRDefault="000A2590" w:rsidP="000A2590">
            <w:pPr>
              <w:pStyle w:val="a3"/>
              <w:ind w:left="0"/>
              <w:jc w:val="center"/>
              <w:rPr>
                <w:color w:val="222222"/>
              </w:rPr>
            </w:pPr>
          </w:p>
        </w:tc>
        <w:tc>
          <w:tcPr>
            <w:tcW w:w="1908" w:type="dxa"/>
          </w:tcPr>
          <w:p w:rsidR="000A2590" w:rsidRPr="00DD4DBC" w:rsidRDefault="000A2590" w:rsidP="000A2590">
            <w:pPr>
              <w:pStyle w:val="a3"/>
              <w:ind w:left="0"/>
              <w:jc w:val="center"/>
              <w:rPr>
                <w:color w:val="222222"/>
              </w:rPr>
            </w:pPr>
          </w:p>
        </w:tc>
      </w:tr>
    </w:tbl>
    <w:p w:rsidR="00F845DF" w:rsidRPr="00DD4DBC" w:rsidRDefault="00F845DF" w:rsidP="00827D24">
      <w:pPr>
        <w:pStyle w:val="a3"/>
        <w:widowControl/>
        <w:ind w:left="0"/>
        <w:rPr>
          <w:rStyle w:val="af0"/>
          <w:i w:val="0"/>
          <w:iCs w:val="0"/>
          <w:color w:val="222222"/>
        </w:rPr>
      </w:pPr>
    </w:p>
    <w:p w:rsidR="00E025C6" w:rsidRDefault="00E025C6" w:rsidP="00E025C6">
      <w:pPr>
        <w:pStyle w:val="a3"/>
        <w:widowControl/>
        <w:jc w:val="center"/>
        <w:rPr>
          <w:color w:val="222222"/>
          <w:sz w:val="28"/>
          <w:szCs w:val="28"/>
        </w:rPr>
      </w:pPr>
      <w:r>
        <w:rPr>
          <w:rStyle w:val="af0"/>
          <w:i w:val="0"/>
          <w:iCs w:val="0"/>
          <w:color w:val="222222"/>
          <w:sz w:val="28"/>
          <w:szCs w:val="28"/>
        </w:rPr>
        <w:lastRenderedPageBreak/>
        <w:t>5. Етапи виконання програми</w:t>
      </w:r>
      <w:r>
        <w:rPr>
          <w:color w:val="222222"/>
          <w:sz w:val="28"/>
          <w:szCs w:val="28"/>
        </w:rPr>
        <w:t> </w:t>
      </w:r>
    </w:p>
    <w:p w:rsidR="00C7655B" w:rsidRDefault="00C7655B" w:rsidP="00E025C6">
      <w:pPr>
        <w:pStyle w:val="a3"/>
        <w:widowControl/>
        <w:jc w:val="center"/>
        <w:rPr>
          <w:color w:val="222222"/>
          <w:sz w:val="28"/>
          <w:szCs w:val="28"/>
        </w:rPr>
      </w:pPr>
    </w:p>
    <w:p w:rsidR="00E025C6" w:rsidRDefault="00E025C6" w:rsidP="00C7655B">
      <w:pPr>
        <w:pStyle w:val="a3"/>
        <w:widowControl/>
        <w:rPr>
          <w:color w:val="222222"/>
          <w:sz w:val="28"/>
          <w:szCs w:val="28"/>
        </w:rPr>
      </w:pPr>
      <w:r>
        <w:rPr>
          <w:color w:val="222222"/>
          <w:sz w:val="28"/>
          <w:szCs w:val="28"/>
        </w:rPr>
        <w:t>Програма розрахована на 3 роки та передбачає наступні кроки:</w:t>
      </w:r>
    </w:p>
    <w:p w:rsidR="00E025C6" w:rsidRDefault="00C7655B" w:rsidP="00C7655B">
      <w:pPr>
        <w:pStyle w:val="a3"/>
        <w:widowControl/>
        <w:ind w:left="0" w:firstLine="301"/>
        <w:rPr>
          <w:color w:val="222222"/>
          <w:sz w:val="28"/>
          <w:szCs w:val="28"/>
        </w:rPr>
      </w:pPr>
      <w:r>
        <w:rPr>
          <w:color w:val="222222"/>
          <w:sz w:val="28"/>
          <w:szCs w:val="28"/>
        </w:rPr>
        <w:t>-</w:t>
      </w:r>
      <w:r w:rsidR="00E025C6">
        <w:rPr>
          <w:color w:val="222222"/>
          <w:sz w:val="28"/>
          <w:szCs w:val="28"/>
        </w:rPr>
        <w:t xml:space="preserve"> здійснення заходів щодо ефективного використання питної води та зниження енергоємності її виробництва;</w:t>
      </w:r>
    </w:p>
    <w:p w:rsidR="00E025C6" w:rsidRDefault="00C7655B" w:rsidP="00C7655B">
      <w:pPr>
        <w:pStyle w:val="a3"/>
        <w:widowControl/>
        <w:ind w:left="0" w:firstLine="301"/>
        <w:rPr>
          <w:color w:val="222222"/>
          <w:sz w:val="28"/>
          <w:szCs w:val="28"/>
        </w:rPr>
      </w:pPr>
      <w:r>
        <w:rPr>
          <w:color w:val="222222"/>
          <w:sz w:val="28"/>
          <w:szCs w:val="28"/>
        </w:rPr>
        <w:t>-</w:t>
      </w:r>
      <w:r w:rsidR="00E025C6">
        <w:rPr>
          <w:color w:val="222222"/>
          <w:sz w:val="28"/>
          <w:szCs w:val="28"/>
        </w:rPr>
        <w:t xml:space="preserve"> створення сприятливих умов для залучення інвестиційних ресурсів з метою технічного переоснащенн</w:t>
      </w:r>
      <w:r>
        <w:rPr>
          <w:color w:val="222222"/>
          <w:sz w:val="28"/>
          <w:szCs w:val="28"/>
        </w:rPr>
        <w:t>я систем питного водопостачання.</w:t>
      </w:r>
    </w:p>
    <w:p w:rsidR="00C7655B" w:rsidRDefault="00C7655B" w:rsidP="00C7655B">
      <w:pPr>
        <w:pStyle w:val="a3"/>
        <w:widowControl/>
        <w:rPr>
          <w:color w:val="222222"/>
          <w:sz w:val="28"/>
          <w:szCs w:val="28"/>
        </w:rPr>
      </w:pPr>
    </w:p>
    <w:p w:rsidR="00E025C6" w:rsidRDefault="00E025C6" w:rsidP="00E025C6">
      <w:pPr>
        <w:pStyle w:val="a3"/>
        <w:widowControl/>
        <w:spacing w:after="150"/>
        <w:jc w:val="center"/>
        <w:rPr>
          <w:color w:val="222222"/>
          <w:sz w:val="28"/>
          <w:szCs w:val="28"/>
        </w:rPr>
      </w:pPr>
      <w:r>
        <w:rPr>
          <w:color w:val="222222"/>
          <w:sz w:val="28"/>
          <w:szCs w:val="28"/>
        </w:rPr>
        <w:tab/>
      </w:r>
      <w:r>
        <w:rPr>
          <w:rStyle w:val="af0"/>
          <w:i w:val="0"/>
          <w:iCs w:val="0"/>
          <w:color w:val="222222"/>
          <w:sz w:val="28"/>
          <w:szCs w:val="28"/>
        </w:rPr>
        <w:t>6. Фінансове забезпечення програми</w:t>
      </w:r>
      <w:r>
        <w:rPr>
          <w:color w:val="222222"/>
          <w:sz w:val="28"/>
          <w:szCs w:val="28"/>
        </w:rPr>
        <w:t> </w:t>
      </w:r>
    </w:p>
    <w:p w:rsidR="00C7655B" w:rsidRPr="00150F1D" w:rsidRDefault="00C7655B" w:rsidP="00C7655B">
      <w:pPr>
        <w:shd w:val="clear" w:color="auto" w:fill="FFFFFF"/>
        <w:spacing w:before="120"/>
        <w:ind w:right="-31" w:firstLine="568"/>
        <w:jc w:val="both"/>
        <w:rPr>
          <w:rFonts w:ascii="Times New Roman CYR" w:hAnsi="Times New Roman CYR"/>
          <w:sz w:val="28"/>
          <w:szCs w:val="28"/>
        </w:rPr>
      </w:pPr>
      <w:r>
        <w:rPr>
          <w:color w:val="222222"/>
          <w:sz w:val="28"/>
          <w:szCs w:val="28"/>
        </w:rPr>
        <w:t> </w:t>
      </w:r>
      <w:r w:rsidRPr="00150F1D">
        <w:rPr>
          <w:rFonts w:ascii="Times New Roman CYR" w:hAnsi="Times New Roman CYR"/>
          <w:sz w:val="28"/>
          <w:szCs w:val="28"/>
        </w:rPr>
        <w:t>Фінансува</w:t>
      </w:r>
      <w:r w:rsidR="00E50928">
        <w:rPr>
          <w:rFonts w:ascii="Times New Roman CYR" w:hAnsi="Times New Roman CYR"/>
          <w:sz w:val="28"/>
          <w:szCs w:val="28"/>
        </w:rPr>
        <w:t>ння заходів Програми</w:t>
      </w:r>
      <w:r w:rsidRPr="00150F1D">
        <w:rPr>
          <w:rFonts w:ascii="Times New Roman CYR" w:hAnsi="Times New Roman CYR"/>
          <w:sz w:val="28"/>
          <w:szCs w:val="28"/>
        </w:rPr>
        <w:t xml:space="preserve"> здійснюється за кошти </w:t>
      </w:r>
      <w:r>
        <w:rPr>
          <w:sz w:val="28"/>
          <w:szCs w:val="28"/>
        </w:rPr>
        <w:t xml:space="preserve">бюджету Гадяцької міської територіальної </w:t>
      </w:r>
      <w:r w:rsidRPr="00150F1D">
        <w:rPr>
          <w:sz w:val="28"/>
          <w:szCs w:val="28"/>
        </w:rPr>
        <w:t xml:space="preserve">громади </w:t>
      </w:r>
      <w:r w:rsidRPr="00150F1D">
        <w:rPr>
          <w:rFonts w:ascii="Times New Roman CYR" w:hAnsi="Times New Roman CYR"/>
          <w:sz w:val="28"/>
          <w:szCs w:val="28"/>
        </w:rPr>
        <w:t>та інших джерел, не заборонених законодавством.</w:t>
      </w:r>
      <w:r w:rsidRPr="00DF52D6">
        <w:rPr>
          <w:rFonts w:ascii="Times New Roman CYR" w:hAnsi="Times New Roman CYR"/>
          <w:sz w:val="28"/>
          <w:szCs w:val="28"/>
        </w:rPr>
        <w:t xml:space="preserve"> </w:t>
      </w:r>
      <w:r>
        <w:rPr>
          <w:rFonts w:ascii="Times New Roman CYR" w:hAnsi="Times New Roman CYR"/>
          <w:sz w:val="28"/>
          <w:szCs w:val="28"/>
        </w:rPr>
        <w:t>Обсяг фінансування для реалізації програми визначається щороку з урахуванням можливостей бюджету Гадяцької міської територіальної громади.</w:t>
      </w:r>
    </w:p>
    <w:p w:rsidR="00C7655B" w:rsidRPr="00150F1D" w:rsidRDefault="00C7655B" w:rsidP="00C7655B">
      <w:pPr>
        <w:jc w:val="both"/>
        <w:rPr>
          <w:sz w:val="28"/>
          <w:szCs w:val="28"/>
        </w:rPr>
      </w:pPr>
      <w:r w:rsidRPr="00150F1D">
        <w:rPr>
          <w:sz w:val="28"/>
          <w:szCs w:val="28"/>
        </w:rPr>
        <w:t xml:space="preserve"> </w:t>
      </w:r>
      <w:r>
        <w:rPr>
          <w:sz w:val="28"/>
          <w:szCs w:val="28"/>
        </w:rPr>
        <w:t xml:space="preserve">    </w:t>
      </w:r>
      <w:r w:rsidR="00CE50DC">
        <w:rPr>
          <w:sz w:val="28"/>
          <w:szCs w:val="28"/>
        </w:rPr>
        <w:t xml:space="preserve">   </w:t>
      </w:r>
      <w:r w:rsidRPr="00DF7479">
        <w:rPr>
          <w:sz w:val="28"/>
          <w:szCs w:val="28"/>
        </w:rPr>
        <w:t>Критеріями визначення одержувача для надання фінансової підтримки є наявність</w:t>
      </w:r>
      <w:r>
        <w:rPr>
          <w:sz w:val="28"/>
          <w:szCs w:val="28"/>
        </w:rPr>
        <w:t xml:space="preserve"> </w:t>
      </w:r>
      <w:r w:rsidRPr="003D409D">
        <w:rPr>
          <w:sz w:val="28"/>
          <w:szCs w:val="28"/>
        </w:rPr>
        <w:t>бюджетного запиту</w:t>
      </w:r>
      <w:r>
        <w:rPr>
          <w:sz w:val="28"/>
          <w:szCs w:val="28"/>
        </w:rPr>
        <w:t xml:space="preserve"> з </w:t>
      </w:r>
      <w:r w:rsidRPr="00C35D52">
        <w:rPr>
          <w:sz w:val="28"/>
          <w:szCs w:val="28"/>
        </w:rPr>
        <w:t>обґрунтування</w:t>
      </w:r>
      <w:r>
        <w:rPr>
          <w:sz w:val="28"/>
          <w:szCs w:val="28"/>
        </w:rPr>
        <w:t>м</w:t>
      </w:r>
      <w:r w:rsidRPr="00C35D52">
        <w:rPr>
          <w:sz w:val="28"/>
          <w:szCs w:val="28"/>
        </w:rPr>
        <w:t xml:space="preserve"> доцільності надання та розміру фінансової підтримки, </w:t>
      </w:r>
      <w:r>
        <w:rPr>
          <w:sz w:val="28"/>
          <w:szCs w:val="28"/>
        </w:rPr>
        <w:t xml:space="preserve"> до фінансового управління Гадяцької міської ради.</w:t>
      </w:r>
    </w:p>
    <w:p w:rsidR="00C7655B" w:rsidRPr="00150F1D" w:rsidRDefault="00C7655B" w:rsidP="00C7655B">
      <w:pPr>
        <w:ind w:firstLine="568"/>
        <w:jc w:val="both"/>
        <w:rPr>
          <w:b/>
          <w:sz w:val="28"/>
          <w:szCs w:val="28"/>
        </w:rPr>
      </w:pPr>
      <w:r w:rsidRPr="00150F1D">
        <w:rPr>
          <w:sz w:val="28"/>
          <w:szCs w:val="28"/>
        </w:rPr>
        <w:t xml:space="preserve">Головним розпорядником коштів за Програмою виступає </w:t>
      </w:r>
      <w:r>
        <w:rPr>
          <w:sz w:val="28"/>
          <w:szCs w:val="28"/>
        </w:rPr>
        <w:t>виконавчий комітет Гадяцької міської ради.</w:t>
      </w:r>
    </w:p>
    <w:p w:rsidR="00AF1CA0" w:rsidRDefault="00AF1CA0" w:rsidP="00E025C6">
      <w:pPr>
        <w:pStyle w:val="a3"/>
        <w:widowControl/>
        <w:jc w:val="center"/>
        <w:rPr>
          <w:color w:val="222222"/>
          <w:sz w:val="28"/>
          <w:szCs w:val="28"/>
        </w:rPr>
      </w:pPr>
    </w:p>
    <w:p w:rsidR="00E025C6" w:rsidRDefault="00AF1CA0" w:rsidP="00E025C6">
      <w:pPr>
        <w:pStyle w:val="a3"/>
        <w:widowControl/>
        <w:jc w:val="center"/>
        <w:rPr>
          <w:rStyle w:val="af0"/>
          <w:i w:val="0"/>
          <w:iCs w:val="0"/>
          <w:color w:val="222222"/>
          <w:sz w:val="28"/>
          <w:szCs w:val="28"/>
        </w:rPr>
      </w:pPr>
      <w:r>
        <w:rPr>
          <w:rStyle w:val="af0"/>
          <w:i w:val="0"/>
          <w:iCs w:val="0"/>
          <w:color w:val="222222"/>
          <w:sz w:val="28"/>
          <w:szCs w:val="28"/>
        </w:rPr>
        <w:t>7. Очіку</w:t>
      </w:r>
      <w:r w:rsidR="00E025C6">
        <w:rPr>
          <w:rStyle w:val="af0"/>
          <w:i w:val="0"/>
          <w:iCs w:val="0"/>
          <w:color w:val="222222"/>
          <w:sz w:val="28"/>
          <w:szCs w:val="28"/>
        </w:rPr>
        <w:t>вані результати від виконання програми</w:t>
      </w:r>
    </w:p>
    <w:p w:rsidR="00AF1CA0" w:rsidRDefault="00AF1CA0" w:rsidP="00E025C6">
      <w:pPr>
        <w:pStyle w:val="a3"/>
        <w:widowControl/>
        <w:jc w:val="center"/>
        <w:rPr>
          <w:color w:val="222222"/>
          <w:sz w:val="28"/>
          <w:szCs w:val="28"/>
        </w:rPr>
      </w:pPr>
    </w:p>
    <w:p w:rsidR="00E025C6" w:rsidRDefault="00AF1CA0" w:rsidP="00AF1CA0">
      <w:pPr>
        <w:pStyle w:val="a3"/>
        <w:widowControl/>
        <w:rPr>
          <w:color w:val="222222"/>
          <w:sz w:val="28"/>
          <w:szCs w:val="28"/>
        </w:rPr>
      </w:pPr>
      <w:r>
        <w:rPr>
          <w:color w:val="222222"/>
          <w:sz w:val="28"/>
          <w:szCs w:val="28"/>
        </w:rPr>
        <w:t xml:space="preserve">  </w:t>
      </w:r>
      <w:r w:rsidR="00E025C6">
        <w:rPr>
          <w:color w:val="222222"/>
          <w:sz w:val="28"/>
          <w:szCs w:val="28"/>
        </w:rPr>
        <w:t xml:space="preserve">Виконання Програми </w:t>
      </w:r>
      <w:r w:rsidR="008A409F">
        <w:rPr>
          <w:color w:val="222222"/>
          <w:sz w:val="28"/>
          <w:szCs w:val="28"/>
        </w:rPr>
        <w:t>дозволить</w:t>
      </w:r>
      <w:r w:rsidR="00E025C6">
        <w:rPr>
          <w:color w:val="222222"/>
          <w:sz w:val="28"/>
          <w:szCs w:val="28"/>
        </w:rPr>
        <w:t xml:space="preserve"> забезпечити:</w:t>
      </w:r>
    </w:p>
    <w:p w:rsidR="00E025C6" w:rsidRDefault="00AF1CA0" w:rsidP="00AF1CA0">
      <w:pPr>
        <w:pStyle w:val="a3"/>
        <w:widowControl/>
        <w:ind w:left="0" w:firstLine="301"/>
        <w:rPr>
          <w:color w:val="222222"/>
          <w:sz w:val="28"/>
          <w:szCs w:val="28"/>
        </w:rPr>
      </w:pPr>
      <w:r>
        <w:rPr>
          <w:color w:val="222222"/>
          <w:sz w:val="28"/>
          <w:szCs w:val="28"/>
        </w:rPr>
        <w:t>-</w:t>
      </w:r>
      <w:r w:rsidR="00E025C6">
        <w:rPr>
          <w:color w:val="222222"/>
          <w:sz w:val="28"/>
          <w:szCs w:val="28"/>
        </w:rPr>
        <w:t xml:space="preserve"> підвищення рівня якості послуг, що надаються населенню з питного водопостачання;</w:t>
      </w:r>
    </w:p>
    <w:p w:rsidR="00E025C6" w:rsidRDefault="00AF1CA0" w:rsidP="00AF1CA0">
      <w:pPr>
        <w:pStyle w:val="a3"/>
        <w:widowControl/>
        <w:ind w:left="0" w:firstLine="301"/>
        <w:rPr>
          <w:color w:val="222222"/>
          <w:sz w:val="28"/>
          <w:szCs w:val="28"/>
        </w:rPr>
      </w:pPr>
      <w:r>
        <w:rPr>
          <w:color w:val="222222"/>
          <w:sz w:val="28"/>
          <w:szCs w:val="28"/>
        </w:rPr>
        <w:t>-</w:t>
      </w:r>
      <w:r w:rsidR="00E025C6">
        <w:rPr>
          <w:color w:val="222222"/>
          <w:sz w:val="28"/>
          <w:szCs w:val="28"/>
        </w:rPr>
        <w:t xml:space="preserve"> поліпшення санітарно-епідемічної ситуації щодо забезпечення питною водою та зниження на цій основі захворюваності населення;</w:t>
      </w:r>
    </w:p>
    <w:p w:rsidR="00E025C6" w:rsidRDefault="00AF1CA0" w:rsidP="00AF1CA0">
      <w:pPr>
        <w:pStyle w:val="a3"/>
        <w:widowControl/>
        <w:ind w:left="0" w:firstLine="301"/>
        <w:rPr>
          <w:color w:val="222222"/>
          <w:sz w:val="28"/>
          <w:szCs w:val="28"/>
        </w:rPr>
      </w:pPr>
      <w:r>
        <w:rPr>
          <w:color w:val="222222"/>
          <w:sz w:val="28"/>
          <w:szCs w:val="28"/>
        </w:rPr>
        <w:t>-</w:t>
      </w:r>
      <w:r w:rsidR="00E025C6">
        <w:rPr>
          <w:color w:val="222222"/>
          <w:sz w:val="28"/>
          <w:szCs w:val="28"/>
        </w:rPr>
        <w:t xml:space="preserve"> охорону та раціональне використання джерел питного водопостачання та поступове їх відновлення;</w:t>
      </w:r>
    </w:p>
    <w:p w:rsidR="00E025C6" w:rsidRDefault="00AF1CA0" w:rsidP="00AF1CA0">
      <w:pPr>
        <w:pStyle w:val="a3"/>
        <w:widowControl/>
        <w:ind w:left="0" w:firstLine="301"/>
        <w:rPr>
          <w:color w:val="222222"/>
          <w:sz w:val="28"/>
          <w:szCs w:val="28"/>
        </w:rPr>
      </w:pPr>
      <w:r>
        <w:rPr>
          <w:color w:val="222222"/>
          <w:sz w:val="28"/>
          <w:szCs w:val="28"/>
        </w:rPr>
        <w:t>-</w:t>
      </w:r>
      <w:r w:rsidR="00E025C6">
        <w:rPr>
          <w:color w:val="222222"/>
          <w:sz w:val="28"/>
          <w:szCs w:val="28"/>
        </w:rPr>
        <w:t xml:space="preserve"> впровадження на </w:t>
      </w:r>
      <w:r>
        <w:rPr>
          <w:color w:val="222222"/>
          <w:sz w:val="28"/>
          <w:szCs w:val="28"/>
        </w:rPr>
        <w:t>комунальних підприємствах</w:t>
      </w:r>
      <w:r w:rsidR="00E025C6">
        <w:rPr>
          <w:color w:val="222222"/>
          <w:sz w:val="28"/>
          <w:szCs w:val="28"/>
        </w:rPr>
        <w:t xml:space="preserve"> сучасних технологій, матеріалів, реагентів, обладнання тощо;</w:t>
      </w:r>
    </w:p>
    <w:p w:rsidR="00E025C6" w:rsidRDefault="00AF1CA0" w:rsidP="00AF1CA0">
      <w:pPr>
        <w:pStyle w:val="a3"/>
        <w:widowControl/>
        <w:ind w:left="0" w:firstLine="301"/>
        <w:rPr>
          <w:color w:val="222222"/>
          <w:sz w:val="28"/>
          <w:szCs w:val="28"/>
        </w:rPr>
      </w:pPr>
      <w:r>
        <w:rPr>
          <w:color w:val="222222"/>
          <w:sz w:val="28"/>
          <w:szCs w:val="28"/>
        </w:rPr>
        <w:t>-</w:t>
      </w:r>
      <w:r w:rsidR="00E025C6">
        <w:rPr>
          <w:color w:val="222222"/>
          <w:sz w:val="28"/>
          <w:szCs w:val="28"/>
        </w:rPr>
        <w:t xml:space="preserve"> зниження витрат матеріальних і енергетичних ресурсів у процесі питного водопостачання;</w:t>
      </w:r>
    </w:p>
    <w:p w:rsidR="00E025C6" w:rsidRDefault="00AF1CA0" w:rsidP="00AF1CA0">
      <w:pPr>
        <w:pStyle w:val="a3"/>
        <w:widowControl/>
        <w:ind w:left="0" w:firstLine="301"/>
        <w:rPr>
          <w:color w:val="222222"/>
          <w:sz w:val="28"/>
          <w:szCs w:val="28"/>
        </w:rPr>
      </w:pPr>
      <w:r>
        <w:rPr>
          <w:color w:val="222222"/>
          <w:sz w:val="28"/>
          <w:szCs w:val="28"/>
        </w:rPr>
        <w:t>-</w:t>
      </w:r>
      <w:r w:rsidR="00E025C6">
        <w:rPr>
          <w:color w:val="222222"/>
          <w:sz w:val="28"/>
          <w:szCs w:val="28"/>
        </w:rPr>
        <w:t xml:space="preserve"> оптимальне співвідношення рівня витрат на оплату послуг питного водопостачання та доходів населення.</w:t>
      </w:r>
    </w:p>
    <w:p w:rsidR="00E025C6" w:rsidRPr="00F845DF" w:rsidRDefault="00E025C6" w:rsidP="00F845DF">
      <w:pPr>
        <w:pStyle w:val="a3"/>
        <w:widowControl/>
        <w:rPr>
          <w:b/>
          <w:color w:val="222222"/>
          <w:sz w:val="28"/>
          <w:szCs w:val="28"/>
        </w:rPr>
      </w:pPr>
      <w:r>
        <w:rPr>
          <w:color w:val="222222"/>
          <w:sz w:val="28"/>
          <w:szCs w:val="28"/>
        </w:rPr>
        <w:t> </w:t>
      </w:r>
    </w:p>
    <w:p w:rsidR="00E877D8" w:rsidRPr="009921FE" w:rsidRDefault="00E877D8" w:rsidP="00E877D8">
      <w:pPr>
        <w:tabs>
          <w:tab w:val="center" w:pos="4153"/>
          <w:tab w:val="right" w:pos="8306"/>
        </w:tabs>
        <w:ind w:right="-5671"/>
        <w:rPr>
          <w:rFonts w:eastAsia="Calibri"/>
          <w:sz w:val="28"/>
          <w:szCs w:val="28"/>
        </w:rPr>
      </w:pPr>
      <w:r w:rsidRPr="009921FE">
        <w:rPr>
          <w:rFonts w:eastAsia="Calibri"/>
          <w:sz w:val="28"/>
          <w:szCs w:val="28"/>
        </w:rPr>
        <w:t xml:space="preserve">Головний спеціаліст відділу містобудування, </w:t>
      </w:r>
    </w:p>
    <w:p w:rsidR="00E877D8" w:rsidRDefault="00E877D8" w:rsidP="00E877D8">
      <w:pPr>
        <w:tabs>
          <w:tab w:val="center" w:pos="4153"/>
          <w:tab w:val="right" w:pos="9356"/>
        </w:tabs>
        <w:ind w:right="-5671"/>
        <w:rPr>
          <w:sz w:val="28"/>
          <w:szCs w:val="28"/>
        </w:rPr>
      </w:pPr>
      <w:r w:rsidRPr="009921FE">
        <w:rPr>
          <w:rFonts w:eastAsia="Calibri"/>
          <w:sz w:val="28"/>
          <w:szCs w:val="28"/>
        </w:rPr>
        <w:t>архітектури, житлово-комунального</w:t>
      </w:r>
      <w:r>
        <w:rPr>
          <w:rFonts w:eastAsia="Calibri"/>
          <w:sz w:val="28"/>
          <w:szCs w:val="28"/>
        </w:rPr>
        <w:br/>
      </w:r>
      <w:r w:rsidRPr="009921FE">
        <w:rPr>
          <w:rFonts w:eastAsia="Calibri"/>
          <w:sz w:val="28"/>
          <w:szCs w:val="28"/>
        </w:rPr>
        <w:t>господарства та будівництва міської ради</w:t>
      </w:r>
      <w:r>
        <w:rPr>
          <w:rFonts w:eastAsia="Calibri"/>
          <w:sz w:val="28"/>
          <w:szCs w:val="28"/>
        </w:rPr>
        <w:tab/>
        <w:t>І.А.Смірнова</w:t>
      </w:r>
    </w:p>
    <w:p w:rsidR="00E877D8" w:rsidRDefault="00E877D8" w:rsidP="00E877D8">
      <w:pPr>
        <w:spacing w:before="240" w:after="120" w:line="276" w:lineRule="auto"/>
        <w:ind w:left="420"/>
        <w:rPr>
          <w:sz w:val="28"/>
          <w:szCs w:val="28"/>
        </w:rPr>
      </w:pPr>
    </w:p>
    <w:p w:rsidR="00E877D8" w:rsidRPr="009921FE" w:rsidRDefault="00E877D8" w:rsidP="00E877D8">
      <w:pPr>
        <w:tabs>
          <w:tab w:val="center" w:pos="4153"/>
          <w:tab w:val="right" w:pos="8306"/>
        </w:tabs>
        <w:ind w:right="-5671"/>
        <w:rPr>
          <w:rFonts w:eastAsia="Calibri"/>
          <w:sz w:val="28"/>
          <w:szCs w:val="28"/>
        </w:rPr>
      </w:pPr>
      <w:r>
        <w:rPr>
          <w:rFonts w:eastAsia="Calibri"/>
          <w:sz w:val="28"/>
          <w:szCs w:val="28"/>
        </w:rPr>
        <w:t>Начальник</w:t>
      </w:r>
      <w:r w:rsidRPr="009921FE">
        <w:rPr>
          <w:rFonts w:eastAsia="Calibri"/>
          <w:sz w:val="28"/>
          <w:szCs w:val="28"/>
        </w:rPr>
        <w:t xml:space="preserve"> відділу містобудування, </w:t>
      </w:r>
    </w:p>
    <w:p w:rsidR="00E877D8" w:rsidRDefault="00E877D8" w:rsidP="00E877D8">
      <w:pPr>
        <w:tabs>
          <w:tab w:val="center" w:pos="4153"/>
          <w:tab w:val="right" w:pos="9356"/>
        </w:tabs>
        <w:ind w:right="-5671"/>
        <w:rPr>
          <w:sz w:val="28"/>
          <w:szCs w:val="28"/>
        </w:rPr>
      </w:pPr>
      <w:r w:rsidRPr="009921FE">
        <w:rPr>
          <w:rFonts w:eastAsia="Calibri"/>
          <w:sz w:val="28"/>
          <w:szCs w:val="28"/>
        </w:rPr>
        <w:t>архітектури, житлово-комунального</w:t>
      </w:r>
      <w:r>
        <w:rPr>
          <w:rFonts w:eastAsia="Calibri"/>
          <w:sz w:val="28"/>
          <w:szCs w:val="28"/>
        </w:rPr>
        <w:br/>
      </w:r>
      <w:r w:rsidRPr="009921FE">
        <w:rPr>
          <w:rFonts w:eastAsia="Calibri"/>
          <w:sz w:val="28"/>
          <w:szCs w:val="28"/>
        </w:rPr>
        <w:t xml:space="preserve">господарства та будівництва </w:t>
      </w:r>
      <w:r>
        <w:rPr>
          <w:rFonts w:eastAsia="Calibri"/>
          <w:sz w:val="28"/>
          <w:szCs w:val="28"/>
        </w:rPr>
        <w:t xml:space="preserve">– архітектор </w:t>
      </w:r>
      <w:r w:rsidRPr="009921FE">
        <w:rPr>
          <w:rFonts w:eastAsia="Calibri"/>
          <w:sz w:val="28"/>
          <w:szCs w:val="28"/>
        </w:rPr>
        <w:t>міської ради</w:t>
      </w:r>
      <w:r>
        <w:rPr>
          <w:rFonts w:eastAsia="Calibri"/>
          <w:sz w:val="28"/>
          <w:szCs w:val="28"/>
        </w:rPr>
        <w:tab/>
        <w:t>І.М.Єрьоміна</w:t>
      </w:r>
    </w:p>
    <w:p w:rsidR="00E025C6" w:rsidRDefault="00E025C6" w:rsidP="00E025C6">
      <w:pPr>
        <w:pStyle w:val="a3"/>
        <w:widowControl/>
        <w:spacing w:after="150"/>
        <w:rPr>
          <w:color w:val="222222"/>
          <w:sz w:val="28"/>
          <w:szCs w:val="28"/>
        </w:rPr>
      </w:pPr>
    </w:p>
    <w:p w:rsidR="00E025C6" w:rsidRDefault="00E025C6" w:rsidP="00E025C6">
      <w:pPr>
        <w:pStyle w:val="a3"/>
        <w:widowControl/>
        <w:spacing w:after="150"/>
        <w:rPr>
          <w:color w:val="222222"/>
          <w:sz w:val="28"/>
          <w:szCs w:val="28"/>
        </w:rPr>
      </w:pPr>
    </w:p>
    <w:p w:rsidR="00E025C6" w:rsidRDefault="00E025C6" w:rsidP="00E025C6">
      <w:pPr>
        <w:pStyle w:val="a3"/>
        <w:widowControl/>
        <w:spacing w:after="150"/>
        <w:rPr>
          <w:color w:val="222222"/>
          <w:sz w:val="28"/>
          <w:szCs w:val="28"/>
        </w:rPr>
      </w:pPr>
    </w:p>
    <w:p w:rsidR="00E025C6" w:rsidRDefault="00E025C6" w:rsidP="00E025C6">
      <w:pPr>
        <w:pStyle w:val="a3"/>
        <w:widowControl/>
        <w:spacing w:after="150"/>
        <w:rPr>
          <w:color w:val="222222"/>
          <w:sz w:val="28"/>
          <w:szCs w:val="28"/>
        </w:rPr>
      </w:pPr>
    </w:p>
    <w:p w:rsidR="00E877D8" w:rsidRDefault="00E877D8" w:rsidP="00E025C6">
      <w:pPr>
        <w:pStyle w:val="a3"/>
        <w:widowControl/>
        <w:spacing w:after="150"/>
        <w:rPr>
          <w:color w:val="222222"/>
          <w:sz w:val="28"/>
          <w:szCs w:val="28"/>
        </w:rPr>
      </w:pPr>
    </w:p>
    <w:p w:rsidR="00E877D8" w:rsidRDefault="00E877D8" w:rsidP="00E025C6">
      <w:pPr>
        <w:pStyle w:val="a3"/>
        <w:widowControl/>
        <w:spacing w:after="150"/>
        <w:rPr>
          <w:color w:val="222222"/>
          <w:sz w:val="28"/>
          <w:szCs w:val="28"/>
        </w:rPr>
      </w:pPr>
    </w:p>
    <w:p w:rsidR="00E877D8" w:rsidRDefault="00E877D8" w:rsidP="00E025C6">
      <w:pPr>
        <w:pStyle w:val="a3"/>
        <w:widowControl/>
        <w:spacing w:after="150"/>
        <w:rPr>
          <w:color w:val="222222"/>
          <w:sz w:val="28"/>
          <w:szCs w:val="28"/>
        </w:rPr>
      </w:pPr>
    </w:p>
    <w:p w:rsidR="00E877D8" w:rsidRDefault="00E877D8" w:rsidP="00E025C6">
      <w:pPr>
        <w:pStyle w:val="a3"/>
        <w:widowControl/>
        <w:spacing w:after="150"/>
        <w:rPr>
          <w:color w:val="222222"/>
          <w:sz w:val="28"/>
          <w:szCs w:val="28"/>
        </w:rPr>
      </w:pPr>
    </w:p>
    <w:p w:rsidR="00E877D8" w:rsidRDefault="00E877D8" w:rsidP="00E025C6">
      <w:pPr>
        <w:pStyle w:val="a3"/>
        <w:widowControl/>
        <w:spacing w:after="150"/>
        <w:rPr>
          <w:color w:val="222222"/>
          <w:sz w:val="28"/>
          <w:szCs w:val="28"/>
        </w:rPr>
      </w:pPr>
    </w:p>
    <w:p w:rsidR="00E877D8" w:rsidRDefault="00E877D8" w:rsidP="00E025C6">
      <w:pPr>
        <w:pStyle w:val="a3"/>
        <w:widowControl/>
        <w:spacing w:after="150"/>
        <w:rPr>
          <w:color w:val="222222"/>
          <w:sz w:val="28"/>
          <w:szCs w:val="28"/>
        </w:rPr>
      </w:pPr>
    </w:p>
    <w:p w:rsidR="00E877D8" w:rsidRDefault="00E877D8" w:rsidP="00E025C6">
      <w:pPr>
        <w:pStyle w:val="a3"/>
        <w:widowControl/>
        <w:spacing w:after="150"/>
        <w:rPr>
          <w:color w:val="222222"/>
          <w:sz w:val="28"/>
          <w:szCs w:val="28"/>
        </w:rPr>
      </w:pPr>
    </w:p>
    <w:p w:rsidR="00E877D8" w:rsidRDefault="00E877D8" w:rsidP="00E025C6">
      <w:pPr>
        <w:pStyle w:val="a3"/>
        <w:widowControl/>
        <w:spacing w:after="150"/>
        <w:rPr>
          <w:color w:val="222222"/>
          <w:sz w:val="28"/>
          <w:szCs w:val="28"/>
        </w:rPr>
      </w:pPr>
    </w:p>
    <w:sectPr w:rsidR="00E877D8" w:rsidSect="00827D24">
      <w:headerReference w:type="default" r:id="rId9"/>
      <w:headerReference w:type="first" r:id="rId10"/>
      <w:pgSz w:w="11910" w:h="16840"/>
      <w:pgMar w:top="1134" w:right="567" w:bottom="1134" w:left="1701"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081" w:rsidRDefault="004E1081" w:rsidP="006D14BB">
      <w:r>
        <w:separator/>
      </w:r>
    </w:p>
  </w:endnote>
  <w:endnote w:type="continuationSeparator" w:id="0">
    <w:p w:rsidR="004E1081" w:rsidRDefault="004E1081" w:rsidP="006D1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081" w:rsidRDefault="004E1081" w:rsidP="006D14BB">
      <w:r>
        <w:separator/>
      </w:r>
    </w:p>
  </w:footnote>
  <w:footnote w:type="continuationSeparator" w:id="0">
    <w:p w:rsidR="004E1081" w:rsidRDefault="004E1081" w:rsidP="006D14B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9682381"/>
      <w:docPartObj>
        <w:docPartGallery w:val="Page Numbers (Top of Page)"/>
        <w:docPartUnique/>
      </w:docPartObj>
    </w:sdtPr>
    <w:sdtEndPr>
      <w:rPr>
        <w:sz w:val="28"/>
        <w:szCs w:val="28"/>
      </w:rPr>
    </w:sdtEndPr>
    <w:sdtContent>
      <w:p w:rsidR="00827D24" w:rsidRPr="00827D24" w:rsidRDefault="00827D24" w:rsidP="00827D24">
        <w:pPr>
          <w:pStyle w:val="a9"/>
          <w:jc w:val="right"/>
          <w:rPr>
            <w:sz w:val="28"/>
            <w:szCs w:val="28"/>
          </w:rPr>
        </w:pPr>
        <w:r w:rsidRPr="00827D24">
          <w:rPr>
            <w:sz w:val="28"/>
            <w:szCs w:val="28"/>
          </w:rPr>
          <w:fldChar w:fldCharType="begin"/>
        </w:r>
        <w:r w:rsidRPr="00827D24">
          <w:rPr>
            <w:sz w:val="28"/>
            <w:szCs w:val="28"/>
          </w:rPr>
          <w:instrText>PAGE   \* MERGEFORMAT</w:instrText>
        </w:r>
        <w:r w:rsidRPr="00827D24">
          <w:rPr>
            <w:sz w:val="28"/>
            <w:szCs w:val="28"/>
          </w:rPr>
          <w:fldChar w:fldCharType="separate"/>
        </w:r>
        <w:r w:rsidR="00EF349B" w:rsidRPr="00EF349B">
          <w:rPr>
            <w:noProof/>
            <w:sz w:val="28"/>
            <w:szCs w:val="28"/>
            <w:lang w:val="ru-RU"/>
          </w:rPr>
          <w:t>2</w:t>
        </w:r>
        <w:r w:rsidRPr="00827D24">
          <w:rPr>
            <w:sz w:val="28"/>
            <w:szCs w:val="28"/>
          </w:rPr>
          <w:fldChar w:fldCharType="end"/>
        </w:r>
        <w:r>
          <w:rPr>
            <w:sz w:val="28"/>
            <w:szCs w:val="28"/>
          </w:rPr>
          <w:t xml:space="preserve">    </w:t>
        </w:r>
        <w:r w:rsidRPr="00827D24">
          <w:rPr>
            <w:sz w:val="28"/>
            <w:szCs w:val="28"/>
          </w:rPr>
          <w:t xml:space="preserve">                            Продовження додатка</w:t>
        </w:r>
      </w:p>
    </w:sdtContent>
  </w:sdt>
  <w:p w:rsidR="00E025C6" w:rsidRDefault="00E025C6">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D24" w:rsidRDefault="00827D24" w:rsidP="00827D24">
    <w:pPr>
      <w:pStyle w:val="a9"/>
    </w:pPr>
  </w:p>
  <w:p w:rsidR="00E025C6" w:rsidRDefault="00E025C6">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B277D"/>
    <w:multiLevelType w:val="hybridMultilevel"/>
    <w:tmpl w:val="9AC032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286D38"/>
    <w:multiLevelType w:val="hybridMultilevel"/>
    <w:tmpl w:val="19F2A948"/>
    <w:lvl w:ilvl="0" w:tplc="B5D059D8">
      <w:start w:val="1"/>
      <w:numFmt w:val="decimal"/>
      <w:lvlText w:val="%1."/>
      <w:lvlJc w:val="left"/>
      <w:pPr>
        <w:ind w:left="4519" w:hanging="240"/>
        <w:jc w:val="right"/>
      </w:pPr>
      <w:rPr>
        <w:rFonts w:ascii="Times New Roman" w:eastAsia="Times New Roman" w:hAnsi="Times New Roman" w:cs="Times New Roman" w:hint="default"/>
        <w:w w:val="100"/>
        <w:sz w:val="24"/>
        <w:szCs w:val="24"/>
        <w:lang w:val="uk-UA" w:eastAsia="en-US" w:bidi="ar-SA"/>
      </w:rPr>
    </w:lvl>
    <w:lvl w:ilvl="1" w:tplc="1B62F118">
      <w:numFmt w:val="bullet"/>
      <w:lvlText w:val="•"/>
      <w:lvlJc w:val="left"/>
      <w:pPr>
        <w:ind w:left="5124" w:hanging="240"/>
      </w:pPr>
      <w:rPr>
        <w:rFonts w:hint="default"/>
        <w:lang w:val="uk-UA" w:eastAsia="en-US" w:bidi="ar-SA"/>
      </w:rPr>
    </w:lvl>
    <w:lvl w:ilvl="2" w:tplc="F01E3816">
      <w:numFmt w:val="bullet"/>
      <w:lvlText w:val="•"/>
      <w:lvlJc w:val="left"/>
      <w:pPr>
        <w:ind w:left="5729" w:hanging="240"/>
      </w:pPr>
      <w:rPr>
        <w:rFonts w:hint="default"/>
        <w:lang w:val="uk-UA" w:eastAsia="en-US" w:bidi="ar-SA"/>
      </w:rPr>
    </w:lvl>
    <w:lvl w:ilvl="3" w:tplc="EF3C8792">
      <w:numFmt w:val="bullet"/>
      <w:lvlText w:val="•"/>
      <w:lvlJc w:val="left"/>
      <w:pPr>
        <w:ind w:left="6333" w:hanging="240"/>
      </w:pPr>
      <w:rPr>
        <w:rFonts w:hint="default"/>
        <w:lang w:val="uk-UA" w:eastAsia="en-US" w:bidi="ar-SA"/>
      </w:rPr>
    </w:lvl>
    <w:lvl w:ilvl="4" w:tplc="7C461176">
      <w:numFmt w:val="bullet"/>
      <w:lvlText w:val="•"/>
      <w:lvlJc w:val="left"/>
      <w:pPr>
        <w:ind w:left="6938" w:hanging="240"/>
      </w:pPr>
      <w:rPr>
        <w:rFonts w:hint="default"/>
        <w:lang w:val="uk-UA" w:eastAsia="en-US" w:bidi="ar-SA"/>
      </w:rPr>
    </w:lvl>
    <w:lvl w:ilvl="5" w:tplc="3566E0FA">
      <w:numFmt w:val="bullet"/>
      <w:lvlText w:val="•"/>
      <w:lvlJc w:val="left"/>
      <w:pPr>
        <w:ind w:left="7543" w:hanging="240"/>
      </w:pPr>
      <w:rPr>
        <w:rFonts w:hint="default"/>
        <w:lang w:val="uk-UA" w:eastAsia="en-US" w:bidi="ar-SA"/>
      </w:rPr>
    </w:lvl>
    <w:lvl w:ilvl="6" w:tplc="92146C54">
      <w:numFmt w:val="bullet"/>
      <w:lvlText w:val="•"/>
      <w:lvlJc w:val="left"/>
      <w:pPr>
        <w:ind w:left="8147" w:hanging="240"/>
      </w:pPr>
      <w:rPr>
        <w:rFonts w:hint="default"/>
        <w:lang w:val="uk-UA" w:eastAsia="en-US" w:bidi="ar-SA"/>
      </w:rPr>
    </w:lvl>
    <w:lvl w:ilvl="7" w:tplc="413289CE">
      <w:numFmt w:val="bullet"/>
      <w:lvlText w:val="•"/>
      <w:lvlJc w:val="left"/>
      <w:pPr>
        <w:ind w:left="8752" w:hanging="240"/>
      </w:pPr>
      <w:rPr>
        <w:rFonts w:hint="default"/>
        <w:lang w:val="uk-UA" w:eastAsia="en-US" w:bidi="ar-SA"/>
      </w:rPr>
    </w:lvl>
    <w:lvl w:ilvl="8" w:tplc="17EAC3E6">
      <w:numFmt w:val="bullet"/>
      <w:lvlText w:val="•"/>
      <w:lvlJc w:val="left"/>
      <w:pPr>
        <w:ind w:left="9357" w:hanging="240"/>
      </w:pPr>
      <w:rPr>
        <w:rFonts w:hint="default"/>
        <w:lang w:val="uk-UA" w:eastAsia="en-US" w:bidi="ar-SA"/>
      </w:rPr>
    </w:lvl>
  </w:abstractNum>
  <w:abstractNum w:abstractNumId="2" w15:restartNumberingAfterBreak="0">
    <w:nsid w:val="09E4165C"/>
    <w:multiLevelType w:val="hybridMultilevel"/>
    <w:tmpl w:val="1682EED4"/>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17D44339"/>
    <w:multiLevelType w:val="hybridMultilevel"/>
    <w:tmpl w:val="636C8464"/>
    <w:lvl w:ilvl="0" w:tplc="5ABE91B0">
      <w:numFmt w:val="bullet"/>
      <w:lvlText w:val="-"/>
      <w:lvlJc w:val="left"/>
      <w:pPr>
        <w:ind w:left="300" w:hanging="140"/>
      </w:pPr>
      <w:rPr>
        <w:rFonts w:ascii="Times New Roman" w:eastAsia="Times New Roman" w:hAnsi="Times New Roman" w:cs="Times New Roman" w:hint="default"/>
        <w:w w:val="99"/>
        <w:sz w:val="24"/>
        <w:szCs w:val="24"/>
        <w:lang w:val="uk-UA" w:eastAsia="en-US" w:bidi="ar-SA"/>
      </w:rPr>
    </w:lvl>
    <w:lvl w:ilvl="1" w:tplc="7D046A2A">
      <w:numFmt w:val="bullet"/>
      <w:lvlText w:val="•"/>
      <w:lvlJc w:val="left"/>
      <w:pPr>
        <w:ind w:left="1326" w:hanging="140"/>
      </w:pPr>
      <w:rPr>
        <w:rFonts w:hint="default"/>
        <w:lang w:val="uk-UA" w:eastAsia="en-US" w:bidi="ar-SA"/>
      </w:rPr>
    </w:lvl>
    <w:lvl w:ilvl="2" w:tplc="5A7A538A">
      <w:numFmt w:val="bullet"/>
      <w:lvlText w:val="•"/>
      <w:lvlJc w:val="left"/>
      <w:pPr>
        <w:ind w:left="2353" w:hanging="140"/>
      </w:pPr>
      <w:rPr>
        <w:rFonts w:hint="default"/>
        <w:lang w:val="uk-UA" w:eastAsia="en-US" w:bidi="ar-SA"/>
      </w:rPr>
    </w:lvl>
    <w:lvl w:ilvl="3" w:tplc="6B0E6672">
      <w:numFmt w:val="bullet"/>
      <w:lvlText w:val="•"/>
      <w:lvlJc w:val="left"/>
      <w:pPr>
        <w:ind w:left="3379" w:hanging="140"/>
      </w:pPr>
      <w:rPr>
        <w:rFonts w:hint="default"/>
        <w:lang w:val="uk-UA" w:eastAsia="en-US" w:bidi="ar-SA"/>
      </w:rPr>
    </w:lvl>
    <w:lvl w:ilvl="4" w:tplc="942E1A56">
      <w:numFmt w:val="bullet"/>
      <w:lvlText w:val="•"/>
      <w:lvlJc w:val="left"/>
      <w:pPr>
        <w:ind w:left="4406" w:hanging="140"/>
      </w:pPr>
      <w:rPr>
        <w:rFonts w:hint="default"/>
        <w:lang w:val="uk-UA" w:eastAsia="en-US" w:bidi="ar-SA"/>
      </w:rPr>
    </w:lvl>
    <w:lvl w:ilvl="5" w:tplc="A0706436">
      <w:numFmt w:val="bullet"/>
      <w:lvlText w:val="•"/>
      <w:lvlJc w:val="left"/>
      <w:pPr>
        <w:ind w:left="5433" w:hanging="140"/>
      </w:pPr>
      <w:rPr>
        <w:rFonts w:hint="default"/>
        <w:lang w:val="uk-UA" w:eastAsia="en-US" w:bidi="ar-SA"/>
      </w:rPr>
    </w:lvl>
    <w:lvl w:ilvl="6" w:tplc="F72858D8">
      <w:numFmt w:val="bullet"/>
      <w:lvlText w:val="•"/>
      <w:lvlJc w:val="left"/>
      <w:pPr>
        <w:ind w:left="6459" w:hanging="140"/>
      </w:pPr>
      <w:rPr>
        <w:rFonts w:hint="default"/>
        <w:lang w:val="uk-UA" w:eastAsia="en-US" w:bidi="ar-SA"/>
      </w:rPr>
    </w:lvl>
    <w:lvl w:ilvl="7" w:tplc="C6F896C0">
      <w:numFmt w:val="bullet"/>
      <w:lvlText w:val="•"/>
      <w:lvlJc w:val="left"/>
      <w:pPr>
        <w:ind w:left="7486" w:hanging="140"/>
      </w:pPr>
      <w:rPr>
        <w:rFonts w:hint="default"/>
        <w:lang w:val="uk-UA" w:eastAsia="en-US" w:bidi="ar-SA"/>
      </w:rPr>
    </w:lvl>
    <w:lvl w:ilvl="8" w:tplc="ACEA2496">
      <w:numFmt w:val="bullet"/>
      <w:lvlText w:val="•"/>
      <w:lvlJc w:val="left"/>
      <w:pPr>
        <w:ind w:left="8513" w:hanging="140"/>
      </w:pPr>
      <w:rPr>
        <w:rFonts w:hint="default"/>
        <w:lang w:val="uk-UA" w:eastAsia="en-US" w:bidi="ar-SA"/>
      </w:rPr>
    </w:lvl>
  </w:abstractNum>
  <w:abstractNum w:abstractNumId="4" w15:restartNumberingAfterBreak="0">
    <w:nsid w:val="27162E3D"/>
    <w:multiLevelType w:val="hybridMultilevel"/>
    <w:tmpl w:val="597C6E34"/>
    <w:lvl w:ilvl="0" w:tplc="1012ECF6">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E93B8D"/>
    <w:multiLevelType w:val="hybridMultilevel"/>
    <w:tmpl w:val="AB28D052"/>
    <w:lvl w:ilvl="0" w:tplc="787C89BA">
      <w:start w:val="1"/>
      <w:numFmt w:val="decimal"/>
      <w:lvlText w:val="%1."/>
      <w:lvlJc w:val="left"/>
      <w:pPr>
        <w:ind w:left="2205" w:hanging="1125"/>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6" w15:restartNumberingAfterBreak="0">
    <w:nsid w:val="3B9F14F7"/>
    <w:multiLevelType w:val="hybridMultilevel"/>
    <w:tmpl w:val="415E0B4C"/>
    <w:lvl w:ilvl="0" w:tplc="C2D63708">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57DF5DB1"/>
    <w:multiLevelType w:val="hybridMultilevel"/>
    <w:tmpl w:val="44027E9A"/>
    <w:lvl w:ilvl="0" w:tplc="78FCF416">
      <w:numFmt w:val="bullet"/>
      <w:lvlText w:val="–"/>
      <w:lvlJc w:val="left"/>
      <w:pPr>
        <w:ind w:left="300" w:hanging="185"/>
      </w:pPr>
      <w:rPr>
        <w:rFonts w:ascii="Times New Roman" w:eastAsia="Times New Roman" w:hAnsi="Times New Roman" w:cs="Times New Roman" w:hint="default"/>
        <w:w w:val="100"/>
        <w:sz w:val="24"/>
        <w:szCs w:val="24"/>
        <w:lang w:val="uk-UA" w:eastAsia="en-US" w:bidi="ar-SA"/>
      </w:rPr>
    </w:lvl>
    <w:lvl w:ilvl="1" w:tplc="827A2B02">
      <w:numFmt w:val="bullet"/>
      <w:lvlText w:val="•"/>
      <w:lvlJc w:val="left"/>
      <w:pPr>
        <w:ind w:left="1326" w:hanging="185"/>
      </w:pPr>
      <w:rPr>
        <w:rFonts w:hint="default"/>
        <w:lang w:val="uk-UA" w:eastAsia="en-US" w:bidi="ar-SA"/>
      </w:rPr>
    </w:lvl>
    <w:lvl w:ilvl="2" w:tplc="363E69D4">
      <w:numFmt w:val="bullet"/>
      <w:lvlText w:val="•"/>
      <w:lvlJc w:val="left"/>
      <w:pPr>
        <w:ind w:left="2353" w:hanging="185"/>
      </w:pPr>
      <w:rPr>
        <w:rFonts w:hint="default"/>
        <w:lang w:val="uk-UA" w:eastAsia="en-US" w:bidi="ar-SA"/>
      </w:rPr>
    </w:lvl>
    <w:lvl w:ilvl="3" w:tplc="4808E054">
      <w:numFmt w:val="bullet"/>
      <w:lvlText w:val="•"/>
      <w:lvlJc w:val="left"/>
      <w:pPr>
        <w:ind w:left="3379" w:hanging="185"/>
      </w:pPr>
      <w:rPr>
        <w:rFonts w:hint="default"/>
        <w:lang w:val="uk-UA" w:eastAsia="en-US" w:bidi="ar-SA"/>
      </w:rPr>
    </w:lvl>
    <w:lvl w:ilvl="4" w:tplc="807EF396">
      <w:numFmt w:val="bullet"/>
      <w:lvlText w:val="•"/>
      <w:lvlJc w:val="left"/>
      <w:pPr>
        <w:ind w:left="4406" w:hanging="185"/>
      </w:pPr>
      <w:rPr>
        <w:rFonts w:hint="default"/>
        <w:lang w:val="uk-UA" w:eastAsia="en-US" w:bidi="ar-SA"/>
      </w:rPr>
    </w:lvl>
    <w:lvl w:ilvl="5" w:tplc="6232883E">
      <w:numFmt w:val="bullet"/>
      <w:lvlText w:val="•"/>
      <w:lvlJc w:val="left"/>
      <w:pPr>
        <w:ind w:left="5433" w:hanging="185"/>
      </w:pPr>
      <w:rPr>
        <w:rFonts w:hint="default"/>
        <w:lang w:val="uk-UA" w:eastAsia="en-US" w:bidi="ar-SA"/>
      </w:rPr>
    </w:lvl>
    <w:lvl w:ilvl="6" w:tplc="207C7DF0">
      <w:numFmt w:val="bullet"/>
      <w:lvlText w:val="•"/>
      <w:lvlJc w:val="left"/>
      <w:pPr>
        <w:ind w:left="6459" w:hanging="185"/>
      </w:pPr>
      <w:rPr>
        <w:rFonts w:hint="default"/>
        <w:lang w:val="uk-UA" w:eastAsia="en-US" w:bidi="ar-SA"/>
      </w:rPr>
    </w:lvl>
    <w:lvl w:ilvl="7" w:tplc="056C50BC">
      <w:numFmt w:val="bullet"/>
      <w:lvlText w:val="•"/>
      <w:lvlJc w:val="left"/>
      <w:pPr>
        <w:ind w:left="7486" w:hanging="185"/>
      </w:pPr>
      <w:rPr>
        <w:rFonts w:hint="default"/>
        <w:lang w:val="uk-UA" w:eastAsia="en-US" w:bidi="ar-SA"/>
      </w:rPr>
    </w:lvl>
    <w:lvl w:ilvl="8" w:tplc="A13C1DEA">
      <w:numFmt w:val="bullet"/>
      <w:lvlText w:val="•"/>
      <w:lvlJc w:val="left"/>
      <w:pPr>
        <w:ind w:left="8513" w:hanging="185"/>
      </w:pPr>
      <w:rPr>
        <w:rFonts w:hint="default"/>
        <w:lang w:val="uk-UA" w:eastAsia="en-US" w:bidi="ar-SA"/>
      </w:rPr>
    </w:lvl>
  </w:abstractNum>
  <w:abstractNum w:abstractNumId="8" w15:restartNumberingAfterBreak="0">
    <w:nsid w:val="61AC3FD1"/>
    <w:multiLevelType w:val="hybridMultilevel"/>
    <w:tmpl w:val="07C0B126"/>
    <w:lvl w:ilvl="0" w:tplc="9C2A68CE">
      <w:start w:val="7"/>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9" w15:restartNumberingAfterBreak="0">
    <w:nsid w:val="685B3252"/>
    <w:multiLevelType w:val="hybridMultilevel"/>
    <w:tmpl w:val="3E2A62CE"/>
    <w:lvl w:ilvl="0" w:tplc="04A479E0">
      <w:start w:val="1"/>
      <w:numFmt w:val="decimal"/>
      <w:lvlText w:val="%1."/>
      <w:lvlJc w:val="left"/>
      <w:pPr>
        <w:ind w:left="301" w:hanging="732"/>
      </w:pPr>
      <w:rPr>
        <w:rFonts w:ascii="Times New Roman" w:eastAsia="Times New Roman" w:hAnsi="Times New Roman" w:cs="Times New Roman" w:hint="default"/>
        <w:w w:val="100"/>
        <w:sz w:val="24"/>
        <w:szCs w:val="24"/>
        <w:lang w:val="uk-UA" w:eastAsia="en-US" w:bidi="ar-SA"/>
      </w:rPr>
    </w:lvl>
    <w:lvl w:ilvl="1" w:tplc="101A16B8">
      <w:numFmt w:val="bullet"/>
      <w:lvlText w:val="•"/>
      <w:lvlJc w:val="left"/>
      <w:pPr>
        <w:ind w:left="1254" w:hanging="732"/>
      </w:pPr>
      <w:rPr>
        <w:rFonts w:hint="default"/>
        <w:lang w:val="uk-UA" w:eastAsia="en-US" w:bidi="ar-SA"/>
      </w:rPr>
    </w:lvl>
    <w:lvl w:ilvl="2" w:tplc="E7C03576">
      <w:numFmt w:val="bullet"/>
      <w:lvlText w:val="•"/>
      <w:lvlJc w:val="left"/>
      <w:pPr>
        <w:ind w:left="2209" w:hanging="732"/>
      </w:pPr>
      <w:rPr>
        <w:rFonts w:hint="default"/>
        <w:lang w:val="uk-UA" w:eastAsia="en-US" w:bidi="ar-SA"/>
      </w:rPr>
    </w:lvl>
    <w:lvl w:ilvl="3" w:tplc="73D88D28">
      <w:numFmt w:val="bullet"/>
      <w:lvlText w:val="•"/>
      <w:lvlJc w:val="left"/>
      <w:pPr>
        <w:ind w:left="3163" w:hanging="732"/>
      </w:pPr>
      <w:rPr>
        <w:rFonts w:hint="default"/>
        <w:lang w:val="uk-UA" w:eastAsia="en-US" w:bidi="ar-SA"/>
      </w:rPr>
    </w:lvl>
    <w:lvl w:ilvl="4" w:tplc="BC58F158">
      <w:numFmt w:val="bullet"/>
      <w:lvlText w:val="•"/>
      <w:lvlJc w:val="left"/>
      <w:pPr>
        <w:ind w:left="4118" w:hanging="732"/>
      </w:pPr>
      <w:rPr>
        <w:rFonts w:hint="default"/>
        <w:lang w:val="uk-UA" w:eastAsia="en-US" w:bidi="ar-SA"/>
      </w:rPr>
    </w:lvl>
    <w:lvl w:ilvl="5" w:tplc="7C2072E2">
      <w:numFmt w:val="bullet"/>
      <w:lvlText w:val="•"/>
      <w:lvlJc w:val="left"/>
      <w:pPr>
        <w:ind w:left="5073" w:hanging="732"/>
      </w:pPr>
      <w:rPr>
        <w:rFonts w:hint="default"/>
        <w:lang w:val="uk-UA" w:eastAsia="en-US" w:bidi="ar-SA"/>
      </w:rPr>
    </w:lvl>
    <w:lvl w:ilvl="6" w:tplc="C736E7F8">
      <w:numFmt w:val="bullet"/>
      <w:lvlText w:val="•"/>
      <w:lvlJc w:val="left"/>
      <w:pPr>
        <w:ind w:left="6027" w:hanging="732"/>
      </w:pPr>
      <w:rPr>
        <w:rFonts w:hint="default"/>
        <w:lang w:val="uk-UA" w:eastAsia="en-US" w:bidi="ar-SA"/>
      </w:rPr>
    </w:lvl>
    <w:lvl w:ilvl="7" w:tplc="AD4CB87A">
      <w:numFmt w:val="bullet"/>
      <w:lvlText w:val="•"/>
      <w:lvlJc w:val="left"/>
      <w:pPr>
        <w:ind w:left="6982" w:hanging="732"/>
      </w:pPr>
      <w:rPr>
        <w:rFonts w:hint="default"/>
        <w:lang w:val="uk-UA" w:eastAsia="en-US" w:bidi="ar-SA"/>
      </w:rPr>
    </w:lvl>
    <w:lvl w:ilvl="8" w:tplc="BDA88AE4">
      <w:numFmt w:val="bullet"/>
      <w:lvlText w:val="•"/>
      <w:lvlJc w:val="left"/>
      <w:pPr>
        <w:ind w:left="7937" w:hanging="732"/>
      </w:pPr>
      <w:rPr>
        <w:rFonts w:hint="default"/>
        <w:lang w:val="uk-UA" w:eastAsia="en-US" w:bidi="ar-SA"/>
      </w:rPr>
    </w:lvl>
  </w:abstractNum>
  <w:abstractNum w:abstractNumId="10" w15:restartNumberingAfterBreak="0">
    <w:nsid w:val="77F41767"/>
    <w:multiLevelType w:val="hybridMultilevel"/>
    <w:tmpl w:val="F18ACDF0"/>
    <w:lvl w:ilvl="0" w:tplc="EA241436">
      <w:numFmt w:val="bullet"/>
      <w:lvlText w:val="-"/>
      <w:lvlJc w:val="left"/>
      <w:pPr>
        <w:ind w:left="301" w:hanging="140"/>
      </w:pPr>
      <w:rPr>
        <w:rFonts w:ascii="Times New Roman" w:eastAsia="Times New Roman" w:hAnsi="Times New Roman" w:cs="Times New Roman" w:hint="default"/>
        <w:w w:val="99"/>
        <w:sz w:val="24"/>
        <w:szCs w:val="24"/>
        <w:lang w:val="uk-UA" w:eastAsia="en-US" w:bidi="ar-SA"/>
      </w:rPr>
    </w:lvl>
    <w:lvl w:ilvl="1" w:tplc="C4CC3B7A">
      <w:numFmt w:val="bullet"/>
      <w:lvlText w:val="-"/>
      <w:lvlJc w:val="left"/>
      <w:pPr>
        <w:ind w:left="301" w:hanging="195"/>
      </w:pPr>
      <w:rPr>
        <w:rFonts w:ascii="Times New Roman" w:eastAsia="Times New Roman" w:hAnsi="Times New Roman" w:cs="Times New Roman" w:hint="default"/>
        <w:w w:val="99"/>
        <w:sz w:val="24"/>
        <w:szCs w:val="24"/>
        <w:lang w:val="uk-UA" w:eastAsia="en-US" w:bidi="ar-SA"/>
      </w:rPr>
    </w:lvl>
    <w:lvl w:ilvl="2" w:tplc="4448E7F2">
      <w:numFmt w:val="bullet"/>
      <w:lvlText w:val="•"/>
      <w:lvlJc w:val="left"/>
      <w:pPr>
        <w:ind w:left="2209" w:hanging="195"/>
      </w:pPr>
      <w:rPr>
        <w:rFonts w:hint="default"/>
        <w:lang w:val="uk-UA" w:eastAsia="en-US" w:bidi="ar-SA"/>
      </w:rPr>
    </w:lvl>
    <w:lvl w:ilvl="3" w:tplc="B82E60AA">
      <w:numFmt w:val="bullet"/>
      <w:lvlText w:val="•"/>
      <w:lvlJc w:val="left"/>
      <w:pPr>
        <w:ind w:left="3163" w:hanging="195"/>
      </w:pPr>
      <w:rPr>
        <w:rFonts w:hint="default"/>
        <w:lang w:val="uk-UA" w:eastAsia="en-US" w:bidi="ar-SA"/>
      </w:rPr>
    </w:lvl>
    <w:lvl w:ilvl="4" w:tplc="D6923906">
      <w:numFmt w:val="bullet"/>
      <w:lvlText w:val="•"/>
      <w:lvlJc w:val="left"/>
      <w:pPr>
        <w:ind w:left="4118" w:hanging="195"/>
      </w:pPr>
      <w:rPr>
        <w:rFonts w:hint="default"/>
        <w:lang w:val="uk-UA" w:eastAsia="en-US" w:bidi="ar-SA"/>
      </w:rPr>
    </w:lvl>
    <w:lvl w:ilvl="5" w:tplc="F832238A">
      <w:numFmt w:val="bullet"/>
      <w:lvlText w:val="•"/>
      <w:lvlJc w:val="left"/>
      <w:pPr>
        <w:ind w:left="5073" w:hanging="195"/>
      </w:pPr>
      <w:rPr>
        <w:rFonts w:hint="default"/>
        <w:lang w:val="uk-UA" w:eastAsia="en-US" w:bidi="ar-SA"/>
      </w:rPr>
    </w:lvl>
    <w:lvl w:ilvl="6" w:tplc="ABDE0E5A">
      <w:numFmt w:val="bullet"/>
      <w:lvlText w:val="•"/>
      <w:lvlJc w:val="left"/>
      <w:pPr>
        <w:ind w:left="6027" w:hanging="195"/>
      </w:pPr>
      <w:rPr>
        <w:rFonts w:hint="default"/>
        <w:lang w:val="uk-UA" w:eastAsia="en-US" w:bidi="ar-SA"/>
      </w:rPr>
    </w:lvl>
    <w:lvl w:ilvl="7" w:tplc="09AECB8A">
      <w:numFmt w:val="bullet"/>
      <w:lvlText w:val="•"/>
      <w:lvlJc w:val="left"/>
      <w:pPr>
        <w:ind w:left="6982" w:hanging="195"/>
      </w:pPr>
      <w:rPr>
        <w:rFonts w:hint="default"/>
        <w:lang w:val="uk-UA" w:eastAsia="en-US" w:bidi="ar-SA"/>
      </w:rPr>
    </w:lvl>
    <w:lvl w:ilvl="8" w:tplc="F7306D40">
      <w:numFmt w:val="bullet"/>
      <w:lvlText w:val="•"/>
      <w:lvlJc w:val="left"/>
      <w:pPr>
        <w:ind w:left="7937" w:hanging="195"/>
      </w:pPr>
      <w:rPr>
        <w:rFonts w:hint="default"/>
        <w:lang w:val="uk-UA" w:eastAsia="en-US" w:bidi="ar-SA"/>
      </w:rPr>
    </w:lvl>
  </w:abstractNum>
  <w:abstractNum w:abstractNumId="11" w15:restartNumberingAfterBreak="0">
    <w:nsid w:val="78070250"/>
    <w:multiLevelType w:val="hybridMultilevel"/>
    <w:tmpl w:val="0E3455F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9B72BEA"/>
    <w:multiLevelType w:val="hybridMultilevel"/>
    <w:tmpl w:val="333015B6"/>
    <w:lvl w:ilvl="0" w:tplc="A4CE1B78">
      <w:start w:val="1"/>
      <w:numFmt w:val="decimal"/>
      <w:lvlText w:val="%1."/>
      <w:lvlJc w:val="left"/>
      <w:pPr>
        <w:ind w:left="661" w:hanging="360"/>
      </w:pPr>
      <w:rPr>
        <w:rFonts w:hint="default"/>
      </w:rPr>
    </w:lvl>
    <w:lvl w:ilvl="1" w:tplc="04190019" w:tentative="1">
      <w:start w:val="1"/>
      <w:numFmt w:val="lowerLetter"/>
      <w:lvlText w:val="%2."/>
      <w:lvlJc w:val="left"/>
      <w:pPr>
        <w:ind w:left="1381" w:hanging="360"/>
      </w:pPr>
    </w:lvl>
    <w:lvl w:ilvl="2" w:tplc="0419001B" w:tentative="1">
      <w:start w:val="1"/>
      <w:numFmt w:val="lowerRoman"/>
      <w:lvlText w:val="%3."/>
      <w:lvlJc w:val="right"/>
      <w:pPr>
        <w:ind w:left="2101" w:hanging="180"/>
      </w:pPr>
    </w:lvl>
    <w:lvl w:ilvl="3" w:tplc="0419000F" w:tentative="1">
      <w:start w:val="1"/>
      <w:numFmt w:val="decimal"/>
      <w:lvlText w:val="%4."/>
      <w:lvlJc w:val="left"/>
      <w:pPr>
        <w:ind w:left="2821" w:hanging="360"/>
      </w:pPr>
    </w:lvl>
    <w:lvl w:ilvl="4" w:tplc="04190019" w:tentative="1">
      <w:start w:val="1"/>
      <w:numFmt w:val="lowerLetter"/>
      <w:lvlText w:val="%5."/>
      <w:lvlJc w:val="left"/>
      <w:pPr>
        <w:ind w:left="3541" w:hanging="360"/>
      </w:pPr>
    </w:lvl>
    <w:lvl w:ilvl="5" w:tplc="0419001B" w:tentative="1">
      <w:start w:val="1"/>
      <w:numFmt w:val="lowerRoman"/>
      <w:lvlText w:val="%6."/>
      <w:lvlJc w:val="right"/>
      <w:pPr>
        <w:ind w:left="4261" w:hanging="180"/>
      </w:pPr>
    </w:lvl>
    <w:lvl w:ilvl="6" w:tplc="0419000F" w:tentative="1">
      <w:start w:val="1"/>
      <w:numFmt w:val="decimal"/>
      <w:lvlText w:val="%7."/>
      <w:lvlJc w:val="left"/>
      <w:pPr>
        <w:ind w:left="4981" w:hanging="360"/>
      </w:pPr>
    </w:lvl>
    <w:lvl w:ilvl="7" w:tplc="04190019" w:tentative="1">
      <w:start w:val="1"/>
      <w:numFmt w:val="lowerLetter"/>
      <w:lvlText w:val="%8."/>
      <w:lvlJc w:val="left"/>
      <w:pPr>
        <w:ind w:left="5701" w:hanging="360"/>
      </w:pPr>
    </w:lvl>
    <w:lvl w:ilvl="8" w:tplc="0419001B" w:tentative="1">
      <w:start w:val="1"/>
      <w:numFmt w:val="lowerRoman"/>
      <w:lvlText w:val="%9."/>
      <w:lvlJc w:val="right"/>
      <w:pPr>
        <w:ind w:left="6421" w:hanging="180"/>
      </w:pPr>
    </w:lvl>
  </w:abstractNum>
  <w:abstractNum w:abstractNumId="13" w15:restartNumberingAfterBreak="0">
    <w:nsid w:val="7C830348"/>
    <w:multiLevelType w:val="hybridMultilevel"/>
    <w:tmpl w:val="19F2A948"/>
    <w:lvl w:ilvl="0" w:tplc="B5D059D8">
      <w:start w:val="1"/>
      <w:numFmt w:val="decimal"/>
      <w:lvlText w:val="%1."/>
      <w:lvlJc w:val="left"/>
      <w:pPr>
        <w:ind w:left="4519" w:hanging="240"/>
        <w:jc w:val="right"/>
      </w:pPr>
      <w:rPr>
        <w:rFonts w:ascii="Times New Roman" w:eastAsia="Times New Roman" w:hAnsi="Times New Roman" w:cs="Times New Roman" w:hint="default"/>
        <w:w w:val="100"/>
        <w:sz w:val="24"/>
        <w:szCs w:val="24"/>
        <w:lang w:val="uk-UA" w:eastAsia="en-US" w:bidi="ar-SA"/>
      </w:rPr>
    </w:lvl>
    <w:lvl w:ilvl="1" w:tplc="1B62F118">
      <w:numFmt w:val="bullet"/>
      <w:lvlText w:val="•"/>
      <w:lvlJc w:val="left"/>
      <w:pPr>
        <w:ind w:left="5124" w:hanging="240"/>
      </w:pPr>
      <w:rPr>
        <w:rFonts w:hint="default"/>
        <w:lang w:val="uk-UA" w:eastAsia="en-US" w:bidi="ar-SA"/>
      </w:rPr>
    </w:lvl>
    <w:lvl w:ilvl="2" w:tplc="F01E3816">
      <w:numFmt w:val="bullet"/>
      <w:lvlText w:val="•"/>
      <w:lvlJc w:val="left"/>
      <w:pPr>
        <w:ind w:left="5729" w:hanging="240"/>
      </w:pPr>
      <w:rPr>
        <w:rFonts w:hint="default"/>
        <w:lang w:val="uk-UA" w:eastAsia="en-US" w:bidi="ar-SA"/>
      </w:rPr>
    </w:lvl>
    <w:lvl w:ilvl="3" w:tplc="EF3C8792">
      <w:numFmt w:val="bullet"/>
      <w:lvlText w:val="•"/>
      <w:lvlJc w:val="left"/>
      <w:pPr>
        <w:ind w:left="6333" w:hanging="240"/>
      </w:pPr>
      <w:rPr>
        <w:rFonts w:hint="default"/>
        <w:lang w:val="uk-UA" w:eastAsia="en-US" w:bidi="ar-SA"/>
      </w:rPr>
    </w:lvl>
    <w:lvl w:ilvl="4" w:tplc="7C461176">
      <w:numFmt w:val="bullet"/>
      <w:lvlText w:val="•"/>
      <w:lvlJc w:val="left"/>
      <w:pPr>
        <w:ind w:left="6938" w:hanging="240"/>
      </w:pPr>
      <w:rPr>
        <w:rFonts w:hint="default"/>
        <w:lang w:val="uk-UA" w:eastAsia="en-US" w:bidi="ar-SA"/>
      </w:rPr>
    </w:lvl>
    <w:lvl w:ilvl="5" w:tplc="3566E0FA">
      <w:numFmt w:val="bullet"/>
      <w:lvlText w:val="•"/>
      <w:lvlJc w:val="left"/>
      <w:pPr>
        <w:ind w:left="7543" w:hanging="240"/>
      </w:pPr>
      <w:rPr>
        <w:rFonts w:hint="default"/>
        <w:lang w:val="uk-UA" w:eastAsia="en-US" w:bidi="ar-SA"/>
      </w:rPr>
    </w:lvl>
    <w:lvl w:ilvl="6" w:tplc="92146C54">
      <w:numFmt w:val="bullet"/>
      <w:lvlText w:val="•"/>
      <w:lvlJc w:val="left"/>
      <w:pPr>
        <w:ind w:left="8147" w:hanging="240"/>
      </w:pPr>
      <w:rPr>
        <w:rFonts w:hint="default"/>
        <w:lang w:val="uk-UA" w:eastAsia="en-US" w:bidi="ar-SA"/>
      </w:rPr>
    </w:lvl>
    <w:lvl w:ilvl="7" w:tplc="413289CE">
      <w:numFmt w:val="bullet"/>
      <w:lvlText w:val="•"/>
      <w:lvlJc w:val="left"/>
      <w:pPr>
        <w:ind w:left="8752" w:hanging="240"/>
      </w:pPr>
      <w:rPr>
        <w:rFonts w:hint="default"/>
        <w:lang w:val="uk-UA" w:eastAsia="en-US" w:bidi="ar-SA"/>
      </w:rPr>
    </w:lvl>
    <w:lvl w:ilvl="8" w:tplc="17EAC3E6">
      <w:numFmt w:val="bullet"/>
      <w:lvlText w:val="•"/>
      <w:lvlJc w:val="left"/>
      <w:pPr>
        <w:ind w:left="9357" w:hanging="240"/>
      </w:pPr>
      <w:rPr>
        <w:rFonts w:hint="default"/>
        <w:lang w:val="uk-UA" w:eastAsia="en-US" w:bidi="ar-SA"/>
      </w:rPr>
    </w:lvl>
  </w:abstractNum>
  <w:num w:numId="1">
    <w:abstractNumId w:val="3"/>
  </w:num>
  <w:num w:numId="2">
    <w:abstractNumId w:val="10"/>
  </w:num>
  <w:num w:numId="3">
    <w:abstractNumId w:val="9"/>
  </w:num>
  <w:num w:numId="4">
    <w:abstractNumId w:val="7"/>
  </w:num>
  <w:num w:numId="5">
    <w:abstractNumId w:val="13"/>
  </w:num>
  <w:num w:numId="6">
    <w:abstractNumId w:val="1"/>
  </w:num>
  <w:num w:numId="7">
    <w:abstractNumId w:val="0"/>
  </w:num>
  <w:num w:numId="8">
    <w:abstractNumId w:val="6"/>
  </w:num>
  <w:num w:numId="9">
    <w:abstractNumId w:val="5"/>
  </w:num>
  <w:num w:numId="10">
    <w:abstractNumId w:val="2"/>
  </w:num>
  <w:num w:numId="11">
    <w:abstractNumId w:val="8"/>
  </w:num>
  <w:num w:numId="12">
    <w:abstractNumId w:val="12"/>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4A7A15"/>
    <w:rsid w:val="00023BB6"/>
    <w:rsid w:val="00027F0E"/>
    <w:rsid w:val="00035766"/>
    <w:rsid w:val="00044460"/>
    <w:rsid w:val="00050303"/>
    <w:rsid w:val="000A2590"/>
    <w:rsid w:val="000A5FCF"/>
    <w:rsid w:val="000A684C"/>
    <w:rsid w:val="000A6E88"/>
    <w:rsid w:val="000C5EFA"/>
    <w:rsid w:val="000E1D22"/>
    <w:rsid w:val="000E29BD"/>
    <w:rsid w:val="000F3D5B"/>
    <w:rsid w:val="0017261A"/>
    <w:rsid w:val="001C0711"/>
    <w:rsid w:val="001C4559"/>
    <w:rsid w:val="001D0BBB"/>
    <w:rsid w:val="001D16FE"/>
    <w:rsid w:val="001E0CB4"/>
    <w:rsid w:val="001E48F4"/>
    <w:rsid w:val="00202CB7"/>
    <w:rsid w:val="00204E6A"/>
    <w:rsid w:val="00230714"/>
    <w:rsid w:val="00251FBA"/>
    <w:rsid w:val="00255925"/>
    <w:rsid w:val="00267FAD"/>
    <w:rsid w:val="00270A0D"/>
    <w:rsid w:val="0027365A"/>
    <w:rsid w:val="00285BE7"/>
    <w:rsid w:val="002A438F"/>
    <w:rsid w:val="002E30C6"/>
    <w:rsid w:val="002E47F9"/>
    <w:rsid w:val="0030305D"/>
    <w:rsid w:val="00310324"/>
    <w:rsid w:val="00341709"/>
    <w:rsid w:val="0034421C"/>
    <w:rsid w:val="003504FF"/>
    <w:rsid w:val="003628D8"/>
    <w:rsid w:val="0036337D"/>
    <w:rsid w:val="0037042F"/>
    <w:rsid w:val="0038322D"/>
    <w:rsid w:val="00384E74"/>
    <w:rsid w:val="003C05B1"/>
    <w:rsid w:val="003D1AA4"/>
    <w:rsid w:val="003D3511"/>
    <w:rsid w:val="003E1E22"/>
    <w:rsid w:val="003E66BC"/>
    <w:rsid w:val="00430BFA"/>
    <w:rsid w:val="00482AE9"/>
    <w:rsid w:val="004861C8"/>
    <w:rsid w:val="00492857"/>
    <w:rsid w:val="004939C4"/>
    <w:rsid w:val="004A51DA"/>
    <w:rsid w:val="004A7241"/>
    <w:rsid w:val="004A7A15"/>
    <w:rsid w:val="004B3758"/>
    <w:rsid w:val="004B6A39"/>
    <w:rsid w:val="004B6EA1"/>
    <w:rsid w:val="004C308F"/>
    <w:rsid w:val="004D47FD"/>
    <w:rsid w:val="004E1081"/>
    <w:rsid w:val="00510049"/>
    <w:rsid w:val="005110E7"/>
    <w:rsid w:val="0051619D"/>
    <w:rsid w:val="00543781"/>
    <w:rsid w:val="00544CF1"/>
    <w:rsid w:val="0055528A"/>
    <w:rsid w:val="0058124B"/>
    <w:rsid w:val="00584B59"/>
    <w:rsid w:val="00586B15"/>
    <w:rsid w:val="005904D1"/>
    <w:rsid w:val="005925AB"/>
    <w:rsid w:val="005B6E51"/>
    <w:rsid w:val="005E627F"/>
    <w:rsid w:val="00600103"/>
    <w:rsid w:val="00620A04"/>
    <w:rsid w:val="00634012"/>
    <w:rsid w:val="006769C7"/>
    <w:rsid w:val="00683443"/>
    <w:rsid w:val="006860AB"/>
    <w:rsid w:val="006A1584"/>
    <w:rsid w:val="006C3E17"/>
    <w:rsid w:val="006C7DD3"/>
    <w:rsid w:val="006D14BB"/>
    <w:rsid w:val="006D674F"/>
    <w:rsid w:val="006E0D53"/>
    <w:rsid w:val="006E5D3F"/>
    <w:rsid w:val="006F7913"/>
    <w:rsid w:val="00756E36"/>
    <w:rsid w:val="00780BB7"/>
    <w:rsid w:val="00791196"/>
    <w:rsid w:val="0079696E"/>
    <w:rsid w:val="007C3AC5"/>
    <w:rsid w:val="007D2A5E"/>
    <w:rsid w:val="007F46DD"/>
    <w:rsid w:val="007F47EE"/>
    <w:rsid w:val="00811FF4"/>
    <w:rsid w:val="00827D24"/>
    <w:rsid w:val="00873255"/>
    <w:rsid w:val="00880C28"/>
    <w:rsid w:val="0088252F"/>
    <w:rsid w:val="008929CA"/>
    <w:rsid w:val="008A409F"/>
    <w:rsid w:val="008B1F18"/>
    <w:rsid w:val="008B26F8"/>
    <w:rsid w:val="008B4204"/>
    <w:rsid w:val="008C7494"/>
    <w:rsid w:val="008F0F60"/>
    <w:rsid w:val="008F5150"/>
    <w:rsid w:val="0090702F"/>
    <w:rsid w:val="009179C1"/>
    <w:rsid w:val="00926E5D"/>
    <w:rsid w:val="00941447"/>
    <w:rsid w:val="009473DA"/>
    <w:rsid w:val="0094756E"/>
    <w:rsid w:val="00947861"/>
    <w:rsid w:val="009508DC"/>
    <w:rsid w:val="00956438"/>
    <w:rsid w:val="00964846"/>
    <w:rsid w:val="00974A23"/>
    <w:rsid w:val="009B27C7"/>
    <w:rsid w:val="009B67C2"/>
    <w:rsid w:val="009C7037"/>
    <w:rsid w:val="009D03B4"/>
    <w:rsid w:val="009D7DC2"/>
    <w:rsid w:val="009E28ED"/>
    <w:rsid w:val="009F47A3"/>
    <w:rsid w:val="009F5AD3"/>
    <w:rsid w:val="00A25391"/>
    <w:rsid w:val="00A553AE"/>
    <w:rsid w:val="00A6057F"/>
    <w:rsid w:val="00AA08EE"/>
    <w:rsid w:val="00AA6235"/>
    <w:rsid w:val="00AD28A4"/>
    <w:rsid w:val="00AF1CA0"/>
    <w:rsid w:val="00B04523"/>
    <w:rsid w:val="00B075F6"/>
    <w:rsid w:val="00B1176F"/>
    <w:rsid w:val="00B31747"/>
    <w:rsid w:val="00B5362F"/>
    <w:rsid w:val="00B54DEE"/>
    <w:rsid w:val="00B7276E"/>
    <w:rsid w:val="00B80797"/>
    <w:rsid w:val="00B83379"/>
    <w:rsid w:val="00BD5BC0"/>
    <w:rsid w:val="00BE092A"/>
    <w:rsid w:val="00BF240C"/>
    <w:rsid w:val="00C17ECF"/>
    <w:rsid w:val="00C202CA"/>
    <w:rsid w:val="00C26369"/>
    <w:rsid w:val="00C3136B"/>
    <w:rsid w:val="00C35303"/>
    <w:rsid w:val="00C36FF3"/>
    <w:rsid w:val="00C46C28"/>
    <w:rsid w:val="00C46E46"/>
    <w:rsid w:val="00C502DD"/>
    <w:rsid w:val="00C7655B"/>
    <w:rsid w:val="00C81BCF"/>
    <w:rsid w:val="00C97BCB"/>
    <w:rsid w:val="00CE50DC"/>
    <w:rsid w:val="00D14744"/>
    <w:rsid w:val="00D2002C"/>
    <w:rsid w:val="00D21378"/>
    <w:rsid w:val="00D25E37"/>
    <w:rsid w:val="00D53B5F"/>
    <w:rsid w:val="00D67188"/>
    <w:rsid w:val="00D74910"/>
    <w:rsid w:val="00D90BC0"/>
    <w:rsid w:val="00DD4DBC"/>
    <w:rsid w:val="00E025C6"/>
    <w:rsid w:val="00E15797"/>
    <w:rsid w:val="00E17790"/>
    <w:rsid w:val="00E260CA"/>
    <w:rsid w:val="00E4451D"/>
    <w:rsid w:val="00E47067"/>
    <w:rsid w:val="00E50928"/>
    <w:rsid w:val="00E54367"/>
    <w:rsid w:val="00E55B68"/>
    <w:rsid w:val="00E750E7"/>
    <w:rsid w:val="00E86085"/>
    <w:rsid w:val="00E877D8"/>
    <w:rsid w:val="00E90A72"/>
    <w:rsid w:val="00EA1011"/>
    <w:rsid w:val="00EA4696"/>
    <w:rsid w:val="00EC0499"/>
    <w:rsid w:val="00EC4FED"/>
    <w:rsid w:val="00EF349B"/>
    <w:rsid w:val="00F454B1"/>
    <w:rsid w:val="00F51F72"/>
    <w:rsid w:val="00F66628"/>
    <w:rsid w:val="00F7525C"/>
    <w:rsid w:val="00F845DF"/>
    <w:rsid w:val="00F91FC6"/>
    <w:rsid w:val="00F92335"/>
    <w:rsid w:val="00FB31C5"/>
    <w:rsid w:val="00FB3454"/>
    <w:rsid w:val="00FD1F99"/>
    <w:rsid w:val="00FD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A68AB"/>
  <w15:docId w15:val="{86B5A404-32CA-4DE4-8E03-F34DC2BA5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uiPriority w:val="1"/>
    <w:qFormat/>
    <w:pPr>
      <w:spacing w:before="231"/>
      <w:ind w:left="304" w:right="5056"/>
      <w:jc w:val="center"/>
      <w:outlineLvl w:val="0"/>
    </w:pPr>
    <w:rPr>
      <w:sz w:val="28"/>
      <w:szCs w:val="28"/>
    </w:rPr>
  </w:style>
  <w:style w:type="paragraph" w:styleId="4">
    <w:name w:val="heading 4"/>
    <w:basedOn w:val="a"/>
    <w:next w:val="a"/>
    <w:link w:val="40"/>
    <w:uiPriority w:val="9"/>
    <w:semiHidden/>
    <w:unhideWhenUsed/>
    <w:qFormat/>
    <w:rsid w:val="0027365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301"/>
      <w:jc w:val="both"/>
    </w:pPr>
    <w:rPr>
      <w:sz w:val="24"/>
      <w:szCs w:val="24"/>
    </w:rPr>
  </w:style>
  <w:style w:type="paragraph" w:styleId="a4">
    <w:name w:val="List Paragraph"/>
    <w:basedOn w:val="a"/>
    <w:uiPriority w:val="99"/>
    <w:qFormat/>
    <w:pPr>
      <w:ind w:left="300" w:firstLine="708"/>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B31747"/>
    <w:rPr>
      <w:rFonts w:ascii="Segoe UI" w:hAnsi="Segoe UI" w:cs="Segoe UI"/>
      <w:sz w:val="18"/>
      <w:szCs w:val="18"/>
    </w:rPr>
  </w:style>
  <w:style w:type="character" w:customStyle="1" w:styleId="a6">
    <w:name w:val="Текст выноски Знак"/>
    <w:basedOn w:val="a0"/>
    <w:link w:val="a5"/>
    <w:uiPriority w:val="99"/>
    <w:semiHidden/>
    <w:rsid w:val="00B31747"/>
    <w:rPr>
      <w:rFonts w:ascii="Segoe UI" w:eastAsia="Times New Roman" w:hAnsi="Segoe UI" w:cs="Segoe UI"/>
      <w:sz w:val="18"/>
      <w:szCs w:val="18"/>
      <w:lang w:val="uk-UA"/>
    </w:rPr>
  </w:style>
  <w:style w:type="paragraph" w:styleId="a7">
    <w:name w:val="Body Text Indent"/>
    <w:basedOn w:val="a"/>
    <w:link w:val="a8"/>
    <w:uiPriority w:val="99"/>
    <w:semiHidden/>
    <w:unhideWhenUsed/>
    <w:rsid w:val="00B1176F"/>
    <w:pPr>
      <w:spacing w:after="120"/>
      <w:ind w:left="283"/>
    </w:pPr>
  </w:style>
  <w:style w:type="character" w:customStyle="1" w:styleId="a8">
    <w:name w:val="Основной текст с отступом Знак"/>
    <w:basedOn w:val="a0"/>
    <w:link w:val="a7"/>
    <w:uiPriority w:val="99"/>
    <w:semiHidden/>
    <w:rsid w:val="00B1176F"/>
    <w:rPr>
      <w:rFonts w:ascii="Times New Roman" w:eastAsia="Times New Roman" w:hAnsi="Times New Roman" w:cs="Times New Roman"/>
      <w:lang w:val="uk-UA"/>
    </w:rPr>
  </w:style>
  <w:style w:type="character" w:customStyle="1" w:styleId="40">
    <w:name w:val="Заголовок 4 Знак"/>
    <w:basedOn w:val="a0"/>
    <w:link w:val="4"/>
    <w:uiPriority w:val="9"/>
    <w:semiHidden/>
    <w:rsid w:val="0027365A"/>
    <w:rPr>
      <w:rFonts w:asciiTheme="majorHAnsi" w:eastAsiaTheme="majorEastAsia" w:hAnsiTheme="majorHAnsi" w:cstheme="majorBidi"/>
      <w:i/>
      <w:iCs/>
      <w:color w:val="365F91" w:themeColor="accent1" w:themeShade="BF"/>
      <w:lang w:val="uk-UA"/>
    </w:rPr>
  </w:style>
  <w:style w:type="paragraph" w:styleId="a9">
    <w:name w:val="header"/>
    <w:basedOn w:val="a"/>
    <w:link w:val="aa"/>
    <w:uiPriority w:val="99"/>
    <w:unhideWhenUsed/>
    <w:rsid w:val="006D14BB"/>
    <w:pPr>
      <w:tabs>
        <w:tab w:val="center" w:pos="4677"/>
        <w:tab w:val="right" w:pos="9355"/>
      </w:tabs>
    </w:pPr>
  </w:style>
  <w:style w:type="character" w:customStyle="1" w:styleId="aa">
    <w:name w:val="Верхний колонтитул Знак"/>
    <w:basedOn w:val="a0"/>
    <w:link w:val="a9"/>
    <w:uiPriority w:val="99"/>
    <w:rsid w:val="006D14BB"/>
    <w:rPr>
      <w:rFonts w:ascii="Times New Roman" w:eastAsia="Times New Roman" w:hAnsi="Times New Roman" w:cs="Times New Roman"/>
      <w:lang w:val="uk-UA"/>
    </w:rPr>
  </w:style>
  <w:style w:type="paragraph" w:styleId="ab">
    <w:name w:val="footer"/>
    <w:basedOn w:val="a"/>
    <w:link w:val="ac"/>
    <w:uiPriority w:val="99"/>
    <w:unhideWhenUsed/>
    <w:rsid w:val="006D14BB"/>
    <w:pPr>
      <w:tabs>
        <w:tab w:val="center" w:pos="4677"/>
        <w:tab w:val="right" w:pos="9355"/>
      </w:tabs>
    </w:pPr>
  </w:style>
  <w:style w:type="character" w:customStyle="1" w:styleId="ac">
    <w:name w:val="Нижний колонтитул Знак"/>
    <w:basedOn w:val="a0"/>
    <w:link w:val="ab"/>
    <w:uiPriority w:val="99"/>
    <w:rsid w:val="006D14BB"/>
    <w:rPr>
      <w:rFonts w:ascii="Times New Roman" w:eastAsia="Times New Roman" w:hAnsi="Times New Roman" w:cs="Times New Roman"/>
      <w:lang w:val="uk-UA"/>
    </w:rPr>
  </w:style>
  <w:style w:type="table" w:styleId="ad">
    <w:name w:val="Table Grid"/>
    <w:basedOn w:val="a1"/>
    <w:uiPriority w:val="59"/>
    <w:rsid w:val="006A1584"/>
    <w:pPr>
      <w:widowControl/>
      <w:autoSpaceDE/>
      <w:autoSpaceDN/>
    </w:pPr>
    <w:rPr>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basedOn w:val="a"/>
    <w:unhideWhenUsed/>
    <w:rsid w:val="007D2A5E"/>
    <w:pPr>
      <w:widowControl/>
      <w:autoSpaceDE/>
      <w:autoSpaceDN/>
      <w:spacing w:before="100" w:beforeAutospacing="1" w:after="100" w:afterAutospacing="1"/>
    </w:pPr>
    <w:rPr>
      <w:sz w:val="24"/>
      <w:szCs w:val="24"/>
      <w:lang w:eastAsia="uk-UA"/>
    </w:rPr>
  </w:style>
  <w:style w:type="character" w:styleId="af">
    <w:name w:val="Strong"/>
    <w:qFormat/>
    <w:rsid w:val="00E025C6"/>
    <w:rPr>
      <w:b/>
      <w:bCs/>
    </w:rPr>
  </w:style>
  <w:style w:type="character" w:styleId="af0">
    <w:name w:val="Emphasis"/>
    <w:qFormat/>
    <w:rsid w:val="00E025C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999660">
      <w:bodyDiv w:val="1"/>
      <w:marLeft w:val="0"/>
      <w:marRight w:val="0"/>
      <w:marTop w:val="0"/>
      <w:marBottom w:val="0"/>
      <w:divBdr>
        <w:top w:val="none" w:sz="0" w:space="0" w:color="auto"/>
        <w:left w:val="none" w:sz="0" w:space="0" w:color="auto"/>
        <w:bottom w:val="none" w:sz="0" w:space="0" w:color="auto"/>
        <w:right w:val="none" w:sz="0" w:space="0" w:color="auto"/>
      </w:divBdr>
    </w:div>
    <w:div w:id="1086464801">
      <w:bodyDiv w:val="1"/>
      <w:marLeft w:val="0"/>
      <w:marRight w:val="0"/>
      <w:marTop w:val="0"/>
      <w:marBottom w:val="0"/>
      <w:divBdr>
        <w:top w:val="none" w:sz="0" w:space="0" w:color="auto"/>
        <w:left w:val="none" w:sz="0" w:space="0" w:color="auto"/>
        <w:bottom w:val="none" w:sz="0" w:space="0" w:color="auto"/>
        <w:right w:val="none" w:sz="0" w:space="0" w:color="auto"/>
      </w:divBdr>
    </w:div>
    <w:div w:id="1374311531">
      <w:bodyDiv w:val="1"/>
      <w:marLeft w:val="0"/>
      <w:marRight w:val="0"/>
      <w:marTop w:val="0"/>
      <w:marBottom w:val="0"/>
      <w:divBdr>
        <w:top w:val="none" w:sz="0" w:space="0" w:color="auto"/>
        <w:left w:val="none" w:sz="0" w:space="0" w:color="auto"/>
        <w:bottom w:val="none" w:sz="0" w:space="0" w:color="auto"/>
        <w:right w:val="none" w:sz="0" w:space="0" w:color="auto"/>
      </w:divBdr>
    </w:div>
    <w:div w:id="20933144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15CCB-894B-4C63-8707-F357FE7A0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674</TotalTime>
  <Pages>7</Pages>
  <Words>1561</Words>
  <Characters>8898</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UserXP</dc:creator>
  <cp:lastModifiedBy>ADMIN</cp:lastModifiedBy>
  <cp:revision>163</cp:revision>
  <cp:lastPrinted>2021-11-30T06:37:00Z</cp:lastPrinted>
  <dcterms:created xsi:type="dcterms:W3CDTF">2021-07-02T06:26:00Z</dcterms:created>
  <dcterms:modified xsi:type="dcterms:W3CDTF">2022-02-11T07:43:00Z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2020-02-27T00:00:00Z</vt:filetime>
  </property>
  <property fmtid="{D5CDD505-2E9C-101B-9397-08002B2CF9AE}" pid="3" name="Creator">
    <vt:lpwstr>Acrobat PDFMaker 11 для Word</vt:lpwstr>
  </property>
  <property fmtid="{D5CDD505-2E9C-101B-9397-08002B2CF9AE}" pid="4" name="LastSaved">
    <vt:filetime>2021-07-02T00:00:00Z</vt:filetime>
  </property>
</Properties>
</file>