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AD25D7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C00838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D31B6C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C008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D31B6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C0083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0838">
              <w:rPr>
                <w:rFonts w:ascii="Times New Roman" w:hAnsi="Times New Roman" w:cs="Times New Roman"/>
                <w:sz w:val="28"/>
                <w:szCs w:val="28"/>
              </w:rPr>
              <w:t>1078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C27E61" w:rsidRPr="00E64F9C" w:rsidTr="00C00838">
        <w:tc>
          <w:tcPr>
            <w:tcW w:w="9747" w:type="dxa"/>
          </w:tcPr>
          <w:p w:rsidR="00C27E61" w:rsidRPr="00E64F9C" w:rsidRDefault="00C27E61" w:rsidP="00AA0B86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A0B8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внесення змін в рішення п’ятнадцятої сесії восьмого скликання Гадяцької міської ради від 13 жовтня 2021 року № 756</w:t>
            </w:r>
            <w:r w:rsidR="00D31B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0083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«Про розробку проекту землеустрою щодо відведення земельної ділянки комунальної власності Гадяцької міської територіальної громади орієнтовною площею 0,0100 гектара, з метою її формування, за </w:t>
            </w:r>
            <w:r w:rsidR="005829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  <w:bookmarkStart w:id="0" w:name="_GoBack"/>
            <w:bookmarkEnd w:id="0"/>
            <w:r w:rsidR="00C0083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дресою:вулиця Кравченка, село </w:t>
            </w:r>
            <w:proofErr w:type="spellStart"/>
            <w:r w:rsidR="00C0083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Біленченківка</w:t>
            </w:r>
            <w:proofErr w:type="spellEnd"/>
            <w:r w:rsidR="00C0083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AA0B86">
        <w:rPr>
          <w:rFonts w:ascii="Times New Roman" w:hAnsi="Times New Roman" w:cs="Times New Roman"/>
          <w:sz w:val="28"/>
          <w:szCs w:val="28"/>
        </w:rPr>
        <w:t>79-1</w:t>
      </w:r>
      <w:r w:rsidR="00476948">
        <w:rPr>
          <w:rFonts w:ascii="Times New Roman" w:hAnsi="Times New Roman" w:cs="Times New Roman"/>
          <w:sz w:val="28"/>
          <w:szCs w:val="28"/>
        </w:rPr>
        <w:t>, 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D31B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3CA" w:rsidRDefault="00B073C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AA0B86" w:rsidRPr="00276988">
        <w:rPr>
          <w:rFonts w:ascii="Times New Roman" w:hAnsi="Times New Roman" w:cs="Times New Roman"/>
          <w:sz w:val="28"/>
          <w:szCs w:val="28"/>
        </w:rPr>
        <w:t xml:space="preserve">в рішення п’ятнадцятої сесії </w:t>
      </w:r>
      <w:r w:rsidR="00276988" w:rsidRPr="00276988">
        <w:rPr>
          <w:rFonts w:ascii="Times New Roman" w:hAnsi="Times New Roman" w:cs="Times New Roman"/>
          <w:sz w:val="28"/>
          <w:szCs w:val="28"/>
        </w:rPr>
        <w:t>восьмого скликання Гадяцької</w:t>
      </w:r>
      <w:r w:rsidR="00276988">
        <w:rPr>
          <w:rFonts w:ascii="Times New Roman" w:hAnsi="Times New Roman" w:cs="Times New Roman"/>
          <w:sz w:val="28"/>
          <w:szCs w:val="28"/>
        </w:rPr>
        <w:t xml:space="preserve"> міської ради від 13 жовтня 2021 року № 756 «Про розробку проекту землеустрою щодо відведення земельної ділянки комунальної власності Гадяцької міської територіальної громади ор</w:t>
      </w:r>
      <w:r>
        <w:rPr>
          <w:rFonts w:ascii="Times New Roman" w:hAnsi="Times New Roman" w:cs="Times New Roman"/>
          <w:sz w:val="28"/>
          <w:szCs w:val="28"/>
        </w:rPr>
        <w:t>ієнтовною площею 0,0100 гектара, з метою її формування, за адресою: вулиця Крав</w:t>
      </w:r>
      <w:r w:rsidR="008652ED">
        <w:rPr>
          <w:rFonts w:ascii="Times New Roman" w:hAnsi="Times New Roman" w:cs="Times New Roman"/>
          <w:sz w:val="28"/>
          <w:szCs w:val="28"/>
        </w:rPr>
        <w:t>ченка</w:t>
      </w:r>
      <w:r>
        <w:rPr>
          <w:rFonts w:ascii="Times New Roman" w:hAnsi="Times New Roman" w:cs="Times New Roman"/>
          <w:sz w:val="28"/>
          <w:szCs w:val="28"/>
        </w:rPr>
        <w:t xml:space="preserve">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Біленченківка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наступні зміни: </w:t>
      </w:r>
    </w:p>
    <w:p w:rsidR="00276988" w:rsidRPr="00B073CA" w:rsidRDefault="00B073CA" w:rsidP="00B073C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та цифри «орієнтовною площею 0,0100 гектара» замін</w:t>
      </w:r>
      <w:r w:rsidR="00E7310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ти словами та цифрами «</w:t>
      </w:r>
      <w:r w:rsidR="00E73105">
        <w:rPr>
          <w:rFonts w:ascii="Times New Roman" w:hAnsi="Times New Roman" w:cs="Times New Roman"/>
          <w:sz w:val="28"/>
          <w:szCs w:val="28"/>
        </w:rPr>
        <w:t xml:space="preserve">орієнтовною площею 0,1086 гектара». </w:t>
      </w:r>
      <w:r w:rsidRPr="00B073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21A" w:rsidRPr="00B3014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014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 w:rsidRPr="00B3014A">
        <w:rPr>
          <w:rFonts w:ascii="Times New Roman" w:hAnsi="Times New Roman" w:cs="Times New Roman"/>
          <w:sz w:val="28"/>
          <w:szCs w:val="28"/>
        </w:rPr>
        <w:t>сів та екології</w:t>
      </w:r>
      <w:r w:rsidRPr="00B3014A">
        <w:rPr>
          <w:rFonts w:ascii="Times New Roman" w:hAnsi="Times New Roman" w:cs="Times New Roman"/>
          <w:sz w:val="28"/>
          <w:szCs w:val="28"/>
        </w:rPr>
        <w:t>.</w:t>
      </w:r>
    </w:p>
    <w:p w:rsidR="00C27E61" w:rsidRPr="00B3014A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BFE" w:rsidRDefault="002F6BFE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6BFE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5D7" w:rsidRDefault="00AD25D7" w:rsidP="00057FAE">
      <w:pPr>
        <w:spacing w:after="0" w:line="240" w:lineRule="auto"/>
      </w:pPr>
      <w:r>
        <w:separator/>
      </w:r>
    </w:p>
  </w:endnote>
  <w:endnote w:type="continuationSeparator" w:id="0">
    <w:p w:rsidR="00AD25D7" w:rsidRDefault="00AD25D7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5D7" w:rsidRDefault="00AD25D7" w:rsidP="00057FAE">
      <w:pPr>
        <w:spacing w:after="0" w:line="240" w:lineRule="auto"/>
      </w:pPr>
      <w:r>
        <w:separator/>
      </w:r>
    </w:p>
  </w:footnote>
  <w:footnote w:type="continuationSeparator" w:id="0">
    <w:p w:rsidR="00AD25D7" w:rsidRDefault="00AD25D7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57FAE"/>
    <w:rsid w:val="00072B01"/>
    <w:rsid w:val="001A116C"/>
    <w:rsid w:val="001D0191"/>
    <w:rsid w:val="002300D4"/>
    <w:rsid w:val="0027066C"/>
    <w:rsid w:val="00276988"/>
    <w:rsid w:val="00285615"/>
    <w:rsid w:val="00296F7C"/>
    <w:rsid w:val="002A3C65"/>
    <w:rsid w:val="002B280F"/>
    <w:rsid w:val="002D30BB"/>
    <w:rsid w:val="002F6BFE"/>
    <w:rsid w:val="00392269"/>
    <w:rsid w:val="00410925"/>
    <w:rsid w:val="00472376"/>
    <w:rsid w:val="00476948"/>
    <w:rsid w:val="004F7205"/>
    <w:rsid w:val="005108B2"/>
    <w:rsid w:val="00525F5E"/>
    <w:rsid w:val="00534447"/>
    <w:rsid w:val="0056121A"/>
    <w:rsid w:val="00582995"/>
    <w:rsid w:val="006575C6"/>
    <w:rsid w:val="006B5D5D"/>
    <w:rsid w:val="006F63F8"/>
    <w:rsid w:val="00712536"/>
    <w:rsid w:val="00743CFE"/>
    <w:rsid w:val="00761396"/>
    <w:rsid w:val="007C4C36"/>
    <w:rsid w:val="008652ED"/>
    <w:rsid w:val="00866275"/>
    <w:rsid w:val="008A7716"/>
    <w:rsid w:val="008B3CB3"/>
    <w:rsid w:val="008E2559"/>
    <w:rsid w:val="00900D11"/>
    <w:rsid w:val="00925EBC"/>
    <w:rsid w:val="00981A2C"/>
    <w:rsid w:val="009C2FE3"/>
    <w:rsid w:val="009E0E2F"/>
    <w:rsid w:val="00A30714"/>
    <w:rsid w:val="00A965C5"/>
    <w:rsid w:val="00AA0B86"/>
    <w:rsid w:val="00AD25D7"/>
    <w:rsid w:val="00AD44C6"/>
    <w:rsid w:val="00AE48C2"/>
    <w:rsid w:val="00B02E9B"/>
    <w:rsid w:val="00B073CA"/>
    <w:rsid w:val="00B21565"/>
    <w:rsid w:val="00B3014A"/>
    <w:rsid w:val="00B41924"/>
    <w:rsid w:val="00B8230B"/>
    <w:rsid w:val="00C00838"/>
    <w:rsid w:val="00C27E61"/>
    <w:rsid w:val="00CA0B72"/>
    <w:rsid w:val="00CC702A"/>
    <w:rsid w:val="00CD3AAB"/>
    <w:rsid w:val="00D31B6C"/>
    <w:rsid w:val="00DF0FA3"/>
    <w:rsid w:val="00E040CE"/>
    <w:rsid w:val="00E64F9C"/>
    <w:rsid w:val="00E73105"/>
    <w:rsid w:val="00E90CE4"/>
    <w:rsid w:val="00E91638"/>
    <w:rsid w:val="00E9177A"/>
    <w:rsid w:val="00F51DB5"/>
    <w:rsid w:val="00F53382"/>
    <w:rsid w:val="00F731BF"/>
    <w:rsid w:val="00F833DA"/>
    <w:rsid w:val="00F9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5</cp:revision>
  <cp:lastPrinted>2022-02-22T11:11:00Z</cp:lastPrinted>
  <dcterms:created xsi:type="dcterms:W3CDTF">2022-02-09T12:47:00Z</dcterms:created>
  <dcterms:modified xsi:type="dcterms:W3CDTF">2022-02-22T11:11:00Z</dcterms:modified>
</cp:coreProperties>
</file>