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9940"/>
    <w:bookmarkStart w:id="1" w:name="_MON_1505217346"/>
    <w:bookmarkStart w:id="2" w:name="_MON_1505217516"/>
    <w:bookmarkStart w:id="3" w:name="_MON_1505217656"/>
    <w:bookmarkStart w:id="4" w:name="_MON_1505217754"/>
    <w:bookmarkEnd w:id="0"/>
    <w:bookmarkEnd w:id="1"/>
    <w:bookmarkEnd w:id="2"/>
    <w:bookmarkEnd w:id="3"/>
    <w:bookmarkEnd w:id="4"/>
    <w:bookmarkStart w:id="5" w:name="_MON_1505217813"/>
    <w:bookmarkEnd w:id="5"/>
    <w:p w:rsidR="00E337C7" w:rsidRPr="00694B9D" w:rsidRDefault="00E337C7" w:rsidP="00E337C7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  <w:lang w:val="uk-UA"/>
        </w:rPr>
      </w:pPr>
      <w:r w:rsidRPr="00694B9D">
        <w:rPr>
          <w:rFonts w:ascii="Times New Roman" w:hAnsi="Times New Roman" w:cs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79948473" r:id="rId5"/>
        </w:object>
      </w:r>
    </w:p>
    <w:p w:rsidR="00E337C7" w:rsidRPr="00694B9D" w:rsidRDefault="00E337C7" w:rsidP="00E337C7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94B9D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E337C7" w:rsidRDefault="00E337C7" w:rsidP="00E337C7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694B9D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E337C7" w:rsidRPr="00694B9D" w:rsidRDefault="00E337C7" w:rsidP="00E337C7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</w:p>
    <w:p w:rsidR="00E337C7" w:rsidRPr="00694B9D" w:rsidRDefault="00E337C7" w:rsidP="00E337C7">
      <w:pPr>
        <w:pStyle w:val="1"/>
        <w:tabs>
          <w:tab w:val="clear" w:pos="2960"/>
        </w:tabs>
        <w:jc w:val="center"/>
        <w:rPr>
          <w:sz w:val="28"/>
        </w:rPr>
      </w:pPr>
      <w:r w:rsidRPr="00694B9D">
        <w:t xml:space="preserve">Р І Ш Е Н </w:t>
      </w:r>
      <w:proofErr w:type="spellStart"/>
      <w:r w:rsidRPr="00694B9D">
        <w:t>Н</w:t>
      </w:r>
      <w:proofErr w:type="spellEnd"/>
      <w:r w:rsidRPr="00694B9D">
        <w:t xml:space="preserve"> Я</w:t>
      </w:r>
    </w:p>
    <w:p w:rsidR="00E337C7" w:rsidRPr="00694B9D" w:rsidRDefault="00E337C7" w:rsidP="00E337C7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третьої</w:t>
      </w:r>
      <w:r w:rsidRPr="00694B9D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E337C7" w:rsidRPr="00694B9D" w:rsidRDefault="00E337C7" w:rsidP="00E337C7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 w:rsidR="00C844F9">
        <w:rPr>
          <w:rFonts w:ascii="Times New Roman" w:hAnsi="Times New Roman" w:cs="Times New Roman"/>
          <w:b/>
          <w:bCs/>
          <w:sz w:val="28"/>
          <w:lang w:val="uk-UA"/>
        </w:rPr>
        <w:t>09 лютого</w:t>
      </w: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  2018 року</w:t>
      </w:r>
    </w:p>
    <w:p w:rsidR="00E337C7" w:rsidRPr="00694B9D" w:rsidRDefault="00E337C7" w:rsidP="00E337C7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694B9D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694B9D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A57827" w:rsidRDefault="00E337C7" w:rsidP="00E337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3E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6D4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827">
        <w:rPr>
          <w:rFonts w:ascii="Times New Roman" w:hAnsi="Times New Roman" w:cs="Times New Roman"/>
          <w:sz w:val="28"/>
          <w:szCs w:val="28"/>
          <w:lang w:val="uk-UA"/>
        </w:rPr>
        <w:t>перегляд місцевих податків</w:t>
      </w:r>
    </w:p>
    <w:p w:rsidR="00E337C7" w:rsidRDefault="004218E6" w:rsidP="00E337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зборів </w:t>
      </w:r>
      <w:r w:rsidR="00A57827">
        <w:rPr>
          <w:rFonts w:ascii="Times New Roman" w:hAnsi="Times New Roman" w:cs="Times New Roman"/>
          <w:sz w:val="28"/>
          <w:szCs w:val="28"/>
          <w:lang w:val="uk-UA"/>
        </w:rPr>
        <w:t>на 2018 рік</w:t>
      </w:r>
    </w:p>
    <w:p w:rsidR="00977936" w:rsidRPr="0044697A" w:rsidRDefault="00977936" w:rsidP="0044697A">
      <w:pPr>
        <w:pStyle w:val="documents-and-comments-textdoc"/>
        <w:jc w:val="both"/>
        <w:rPr>
          <w:sz w:val="28"/>
          <w:szCs w:val="28"/>
          <w:lang w:val="uk-UA"/>
        </w:rPr>
      </w:pPr>
      <w:r w:rsidRPr="0044697A">
        <w:rPr>
          <w:sz w:val="28"/>
          <w:szCs w:val="28"/>
          <w:lang w:val="uk-UA"/>
        </w:rPr>
        <w:t xml:space="preserve">            Відповідно до п. 24  ст. 26 Закону України «Про місцеве самоврядування в Україні», ст. 12 Податкового кодексу України, ст. ст. 3, 8 Закону України «Про добровільне об’єднання територіальних громад», </w:t>
      </w:r>
      <w:r w:rsidR="0044697A">
        <w:rPr>
          <w:sz w:val="28"/>
          <w:szCs w:val="28"/>
          <w:lang w:val="uk-UA"/>
        </w:rPr>
        <w:t xml:space="preserve"> рішення першої сесії селищної ради сьомого скликання  (перше пленарне засідання) від 05 січня 2018 року «Про початок реорганізації Селещинської сільської ради та </w:t>
      </w:r>
      <w:proofErr w:type="spellStart"/>
      <w:r w:rsidR="0044697A">
        <w:rPr>
          <w:sz w:val="28"/>
          <w:szCs w:val="28"/>
          <w:lang w:val="uk-UA"/>
        </w:rPr>
        <w:t>Новотагамлицької</w:t>
      </w:r>
      <w:proofErr w:type="spellEnd"/>
      <w:r w:rsidR="0044697A">
        <w:rPr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44697A">
        <w:rPr>
          <w:sz w:val="28"/>
          <w:szCs w:val="28"/>
          <w:lang w:val="uk-UA"/>
        </w:rPr>
        <w:t>Машівської</w:t>
      </w:r>
      <w:proofErr w:type="spellEnd"/>
      <w:r w:rsidR="0044697A">
        <w:rPr>
          <w:sz w:val="28"/>
          <w:szCs w:val="28"/>
          <w:lang w:val="uk-UA"/>
        </w:rPr>
        <w:t xml:space="preserve"> селищної ради», </w:t>
      </w:r>
      <w:r w:rsidRPr="0044697A">
        <w:rPr>
          <w:sz w:val="28"/>
          <w:szCs w:val="28"/>
          <w:lang w:val="uk-UA"/>
        </w:rPr>
        <w:t xml:space="preserve">враховуючи рекомендації та пропозиції </w:t>
      </w:r>
      <w:r w:rsidR="00EB2C21">
        <w:rPr>
          <w:sz w:val="28"/>
          <w:szCs w:val="28"/>
          <w:lang w:val="uk-UA"/>
        </w:rPr>
        <w:t>постійної</w:t>
      </w:r>
      <w:r w:rsidR="0044697A" w:rsidRPr="0044697A">
        <w:rPr>
          <w:sz w:val="28"/>
          <w:szCs w:val="28"/>
          <w:lang w:val="uk-UA"/>
        </w:rPr>
        <w:t xml:space="preserve"> д</w:t>
      </w:r>
      <w:r w:rsidR="00EB2C21">
        <w:rPr>
          <w:sz w:val="28"/>
          <w:szCs w:val="28"/>
          <w:lang w:val="uk-UA"/>
        </w:rPr>
        <w:t>епутатської комісії</w:t>
      </w:r>
      <w:r w:rsidR="0044697A" w:rsidRPr="0044697A">
        <w:rPr>
          <w:sz w:val="28"/>
          <w:szCs w:val="28"/>
          <w:lang w:val="uk-UA"/>
        </w:rPr>
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44697A" w:rsidRPr="0044697A">
        <w:rPr>
          <w:bCs/>
          <w:sz w:val="28"/>
          <w:szCs w:val="28"/>
          <w:lang w:val="uk-UA"/>
        </w:rPr>
        <w:t>,</w:t>
      </w:r>
      <w:r w:rsidR="0044697A" w:rsidRPr="0044697A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EB2C21">
        <w:rPr>
          <w:sz w:val="28"/>
          <w:szCs w:val="28"/>
          <w:lang w:val="uk-UA"/>
        </w:rPr>
        <w:t xml:space="preserve"> і постійної депутатської постійної комісії </w:t>
      </w:r>
      <w:r w:rsidR="00EB2C21" w:rsidRPr="00EB2C21">
        <w:rPr>
          <w:sz w:val="28"/>
          <w:szCs w:val="28"/>
          <w:lang w:val="uk-UA"/>
        </w:rPr>
        <w:t>земельних відносин, охорони навколишнього природного середовища, містобудування, будівництва,</w:t>
      </w:r>
      <w:r w:rsidR="00EB2C21" w:rsidRPr="00EB2C21">
        <w:rPr>
          <w:bCs/>
          <w:sz w:val="28"/>
          <w:szCs w:val="28"/>
          <w:lang w:val="uk-UA"/>
        </w:rPr>
        <w:t xml:space="preserve"> </w:t>
      </w:r>
      <w:r w:rsidR="00EB2C21" w:rsidRPr="00EB2C21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44697A">
        <w:rPr>
          <w:sz w:val="28"/>
          <w:szCs w:val="28"/>
          <w:lang w:val="uk-UA"/>
        </w:rPr>
        <w:t xml:space="preserve"> селищна рада</w:t>
      </w:r>
      <w:r w:rsidR="001B1DD6" w:rsidRPr="0044697A">
        <w:rPr>
          <w:sz w:val="28"/>
          <w:szCs w:val="28"/>
          <w:lang w:val="uk-UA"/>
        </w:rPr>
        <w:t>.</w:t>
      </w:r>
    </w:p>
    <w:p w:rsidR="00977936" w:rsidRPr="00580D3A" w:rsidRDefault="00977936" w:rsidP="00977936">
      <w:pPr>
        <w:widowControl w:val="0"/>
        <w:ind w:right="141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4697A"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                </w:t>
      </w:r>
      <w:r w:rsidR="00580D3A">
        <w:rPr>
          <w:rFonts w:ascii="Times New Roman" w:hAnsi="Times New Roman" w:cs="Times New Roman"/>
          <w:color w:val="000000"/>
          <w:szCs w:val="28"/>
          <w:lang w:val="uk-UA"/>
        </w:rPr>
        <w:t xml:space="preserve">         </w:t>
      </w:r>
      <w:r w:rsidRPr="0044697A">
        <w:rPr>
          <w:rFonts w:ascii="Times New Roman" w:hAnsi="Times New Roman" w:cs="Times New Roman"/>
          <w:color w:val="000000"/>
          <w:szCs w:val="28"/>
          <w:lang w:val="uk-UA"/>
        </w:rPr>
        <w:t xml:space="preserve">     </w:t>
      </w:r>
      <w:r w:rsidRPr="00D556C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301F2F" w:rsidRPr="00301F2F" w:rsidRDefault="00301F2F" w:rsidP="004F6F8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5B4D24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D556C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Справляти місцеві податки і збори у 2018 році</w:t>
      </w:r>
      <w:r w:rsidR="00B65ABA"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B4D24"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прийнятих рішень</w:t>
      </w:r>
      <w:r w:rsidR="00A94BCA"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селищною,</w:t>
      </w:r>
      <w:r w:rsidR="00A94BCA"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Новотагамлицькою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Селещинською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94BCA"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сільськими радами</w:t>
      </w:r>
      <w:r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556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2017 році,  </w:t>
      </w:r>
      <w:r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відповідних територіях та для відповідних осіб до наступного бюджетного періоду</w:t>
      </w:r>
      <w:r w:rsidR="00D556C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згідно:</w:t>
      </w:r>
    </w:p>
    <w:p w:rsidR="00EB2C21" w:rsidRDefault="00D556CE" w:rsidP="00C844F9">
      <w:pPr>
        <w:tabs>
          <w:tab w:val="left" w:pos="322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A94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94BCA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>-р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ішень</w:t>
      </w:r>
      <w:proofErr w:type="spellEnd"/>
      <w:r w:rsidR="00255513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чотирнадцятої сесії сьомого скликання </w:t>
      </w:r>
      <w:proofErr w:type="spellStart"/>
      <w:r w:rsidR="0044697A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44697A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від </w:t>
      </w:r>
      <w:r w:rsidR="00255513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>04.07.2017</w:t>
      </w:r>
      <w:r w:rsidR="001137E5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5513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255513" w:rsidRPr="001137E5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Про встановлення ставок податку на нерухоме майно, відмінне від земельної ділянки»</w:t>
      </w:r>
      <w:r w:rsidR="001137E5" w:rsidRPr="001137E5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,</w:t>
      </w:r>
      <w:r w:rsidR="001137E5" w:rsidRPr="001137E5">
        <w:rPr>
          <w:rFonts w:ascii="Times New Roman" w:hAnsi="Times New Roman" w:cs="Times New Roman"/>
          <w:sz w:val="28"/>
          <w:szCs w:val="28"/>
        </w:rPr>
        <w:t xml:space="preserve"> </w:t>
      </w:r>
      <w:r w:rsidR="001137E5" w:rsidRPr="001137E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137E5" w:rsidRPr="001137E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1137E5" w:rsidRPr="001137E5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1137E5" w:rsidRPr="001137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7E5" w:rsidRPr="001137E5">
        <w:rPr>
          <w:rFonts w:ascii="Times New Roman" w:hAnsi="Times New Roman" w:cs="Times New Roman"/>
          <w:sz w:val="28"/>
          <w:szCs w:val="28"/>
        </w:rPr>
        <w:t>ставки</w:t>
      </w:r>
      <w:r w:rsidR="001137E5" w:rsidRPr="001137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7E5" w:rsidRPr="001137E5">
        <w:rPr>
          <w:rFonts w:ascii="Times New Roman" w:hAnsi="Times New Roman" w:cs="Times New Roman"/>
          <w:sz w:val="28"/>
          <w:szCs w:val="28"/>
        </w:rPr>
        <w:t xml:space="preserve">транспортного </w:t>
      </w:r>
      <w:proofErr w:type="spellStart"/>
      <w:r w:rsidR="001137E5" w:rsidRPr="001137E5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1137E5" w:rsidRPr="001137E5">
        <w:rPr>
          <w:rFonts w:ascii="Times New Roman" w:hAnsi="Times New Roman" w:cs="Times New Roman"/>
          <w:sz w:val="28"/>
          <w:szCs w:val="28"/>
          <w:lang w:val="uk-UA"/>
        </w:rPr>
        <w:t>», «</w:t>
      </w:r>
      <w:r w:rsidR="001137E5" w:rsidRPr="001137E5">
        <w:rPr>
          <w:rFonts w:ascii="Times New Roman" w:hAnsi="Times New Roman" w:cs="Times New Roman"/>
          <w:sz w:val="28"/>
          <w:szCs w:val="28"/>
        </w:rPr>
        <w:t xml:space="preserve">Про </w:t>
      </w:r>
      <w:r w:rsidR="001137E5" w:rsidRPr="001137E5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ставок єдиного податку на території </w:t>
      </w:r>
      <w:proofErr w:type="spellStart"/>
      <w:r w:rsidR="001137E5" w:rsidRPr="001137E5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1137E5" w:rsidRPr="001137E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137E5" w:rsidRPr="001137E5"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 w:rsidR="001137E5">
        <w:rPr>
          <w:rFonts w:ascii="Times New Roman" w:hAnsi="Times New Roman" w:cs="Times New Roman"/>
          <w:sz w:val="28"/>
          <w:szCs w:val="28"/>
          <w:lang w:val="uk-UA"/>
        </w:rPr>
        <w:t>»;</w:t>
      </w:r>
      <w:r w:rsidR="00EB2C2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B2C21">
        <w:rPr>
          <w:rFonts w:ascii="Times New Roman" w:hAnsi="Times New Roman"/>
          <w:sz w:val="28"/>
          <w:lang w:val="uk-UA"/>
        </w:rPr>
        <w:t xml:space="preserve">Про </w:t>
      </w:r>
      <w:r w:rsidR="00EB2C21" w:rsidRPr="006E3F4B">
        <w:rPr>
          <w:rFonts w:ascii="Times New Roman" w:hAnsi="Times New Roman"/>
          <w:sz w:val="28"/>
          <w:lang w:val="uk-UA"/>
        </w:rPr>
        <w:t xml:space="preserve"> встановлення ставок земельного податку та орендної плати</w:t>
      </w:r>
      <w:r w:rsidR="00EB2C21">
        <w:rPr>
          <w:rFonts w:ascii="Times New Roman" w:hAnsi="Times New Roman"/>
          <w:sz w:val="28"/>
          <w:lang w:val="uk-UA"/>
        </w:rPr>
        <w:t xml:space="preserve"> </w:t>
      </w:r>
    </w:p>
    <w:p w:rsidR="001137E5" w:rsidRPr="00EB2C21" w:rsidRDefault="00EB2C21" w:rsidP="00C844F9">
      <w:pPr>
        <w:tabs>
          <w:tab w:val="left" w:pos="322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6E3F4B">
        <w:rPr>
          <w:rFonts w:ascii="Times New Roman" w:hAnsi="Times New Roman"/>
          <w:sz w:val="28"/>
          <w:lang w:val="uk-UA"/>
        </w:rPr>
        <w:lastRenderedPageBreak/>
        <w:t xml:space="preserve">на території </w:t>
      </w:r>
      <w:proofErr w:type="spellStart"/>
      <w:r w:rsidRPr="006E3F4B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Pr="006E3F4B">
        <w:rPr>
          <w:rFonts w:ascii="Times New Roman" w:hAnsi="Times New Roman"/>
          <w:sz w:val="28"/>
          <w:lang w:val="uk-UA"/>
        </w:rPr>
        <w:t xml:space="preserve"> селищної ради </w:t>
      </w:r>
      <w:proofErr w:type="spellStart"/>
      <w:r w:rsidRPr="006E3F4B">
        <w:rPr>
          <w:rFonts w:ascii="Times New Roman" w:hAnsi="Times New Roman"/>
          <w:sz w:val="28"/>
          <w:lang w:val="uk-UA"/>
        </w:rPr>
        <w:t>Машівського</w:t>
      </w:r>
      <w:proofErr w:type="spellEnd"/>
      <w:r w:rsidRPr="006E3F4B">
        <w:rPr>
          <w:rFonts w:ascii="Times New Roman" w:hAnsi="Times New Roman"/>
          <w:sz w:val="28"/>
          <w:lang w:val="uk-UA"/>
        </w:rPr>
        <w:t xml:space="preserve"> району Полтавської області</w:t>
      </w:r>
      <w:r>
        <w:rPr>
          <w:rFonts w:ascii="Times New Roman" w:hAnsi="Times New Roman"/>
          <w:sz w:val="28"/>
          <w:lang w:val="uk-UA"/>
        </w:rPr>
        <w:t>»;</w:t>
      </w:r>
    </w:p>
    <w:p w:rsidR="005B4D24" w:rsidRPr="00D556CE" w:rsidRDefault="00D556CE" w:rsidP="004F6F8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A94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94BCA">
        <w:rPr>
          <w:rFonts w:ascii="Times New Roman" w:hAnsi="Times New Roman" w:cs="Times New Roman"/>
          <w:color w:val="000000"/>
          <w:sz w:val="28"/>
          <w:szCs w:val="28"/>
          <w:lang w:val="uk-UA"/>
        </w:rPr>
        <w:t>-р</w:t>
      </w:r>
      <w:r w:rsidR="0044697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ішення</w:t>
      </w:r>
      <w:proofErr w:type="spellEnd"/>
      <w:r w:rsidR="0044697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B4D24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другого пленарного засідання чергової два</w:t>
      </w:r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дцятої сесії сьомого скликання </w:t>
      </w:r>
      <w:proofErr w:type="spellStart"/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Новотагамлицької</w:t>
      </w:r>
      <w:proofErr w:type="spellEnd"/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5B4D24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01.08.2017 року «Про встановлення місцевих податків і зборів на </w:t>
      </w:r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>2018 рік»</w:t>
      </w:r>
      <w:r w:rsidR="004218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затверджених </w:t>
      </w:r>
      <w:r w:rsid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одатку</w:t>
      </w:r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 «Ставки єдиного податку», </w:t>
      </w:r>
      <w:r w:rsid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додатку 2 </w:t>
      </w:r>
      <w:r w:rsidR="00C844F9" w:rsidRP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C844F9" w:rsidRP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тавки податку на майно в частині плати за землю»</w:t>
      </w:r>
      <w:r w:rsid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додатку</w:t>
      </w:r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 «</w:t>
      </w:r>
      <w:r w:rsidR="00301F2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65ABA" w:rsidRPr="00B65ABA">
        <w:rPr>
          <w:rFonts w:ascii="Times New Roman" w:eastAsia="Calibri" w:hAnsi="Times New Roman" w:cs="Times New Roman"/>
          <w:sz w:val="28"/>
          <w:szCs w:val="28"/>
          <w:lang w:val="uk-UA"/>
        </w:rPr>
        <w:t>тавки  податку на нерухоме майно, відмінне від земельної ділянки</w:t>
      </w:r>
      <w:r w:rsidR="00B65ABA" w:rsidRPr="00B65ABA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додатку</w:t>
      </w:r>
      <w:r w:rsidR="00B65ABA" w:rsidRPr="00B65ABA">
        <w:rPr>
          <w:rFonts w:ascii="Times New Roman" w:hAnsi="Times New Roman" w:cs="Times New Roman"/>
          <w:sz w:val="28"/>
          <w:szCs w:val="28"/>
          <w:lang w:val="uk-UA"/>
        </w:rPr>
        <w:t xml:space="preserve"> 4 «</w:t>
      </w:r>
      <w:r w:rsidR="00301F2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65ABA" w:rsidRPr="00B65ABA">
        <w:rPr>
          <w:rFonts w:ascii="Times New Roman" w:eastAsia="Calibri" w:hAnsi="Times New Roman" w:cs="Times New Roman"/>
          <w:sz w:val="28"/>
          <w:szCs w:val="28"/>
          <w:lang w:val="uk-UA"/>
        </w:rPr>
        <w:t>тавки транспортного податку</w:t>
      </w:r>
      <w:r w:rsidR="00B65ABA" w:rsidRPr="00B65AB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65ABA" w:rsidRPr="00D556CE" w:rsidRDefault="00D556CE" w:rsidP="00B65ABA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="00A94BCA">
        <w:rPr>
          <w:rFonts w:ascii="Times New Roman" w:hAnsi="Times New Roman" w:cs="Times New Roman"/>
          <w:color w:val="000000"/>
          <w:sz w:val="28"/>
          <w:szCs w:val="28"/>
          <w:lang w:val="uk-UA"/>
        </w:rPr>
        <w:t>-р</w:t>
      </w:r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ішення</w:t>
      </w:r>
      <w:proofErr w:type="spellEnd"/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вісімнадцятої сесії сьомого скликання Селещинської  сільської ради від 13.07.2017 року «Про встановлення місцевих податків і зборів на 2018 рік»</w:t>
      </w:r>
      <w:r w:rsidR="004218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218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затверджених  </w:t>
      </w:r>
      <w:r w:rsidR="004F6F88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ку</w:t>
      </w:r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 «Ставки єдиного податку»,</w:t>
      </w:r>
      <w:r w:rsidR="00C844F9" w:rsidRP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додатку 2 </w:t>
      </w:r>
      <w:r w:rsidR="00C844F9" w:rsidRP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C844F9" w:rsidRP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тавки податку на майно в частині плати за землю»</w:t>
      </w:r>
      <w:r w:rsidR="00C844F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додатку</w:t>
      </w:r>
      <w:r w:rsidR="00B65AB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 «</w:t>
      </w:r>
      <w:r w:rsid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B65ABA" w:rsidRPr="00B65ABA">
        <w:rPr>
          <w:rFonts w:ascii="Times New Roman" w:eastAsia="Calibri" w:hAnsi="Times New Roman" w:cs="Times New Roman"/>
          <w:sz w:val="28"/>
          <w:szCs w:val="28"/>
          <w:lang w:val="uk-UA"/>
        </w:rPr>
        <w:t>тавки  податку на нерухоме майно, відмінне від земельної ділянки</w:t>
      </w:r>
      <w:r w:rsidR="00B65ABA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додатку 4</w:t>
      </w:r>
      <w:r w:rsidR="00B65AB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01F2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65ABA" w:rsidRPr="00B65ABA">
        <w:rPr>
          <w:rFonts w:ascii="Times New Roman" w:eastAsia="Calibri" w:hAnsi="Times New Roman" w:cs="Times New Roman"/>
          <w:sz w:val="28"/>
          <w:szCs w:val="28"/>
          <w:lang w:val="uk-UA"/>
        </w:rPr>
        <w:t>тавки транспортного податку</w:t>
      </w:r>
      <w:r w:rsidR="00B65A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80D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0D3A" w:rsidRPr="00B65ABA" w:rsidRDefault="00580D3A" w:rsidP="00B65ABA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/>
          <w:szCs w:val="28"/>
          <w:lang w:val="uk-UA"/>
        </w:rPr>
      </w:pPr>
    </w:p>
    <w:p w:rsidR="00B65ABA" w:rsidRPr="00580D3A" w:rsidRDefault="005F259F" w:rsidP="00580D3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0D3A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580D3A" w:rsidRPr="00580D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556CE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580D3A" w:rsidRPr="00580D3A">
        <w:rPr>
          <w:rFonts w:ascii="Times New Roman" w:hAnsi="Times New Roman" w:cs="Times New Roman"/>
          <w:sz w:val="28"/>
          <w:szCs w:val="28"/>
          <w:lang w:val="uk-UA"/>
        </w:rPr>
        <w:t>депутатськ</w:t>
      </w:r>
      <w:r w:rsidR="00D556CE">
        <w:rPr>
          <w:rFonts w:ascii="Times New Roman" w:hAnsi="Times New Roman" w:cs="Times New Roman"/>
          <w:sz w:val="28"/>
          <w:szCs w:val="28"/>
          <w:lang w:val="uk-UA"/>
        </w:rPr>
        <w:t>у комісію</w:t>
      </w:r>
      <w:r w:rsidR="00580D3A" w:rsidRPr="00580D3A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580D3A" w:rsidRPr="00580D3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80D3A" w:rsidRPr="00580D3A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</w:p>
    <w:p w:rsidR="00580D3A" w:rsidRPr="00580D3A" w:rsidRDefault="00580D3A" w:rsidP="00E337C7">
      <w:pPr>
        <w:pStyle w:val="documents-and-comments-textdoc"/>
        <w:rPr>
          <w:sz w:val="28"/>
          <w:szCs w:val="28"/>
          <w:lang w:val="uk-UA"/>
        </w:rPr>
      </w:pPr>
    </w:p>
    <w:p w:rsidR="00580D3A" w:rsidRPr="00580D3A" w:rsidRDefault="00580D3A" w:rsidP="00E337C7">
      <w:pPr>
        <w:pStyle w:val="documents-and-comments-textdoc"/>
        <w:rPr>
          <w:sz w:val="28"/>
          <w:szCs w:val="28"/>
          <w:lang w:val="uk-UA"/>
        </w:rPr>
      </w:pPr>
      <w:r w:rsidRPr="00580D3A">
        <w:rPr>
          <w:sz w:val="28"/>
          <w:szCs w:val="28"/>
          <w:lang w:val="uk-UA"/>
        </w:rPr>
        <w:t xml:space="preserve">      Селищний голова                                                                  М.І. Кравченко</w:t>
      </w:r>
    </w:p>
    <w:p w:rsidR="00580D3A" w:rsidRDefault="00580D3A" w:rsidP="00E337C7">
      <w:pPr>
        <w:pStyle w:val="documents-and-comments-textdoc"/>
        <w:rPr>
          <w:sz w:val="27"/>
          <w:szCs w:val="27"/>
          <w:lang w:val="uk-UA"/>
        </w:rPr>
      </w:pPr>
    </w:p>
    <w:p w:rsidR="00580D3A" w:rsidRDefault="00580D3A" w:rsidP="00E337C7">
      <w:pPr>
        <w:pStyle w:val="documents-and-comments-textdoc"/>
        <w:rPr>
          <w:sz w:val="27"/>
          <w:szCs w:val="27"/>
          <w:lang w:val="uk-UA"/>
        </w:rPr>
      </w:pPr>
    </w:p>
    <w:p w:rsidR="00E337C7" w:rsidRDefault="00E337C7" w:rsidP="00E337C7"/>
    <w:p w:rsidR="00E337C7" w:rsidRDefault="00E337C7" w:rsidP="00E337C7">
      <w:r>
        <w:br/>
      </w:r>
    </w:p>
    <w:p w:rsidR="00E337C7" w:rsidRDefault="00E337C7" w:rsidP="00E337C7">
      <w:r>
        <w:br/>
      </w:r>
      <w:r>
        <w:br/>
      </w:r>
      <w:r>
        <w:br/>
      </w:r>
      <w:r>
        <w:br/>
      </w:r>
    </w:p>
    <w:p w:rsidR="00E337C7" w:rsidRDefault="00E337C7" w:rsidP="00E337C7">
      <w:pPr>
        <w:pStyle w:val="z-1"/>
      </w:pPr>
      <w:r>
        <w:t>Конец формы</w:t>
      </w:r>
    </w:p>
    <w:p w:rsidR="00E337C7" w:rsidRDefault="00E337C7" w:rsidP="00E337C7">
      <w:pPr>
        <w:pStyle w:val="z-"/>
      </w:pPr>
      <w:r>
        <w:t>Начало формы</w:t>
      </w:r>
    </w:p>
    <w:p w:rsidR="00E337C7" w:rsidRDefault="00E337C7" w:rsidP="00E337C7">
      <w:pPr>
        <w:pStyle w:val="z-1"/>
      </w:pPr>
      <w:r>
        <w:t>Конец формы</w:t>
      </w:r>
    </w:p>
    <w:p w:rsidR="00E337C7" w:rsidRPr="00E337C7" w:rsidRDefault="00E337C7">
      <w:pPr>
        <w:rPr>
          <w:lang w:val="uk-UA"/>
        </w:rPr>
      </w:pPr>
    </w:p>
    <w:sectPr w:rsidR="00E337C7" w:rsidRPr="00E337C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37C7"/>
    <w:rsid w:val="001137E5"/>
    <w:rsid w:val="001B1DD6"/>
    <w:rsid w:val="001E44F1"/>
    <w:rsid w:val="00255513"/>
    <w:rsid w:val="00301F2F"/>
    <w:rsid w:val="004218E6"/>
    <w:rsid w:val="0044697A"/>
    <w:rsid w:val="004F6F88"/>
    <w:rsid w:val="005403F4"/>
    <w:rsid w:val="00561A7C"/>
    <w:rsid w:val="00580D3A"/>
    <w:rsid w:val="005B4D24"/>
    <w:rsid w:val="005F259F"/>
    <w:rsid w:val="006D4083"/>
    <w:rsid w:val="008C6C0A"/>
    <w:rsid w:val="00977936"/>
    <w:rsid w:val="00A350B5"/>
    <w:rsid w:val="00A52F9D"/>
    <w:rsid w:val="00A57827"/>
    <w:rsid w:val="00A94BCA"/>
    <w:rsid w:val="00B65ABA"/>
    <w:rsid w:val="00C844F9"/>
    <w:rsid w:val="00D556CE"/>
    <w:rsid w:val="00D72D29"/>
    <w:rsid w:val="00E337C7"/>
    <w:rsid w:val="00EB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C7"/>
  </w:style>
  <w:style w:type="paragraph" w:styleId="1">
    <w:name w:val="heading 1"/>
    <w:basedOn w:val="a"/>
    <w:next w:val="a"/>
    <w:link w:val="10"/>
    <w:qFormat/>
    <w:rsid w:val="00E337C7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37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7C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337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ocuments-and-comments-textdoc">
    <w:name w:val="documents-and-comments-textdoc"/>
    <w:basedOn w:val="a"/>
    <w:rsid w:val="00E3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337C7"/>
    <w:rPr>
      <w:b/>
      <w:bCs/>
    </w:r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unhideWhenUsed/>
    <w:rsid w:val="00E3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337C7"/>
    <w:rPr>
      <w:color w:val="0000FF"/>
      <w:u w:val="single"/>
    </w:rPr>
  </w:style>
  <w:style w:type="character" w:customStyle="1" w:styleId="date-display-single">
    <w:name w:val="date-display-single"/>
    <w:basedOn w:val="a0"/>
    <w:rsid w:val="00E337C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337C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337C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E337C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337C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337C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3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7C7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977936"/>
    <w:pPr>
      <w:autoSpaceDE w:val="0"/>
      <w:autoSpaceDN w:val="0"/>
      <w:spacing w:after="0" w:line="240" w:lineRule="auto"/>
      <w:ind w:right="-81"/>
      <w:jc w:val="center"/>
    </w:pPr>
    <w:rPr>
      <w:rFonts w:ascii="Cambria" w:eastAsia="Times New Roman" w:hAnsi="Cambria" w:cs="Cambria"/>
      <w:b/>
      <w:bCs/>
      <w:noProof/>
      <w:kern w:val="28"/>
      <w:sz w:val="32"/>
      <w:szCs w:val="32"/>
      <w:lang w:val="en-US" w:eastAsia="ru-RU"/>
    </w:rPr>
  </w:style>
  <w:style w:type="character" w:customStyle="1" w:styleId="a9">
    <w:name w:val="Название Знак"/>
    <w:basedOn w:val="a0"/>
    <w:link w:val="a8"/>
    <w:rsid w:val="00977936"/>
    <w:rPr>
      <w:rFonts w:ascii="Cambria" w:eastAsia="Times New Roman" w:hAnsi="Cambria" w:cs="Cambria"/>
      <w:b/>
      <w:bCs/>
      <w:noProof/>
      <w:kern w:val="28"/>
      <w:sz w:val="32"/>
      <w:szCs w:val="32"/>
      <w:lang w:val="en-US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4"/>
    <w:uiPriority w:val="99"/>
    <w:locked/>
    <w:rsid w:val="009779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4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57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2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20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56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9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9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9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2018-02-12T11:21:00Z</cp:lastPrinted>
  <dcterms:created xsi:type="dcterms:W3CDTF">2018-01-31T09:24:00Z</dcterms:created>
  <dcterms:modified xsi:type="dcterms:W3CDTF">2018-02-12T11:48:00Z</dcterms:modified>
</cp:coreProperties>
</file>