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bookmarkStart w:id="0" w:name="_MON_1505217516"/>
      <w:bookmarkEnd w:id="0"/>
      <w:r>
        <w:rPr/>
        <w:object>
          <v:shape id="ole_rId2" style="width:39pt;height:56.05pt" o:ole="">
            <v:imagedata r:id="rId3" o:title=""/>
          </v:shape>
          <o:OLEObject Type="Embed" ProgID="" ShapeID="ole_rId2" DrawAspect="Content" ObjectID="_840366924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четвертої позачергової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27 січня  2021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7</w:t>
      </w:r>
      <w:r>
        <w:rPr>
          <w:bCs/>
          <w:sz w:val="28"/>
          <w:szCs w:val="28"/>
          <w:lang w:val="uk-UA" w:eastAsia="uk-UA"/>
        </w:rPr>
        <w:t xml:space="preserve"> /4-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Про </w:t>
      </w:r>
      <w:r>
        <w:rPr>
          <w:rFonts w:cs="Helvetica"/>
          <w:b/>
          <w:bCs/>
          <w:color w:val="050505"/>
          <w:sz w:val="28"/>
          <w:szCs w:val="28"/>
          <w:u w:val="none"/>
          <w:lang w:val="uk-UA" w:eastAsia="ru-RU"/>
        </w:rPr>
        <w:t xml:space="preserve">входження до складу засновників,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зміну найменування, затвердження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Статуту в новій редакції, та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затвердження акту приймання-передачі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комунальної установи </w:t>
      </w: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“Машівська вечірня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(змінна) загальноосвітня школа ІІ-ІІІ ступенів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>Машівської районної ради Полтавської області”</w:t>
      </w:r>
    </w:p>
    <w:p>
      <w:pPr>
        <w:pStyle w:val="Normal"/>
        <w:jc w:val="both"/>
        <w:rPr>
          <w:b/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</w:r>
    </w:p>
    <w:p>
      <w:pPr>
        <w:pStyle w:val="Normal"/>
        <w:ind w:firstLine="567"/>
        <w:jc w:val="both"/>
        <w:rPr>
          <w:spacing w:val="0"/>
          <w:lang w:val="uk-UA"/>
        </w:rPr>
      </w:pPr>
      <w:r>
        <w:rPr>
          <w:spacing w:val="0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статтями. 25, 26, 59, 60  26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Полтавської районної ради Полтавської області № 1/</w:t>
      </w:r>
      <w:r>
        <w:rPr>
          <w:sz w:val="28"/>
          <w:szCs w:val="28"/>
          <w:lang w:val="en-US" w:eastAsia="uk-UA"/>
        </w:rPr>
        <w:t>VIII-46</w:t>
      </w:r>
      <w:r>
        <w:rPr>
          <w:sz w:val="28"/>
          <w:szCs w:val="28"/>
          <w:lang w:val="uk-UA" w:eastAsia="uk-UA"/>
        </w:rPr>
        <w:t xml:space="preserve"> від 15 січня 2021 року «Про безоплатну передачу закладів культури із спільної власності територіальних громад Машівського району у комунальну власність Машівської селищної ради Полтавського району Полтавської області», враховуючи рекомендації постійних комісій Машівської селищної ради,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u w:val="none"/>
          <w:lang w:val="uk-UA" w:eastAsia="uk-UA"/>
        </w:rPr>
        <w:t>“Машівська вечірня (змінна) загальноосвітня школа ІІ-ІІІ ступенів Машівської районної ради Полтавської області”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району, яка передається безоплатно у комунальну власність Машівської селищної  територіальної громади в особі Машівської селищної ради, Машівська селищна рада,</w:t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  1.Затвердити акт приймання-передачі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u w:val="none"/>
          <w:lang w:val="uk-UA" w:eastAsia="uk-UA"/>
        </w:rPr>
        <w:t>“Машівська вечірня (змінна) загальноосвітня школа ІІ-ІІІ ступенів Машівської районної ради Полтавської області”</w:t>
      </w:r>
      <w:r>
        <w:rPr>
          <w:b w:val="false"/>
          <w:bCs w:val="false"/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смт. Машівка, вул. Юрія Печериці, </w:t>
      </w:r>
      <w:r>
        <w:rPr>
          <w:color w:val="000000"/>
          <w:sz w:val="28"/>
          <w:szCs w:val="28"/>
          <w:shd w:fill="FFFFFF" w:val="clear"/>
          <w:lang w:val="uk-UA"/>
        </w:rPr>
        <w:t>будинок 9А</w:t>
      </w:r>
      <w:r>
        <w:rPr>
          <w:color w:val="000000"/>
          <w:sz w:val="28"/>
          <w:szCs w:val="28"/>
          <w:lang w:val="uk-UA"/>
        </w:rPr>
        <w:t xml:space="preserve">, </w:t>
      </w:r>
      <w:bookmarkStart w:id="1" w:name="__DdeLink__139_1932002109"/>
      <w:r>
        <w:rPr>
          <w:color w:val="000000"/>
          <w:sz w:val="28"/>
          <w:szCs w:val="28"/>
          <w:lang w:val="uk-UA"/>
        </w:rPr>
        <w:t xml:space="preserve">код </w:t>
      </w:r>
      <w:r>
        <w:rPr>
          <w:color w:val="000000"/>
          <w:sz w:val="28"/>
          <w:szCs w:val="28"/>
          <w:lang w:val="uk-UA"/>
        </w:rPr>
        <w:t>ЄДРПОУ</w:t>
      </w:r>
      <w:r>
        <w:rPr>
          <w:color w:val="000000"/>
          <w:sz w:val="28"/>
          <w:szCs w:val="28"/>
          <w:lang w:val="uk-UA"/>
        </w:rPr>
        <w:t xml:space="preserve"> </w:t>
      </w:r>
      <w:bookmarkEnd w:id="1"/>
      <w:r>
        <w:rPr>
          <w:color w:val="000000"/>
          <w:sz w:val="28"/>
          <w:szCs w:val="28"/>
          <w:lang w:val="uk-UA"/>
        </w:rPr>
        <w:t>юридичної особи 23551748</w:t>
      </w:r>
      <w:r>
        <w:rPr>
          <w:color w:val="000000"/>
          <w:sz w:val="28"/>
          <w:szCs w:val="28"/>
          <w:lang w:val="uk-UA" w:eastAsia="uk-UA"/>
        </w:rPr>
        <w:t xml:space="preserve"> із спільної власності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до комунальної власності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 додається).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 2.Ввійти до складу </w:t>
      </w:r>
      <w:r>
        <w:rPr>
          <w:color w:val="000000"/>
          <w:sz w:val="28"/>
          <w:szCs w:val="28"/>
          <w:shd w:fill="FFFFFF" w:val="clear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u w:val="none"/>
          <w:lang w:val="uk-UA" w:eastAsia="uk-UA"/>
        </w:rPr>
        <w:t>“Машівська вечірня (змінна) загальноосвітня школа ІІ-ІІІ ступенів Машівської районної ради Полтавської області”</w:t>
      </w:r>
      <w:r>
        <w:rPr>
          <w:color w:val="000000"/>
          <w:sz w:val="28"/>
          <w:szCs w:val="28"/>
          <w:lang w:val="uk-UA"/>
        </w:rPr>
        <w:t xml:space="preserve">, смт. Машівка, вул. Юрія Печериці, </w:t>
      </w:r>
      <w:r>
        <w:rPr>
          <w:color w:val="000000"/>
          <w:sz w:val="28"/>
          <w:szCs w:val="28"/>
          <w:shd w:fill="FFFFFF" w:val="clear"/>
          <w:lang w:val="uk-UA"/>
        </w:rPr>
        <w:t>будинок 9А</w:t>
      </w:r>
      <w:r>
        <w:rPr>
          <w:color w:val="000000"/>
          <w:sz w:val="28"/>
          <w:szCs w:val="28"/>
          <w:lang w:val="uk-UA"/>
        </w:rPr>
        <w:t xml:space="preserve">,  код </w:t>
      </w:r>
      <w:r>
        <w:rPr>
          <w:color w:val="000000"/>
          <w:sz w:val="28"/>
          <w:szCs w:val="28"/>
          <w:lang w:val="uk-UA"/>
        </w:rPr>
        <w:t>ЄДРПОУ</w:t>
      </w:r>
      <w:r>
        <w:rPr>
          <w:color w:val="000000"/>
          <w:sz w:val="28"/>
          <w:szCs w:val="28"/>
          <w:lang w:val="uk-UA"/>
        </w:rPr>
        <w:t xml:space="preserve">  юридичної особи 23551748,</w:t>
      </w:r>
      <w:r>
        <w:rPr>
          <w:sz w:val="28"/>
          <w:szCs w:val="28"/>
          <w:lang w:val="uk-UA"/>
        </w:rPr>
        <w:t xml:space="preserve"> МАШІВСЬКІЙ СЕЛИЩНІЙ РАДІ,</w:t>
      </w:r>
      <w:r>
        <w:rPr>
          <w:sz w:val="28"/>
          <w:szCs w:val="28"/>
          <w:shd w:fill="FFFFFF" w:val="clear"/>
          <w:lang w:val="uk-UA"/>
        </w:rPr>
        <w:t xml:space="preserve"> смт.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3.Вважати власником </w:t>
      </w:r>
      <w:bookmarkStart w:id="2" w:name="__DdeLink__1500_187497502"/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highlight w:val="white"/>
          <w:u w:val="none"/>
          <w:lang w:val="uk-UA" w:eastAsia="uk-UA"/>
        </w:rPr>
        <w:t>“Машівська вечірня (змінна) загальноосвітня школа ІІ-ІІІ ступенів Машівської районної ради Полтавської області”</w:t>
      </w:r>
      <w:r>
        <w:rPr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>,</w:t>
      </w:r>
      <w:bookmarkEnd w:id="2"/>
      <w:r>
        <w:rPr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смт. Машівка, вул. Юрія Печериці, </w:t>
      </w:r>
      <w:r>
        <w:rPr>
          <w:color w:val="000000"/>
          <w:sz w:val="28"/>
          <w:szCs w:val="28"/>
          <w:highlight w:val="white"/>
          <w:shd w:fill="FFFFFF" w:val="clear"/>
          <w:lang w:val="uk-UA" w:eastAsia="uk-UA"/>
        </w:rPr>
        <w:t>будинок 9А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, код </w:t>
      </w:r>
      <w:r>
        <w:rPr>
          <w:color w:val="000000"/>
          <w:sz w:val="28"/>
          <w:szCs w:val="28"/>
          <w:highlight w:val="white"/>
          <w:lang w:val="uk-UA" w:eastAsia="uk-UA"/>
        </w:rPr>
        <w:t>ЄДРПОУ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  юридичної особи 23551748</w:t>
      </w:r>
      <w:r>
        <w:rPr>
          <w:sz w:val="28"/>
          <w:szCs w:val="28"/>
          <w:shd w:fill="FFFFFF" w:val="clear"/>
          <w:lang w:val="uk-UA" w:eastAsia="uk-UA"/>
        </w:rPr>
        <w:t xml:space="preserve"> МАШІВСЬКУ СЕЛИЩНУ РАДУ, смт. Машівка, вулиця Незалежності, будинок 93, ідентифікаційний код ЄДРПОУ 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28 січня 2021 року.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/>
        </w:rPr>
        <w:t xml:space="preserve">       </w:t>
      </w:r>
      <w:r>
        <w:rPr>
          <w:b w:val="false"/>
          <w:bCs w:val="false"/>
          <w:sz w:val="28"/>
          <w:szCs w:val="28"/>
          <w:lang w:val="uk-UA"/>
        </w:rPr>
        <w:t>4</w:t>
      </w:r>
      <w:r>
        <w:rPr>
          <w:b w:val="false"/>
          <w:bCs w:val="false"/>
          <w:sz w:val="28"/>
          <w:szCs w:val="28"/>
          <w:lang w:val="uk-UA"/>
        </w:rPr>
        <w:t xml:space="preserve">.Ввести  до  складу  органів  управління 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комунальної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highlight w:val="white"/>
          <w:u w:val="none"/>
          <w:lang w:val="uk-UA" w:eastAsia="uk-UA"/>
        </w:rPr>
        <w:t>“Машівська вечірня (змінна) загальноосвітня школа ІІ-ІІІ ступенів Машівської районної ради Полтавської області”</w:t>
      </w:r>
      <w:r>
        <w:rPr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>,</w:t>
      </w:r>
      <w:r>
        <w:rPr>
          <w:b w:val="false"/>
          <w:bCs w:val="false"/>
          <w:sz w:val="28"/>
          <w:szCs w:val="28"/>
          <w:lang w:val="uk-UA"/>
        </w:rPr>
        <w:t xml:space="preserve"> ВІДДІЛ ОСВІТИ, КУЛЬТУРИ, МОЛОДІ ТА СПОРТУ МАШІВСЬКОЇ СЕЛИЩНОЇ РАДИ, </w:t>
      </w:r>
      <w:r>
        <w:rPr>
          <w:b w:val="false"/>
          <w:bCs w:val="false"/>
          <w:sz w:val="28"/>
          <w:szCs w:val="28"/>
          <w:shd w:fill="FFFFFF" w:val="clear"/>
          <w:lang w:val="uk-UA"/>
        </w:rPr>
        <w:t xml:space="preserve">39400, Україна, Полтавська область, Машівський район, смт. Машівка, вулиця Незалежності, будинок 111, </w:t>
      </w:r>
      <w:r>
        <w:rPr>
          <w:b w:val="false"/>
          <w:bCs w:val="false"/>
          <w:sz w:val="28"/>
          <w:szCs w:val="28"/>
          <w:lang w:val="uk-UA"/>
        </w:rPr>
        <w:t xml:space="preserve">ідентифікаційний код ЄДРПОУ </w:t>
      </w:r>
      <w:r>
        <w:rPr>
          <w:b w:val="false"/>
          <w:bCs w:val="false"/>
          <w:sz w:val="28"/>
          <w:szCs w:val="28"/>
          <w:shd w:fill="FFFFFF" w:val="clear"/>
          <w:lang w:val="uk-UA"/>
        </w:rPr>
        <w:t>42395100</w:t>
      </w:r>
      <w:r>
        <w:rPr>
          <w:b w:val="false"/>
          <w:bCs w:val="false"/>
          <w:sz w:val="28"/>
          <w:szCs w:val="28"/>
          <w:lang w:val="uk-UA"/>
        </w:rPr>
        <w:t xml:space="preserve"> </w:t>
      </w:r>
      <w:r>
        <w:rPr>
          <w:b/>
          <w:bCs w:val="false"/>
          <w:sz w:val="28"/>
          <w:szCs w:val="28"/>
          <w:lang w:val="uk-UA"/>
        </w:rPr>
        <w:t>з 28 січня 2021 року.</w:t>
      </w:r>
    </w:p>
    <w:p>
      <w:pPr>
        <w:pStyle w:val="Normal"/>
        <w:tabs>
          <w:tab w:val="left" w:pos="949" w:leader="none"/>
        </w:tabs>
        <w:jc w:val="both"/>
        <w:rPr/>
      </w:pPr>
      <w:r>
        <w:rPr>
          <w:sz w:val="28"/>
          <w:szCs w:val="28"/>
          <w:lang w:val="uk-UA"/>
        </w:rPr>
        <w:tab/>
        <w:t>5</w:t>
      </w:r>
      <w:r>
        <w:rPr>
          <w:sz w:val="28"/>
          <w:szCs w:val="28"/>
          <w:lang w:val="uk-UA"/>
        </w:rPr>
        <w:t>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К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highlight w:val="white"/>
          <w:u w:val="none"/>
          <w:lang w:val="uk-UA" w:eastAsia="uk-UA"/>
        </w:rPr>
        <w:t>“Машівська вечірня (змінна) загальноосвітня школа ІІ-ІІІ ступенів Машівської районної ради Полтавської області”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>
        <w:rPr>
          <w:b w:val="false"/>
          <w:bCs w:val="false"/>
          <w:sz w:val="28"/>
          <w:szCs w:val="28"/>
          <w:lang w:val="uk-UA"/>
        </w:rPr>
        <w:t>К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омунальну установу </w:t>
      </w:r>
      <w:r>
        <w:rPr>
          <w:rFonts w:cs="Helvetica"/>
          <w:b w:val="false"/>
          <w:bCs w:val="false"/>
          <w:color w:val="050505"/>
          <w:sz w:val="28"/>
          <w:szCs w:val="28"/>
          <w:highlight w:val="white"/>
          <w:u w:val="none"/>
          <w:lang w:val="uk-UA" w:eastAsia="uk-UA"/>
        </w:rPr>
        <w:t>“Машівська вечірня (змінна) загальноосвітня школа ІІ-ІІІ ступенів Машівської селищної ради Полтавської області”</w:t>
      </w:r>
      <w:r>
        <w:rPr>
          <w:sz w:val="28"/>
          <w:szCs w:val="28"/>
          <w:lang w:val="uk-UA"/>
        </w:rPr>
        <w:t xml:space="preserve"> (далі по тексту - Установа).</w:t>
      </w:r>
    </w:p>
    <w:p>
      <w:pPr>
        <w:pStyle w:val="Normal"/>
        <w:jc w:val="both"/>
        <w:rPr/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Внести зміни до Статуту </w:t>
      </w:r>
      <w:r>
        <w:rPr>
          <w:sz w:val="28"/>
          <w:szCs w:val="28"/>
          <w:lang w:val="uk-UA"/>
        </w:rPr>
        <w:t>Установи</w:t>
      </w:r>
      <w:bookmarkStart w:id="3" w:name="_GoBack"/>
      <w:bookmarkEnd w:id="3"/>
      <w:r>
        <w:rPr>
          <w:color w:val="000000"/>
          <w:sz w:val="28"/>
          <w:szCs w:val="28"/>
          <w:lang w:val="uk-UA"/>
        </w:rPr>
        <w:t xml:space="preserve">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 </w:t>
        <w:tab/>
        <w:t xml:space="preserve">               </w:t>
        <w:tab/>
        <w:t xml:space="preserve">  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.Внести і</w:t>
      </w:r>
      <w:r>
        <w:rPr>
          <w:rStyle w:val="St58"/>
          <w:sz w:val="28"/>
          <w:szCs w:val="28"/>
          <w:lang w:val="uk-UA"/>
        </w:rPr>
        <w:t xml:space="preserve">нші зміни до Статуту </w:t>
      </w:r>
      <w:r>
        <w:rPr>
          <w:sz w:val="28"/>
          <w:szCs w:val="28"/>
          <w:lang w:val="uk-UA"/>
        </w:rPr>
        <w:t>Установи</w:t>
      </w:r>
      <w:r>
        <w:rPr>
          <w:rStyle w:val="St58"/>
          <w:sz w:val="28"/>
          <w:szCs w:val="28"/>
          <w:lang w:val="uk-UA"/>
        </w:rPr>
        <w:t>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.Внесення змін до Статуту Установи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.Затвердити Статут </w:t>
      </w:r>
      <w:r>
        <w:rPr>
          <w:b w:val="false"/>
          <w:bCs w:val="false"/>
          <w:sz w:val="28"/>
          <w:szCs w:val="28"/>
          <w:lang w:val="uk-UA"/>
        </w:rPr>
        <w:t>К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омунальної установи </w:t>
      </w:r>
      <w:r>
        <w:rPr>
          <w:rFonts w:cs="Helvetica"/>
          <w:b w:val="false"/>
          <w:bCs w:val="false"/>
          <w:color w:val="050505"/>
          <w:sz w:val="28"/>
          <w:szCs w:val="28"/>
          <w:highlight w:val="white"/>
          <w:u w:val="none"/>
          <w:lang w:val="uk-UA" w:eastAsia="uk-UA"/>
        </w:rPr>
        <w:t>“Машівська вечірня (змінна) загальноосвітня школа ІІ-ІІІ ступенів Машівської селищної ради Полтавської області”</w:t>
      </w:r>
      <w:r>
        <w:rPr>
          <w:b w:val="false"/>
          <w:bCs w:val="false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новій редакції (додається).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.Підтвердити повноваження директора Установи </w:t>
      </w:r>
      <w:r>
        <w:rPr>
          <w:bCs/>
          <w:color w:val="000000"/>
          <w:sz w:val="28"/>
          <w:szCs w:val="28"/>
          <w:shd w:fill="FFFFFF" w:val="clear"/>
          <w:lang w:val="uk-UA"/>
        </w:rPr>
        <w:t>Маражі Тетяни Дмитрівни.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.Доручити  директору </w:t>
      </w:r>
      <w:r>
        <w:rPr>
          <w:color w:val="000000"/>
          <w:sz w:val="28"/>
          <w:szCs w:val="28"/>
          <w:lang w:val="uk-UA"/>
        </w:rPr>
        <w:t>Установи</w:t>
      </w:r>
      <w:r>
        <w:rPr>
          <w:sz w:val="28"/>
          <w:szCs w:val="28"/>
          <w:shd w:fill="FFFFFF" w:val="clear"/>
          <w:lang w:val="uk-UA"/>
        </w:rPr>
        <w:t xml:space="preserve"> </w:t>
      </w:r>
      <w:r>
        <w:rPr>
          <w:bCs/>
          <w:color w:val="000000"/>
          <w:sz w:val="28"/>
          <w:szCs w:val="28"/>
          <w:shd w:fill="FFFFFF" w:val="clear"/>
          <w:lang w:val="uk-UA"/>
        </w:rPr>
        <w:t>Маражі Тетяні Дмитрівні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/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LibreOffice/5.0.3.2$Windows_x86 LibreOffice_project/e5f16313668ac592c1bfb310f4390624e3dbfb75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2021-01-27T15:51:20Z</cp:lastPrinted>
  <dcterms:modified xsi:type="dcterms:W3CDTF">2021-01-27T15:54:22Z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