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20F" w:rsidRDefault="0058320F" w:rsidP="0058320F">
      <w:pPr>
        <w:jc w:val="center"/>
      </w:pPr>
    </w:p>
    <w:p w:rsidR="00B22FDD" w:rsidRPr="00AC1620" w:rsidRDefault="00B22FDD" w:rsidP="00B22FDD">
      <w:pPr>
        <w:autoSpaceDE w:val="0"/>
        <w:autoSpaceDN w:val="0"/>
        <w:adjustRightInd w:val="0"/>
        <w:jc w:val="both"/>
        <w:rPr>
          <w:b/>
          <w:bCs/>
          <w:sz w:val="26"/>
          <w:szCs w:val="26"/>
        </w:rPr>
      </w:pPr>
    </w:p>
    <w:p w:rsidR="00D8368B" w:rsidRPr="00357D4D" w:rsidRDefault="00D8368B" w:rsidP="00D8368B">
      <w:pPr>
        <w:jc w:val="center"/>
        <w:outlineLvl w:val="0"/>
        <w:rPr>
          <w:rFonts w:ascii="Times New Roman" w:hAnsi="Times New Roman"/>
          <w:b/>
        </w:rPr>
      </w:pPr>
      <w:r w:rsidRPr="00357D4D">
        <w:rPr>
          <w:rFonts w:ascii="Times New Roman" w:hAnsi="Times New Roman"/>
        </w:rPr>
        <w:t>  </w:t>
      </w:r>
      <w:r w:rsidRPr="00357D4D">
        <w:rPr>
          <w:rFonts w:ascii="Times New Roman" w:hAnsi="Times New Roman"/>
          <w:b/>
        </w:rPr>
        <w:t>Повідомлення</w:t>
      </w:r>
    </w:p>
    <w:p w:rsidR="00D8368B" w:rsidRPr="00357D4D" w:rsidRDefault="00D8368B" w:rsidP="00D8368B">
      <w:pPr>
        <w:jc w:val="center"/>
        <w:rPr>
          <w:rFonts w:ascii="Times New Roman" w:hAnsi="Times New Roman"/>
          <w:b/>
        </w:rPr>
      </w:pPr>
      <w:r w:rsidRPr="00357D4D">
        <w:rPr>
          <w:rFonts w:ascii="Times New Roman" w:hAnsi="Times New Roman"/>
          <w:b/>
        </w:rPr>
        <w:t>про оприлюднення проекту регуляторного акту</w:t>
      </w:r>
    </w:p>
    <w:p w:rsidR="00D8368B" w:rsidRPr="00357D4D" w:rsidRDefault="00D8368B" w:rsidP="00D8368B">
      <w:pPr>
        <w:jc w:val="center"/>
        <w:rPr>
          <w:rFonts w:ascii="Times New Roman" w:hAnsi="Times New Roman"/>
          <w:b/>
        </w:rPr>
      </w:pPr>
      <w:r w:rsidRPr="00357D4D">
        <w:rPr>
          <w:rFonts w:ascii="Times New Roman" w:hAnsi="Times New Roman"/>
          <w:b/>
        </w:rPr>
        <w:t xml:space="preserve"> рішення сесії </w:t>
      </w:r>
      <w:proofErr w:type="spellStart"/>
      <w:r w:rsidRPr="00357D4D">
        <w:rPr>
          <w:rFonts w:ascii="Times New Roman" w:hAnsi="Times New Roman"/>
          <w:b/>
        </w:rPr>
        <w:t>Машівської</w:t>
      </w:r>
      <w:proofErr w:type="spellEnd"/>
      <w:r w:rsidRPr="00357D4D">
        <w:rPr>
          <w:rFonts w:ascii="Times New Roman" w:hAnsi="Times New Roman"/>
          <w:b/>
        </w:rPr>
        <w:t xml:space="preserve"> селищної ради </w:t>
      </w:r>
    </w:p>
    <w:p w:rsidR="00D8368B" w:rsidRPr="00357D4D" w:rsidRDefault="00D8368B" w:rsidP="00D8368B">
      <w:pPr>
        <w:jc w:val="center"/>
        <w:rPr>
          <w:rFonts w:ascii="Times New Roman" w:hAnsi="Times New Roman"/>
          <w:b/>
        </w:rPr>
      </w:pPr>
      <w:proofErr w:type="spellStart"/>
      <w:r w:rsidRPr="00357D4D">
        <w:rPr>
          <w:rFonts w:ascii="Times New Roman" w:hAnsi="Times New Roman"/>
          <w:b/>
        </w:rPr>
        <w:t>Машівського</w:t>
      </w:r>
      <w:proofErr w:type="spellEnd"/>
      <w:r w:rsidRPr="00357D4D">
        <w:rPr>
          <w:rFonts w:ascii="Times New Roman" w:hAnsi="Times New Roman"/>
          <w:b/>
        </w:rPr>
        <w:t xml:space="preserve"> району Полтавської області  </w:t>
      </w:r>
    </w:p>
    <w:p w:rsidR="00D8368B" w:rsidRPr="001D59EA" w:rsidRDefault="00D8368B" w:rsidP="00D8368B">
      <w:pPr>
        <w:pStyle w:val="30"/>
        <w:shd w:val="clear" w:color="auto" w:fill="auto"/>
        <w:spacing w:after="0" w:line="240" w:lineRule="auto"/>
        <w:ind w:left="23"/>
        <w:rPr>
          <w:rStyle w:val="3"/>
          <w:b/>
          <w:sz w:val="28"/>
          <w:szCs w:val="28"/>
          <w:lang w:eastAsia="uk-UA"/>
        </w:rPr>
      </w:pPr>
      <w:r w:rsidRPr="001D59EA">
        <w:rPr>
          <w:rStyle w:val="3"/>
          <w:b/>
          <w:sz w:val="28"/>
          <w:szCs w:val="28"/>
          <w:lang w:eastAsia="uk-UA"/>
        </w:rPr>
        <w:t xml:space="preserve">«Про </w:t>
      </w:r>
      <w:proofErr w:type="spellStart"/>
      <w:r w:rsidRPr="001D59EA">
        <w:rPr>
          <w:rStyle w:val="3"/>
          <w:b/>
          <w:sz w:val="28"/>
          <w:szCs w:val="28"/>
          <w:lang w:eastAsia="uk-UA"/>
        </w:rPr>
        <w:t>затвердження</w:t>
      </w:r>
      <w:proofErr w:type="spellEnd"/>
      <w:r w:rsidRPr="001D59EA">
        <w:rPr>
          <w:rStyle w:val="3"/>
          <w:b/>
          <w:sz w:val="28"/>
          <w:szCs w:val="28"/>
          <w:lang w:eastAsia="uk-UA"/>
        </w:rPr>
        <w:t xml:space="preserve"> Правил благоустрою </w:t>
      </w:r>
    </w:p>
    <w:p w:rsidR="00D8368B" w:rsidRPr="001D59EA" w:rsidRDefault="00D8368B" w:rsidP="00D8368B">
      <w:pPr>
        <w:pStyle w:val="30"/>
        <w:shd w:val="clear" w:color="auto" w:fill="auto"/>
        <w:spacing w:after="0" w:line="240" w:lineRule="auto"/>
        <w:ind w:left="23"/>
        <w:rPr>
          <w:rStyle w:val="3"/>
          <w:b/>
          <w:sz w:val="28"/>
          <w:szCs w:val="28"/>
          <w:lang w:val="uk-UA" w:eastAsia="uk-UA"/>
        </w:rPr>
      </w:pPr>
      <w:proofErr w:type="spellStart"/>
      <w:r w:rsidRPr="001D59EA">
        <w:rPr>
          <w:rStyle w:val="3"/>
          <w:b/>
          <w:sz w:val="28"/>
          <w:szCs w:val="28"/>
          <w:lang w:eastAsia="uk-UA"/>
        </w:rPr>
        <w:t>територій</w:t>
      </w:r>
      <w:proofErr w:type="spellEnd"/>
      <w:r w:rsidRPr="001D59EA">
        <w:rPr>
          <w:rStyle w:val="3"/>
          <w:b/>
          <w:sz w:val="28"/>
          <w:szCs w:val="28"/>
          <w:lang w:eastAsia="uk-UA"/>
        </w:rPr>
        <w:t xml:space="preserve"> </w:t>
      </w:r>
      <w:proofErr w:type="spellStart"/>
      <w:r w:rsidRPr="001D59EA">
        <w:rPr>
          <w:rStyle w:val="3"/>
          <w:b/>
          <w:sz w:val="28"/>
          <w:szCs w:val="28"/>
          <w:lang w:eastAsia="uk-UA"/>
        </w:rPr>
        <w:t>населених</w:t>
      </w:r>
      <w:proofErr w:type="spellEnd"/>
      <w:r w:rsidRPr="001D59EA">
        <w:rPr>
          <w:rStyle w:val="3"/>
          <w:b/>
          <w:sz w:val="28"/>
          <w:szCs w:val="28"/>
          <w:lang w:eastAsia="uk-UA"/>
        </w:rPr>
        <w:t xml:space="preserve"> </w:t>
      </w:r>
      <w:proofErr w:type="spellStart"/>
      <w:r w:rsidRPr="001D59EA">
        <w:rPr>
          <w:rStyle w:val="3"/>
          <w:b/>
          <w:sz w:val="28"/>
          <w:szCs w:val="28"/>
          <w:lang w:eastAsia="uk-UA"/>
        </w:rPr>
        <w:t>пунктів</w:t>
      </w:r>
      <w:proofErr w:type="spellEnd"/>
      <w:r w:rsidRPr="001D59EA">
        <w:rPr>
          <w:rStyle w:val="3"/>
          <w:b/>
          <w:sz w:val="28"/>
          <w:szCs w:val="28"/>
          <w:lang w:eastAsia="uk-UA"/>
        </w:rPr>
        <w:t xml:space="preserve"> </w:t>
      </w:r>
      <w:proofErr w:type="spellStart"/>
      <w:r w:rsidRPr="001D59EA">
        <w:rPr>
          <w:rStyle w:val="3"/>
          <w:b/>
          <w:sz w:val="28"/>
          <w:szCs w:val="28"/>
          <w:lang w:eastAsia="uk-UA"/>
        </w:rPr>
        <w:t>Машівської</w:t>
      </w:r>
      <w:proofErr w:type="spellEnd"/>
      <w:r w:rsidRPr="001D59EA">
        <w:rPr>
          <w:rStyle w:val="3"/>
          <w:b/>
          <w:sz w:val="28"/>
          <w:szCs w:val="28"/>
          <w:lang w:eastAsia="uk-UA"/>
        </w:rPr>
        <w:t xml:space="preserve"> </w:t>
      </w:r>
      <w:proofErr w:type="spellStart"/>
      <w:r w:rsidRPr="001D59EA">
        <w:rPr>
          <w:rStyle w:val="3"/>
          <w:b/>
          <w:sz w:val="28"/>
          <w:szCs w:val="28"/>
          <w:lang w:eastAsia="uk-UA"/>
        </w:rPr>
        <w:t>селищної</w:t>
      </w:r>
      <w:proofErr w:type="spellEnd"/>
      <w:r w:rsidRPr="001D59EA">
        <w:rPr>
          <w:rStyle w:val="3"/>
          <w:b/>
          <w:sz w:val="28"/>
          <w:szCs w:val="28"/>
          <w:lang w:eastAsia="uk-UA"/>
        </w:rPr>
        <w:t xml:space="preserve"> ради»</w:t>
      </w:r>
    </w:p>
    <w:p w:rsidR="00D8368B" w:rsidRPr="00357D4D" w:rsidRDefault="00D8368B" w:rsidP="00D8368B">
      <w:pPr>
        <w:pStyle w:val="30"/>
        <w:shd w:val="clear" w:color="auto" w:fill="auto"/>
        <w:spacing w:after="0" w:line="240" w:lineRule="auto"/>
        <w:ind w:left="23"/>
        <w:jc w:val="both"/>
        <w:rPr>
          <w:b w:val="0"/>
          <w:sz w:val="24"/>
          <w:szCs w:val="24"/>
          <w:lang w:val="uk-UA"/>
        </w:rPr>
      </w:pPr>
    </w:p>
    <w:p w:rsidR="00D8368B" w:rsidRPr="000F23E5" w:rsidRDefault="00D8368B" w:rsidP="00D8368B">
      <w:pPr>
        <w:pStyle w:val="30"/>
        <w:shd w:val="clear" w:color="auto" w:fill="auto"/>
        <w:spacing w:after="0" w:line="240" w:lineRule="auto"/>
        <w:ind w:left="23"/>
        <w:jc w:val="both"/>
        <w:rPr>
          <w:rStyle w:val="3"/>
          <w:sz w:val="28"/>
          <w:szCs w:val="28"/>
          <w:lang w:val="uk-UA" w:eastAsia="uk-UA"/>
        </w:rPr>
      </w:pPr>
      <w:r w:rsidRPr="00357D4D">
        <w:rPr>
          <w:b w:val="0"/>
          <w:sz w:val="24"/>
          <w:szCs w:val="24"/>
        </w:rPr>
        <w:t xml:space="preserve">     </w:t>
      </w:r>
      <w:proofErr w:type="spellStart"/>
      <w:r w:rsidRPr="000F23E5">
        <w:rPr>
          <w:b w:val="0"/>
          <w:sz w:val="28"/>
          <w:szCs w:val="28"/>
        </w:rPr>
        <w:t>Відповідно</w:t>
      </w:r>
      <w:proofErr w:type="spellEnd"/>
      <w:r w:rsidRPr="000F23E5">
        <w:rPr>
          <w:b w:val="0"/>
          <w:sz w:val="28"/>
          <w:szCs w:val="28"/>
        </w:rPr>
        <w:t xml:space="preserve"> до </w:t>
      </w:r>
      <w:proofErr w:type="spellStart"/>
      <w:r w:rsidRPr="000F23E5">
        <w:rPr>
          <w:b w:val="0"/>
          <w:sz w:val="28"/>
          <w:szCs w:val="28"/>
        </w:rPr>
        <w:t>вимог</w:t>
      </w:r>
      <w:proofErr w:type="spellEnd"/>
      <w:r w:rsidRPr="000F23E5">
        <w:rPr>
          <w:b w:val="0"/>
          <w:sz w:val="28"/>
          <w:szCs w:val="28"/>
        </w:rPr>
        <w:t xml:space="preserve"> Закону </w:t>
      </w:r>
      <w:proofErr w:type="spellStart"/>
      <w:r w:rsidRPr="000F23E5">
        <w:rPr>
          <w:b w:val="0"/>
          <w:sz w:val="28"/>
          <w:szCs w:val="28"/>
        </w:rPr>
        <w:t>України</w:t>
      </w:r>
      <w:proofErr w:type="spellEnd"/>
      <w:r w:rsidRPr="000F23E5">
        <w:rPr>
          <w:b w:val="0"/>
          <w:sz w:val="28"/>
          <w:szCs w:val="28"/>
        </w:rPr>
        <w:t xml:space="preserve"> </w:t>
      </w:r>
      <w:proofErr w:type="spellStart"/>
      <w:r w:rsidRPr="000F23E5">
        <w:rPr>
          <w:b w:val="0"/>
          <w:sz w:val="28"/>
          <w:szCs w:val="28"/>
        </w:rPr>
        <w:t>від</w:t>
      </w:r>
      <w:proofErr w:type="spellEnd"/>
      <w:r w:rsidRPr="000F23E5">
        <w:rPr>
          <w:b w:val="0"/>
          <w:sz w:val="28"/>
          <w:szCs w:val="28"/>
        </w:rPr>
        <w:t xml:space="preserve"> 11.09.2003 № 1160-ІV «Про засади </w:t>
      </w:r>
      <w:proofErr w:type="spellStart"/>
      <w:r w:rsidRPr="000F23E5">
        <w:rPr>
          <w:b w:val="0"/>
          <w:sz w:val="28"/>
          <w:szCs w:val="28"/>
        </w:rPr>
        <w:t>державної</w:t>
      </w:r>
      <w:proofErr w:type="spellEnd"/>
      <w:r w:rsidRPr="000F23E5">
        <w:rPr>
          <w:b w:val="0"/>
          <w:sz w:val="28"/>
          <w:szCs w:val="28"/>
        </w:rPr>
        <w:t xml:space="preserve"> </w:t>
      </w:r>
      <w:proofErr w:type="spellStart"/>
      <w:r w:rsidRPr="000F23E5">
        <w:rPr>
          <w:b w:val="0"/>
          <w:sz w:val="28"/>
          <w:szCs w:val="28"/>
        </w:rPr>
        <w:t>регуляторної</w:t>
      </w:r>
      <w:proofErr w:type="spellEnd"/>
      <w:r w:rsidRPr="000F23E5">
        <w:rPr>
          <w:b w:val="0"/>
          <w:sz w:val="28"/>
          <w:szCs w:val="28"/>
        </w:rPr>
        <w:t xml:space="preserve"> </w:t>
      </w:r>
      <w:proofErr w:type="spellStart"/>
      <w:r w:rsidRPr="000F23E5">
        <w:rPr>
          <w:b w:val="0"/>
          <w:sz w:val="28"/>
          <w:szCs w:val="28"/>
        </w:rPr>
        <w:t>політики</w:t>
      </w:r>
      <w:proofErr w:type="spellEnd"/>
      <w:r w:rsidRPr="000F23E5">
        <w:rPr>
          <w:b w:val="0"/>
          <w:sz w:val="28"/>
          <w:szCs w:val="28"/>
        </w:rPr>
        <w:t xml:space="preserve"> у </w:t>
      </w:r>
      <w:proofErr w:type="spellStart"/>
      <w:r w:rsidRPr="000F23E5">
        <w:rPr>
          <w:b w:val="0"/>
          <w:sz w:val="28"/>
          <w:szCs w:val="28"/>
        </w:rPr>
        <w:t>сфері</w:t>
      </w:r>
      <w:proofErr w:type="spellEnd"/>
      <w:r w:rsidRPr="000F23E5">
        <w:rPr>
          <w:b w:val="0"/>
          <w:sz w:val="28"/>
          <w:szCs w:val="28"/>
        </w:rPr>
        <w:t xml:space="preserve"> </w:t>
      </w:r>
      <w:proofErr w:type="spellStart"/>
      <w:r w:rsidRPr="000F23E5">
        <w:rPr>
          <w:b w:val="0"/>
          <w:sz w:val="28"/>
          <w:szCs w:val="28"/>
        </w:rPr>
        <w:t>господарської</w:t>
      </w:r>
      <w:proofErr w:type="spellEnd"/>
      <w:r w:rsidRPr="000F23E5">
        <w:rPr>
          <w:b w:val="0"/>
          <w:sz w:val="28"/>
          <w:szCs w:val="28"/>
        </w:rPr>
        <w:t xml:space="preserve"> </w:t>
      </w:r>
      <w:proofErr w:type="spellStart"/>
      <w:r w:rsidRPr="000F23E5">
        <w:rPr>
          <w:b w:val="0"/>
          <w:sz w:val="28"/>
          <w:szCs w:val="28"/>
        </w:rPr>
        <w:t>діяльності</w:t>
      </w:r>
      <w:proofErr w:type="spellEnd"/>
      <w:r w:rsidRPr="000F23E5">
        <w:rPr>
          <w:b w:val="0"/>
          <w:sz w:val="28"/>
          <w:szCs w:val="28"/>
        </w:rPr>
        <w:t xml:space="preserve">», </w:t>
      </w:r>
      <w:proofErr w:type="spellStart"/>
      <w:r w:rsidRPr="000F23E5">
        <w:rPr>
          <w:b w:val="0"/>
          <w:sz w:val="28"/>
          <w:szCs w:val="28"/>
        </w:rPr>
        <w:t>з</w:t>
      </w:r>
      <w:proofErr w:type="spellEnd"/>
      <w:r w:rsidRPr="000F23E5">
        <w:rPr>
          <w:b w:val="0"/>
          <w:sz w:val="28"/>
          <w:szCs w:val="28"/>
        </w:rPr>
        <w:t xml:space="preserve"> метою  </w:t>
      </w:r>
      <w:proofErr w:type="spellStart"/>
      <w:r w:rsidRPr="000F23E5">
        <w:rPr>
          <w:b w:val="0"/>
          <w:sz w:val="28"/>
          <w:szCs w:val="28"/>
        </w:rPr>
        <w:t>одержання</w:t>
      </w:r>
      <w:proofErr w:type="spellEnd"/>
      <w:r w:rsidRPr="000F23E5">
        <w:rPr>
          <w:b w:val="0"/>
          <w:sz w:val="28"/>
          <w:szCs w:val="28"/>
        </w:rPr>
        <w:t xml:space="preserve"> </w:t>
      </w:r>
      <w:proofErr w:type="spellStart"/>
      <w:r w:rsidRPr="000F23E5">
        <w:rPr>
          <w:b w:val="0"/>
          <w:sz w:val="28"/>
          <w:szCs w:val="28"/>
        </w:rPr>
        <w:t>зауважень</w:t>
      </w:r>
      <w:proofErr w:type="spellEnd"/>
      <w:r w:rsidRPr="000F23E5">
        <w:rPr>
          <w:b w:val="0"/>
          <w:sz w:val="28"/>
          <w:szCs w:val="28"/>
        </w:rPr>
        <w:t xml:space="preserve"> </w:t>
      </w:r>
      <w:proofErr w:type="spellStart"/>
      <w:r w:rsidRPr="000F23E5">
        <w:rPr>
          <w:b w:val="0"/>
          <w:sz w:val="28"/>
          <w:szCs w:val="28"/>
        </w:rPr>
        <w:t>і</w:t>
      </w:r>
      <w:proofErr w:type="spellEnd"/>
      <w:r w:rsidRPr="000F23E5">
        <w:rPr>
          <w:b w:val="0"/>
          <w:sz w:val="28"/>
          <w:szCs w:val="28"/>
        </w:rPr>
        <w:t xml:space="preserve"> </w:t>
      </w:r>
      <w:proofErr w:type="spellStart"/>
      <w:r w:rsidRPr="000F23E5">
        <w:rPr>
          <w:b w:val="0"/>
          <w:sz w:val="28"/>
          <w:szCs w:val="28"/>
        </w:rPr>
        <w:t>пропозицій</w:t>
      </w:r>
      <w:proofErr w:type="spellEnd"/>
      <w:r w:rsidRPr="000F23E5">
        <w:rPr>
          <w:b w:val="0"/>
          <w:sz w:val="28"/>
          <w:szCs w:val="28"/>
        </w:rPr>
        <w:t xml:space="preserve"> </w:t>
      </w:r>
      <w:proofErr w:type="spellStart"/>
      <w:r w:rsidRPr="000F23E5">
        <w:rPr>
          <w:b w:val="0"/>
          <w:sz w:val="28"/>
          <w:szCs w:val="28"/>
        </w:rPr>
        <w:t>від</w:t>
      </w:r>
      <w:proofErr w:type="spellEnd"/>
      <w:r w:rsidRPr="000F23E5">
        <w:rPr>
          <w:b w:val="0"/>
          <w:sz w:val="28"/>
          <w:szCs w:val="28"/>
        </w:rPr>
        <w:t xml:space="preserve"> </w:t>
      </w:r>
      <w:proofErr w:type="spellStart"/>
      <w:r w:rsidRPr="000F23E5">
        <w:rPr>
          <w:b w:val="0"/>
          <w:sz w:val="28"/>
          <w:szCs w:val="28"/>
        </w:rPr>
        <w:t>фізичних</w:t>
      </w:r>
      <w:proofErr w:type="spellEnd"/>
      <w:r w:rsidRPr="000F23E5">
        <w:rPr>
          <w:b w:val="0"/>
          <w:sz w:val="28"/>
          <w:szCs w:val="28"/>
        </w:rPr>
        <w:t xml:space="preserve"> та </w:t>
      </w:r>
      <w:proofErr w:type="spellStart"/>
      <w:r w:rsidRPr="000F23E5">
        <w:rPr>
          <w:b w:val="0"/>
          <w:sz w:val="28"/>
          <w:szCs w:val="28"/>
        </w:rPr>
        <w:t>юридичних</w:t>
      </w:r>
      <w:proofErr w:type="spellEnd"/>
      <w:r w:rsidRPr="000F23E5">
        <w:rPr>
          <w:b w:val="0"/>
          <w:sz w:val="28"/>
          <w:szCs w:val="28"/>
        </w:rPr>
        <w:t xml:space="preserve"> </w:t>
      </w:r>
      <w:proofErr w:type="spellStart"/>
      <w:r w:rsidRPr="000F23E5">
        <w:rPr>
          <w:b w:val="0"/>
          <w:sz w:val="28"/>
          <w:szCs w:val="28"/>
        </w:rPr>
        <w:t>осіб</w:t>
      </w:r>
      <w:proofErr w:type="spellEnd"/>
      <w:r w:rsidRPr="000F23E5">
        <w:rPr>
          <w:b w:val="0"/>
          <w:sz w:val="28"/>
          <w:szCs w:val="28"/>
        </w:rPr>
        <w:t xml:space="preserve">, </w:t>
      </w:r>
      <w:proofErr w:type="spellStart"/>
      <w:r w:rsidRPr="000F23E5">
        <w:rPr>
          <w:b w:val="0"/>
          <w:sz w:val="28"/>
          <w:szCs w:val="28"/>
        </w:rPr>
        <w:t>їх</w:t>
      </w:r>
      <w:proofErr w:type="spellEnd"/>
      <w:r w:rsidRPr="000F23E5">
        <w:rPr>
          <w:b w:val="0"/>
          <w:sz w:val="28"/>
          <w:szCs w:val="28"/>
        </w:rPr>
        <w:t xml:space="preserve"> </w:t>
      </w:r>
      <w:proofErr w:type="spellStart"/>
      <w:r w:rsidRPr="000F23E5">
        <w:rPr>
          <w:b w:val="0"/>
          <w:sz w:val="28"/>
          <w:szCs w:val="28"/>
        </w:rPr>
        <w:t>об’єднань</w:t>
      </w:r>
      <w:proofErr w:type="spellEnd"/>
      <w:r w:rsidRPr="000F23E5">
        <w:rPr>
          <w:b w:val="0"/>
          <w:sz w:val="28"/>
          <w:szCs w:val="28"/>
        </w:rPr>
        <w:t xml:space="preserve"> </w:t>
      </w:r>
      <w:proofErr w:type="spellStart"/>
      <w:r w:rsidRPr="000F23E5">
        <w:rPr>
          <w:b w:val="0"/>
          <w:sz w:val="28"/>
          <w:szCs w:val="28"/>
        </w:rPr>
        <w:t>оприлюднюється</w:t>
      </w:r>
      <w:proofErr w:type="spellEnd"/>
      <w:r w:rsidRPr="000F23E5">
        <w:rPr>
          <w:b w:val="0"/>
          <w:sz w:val="28"/>
          <w:szCs w:val="28"/>
        </w:rPr>
        <w:t xml:space="preserve"> проект регуляторного акту </w:t>
      </w:r>
      <w:proofErr w:type="spellStart"/>
      <w:r w:rsidRPr="000F23E5">
        <w:rPr>
          <w:b w:val="0"/>
          <w:sz w:val="28"/>
          <w:szCs w:val="28"/>
        </w:rPr>
        <w:t>рішення</w:t>
      </w:r>
      <w:proofErr w:type="spellEnd"/>
      <w:r w:rsidRPr="000F23E5">
        <w:rPr>
          <w:b w:val="0"/>
          <w:sz w:val="28"/>
          <w:szCs w:val="28"/>
        </w:rPr>
        <w:t xml:space="preserve"> </w:t>
      </w:r>
      <w:proofErr w:type="spellStart"/>
      <w:r w:rsidRPr="000F23E5">
        <w:rPr>
          <w:b w:val="0"/>
          <w:sz w:val="28"/>
          <w:szCs w:val="28"/>
        </w:rPr>
        <w:t>сесії</w:t>
      </w:r>
      <w:proofErr w:type="spellEnd"/>
      <w:r w:rsidRPr="000F23E5">
        <w:rPr>
          <w:b w:val="0"/>
          <w:sz w:val="28"/>
          <w:szCs w:val="28"/>
        </w:rPr>
        <w:t xml:space="preserve"> </w:t>
      </w:r>
      <w:proofErr w:type="spellStart"/>
      <w:r w:rsidRPr="000F23E5">
        <w:rPr>
          <w:b w:val="0"/>
          <w:sz w:val="28"/>
          <w:szCs w:val="28"/>
        </w:rPr>
        <w:t>Машівської</w:t>
      </w:r>
      <w:proofErr w:type="spellEnd"/>
      <w:r w:rsidRPr="000F23E5">
        <w:rPr>
          <w:b w:val="0"/>
          <w:sz w:val="28"/>
          <w:szCs w:val="28"/>
        </w:rPr>
        <w:t xml:space="preserve"> </w:t>
      </w:r>
      <w:proofErr w:type="spellStart"/>
      <w:r w:rsidRPr="000F23E5">
        <w:rPr>
          <w:b w:val="0"/>
          <w:sz w:val="28"/>
          <w:szCs w:val="28"/>
        </w:rPr>
        <w:t>селищної</w:t>
      </w:r>
      <w:proofErr w:type="spellEnd"/>
      <w:r w:rsidRPr="000F23E5">
        <w:rPr>
          <w:b w:val="0"/>
          <w:sz w:val="28"/>
          <w:szCs w:val="28"/>
        </w:rPr>
        <w:t xml:space="preserve"> ради </w:t>
      </w:r>
      <w:proofErr w:type="spellStart"/>
      <w:r w:rsidRPr="000F23E5">
        <w:rPr>
          <w:b w:val="0"/>
          <w:sz w:val="28"/>
          <w:szCs w:val="28"/>
        </w:rPr>
        <w:t>Машівського</w:t>
      </w:r>
      <w:proofErr w:type="spellEnd"/>
      <w:r w:rsidRPr="000F23E5">
        <w:rPr>
          <w:b w:val="0"/>
          <w:sz w:val="28"/>
          <w:szCs w:val="28"/>
        </w:rPr>
        <w:t xml:space="preserve"> району </w:t>
      </w:r>
      <w:proofErr w:type="spellStart"/>
      <w:r w:rsidRPr="000F23E5">
        <w:rPr>
          <w:b w:val="0"/>
          <w:sz w:val="28"/>
          <w:szCs w:val="28"/>
        </w:rPr>
        <w:t>Полтавської</w:t>
      </w:r>
      <w:proofErr w:type="spellEnd"/>
      <w:r w:rsidRPr="000F23E5">
        <w:rPr>
          <w:b w:val="0"/>
          <w:sz w:val="28"/>
          <w:szCs w:val="28"/>
        </w:rPr>
        <w:t xml:space="preserve"> </w:t>
      </w:r>
      <w:proofErr w:type="spellStart"/>
      <w:r w:rsidRPr="000F23E5">
        <w:rPr>
          <w:b w:val="0"/>
          <w:sz w:val="28"/>
          <w:szCs w:val="28"/>
        </w:rPr>
        <w:t>області</w:t>
      </w:r>
      <w:proofErr w:type="spellEnd"/>
      <w:r w:rsidRPr="000F23E5">
        <w:rPr>
          <w:b w:val="0"/>
          <w:sz w:val="28"/>
          <w:szCs w:val="28"/>
        </w:rPr>
        <w:t xml:space="preserve">  </w:t>
      </w:r>
      <w:r w:rsidRPr="000F23E5">
        <w:rPr>
          <w:rStyle w:val="3"/>
          <w:sz w:val="28"/>
          <w:szCs w:val="28"/>
          <w:lang w:eastAsia="uk-UA"/>
        </w:rPr>
        <w:t xml:space="preserve">«Про </w:t>
      </w:r>
      <w:proofErr w:type="spellStart"/>
      <w:r w:rsidRPr="000F23E5">
        <w:rPr>
          <w:rStyle w:val="3"/>
          <w:sz w:val="28"/>
          <w:szCs w:val="28"/>
          <w:lang w:eastAsia="uk-UA"/>
        </w:rPr>
        <w:t>затвердження</w:t>
      </w:r>
      <w:proofErr w:type="spellEnd"/>
      <w:r w:rsidRPr="000F23E5">
        <w:rPr>
          <w:rStyle w:val="3"/>
          <w:sz w:val="28"/>
          <w:szCs w:val="28"/>
          <w:lang w:eastAsia="uk-UA"/>
        </w:rPr>
        <w:t xml:space="preserve"> Правил благоустрою </w:t>
      </w:r>
      <w:proofErr w:type="spellStart"/>
      <w:r w:rsidRPr="000F23E5">
        <w:rPr>
          <w:rStyle w:val="3"/>
          <w:sz w:val="28"/>
          <w:szCs w:val="28"/>
          <w:lang w:eastAsia="uk-UA"/>
        </w:rPr>
        <w:t>територій</w:t>
      </w:r>
      <w:proofErr w:type="spellEnd"/>
      <w:r w:rsidRPr="000F23E5">
        <w:rPr>
          <w:rStyle w:val="3"/>
          <w:sz w:val="28"/>
          <w:szCs w:val="28"/>
          <w:lang w:eastAsia="uk-UA"/>
        </w:rPr>
        <w:t xml:space="preserve"> </w:t>
      </w:r>
      <w:proofErr w:type="spellStart"/>
      <w:r w:rsidRPr="000F23E5">
        <w:rPr>
          <w:rStyle w:val="3"/>
          <w:sz w:val="28"/>
          <w:szCs w:val="28"/>
          <w:lang w:eastAsia="uk-UA"/>
        </w:rPr>
        <w:t>населених</w:t>
      </w:r>
      <w:proofErr w:type="spellEnd"/>
      <w:r w:rsidRPr="000F23E5">
        <w:rPr>
          <w:rStyle w:val="3"/>
          <w:sz w:val="28"/>
          <w:szCs w:val="28"/>
          <w:lang w:eastAsia="uk-UA"/>
        </w:rPr>
        <w:t xml:space="preserve"> </w:t>
      </w:r>
      <w:proofErr w:type="spellStart"/>
      <w:r w:rsidRPr="000F23E5">
        <w:rPr>
          <w:rStyle w:val="3"/>
          <w:sz w:val="28"/>
          <w:szCs w:val="28"/>
          <w:lang w:eastAsia="uk-UA"/>
        </w:rPr>
        <w:t>пунктів</w:t>
      </w:r>
      <w:proofErr w:type="spellEnd"/>
      <w:r w:rsidRPr="000F23E5">
        <w:rPr>
          <w:rStyle w:val="3"/>
          <w:sz w:val="28"/>
          <w:szCs w:val="28"/>
          <w:lang w:eastAsia="uk-UA"/>
        </w:rPr>
        <w:t xml:space="preserve"> </w:t>
      </w:r>
      <w:proofErr w:type="spellStart"/>
      <w:r w:rsidRPr="000F23E5">
        <w:rPr>
          <w:rStyle w:val="3"/>
          <w:sz w:val="28"/>
          <w:szCs w:val="28"/>
          <w:lang w:eastAsia="uk-UA"/>
        </w:rPr>
        <w:t>Машівської</w:t>
      </w:r>
      <w:proofErr w:type="spellEnd"/>
      <w:r w:rsidRPr="000F23E5">
        <w:rPr>
          <w:rStyle w:val="3"/>
          <w:sz w:val="28"/>
          <w:szCs w:val="28"/>
          <w:lang w:eastAsia="uk-UA"/>
        </w:rPr>
        <w:t xml:space="preserve"> </w:t>
      </w:r>
      <w:proofErr w:type="spellStart"/>
      <w:r w:rsidRPr="000F23E5">
        <w:rPr>
          <w:rStyle w:val="3"/>
          <w:sz w:val="28"/>
          <w:szCs w:val="28"/>
          <w:lang w:eastAsia="uk-UA"/>
        </w:rPr>
        <w:t>селищної</w:t>
      </w:r>
      <w:proofErr w:type="spellEnd"/>
      <w:r w:rsidRPr="000F23E5">
        <w:rPr>
          <w:rStyle w:val="3"/>
          <w:sz w:val="28"/>
          <w:szCs w:val="28"/>
          <w:lang w:eastAsia="uk-UA"/>
        </w:rPr>
        <w:t xml:space="preserve"> ради»</w:t>
      </w:r>
      <w:r w:rsidRPr="000F23E5">
        <w:rPr>
          <w:rStyle w:val="3"/>
          <w:sz w:val="28"/>
          <w:szCs w:val="28"/>
          <w:lang w:val="uk-UA" w:eastAsia="uk-UA"/>
        </w:rPr>
        <w:t>.</w:t>
      </w:r>
    </w:p>
    <w:p w:rsidR="00D8368B" w:rsidRPr="000F23E5" w:rsidRDefault="00D8368B" w:rsidP="00D8368B">
      <w:pPr>
        <w:ind w:firstLine="426"/>
        <w:jc w:val="both"/>
        <w:rPr>
          <w:rFonts w:ascii="Times New Roman" w:hAnsi="Times New Roman"/>
          <w:szCs w:val="28"/>
        </w:rPr>
      </w:pPr>
      <w:r w:rsidRPr="000F23E5">
        <w:rPr>
          <w:rFonts w:ascii="Times New Roman" w:hAnsi="Times New Roman"/>
          <w:szCs w:val="28"/>
        </w:rPr>
        <w:t>Проект спрямований на встановлення порядку благоустрою та утримання територій об’єктів благоустрою населених пунктів селищної ради, регулювання права та обов’язки учасників правовідносин у сфері благоустрою території  населених пунктів.</w:t>
      </w:r>
    </w:p>
    <w:p w:rsidR="001A0B2E" w:rsidRDefault="00D8368B" w:rsidP="00D8368B">
      <w:pPr>
        <w:pStyle w:val="13"/>
        <w:jc w:val="both"/>
        <w:rPr>
          <w:rStyle w:val="2"/>
          <w:sz w:val="28"/>
          <w:szCs w:val="28"/>
          <w:lang w:val="uk-UA"/>
        </w:rPr>
      </w:pPr>
      <w:r w:rsidRPr="000F23E5">
        <w:rPr>
          <w:rFonts w:ascii="Times New Roman" w:hAnsi="Times New Roman"/>
          <w:sz w:val="28"/>
          <w:szCs w:val="28"/>
          <w:lang w:val="uk-UA"/>
        </w:rPr>
        <w:t xml:space="preserve">       Проект даного рішення розроблено відповідно </w:t>
      </w:r>
      <w:r w:rsidRPr="000F23E5">
        <w:rPr>
          <w:rStyle w:val="2"/>
          <w:sz w:val="28"/>
          <w:szCs w:val="28"/>
          <w:lang w:val="uk-UA"/>
        </w:rPr>
        <w:t xml:space="preserve">до </w:t>
      </w:r>
      <w:r w:rsidRPr="000F23E5">
        <w:rPr>
          <w:rFonts w:ascii="Times New Roman" w:eastAsia="Times New Roman" w:hAnsi="Times New Roman"/>
          <w:sz w:val="28"/>
          <w:szCs w:val="28"/>
          <w:lang w:val="uk-UA" w:eastAsia="ru-RU"/>
        </w:rPr>
        <w:t>«</w:t>
      </w:r>
      <w:r w:rsidRPr="001A0B2E">
        <w:rPr>
          <w:rFonts w:ascii="Times New Roman" w:eastAsia="Times New Roman" w:hAnsi="Times New Roman"/>
          <w:sz w:val="28"/>
          <w:szCs w:val="28"/>
          <w:lang w:val="ru-RU" w:eastAsia="ru-RU"/>
        </w:rPr>
        <w:t>Типов</w:t>
      </w:r>
      <w:proofErr w:type="spellStart"/>
      <w:r w:rsidRPr="000F23E5">
        <w:rPr>
          <w:rFonts w:ascii="Times New Roman" w:eastAsia="Times New Roman" w:hAnsi="Times New Roman"/>
          <w:sz w:val="28"/>
          <w:szCs w:val="28"/>
          <w:lang w:val="uk-UA" w:eastAsia="ru-RU"/>
        </w:rPr>
        <w:t>их</w:t>
      </w:r>
      <w:proofErr w:type="spellEnd"/>
      <w:r w:rsidRPr="001A0B2E">
        <w:rPr>
          <w:rFonts w:ascii="Times New Roman" w:eastAsia="Times New Roman" w:hAnsi="Times New Roman"/>
          <w:sz w:val="28"/>
          <w:szCs w:val="28"/>
          <w:lang w:val="ru-RU" w:eastAsia="ru-RU"/>
        </w:rPr>
        <w:t xml:space="preserve"> правил благоустрою </w:t>
      </w:r>
      <w:proofErr w:type="spellStart"/>
      <w:r w:rsidRPr="001A0B2E">
        <w:rPr>
          <w:rFonts w:ascii="Times New Roman" w:eastAsia="Times New Roman" w:hAnsi="Times New Roman"/>
          <w:sz w:val="28"/>
          <w:szCs w:val="28"/>
          <w:lang w:val="ru-RU" w:eastAsia="ru-RU"/>
        </w:rPr>
        <w:t>території</w:t>
      </w:r>
      <w:proofErr w:type="spellEnd"/>
      <w:r w:rsidRPr="001A0B2E">
        <w:rPr>
          <w:rFonts w:ascii="Times New Roman" w:eastAsia="Times New Roman" w:hAnsi="Times New Roman"/>
          <w:sz w:val="28"/>
          <w:szCs w:val="28"/>
          <w:lang w:val="ru-RU" w:eastAsia="ru-RU"/>
        </w:rPr>
        <w:t xml:space="preserve"> </w:t>
      </w:r>
      <w:proofErr w:type="spellStart"/>
      <w:r w:rsidRPr="001A0B2E">
        <w:rPr>
          <w:rFonts w:ascii="Times New Roman" w:eastAsia="Times New Roman" w:hAnsi="Times New Roman"/>
          <w:sz w:val="28"/>
          <w:szCs w:val="28"/>
          <w:lang w:val="ru-RU" w:eastAsia="ru-RU"/>
        </w:rPr>
        <w:t>населеного</w:t>
      </w:r>
      <w:proofErr w:type="spellEnd"/>
      <w:r w:rsidRPr="001A0B2E">
        <w:rPr>
          <w:rFonts w:ascii="Times New Roman" w:eastAsia="Times New Roman" w:hAnsi="Times New Roman"/>
          <w:sz w:val="28"/>
          <w:szCs w:val="28"/>
          <w:lang w:val="ru-RU" w:eastAsia="ru-RU"/>
        </w:rPr>
        <w:t xml:space="preserve"> пункту</w:t>
      </w:r>
      <w:r w:rsidRPr="000F23E5">
        <w:rPr>
          <w:rFonts w:ascii="Times New Roman" w:eastAsia="Times New Roman" w:hAnsi="Times New Roman"/>
          <w:sz w:val="28"/>
          <w:szCs w:val="28"/>
          <w:lang w:val="uk-UA" w:eastAsia="ru-RU"/>
        </w:rPr>
        <w:t>»</w:t>
      </w:r>
      <w:r w:rsidRPr="001A0B2E">
        <w:rPr>
          <w:rFonts w:ascii="Times New Roman" w:eastAsia="Times New Roman" w:hAnsi="Times New Roman"/>
          <w:sz w:val="28"/>
          <w:szCs w:val="28"/>
          <w:lang w:val="ru-RU" w:eastAsia="ru-RU"/>
        </w:rPr>
        <w:t xml:space="preserve"> </w:t>
      </w:r>
      <w:r w:rsidRPr="000F23E5">
        <w:rPr>
          <w:rFonts w:ascii="Times New Roman" w:eastAsia="Times New Roman" w:hAnsi="Times New Roman"/>
          <w:sz w:val="28"/>
          <w:szCs w:val="28"/>
          <w:lang w:val="uk-UA" w:eastAsia="ru-RU"/>
        </w:rPr>
        <w:t xml:space="preserve">затверджених Наказом Міністерства регіонального розвитку, будівництва та житлово-комунального господарства України 27.11.2017 № 310 та зареєстровані в Міністерстві юстиції України 18 грудня 2017 року за № 1529/31397,  </w:t>
      </w:r>
      <w:r w:rsidRPr="001A0B2E">
        <w:rPr>
          <w:rStyle w:val="2"/>
          <w:sz w:val="28"/>
          <w:szCs w:val="28"/>
          <w:lang w:val="ru-RU"/>
        </w:rPr>
        <w:t xml:space="preserve">на </w:t>
      </w:r>
      <w:proofErr w:type="spellStart"/>
      <w:r w:rsidRPr="001A0B2E">
        <w:rPr>
          <w:rStyle w:val="2"/>
          <w:sz w:val="28"/>
          <w:szCs w:val="28"/>
          <w:lang w:val="ru-RU"/>
        </w:rPr>
        <w:t>виконання</w:t>
      </w:r>
      <w:proofErr w:type="spellEnd"/>
      <w:r w:rsidRPr="001A0B2E">
        <w:rPr>
          <w:rStyle w:val="2"/>
          <w:sz w:val="28"/>
          <w:szCs w:val="28"/>
          <w:lang w:val="ru-RU"/>
        </w:rPr>
        <w:t xml:space="preserve"> Закону </w:t>
      </w:r>
      <w:proofErr w:type="spellStart"/>
      <w:r w:rsidRPr="001A0B2E">
        <w:rPr>
          <w:rStyle w:val="2"/>
          <w:sz w:val="28"/>
          <w:szCs w:val="28"/>
          <w:lang w:val="ru-RU"/>
        </w:rPr>
        <w:t>України</w:t>
      </w:r>
      <w:proofErr w:type="spellEnd"/>
      <w:r w:rsidRPr="001A0B2E">
        <w:rPr>
          <w:rStyle w:val="2"/>
          <w:sz w:val="28"/>
          <w:szCs w:val="28"/>
          <w:lang w:val="ru-RU"/>
        </w:rPr>
        <w:t xml:space="preserve"> „Про </w:t>
      </w:r>
      <w:proofErr w:type="spellStart"/>
      <w:r w:rsidRPr="001A0B2E">
        <w:rPr>
          <w:rStyle w:val="2"/>
          <w:sz w:val="28"/>
          <w:szCs w:val="28"/>
          <w:lang w:val="ru-RU"/>
        </w:rPr>
        <w:t>благоустрій</w:t>
      </w:r>
      <w:proofErr w:type="spellEnd"/>
      <w:r w:rsidRPr="001A0B2E">
        <w:rPr>
          <w:rStyle w:val="2"/>
          <w:sz w:val="28"/>
          <w:szCs w:val="28"/>
          <w:lang w:val="ru-RU"/>
        </w:rPr>
        <w:t xml:space="preserve"> </w:t>
      </w:r>
      <w:proofErr w:type="spellStart"/>
      <w:r w:rsidRPr="001A0B2E">
        <w:rPr>
          <w:rStyle w:val="2"/>
          <w:sz w:val="28"/>
          <w:szCs w:val="28"/>
          <w:lang w:val="ru-RU"/>
        </w:rPr>
        <w:t>населених</w:t>
      </w:r>
      <w:proofErr w:type="spellEnd"/>
      <w:r w:rsidRPr="001A0B2E">
        <w:rPr>
          <w:rStyle w:val="2"/>
          <w:sz w:val="28"/>
          <w:szCs w:val="28"/>
          <w:lang w:val="ru-RU"/>
        </w:rPr>
        <w:t xml:space="preserve"> </w:t>
      </w:r>
      <w:proofErr w:type="spellStart"/>
      <w:r w:rsidRPr="001A0B2E">
        <w:rPr>
          <w:rStyle w:val="2"/>
          <w:sz w:val="28"/>
          <w:szCs w:val="28"/>
          <w:lang w:val="ru-RU"/>
        </w:rPr>
        <w:t>пунктів</w:t>
      </w:r>
      <w:proofErr w:type="spellEnd"/>
      <w:r w:rsidRPr="001A0B2E">
        <w:rPr>
          <w:rStyle w:val="2"/>
          <w:sz w:val="28"/>
          <w:szCs w:val="28"/>
          <w:lang w:val="ru-RU"/>
        </w:rPr>
        <w:t>”</w:t>
      </w:r>
      <w:r w:rsidRPr="000F23E5">
        <w:rPr>
          <w:rStyle w:val="2"/>
          <w:sz w:val="28"/>
          <w:szCs w:val="28"/>
          <w:lang w:val="uk-UA"/>
        </w:rPr>
        <w:t>.</w:t>
      </w:r>
    </w:p>
    <w:p w:rsidR="00D8368B" w:rsidRPr="001A0B2E" w:rsidRDefault="00D8368B" w:rsidP="00D8368B">
      <w:pPr>
        <w:pStyle w:val="13"/>
        <w:jc w:val="both"/>
        <w:rPr>
          <w:rStyle w:val="a5"/>
          <w:rFonts w:ascii="Times New Roman" w:hAnsi="Times New Roman"/>
          <w:b w:val="0"/>
          <w:color w:val="000000"/>
          <w:sz w:val="28"/>
          <w:szCs w:val="28"/>
          <w:lang w:val="uk-UA"/>
        </w:rPr>
      </w:pPr>
      <w:r w:rsidRPr="000F23E5">
        <w:rPr>
          <w:rFonts w:ascii="Times New Roman" w:hAnsi="Times New Roman"/>
          <w:sz w:val="28"/>
          <w:szCs w:val="28"/>
          <w:lang w:val="uk-UA"/>
        </w:rPr>
        <w:t xml:space="preserve"> </w:t>
      </w:r>
      <w:r w:rsidRPr="001A0B2E">
        <w:rPr>
          <w:rStyle w:val="a5"/>
          <w:rFonts w:ascii="Times New Roman" w:hAnsi="Times New Roman"/>
          <w:b w:val="0"/>
          <w:color w:val="000000"/>
          <w:sz w:val="28"/>
          <w:szCs w:val="28"/>
          <w:lang w:val="uk-UA"/>
        </w:rPr>
        <w:t xml:space="preserve">З текстом проекту та аналізом його регуляторного впливу можна ознайомитися на офіційному сайті </w:t>
      </w:r>
      <w:proofErr w:type="spellStart"/>
      <w:r w:rsidRPr="001A0B2E">
        <w:rPr>
          <w:rStyle w:val="a5"/>
          <w:rFonts w:ascii="Times New Roman" w:hAnsi="Times New Roman"/>
          <w:b w:val="0"/>
          <w:color w:val="000000"/>
          <w:sz w:val="28"/>
          <w:szCs w:val="28"/>
          <w:lang w:val="uk-UA"/>
        </w:rPr>
        <w:t>Машівської</w:t>
      </w:r>
      <w:proofErr w:type="spellEnd"/>
      <w:r w:rsidRPr="001A0B2E">
        <w:rPr>
          <w:rStyle w:val="a5"/>
          <w:rFonts w:ascii="Times New Roman" w:hAnsi="Times New Roman"/>
          <w:b w:val="0"/>
          <w:color w:val="000000"/>
          <w:sz w:val="28"/>
          <w:szCs w:val="28"/>
          <w:lang w:val="uk-UA"/>
        </w:rPr>
        <w:t xml:space="preserve"> селищної ради –</w:t>
      </w:r>
      <w:r w:rsidRPr="001A0B2E">
        <w:rPr>
          <w:rFonts w:ascii="Times New Roman" w:hAnsi="Times New Roman"/>
          <w:b/>
          <w:sz w:val="28"/>
          <w:szCs w:val="28"/>
          <w:lang w:val="uk-UA"/>
        </w:rPr>
        <w:t xml:space="preserve"> </w:t>
      </w:r>
      <w:hyperlink r:id="rId8" w:history="1">
        <w:r w:rsidRPr="001A0B2E">
          <w:rPr>
            <w:rStyle w:val="a4"/>
            <w:rFonts w:ascii="Times New Roman" w:hAnsi="Times New Roman"/>
            <w:b/>
            <w:sz w:val="28"/>
            <w:szCs w:val="28"/>
            <w:lang w:val="ru-RU"/>
          </w:rPr>
          <w:t>http</w:t>
        </w:r>
        <w:r w:rsidRPr="001A0B2E">
          <w:rPr>
            <w:rStyle w:val="a4"/>
            <w:rFonts w:ascii="Times New Roman" w:hAnsi="Times New Roman"/>
            <w:b/>
            <w:sz w:val="28"/>
            <w:szCs w:val="28"/>
            <w:lang w:val="uk-UA"/>
          </w:rPr>
          <w:t>://</w:t>
        </w:r>
        <w:r w:rsidRPr="001A0B2E">
          <w:rPr>
            <w:rStyle w:val="a4"/>
            <w:rFonts w:ascii="Times New Roman" w:hAnsi="Times New Roman"/>
            <w:b/>
            <w:sz w:val="28"/>
            <w:szCs w:val="28"/>
            <w:lang w:val="ru-RU"/>
          </w:rPr>
          <w:t>mashivka</w:t>
        </w:r>
        <w:r w:rsidRPr="001A0B2E">
          <w:rPr>
            <w:rStyle w:val="a4"/>
            <w:rFonts w:ascii="Times New Roman" w:hAnsi="Times New Roman"/>
            <w:b/>
            <w:sz w:val="28"/>
            <w:szCs w:val="28"/>
            <w:lang w:val="uk-UA"/>
          </w:rPr>
          <w:t>-</w:t>
        </w:r>
        <w:r w:rsidRPr="001A0B2E">
          <w:rPr>
            <w:rStyle w:val="a4"/>
            <w:rFonts w:ascii="Times New Roman" w:hAnsi="Times New Roman"/>
            <w:b/>
            <w:sz w:val="28"/>
            <w:szCs w:val="28"/>
            <w:lang w:val="ru-RU"/>
          </w:rPr>
          <w:t>rada</w:t>
        </w:r>
        <w:r w:rsidRPr="001A0B2E">
          <w:rPr>
            <w:rStyle w:val="a4"/>
            <w:rFonts w:ascii="Times New Roman" w:hAnsi="Times New Roman"/>
            <w:b/>
            <w:sz w:val="28"/>
            <w:szCs w:val="28"/>
            <w:lang w:val="uk-UA"/>
          </w:rPr>
          <w:t>.</w:t>
        </w:r>
        <w:r w:rsidRPr="001A0B2E">
          <w:rPr>
            <w:rStyle w:val="a4"/>
            <w:rFonts w:ascii="Times New Roman" w:hAnsi="Times New Roman"/>
            <w:b/>
            <w:sz w:val="28"/>
            <w:szCs w:val="28"/>
            <w:lang w:val="ru-RU"/>
          </w:rPr>
          <w:t>gov</w:t>
        </w:r>
        <w:r w:rsidRPr="001A0B2E">
          <w:rPr>
            <w:rStyle w:val="a4"/>
            <w:rFonts w:ascii="Times New Roman" w:hAnsi="Times New Roman"/>
            <w:b/>
            <w:sz w:val="28"/>
            <w:szCs w:val="28"/>
            <w:lang w:val="uk-UA"/>
          </w:rPr>
          <w:t>.</w:t>
        </w:r>
        <w:r w:rsidRPr="001A0B2E">
          <w:rPr>
            <w:rStyle w:val="a4"/>
            <w:rFonts w:ascii="Times New Roman" w:hAnsi="Times New Roman"/>
            <w:b/>
            <w:sz w:val="28"/>
            <w:szCs w:val="28"/>
            <w:lang w:val="ru-RU"/>
          </w:rPr>
          <w:t>u</w:t>
        </w:r>
        <w:proofErr w:type="spellStart"/>
        <w:r w:rsidRPr="001A0B2E">
          <w:rPr>
            <w:rStyle w:val="a4"/>
            <w:rFonts w:ascii="Times New Roman" w:hAnsi="Times New Roman"/>
            <w:b/>
            <w:sz w:val="28"/>
            <w:szCs w:val="28"/>
            <w:lang w:val="ru-RU"/>
          </w:rPr>
          <w:t>a</w:t>
        </w:r>
        <w:proofErr w:type="spellEnd"/>
      </w:hyperlink>
      <w:r w:rsidRPr="001A0B2E">
        <w:rPr>
          <w:rFonts w:ascii="Times New Roman" w:hAnsi="Times New Roman"/>
          <w:sz w:val="28"/>
          <w:szCs w:val="28"/>
          <w:lang w:val="uk-UA"/>
        </w:rPr>
        <w:t xml:space="preserve">, розділі «Проекти регуляторних актів», або  </w:t>
      </w:r>
      <w:r w:rsidRPr="001A0B2E">
        <w:rPr>
          <w:rStyle w:val="a5"/>
          <w:rFonts w:ascii="Times New Roman" w:hAnsi="Times New Roman"/>
          <w:b w:val="0"/>
          <w:color w:val="000000"/>
          <w:sz w:val="28"/>
          <w:szCs w:val="28"/>
          <w:lang w:val="uk-UA"/>
        </w:rPr>
        <w:t xml:space="preserve">у приміщенні </w:t>
      </w:r>
      <w:proofErr w:type="spellStart"/>
      <w:r w:rsidRPr="001A0B2E">
        <w:rPr>
          <w:rStyle w:val="a5"/>
          <w:rFonts w:ascii="Times New Roman" w:hAnsi="Times New Roman"/>
          <w:b w:val="0"/>
          <w:color w:val="000000"/>
          <w:sz w:val="28"/>
          <w:szCs w:val="28"/>
          <w:lang w:val="uk-UA"/>
        </w:rPr>
        <w:t>Машівської</w:t>
      </w:r>
      <w:proofErr w:type="spellEnd"/>
      <w:r w:rsidRPr="001A0B2E">
        <w:rPr>
          <w:rStyle w:val="a5"/>
          <w:rFonts w:ascii="Times New Roman" w:hAnsi="Times New Roman"/>
          <w:color w:val="000000"/>
          <w:sz w:val="28"/>
          <w:szCs w:val="28"/>
          <w:lang w:val="uk-UA"/>
        </w:rPr>
        <w:t xml:space="preserve"> </w:t>
      </w:r>
      <w:r w:rsidRPr="001A0B2E">
        <w:rPr>
          <w:rStyle w:val="a5"/>
          <w:rFonts w:ascii="Times New Roman" w:hAnsi="Times New Roman"/>
          <w:b w:val="0"/>
          <w:color w:val="000000"/>
          <w:sz w:val="28"/>
          <w:szCs w:val="28"/>
          <w:lang w:val="uk-UA"/>
        </w:rPr>
        <w:t>селищної ради.</w:t>
      </w:r>
    </w:p>
    <w:p w:rsidR="00D8368B" w:rsidRPr="000F23E5" w:rsidRDefault="00D8368B" w:rsidP="00D8368B">
      <w:pPr>
        <w:pStyle w:val="13"/>
        <w:jc w:val="both"/>
        <w:rPr>
          <w:rFonts w:ascii="Times New Roman" w:hAnsi="Times New Roman"/>
          <w:b/>
          <w:bCs/>
          <w:color w:val="000000"/>
          <w:sz w:val="28"/>
          <w:szCs w:val="28"/>
          <w:lang w:val="uk-UA"/>
        </w:rPr>
      </w:pPr>
      <w:r w:rsidRPr="001A0B2E">
        <w:rPr>
          <w:rStyle w:val="a5"/>
          <w:rFonts w:ascii="Times New Roman" w:hAnsi="Times New Roman"/>
          <w:b w:val="0"/>
          <w:color w:val="000000"/>
          <w:sz w:val="28"/>
          <w:szCs w:val="28"/>
          <w:lang w:val="uk-UA"/>
        </w:rPr>
        <w:t xml:space="preserve">          </w:t>
      </w:r>
      <w:r w:rsidRPr="001A0B2E">
        <w:rPr>
          <w:rFonts w:ascii="Times New Roman" w:hAnsi="Times New Roman"/>
          <w:sz w:val="28"/>
          <w:szCs w:val="28"/>
          <w:lang w:val="uk-UA"/>
        </w:rPr>
        <w:t>Зауваження</w:t>
      </w:r>
      <w:r w:rsidRPr="001A0B2E">
        <w:rPr>
          <w:rFonts w:ascii="Times New Roman" w:hAnsi="Times New Roman"/>
          <w:b/>
          <w:sz w:val="28"/>
          <w:szCs w:val="28"/>
          <w:lang w:val="uk-UA"/>
        </w:rPr>
        <w:t xml:space="preserve"> </w:t>
      </w:r>
      <w:r w:rsidRPr="001A0B2E">
        <w:rPr>
          <w:rFonts w:ascii="Times New Roman" w:hAnsi="Times New Roman"/>
          <w:sz w:val="28"/>
          <w:szCs w:val="28"/>
          <w:lang w:val="uk-UA"/>
        </w:rPr>
        <w:t xml:space="preserve">та пропозиції приймаються протягом 1 місяця з дня оприлюднення проекту регуляторного акта та аналізу його регуляторного впливу, у письмовій формі від </w:t>
      </w:r>
      <w:r w:rsidR="002F1BC0">
        <w:rPr>
          <w:rFonts w:ascii="Times New Roman" w:hAnsi="Times New Roman"/>
          <w:sz w:val="28"/>
          <w:szCs w:val="28"/>
          <w:lang w:val="uk-UA"/>
        </w:rPr>
        <w:t xml:space="preserve">фізичних та юридичних осіб, </w:t>
      </w:r>
      <w:r w:rsidRPr="001A0B2E">
        <w:rPr>
          <w:rFonts w:ascii="Times New Roman" w:hAnsi="Times New Roman"/>
          <w:sz w:val="28"/>
          <w:szCs w:val="28"/>
          <w:lang w:val="uk-UA"/>
        </w:rPr>
        <w:t xml:space="preserve">з дня оприлюднення на адресу: 39400  вулиця Незалежності, 93, </w:t>
      </w:r>
      <w:proofErr w:type="spellStart"/>
      <w:r w:rsidRPr="001A0B2E">
        <w:rPr>
          <w:rFonts w:ascii="Times New Roman" w:hAnsi="Times New Roman"/>
          <w:sz w:val="28"/>
          <w:szCs w:val="28"/>
          <w:lang w:val="uk-UA"/>
        </w:rPr>
        <w:t>смт</w:t>
      </w:r>
      <w:proofErr w:type="spellEnd"/>
      <w:r w:rsidRPr="001A0B2E">
        <w:rPr>
          <w:rFonts w:ascii="Times New Roman" w:hAnsi="Times New Roman"/>
          <w:sz w:val="28"/>
          <w:szCs w:val="28"/>
          <w:lang w:val="uk-UA"/>
        </w:rPr>
        <w:t xml:space="preserve">. </w:t>
      </w:r>
      <w:proofErr w:type="spellStart"/>
      <w:r w:rsidRPr="001A0B2E">
        <w:rPr>
          <w:rFonts w:ascii="Times New Roman" w:hAnsi="Times New Roman"/>
          <w:sz w:val="28"/>
          <w:szCs w:val="28"/>
          <w:lang w:val="ru-RU"/>
        </w:rPr>
        <w:t>Машівка</w:t>
      </w:r>
      <w:proofErr w:type="spellEnd"/>
      <w:r w:rsidRPr="001A0B2E">
        <w:rPr>
          <w:rFonts w:ascii="Times New Roman" w:hAnsi="Times New Roman"/>
          <w:sz w:val="28"/>
          <w:szCs w:val="28"/>
          <w:lang w:val="ru-RU"/>
        </w:rPr>
        <w:t xml:space="preserve"> </w:t>
      </w:r>
      <w:proofErr w:type="spellStart"/>
      <w:r w:rsidRPr="001A0B2E">
        <w:rPr>
          <w:rFonts w:ascii="Times New Roman" w:hAnsi="Times New Roman"/>
          <w:sz w:val="28"/>
          <w:szCs w:val="28"/>
          <w:lang w:val="ru-RU"/>
        </w:rPr>
        <w:t>Полтавської</w:t>
      </w:r>
      <w:proofErr w:type="spellEnd"/>
      <w:r w:rsidRPr="001A0B2E">
        <w:rPr>
          <w:rFonts w:ascii="Times New Roman" w:hAnsi="Times New Roman"/>
          <w:sz w:val="28"/>
          <w:szCs w:val="28"/>
          <w:lang w:val="ru-RU"/>
        </w:rPr>
        <w:t xml:space="preserve"> </w:t>
      </w:r>
      <w:proofErr w:type="spellStart"/>
      <w:r w:rsidRPr="001A0B2E">
        <w:rPr>
          <w:rFonts w:ascii="Times New Roman" w:hAnsi="Times New Roman"/>
          <w:sz w:val="28"/>
          <w:szCs w:val="28"/>
          <w:lang w:val="ru-RU"/>
        </w:rPr>
        <w:t>області</w:t>
      </w:r>
      <w:proofErr w:type="spellEnd"/>
      <w:r w:rsidRPr="001A0B2E">
        <w:rPr>
          <w:rFonts w:ascii="Times New Roman" w:hAnsi="Times New Roman"/>
          <w:sz w:val="28"/>
          <w:szCs w:val="28"/>
          <w:lang w:val="ru-RU"/>
        </w:rPr>
        <w:t xml:space="preserve">, </w:t>
      </w:r>
      <w:proofErr w:type="spellStart"/>
      <w:r w:rsidRPr="001A0B2E">
        <w:rPr>
          <w:rFonts w:ascii="Times New Roman" w:hAnsi="Times New Roman"/>
          <w:sz w:val="28"/>
          <w:szCs w:val="28"/>
          <w:lang w:val="ru-RU"/>
        </w:rPr>
        <w:t>Машівська</w:t>
      </w:r>
      <w:proofErr w:type="spellEnd"/>
      <w:r w:rsidRPr="001A0B2E">
        <w:rPr>
          <w:rFonts w:ascii="Times New Roman" w:hAnsi="Times New Roman"/>
          <w:sz w:val="28"/>
          <w:szCs w:val="28"/>
          <w:lang w:val="ru-RU"/>
        </w:rPr>
        <w:t xml:space="preserve"> </w:t>
      </w:r>
      <w:proofErr w:type="spellStart"/>
      <w:r w:rsidRPr="001A0B2E">
        <w:rPr>
          <w:rFonts w:ascii="Times New Roman" w:hAnsi="Times New Roman"/>
          <w:sz w:val="28"/>
          <w:szCs w:val="28"/>
          <w:lang w:val="ru-RU"/>
        </w:rPr>
        <w:t>селищна</w:t>
      </w:r>
      <w:proofErr w:type="spellEnd"/>
      <w:r w:rsidRPr="001A0B2E">
        <w:rPr>
          <w:rFonts w:ascii="Times New Roman" w:hAnsi="Times New Roman"/>
          <w:sz w:val="28"/>
          <w:szCs w:val="28"/>
          <w:lang w:val="ru-RU"/>
        </w:rPr>
        <w:t xml:space="preserve"> рада, </w:t>
      </w:r>
      <w:proofErr w:type="spellStart"/>
      <w:r w:rsidRPr="001A0B2E">
        <w:rPr>
          <w:rFonts w:ascii="Times New Roman" w:hAnsi="Times New Roman"/>
          <w:sz w:val="28"/>
          <w:szCs w:val="28"/>
          <w:lang w:val="ru-RU"/>
        </w:rPr>
        <w:t>Машівського</w:t>
      </w:r>
      <w:proofErr w:type="spellEnd"/>
      <w:r w:rsidRPr="001A0B2E">
        <w:rPr>
          <w:rFonts w:ascii="Times New Roman" w:hAnsi="Times New Roman"/>
          <w:sz w:val="28"/>
          <w:szCs w:val="28"/>
          <w:lang w:val="ru-RU"/>
        </w:rPr>
        <w:t xml:space="preserve"> району </w:t>
      </w:r>
      <w:proofErr w:type="spellStart"/>
      <w:r w:rsidRPr="001A0B2E">
        <w:rPr>
          <w:rFonts w:ascii="Times New Roman" w:hAnsi="Times New Roman"/>
          <w:sz w:val="28"/>
          <w:szCs w:val="28"/>
          <w:lang w:val="ru-RU"/>
        </w:rPr>
        <w:t>Полтавської</w:t>
      </w:r>
      <w:proofErr w:type="spellEnd"/>
      <w:r w:rsidRPr="001A0B2E">
        <w:rPr>
          <w:rFonts w:ascii="Times New Roman" w:hAnsi="Times New Roman"/>
          <w:sz w:val="28"/>
          <w:szCs w:val="28"/>
          <w:lang w:val="ru-RU"/>
        </w:rPr>
        <w:t xml:space="preserve"> </w:t>
      </w:r>
      <w:proofErr w:type="spellStart"/>
      <w:r w:rsidRPr="001A0B2E">
        <w:rPr>
          <w:rFonts w:ascii="Times New Roman" w:hAnsi="Times New Roman"/>
          <w:sz w:val="28"/>
          <w:szCs w:val="28"/>
          <w:lang w:val="ru-RU"/>
        </w:rPr>
        <w:t>області</w:t>
      </w:r>
      <w:proofErr w:type="spellEnd"/>
      <w:r w:rsidRPr="001A0B2E">
        <w:rPr>
          <w:rFonts w:ascii="Times New Roman" w:hAnsi="Times New Roman"/>
          <w:sz w:val="28"/>
          <w:szCs w:val="28"/>
          <w:lang w:val="ru-RU"/>
        </w:rPr>
        <w:t>,</w:t>
      </w:r>
      <w:r w:rsidRPr="001A0B2E">
        <w:rPr>
          <w:rStyle w:val="a5"/>
          <w:color w:val="000000"/>
          <w:sz w:val="28"/>
          <w:szCs w:val="28"/>
          <w:lang w:val="ru-RU"/>
        </w:rPr>
        <w:t xml:space="preserve"> </w:t>
      </w:r>
      <w:r w:rsidRPr="000F23E5">
        <w:rPr>
          <w:rStyle w:val="a5"/>
          <w:color w:val="000000"/>
          <w:sz w:val="28"/>
          <w:szCs w:val="28"/>
        </w:rPr>
        <w:t>e</w:t>
      </w:r>
      <w:r w:rsidRPr="001A0B2E">
        <w:rPr>
          <w:rStyle w:val="a5"/>
          <w:color w:val="000000"/>
          <w:sz w:val="28"/>
          <w:szCs w:val="28"/>
          <w:lang w:val="ru-RU"/>
        </w:rPr>
        <w:t>-</w:t>
      </w:r>
      <w:r w:rsidRPr="000F23E5">
        <w:rPr>
          <w:rStyle w:val="a5"/>
          <w:color w:val="000000"/>
          <w:sz w:val="28"/>
          <w:szCs w:val="28"/>
        </w:rPr>
        <w:t>mail</w:t>
      </w:r>
      <w:r w:rsidRPr="001A0B2E">
        <w:rPr>
          <w:rStyle w:val="a5"/>
          <w:color w:val="000000"/>
          <w:sz w:val="28"/>
          <w:szCs w:val="28"/>
          <w:lang w:val="ru-RU"/>
        </w:rPr>
        <w:t>:</w:t>
      </w:r>
      <w:r w:rsidRPr="000F23E5">
        <w:rPr>
          <w:rStyle w:val="apple-converted-space"/>
          <w:rFonts w:ascii="Times New Roman" w:hAnsi="Times New Roman"/>
          <w:b/>
          <w:color w:val="000000"/>
          <w:sz w:val="28"/>
          <w:szCs w:val="28"/>
        </w:rPr>
        <w:t> </w:t>
      </w:r>
      <w:hyperlink r:id="rId9" w:history="1">
        <w:r w:rsidRPr="001A0B2E">
          <w:rPr>
            <w:rStyle w:val="a4"/>
            <w:rFonts w:ascii="Times New Roman" w:hAnsi="Times New Roman"/>
            <w:b/>
            <w:sz w:val="28"/>
            <w:szCs w:val="28"/>
            <w:lang w:val="ru-RU"/>
          </w:rPr>
          <w:t>21047648@</w:t>
        </w:r>
        <w:r w:rsidRPr="000F23E5">
          <w:rPr>
            <w:rStyle w:val="a4"/>
            <w:rFonts w:ascii="Times New Roman" w:hAnsi="Times New Roman"/>
            <w:b/>
            <w:sz w:val="28"/>
            <w:szCs w:val="28"/>
          </w:rPr>
          <w:t>mail</w:t>
        </w:r>
        <w:r w:rsidRPr="001A0B2E">
          <w:rPr>
            <w:rStyle w:val="a4"/>
            <w:rFonts w:ascii="Times New Roman" w:hAnsi="Times New Roman"/>
            <w:b/>
            <w:sz w:val="28"/>
            <w:szCs w:val="28"/>
            <w:lang w:val="ru-RU"/>
          </w:rPr>
          <w:t>.</w:t>
        </w:r>
        <w:proofErr w:type="spellStart"/>
        <w:r w:rsidRPr="000F23E5">
          <w:rPr>
            <w:rStyle w:val="a4"/>
            <w:rFonts w:ascii="Times New Roman" w:hAnsi="Times New Roman"/>
            <w:b/>
            <w:sz w:val="28"/>
            <w:szCs w:val="28"/>
          </w:rPr>
          <w:t>gov</w:t>
        </w:r>
        <w:proofErr w:type="spellEnd"/>
        <w:r w:rsidRPr="001A0B2E">
          <w:rPr>
            <w:rStyle w:val="a4"/>
            <w:rFonts w:ascii="Times New Roman" w:hAnsi="Times New Roman"/>
            <w:b/>
            <w:sz w:val="28"/>
            <w:szCs w:val="28"/>
            <w:lang w:val="ru-RU"/>
          </w:rPr>
          <w:t>.</w:t>
        </w:r>
        <w:proofErr w:type="spellStart"/>
        <w:r w:rsidRPr="000F23E5">
          <w:rPr>
            <w:rStyle w:val="a4"/>
            <w:rFonts w:ascii="Times New Roman" w:hAnsi="Times New Roman"/>
            <w:b/>
            <w:sz w:val="28"/>
            <w:szCs w:val="28"/>
          </w:rPr>
          <w:t>ua</w:t>
        </w:r>
        <w:proofErr w:type="spellEnd"/>
      </w:hyperlink>
      <w:r w:rsidRPr="001A0B2E">
        <w:rPr>
          <w:rFonts w:ascii="Times New Roman" w:hAnsi="Times New Roman"/>
          <w:b/>
          <w:sz w:val="28"/>
          <w:szCs w:val="28"/>
          <w:lang w:val="ru-RU"/>
        </w:rPr>
        <w:t xml:space="preserve"> </w:t>
      </w:r>
      <w:r w:rsidRPr="001A0B2E">
        <w:rPr>
          <w:rFonts w:ascii="Times New Roman" w:hAnsi="Times New Roman"/>
          <w:b/>
          <w:color w:val="000000"/>
          <w:sz w:val="28"/>
          <w:szCs w:val="28"/>
          <w:lang w:val="ru-RU"/>
        </w:rPr>
        <w:t>.</w:t>
      </w:r>
    </w:p>
    <w:p w:rsidR="00D8368B" w:rsidRPr="000F23E5" w:rsidRDefault="00D8368B" w:rsidP="00D8368B">
      <w:pPr>
        <w:pStyle w:val="13"/>
        <w:jc w:val="both"/>
        <w:rPr>
          <w:rFonts w:ascii="Times New Roman" w:hAnsi="Times New Roman"/>
          <w:sz w:val="28"/>
          <w:szCs w:val="28"/>
          <w:lang w:val="uk-UA"/>
        </w:rPr>
      </w:pPr>
    </w:p>
    <w:p w:rsidR="00D8368B" w:rsidRDefault="00D8368B" w:rsidP="00D8368B">
      <w:pPr>
        <w:pStyle w:val="a3"/>
        <w:shd w:val="clear" w:color="auto" w:fill="FFFFFF"/>
        <w:ind w:firstLine="567"/>
        <w:jc w:val="both"/>
        <w:rPr>
          <w:b/>
          <w:color w:val="000000"/>
          <w:sz w:val="28"/>
          <w:szCs w:val="28"/>
        </w:rPr>
      </w:pPr>
    </w:p>
    <w:p w:rsidR="00D8368B" w:rsidRDefault="00D8368B" w:rsidP="00D8368B"/>
    <w:p w:rsidR="00D8368B" w:rsidRDefault="00D8368B" w:rsidP="00D8368B"/>
    <w:p w:rsidR="00D8368B" w:rsidRDefault="00D8368B" w:rsidP="00D8368B"/>
    <w:p w:rsidR="00D8368B" w:rsidRDefault="00D8368B" w:rsidP="00D8368B"/>
    <w:p w:rsidR="00D8368B" w:rsidRDefault="00D8368B" w:rsidP="00D8368B"/>
    <w:p w:rsidR="00D8368B" w:rsidRDefault="00D8368B" w:rsidP="00D8368B"/>
    <w:p w:rsidR="00D8368B" w:rsidRDefault="00D8368B" w:rsidP="00D8368B"/>
    <w:p w:rsidR="00D8368B" w:rsidRDefault="00D8368B" w:rsidP="00D8368B">
      <w:pPr>
        <w:pStyle w:val="30"/>
        <w:shd w:val="clear" w:color="auto" w:fill="auto"/>
        <w:spacing w:after="0" w:line="240" w:lineRule="auto"/>
        <w:ind w:left="23"/>
        <w:rPr>
          <w:rStyle w:val="3"/>
          <w:sz w:val="24"/>
          <w:szCs w:val="24"/>
          <w:lang w:val="uk-UA" w:eastAsia="uk-UA"/>
        </w:rPr>
      </w:pPr>
    </w:p>
    <w:p w:rsidR="00D8368B" w:rsidRDefault="00D8368B" w:rsidP="00D8368B">
      <w:pPr>
        <w:pStyle w:val="30"/>
        <w:shd w:val="clear" w:color="auto" w:fill="auto"/>
        <w:spacing w:after="0" w:line="240" w:lineRule="auto"/>
        <w:ind w:left="23"/>
        <w:rPr>
          <w:rStyle w:val="3"/>
          <w:sz w:val="24"/>
          <w:szCs w:val="24"/>
          <w:lang w:val="uk-UA" w:eastAsia="uk-UA"/>
        </w:rPr>
      </w:pPr>
    </w:p>
    <w:p w:rsidR="00D8368B" w:rsidRDefault="00D8368B" w:rsidP="001A0B2E">
      <w:pPr>
        <w:pStyle w:val="30"/>
        <w:shd w:val="clear" w:color="auto" w:fill="auto"/>
        <w:spacing w:after="0" w:line="240" w:lineRule="auto"/>
        <w:jc w:val="left"/>
        <w:rPr>
          <w:rStyle w:val="3"/>
          <w:sz w:val="24"/>
          <w:szCs w:val="24"/>
          <w:lang w:val="uk-UA" w:eastAsia="uk-UA"/>
        </w:rPr>
      </w:pPr>
    </w:p>
    <w:p w:rsidR="00D8368B" w:rsidRDefault="00D8368B" w:rsidP="00D8368B">
      <w:pPr>
        <w:pStyle w:val="30"/>
        <w:shd w:val="clear" w:color="auto" w:fill="auto"/>
        <w:spacing w:after="0" w:line="240" w:lineRule="auto"/>
        <w:jc w:val="left"/>
        <w:rPr>
          <w:rStyle w:val="3"/>
          <w:sz w:val="24"/>
          <w:szCs w:val="24"/>
          <w:lang w:val="uk-UA" w:eastAsia="uk-UA"/>
        </w:rPr>
      </w:pPr>
    </w:p>
    <w:p w:rsidR="00D8368B" w:rsidRPr="00525A56" w:rsidRDefault="00D8368B" w:rsidP="00D8368B">
      <w:pPr>
        <w:pStyle w:val="30"/>
        <w:shd w:val="clear" w:color="auto" w:fill="auto"/>
        <w:spacing w:after="0" w:line="240" w:lineRule="auto"/>
        <w:ind w:left="23"/>
        <w:rPr>
          <w:rStyle w:val="3"/>
          <w:b/>
          <w:sz w:val="24"/>
          <w:szCs w:val="24"/>
          <w:lang w:eastAsia="uk-UA"/>
        </w:rPr>
      </w:pPr>
      <w:proofErr w:type="spellStart"/>
      <w:r w:rsidRPr="00525A56">
        <w:rPr>
          <w:rStyle w:val="3"/>
          <w:b/>
          <w:sz w:val="24"/>
          <w:szCs w:val="24"/>
          <w:lang w:eastAsia="uk-UA"/>
        </w:rPr>
        <w:t>Аналіз</w:t>
      </w:r>
      <w:proofErr w:type="spellEnd"/>
      <w:r w:rsidRPr="00525A56">
        <w:rPr>
          <w:rStyle w:val="3"/>
          <w:b/>
          <w:sz w:val="24"/>
          <w:szCs w:val="24"/>
          <w:lang w:eastAsia="uk-UA"/>
        </w:rPr>
        <w:t xml:space="preserve"> регуляторного </w:t>
      </w:r>
      <w:proofErr w:type="spellStart"/>
      <w:r w:rsidRPr="00525A56">
        <w:rPr>
          <w:rStyle w:val="3"/>
          <w:b/>
          <w:sz w:val="24"/>
          <w:szCs w:val="24"/>
          <w:lang w:eastAsia="uk-UA"/>
        </w:rPr>
        <w:t>впливу</w:t>
      </w:r>
      <w:proofErr w:type="spellEnd"/>
      <w:r w:rsidRPr="00525A56">
        <w:rPr>
          <w:rStyle w:val="3"/>
          <w:b/>
          <w:sz w:val="24"/>
          <w:szCs w:val="24"/>
          <w:lang w:eastAsia="uk-UA"/>
        </w:rPr>
        <w:t xml:space="preserve"> </w:t>
      </w:r>
    </w:p>
    <w:p w:rsidR="00D8368B" w:rsidRPr="00525A56" w:rsidRDefault="00D8368B" w:rsidP="00D8368B">
      <w:pPr>
        <w:pStyle w:val="30"/>
        <w:shd w:val="clear" w:color="auto" w:fill="auto"/>
        <w:spacing w:after="0" w:line="240" w:lineRule="auto"/>
        <w:ind w:left="23"/>
        <w:rPr>
          <w:rStyle w:val="3"/>
          <w:b/>
          <w:sz w:val="24"/>
          <w:szCs w:val="24"/>
          <w:lang w:eastAsia="uk-UA"/>
        </w:rPr>
      </w:pPr>
      <w:r w:rsidRPr="00525A56">
        <w:rPr>
          <w:rStyle w:val="3"/>
          <w:b/>
          <w:sz w:val="24"/>
          <w:szCs w:val="24"/>
          <w:lang w:eastAsia="uk-UA"/>
        </w:rPr>
        <w:t xml:space="preserve">проекту нового регуляторного акту: </w:t>
      </w:r>
      <w:r w:rsidR="00525A56">
        <w:rPr>
          <w:rStyle w:val="3"/>
          <w:b/>
          <w:sz w:val="24"/>
          <w:szCs w:val="24"/>
          <w:lang w:val="uk-UA" w:eastAsia="uk-UA"/>
        </w:rPr>
        <w:t>р</w:t>
      </w:r>
      <w:proofErr w:type="spellStart"/>
      <w:r w:rsidRPr="00525A56">
        <w:rPr>
          <w:rStyle w:val="3"/>
          <w:b/>
          <w:sz w:val="24"/>
          <w:szCs w:val="24"/>
          <w:lang w:eastAsia="uk-UA"/>
        </w:rPr>
        <w:t>ішення</w:t>
      </w:r>
      <w:proofErr w:type="spellEnd"/>
      <w:r w:rsidRPr="00525A56">
        <w:rPr>
          <w:rStyle w:val="3"/>
          <w:b/>
          <w:sz w:val="24"/>
          <w:szCs w:val="24"/>
          <w:lang w:eastAsia="uk-UA"/>
        </w:rPr>
        <w:t xml:space="preserve"> </w:t>
      </w:r>
      <w:proofErr w:type="spellStart"/>
      <w:r w:rsidRPr="00525A56">
        <w:rPr>
          <w:rStyle w:val="3"/>
          <w:b/>
          <w:sz w:val="24"/>
          <w:szCs w:val="24"/>
          <w:lang w:eastAsia="uk-UA"/>
        </w:rPr>
        <w:t>Машівської</w:t>
      </w:r>
      <w:proofErr w:type="spellEnd"/>
      <w:r w:rsidRPr="00525A56">
        <w:rPr>
          <w:rStyle w:val="3"/>
          <w:b/>
          <w:sz w:val="24"/>
          <w:szCs w:val="24"/>
          <w:lang w:eastAsia="uk-UA"/>
        </w:rPr>
        <w:t xml:space="preserve"> </w:t>
      </w:r>
      <w:proofErr w:type="spellStart"/>
      <w:r w:rsidRPr="00525A56">
        <w:rPr>
          <w:rStyle w:val="3"/>
          <w:b/>
          <w:sz w:val="24"/>
          <w:szCs w:val="24"/>
          <w:lang w:eastAsia="uk-UA"/>
        </w:rPr>
        <w:t>селищної</w:t>
      </w:r>
      <w:proofErr w:type="spellEnd"/>
      <w:r w:rsidRPr="00525A56">
        <w:rPr>
          <w:rStyle w:val="3"/>
          <w:b/>
          <w:sz w:val="24"/>
          <w:szCs w:val="24"/>
          <w:lang w:eastAsia="uk-UA"/>
        </w:rPr>
        <w:t xml:space="preserve"> ради </w:t>
      </w:r>
    </w:p>
    <w:p w:rsidR="00D8368B" w:rsidRPr="00525A56" w:rsidRDefault="00D8368B" w:rsidP="00D8368B">
      <w:pPr>
        <w:pStyle w:val="30"/>
        <w:shd w:val="clear" w:color="auto" w:fill="auto"/>
        <w:spacing w:after="0" w:line="240" w:lineRule="auto"/>
        <w:ind w:left="23"/>
        <w:rPr>
          <w:rStyle w:val="3"/>
          <w:b/>
          <w:sz w:val="24"/>
          <w:szCs w:val="24"/>
          <w:lang w:eastAsia="uk-UA"/>
        </w:rPr>
      </w:pPr>
      <w:r w:rsidRPr="00525A56">
        <w:rPr>
          <w:rStyle w:val="3"/>
          <w:b/>
          <w:sz w:val="24"/>
          <w:szCs w:val="24"/>
          <w:lang w:eastAsia="uk-UA"/>
        </w:rPr>
        <w:t xml:space="preserve">«Про </w:t>
      </w:r>
      <w:proofErr w:type="spellStart"/>
      <w:r w:rsidRPr="00525A56">
        <w:rPr>
          <w:rStyle w:val="3"/>
          <w:b/>
          <w:sz w:val="24"/>
          <w:szCs w:val="24"/>
          <w:lang w:eastAsia="uk-UA"/>
        </w:rPr>
        <w:t>затвердження</w:t>
      </w:r>
      <w:proofErr w:type="spellEnd"/>
      <w:r w:rsidRPr="00525A56">
        <w:rPr>
          <w:rStyle w:val="3"/>
          <w:b/>
          <w:sz w:val="24"/>
          <w:szCs w:val="24"/>
          <w:lang w:eastAsia="uk-UA"/>
        </w:rPr>
        <w:t xml:space="preserve"> Правил благоустрою </w:t>
      </w:r>
    </w:p>
    <w:p w:rsidR="00D8368B" w:rsidRPr="00525A56" w:rsidRDefault="00D8368B" w:rsidP="00D8368B">
      <w:pPr>
        <w:pStyle w:val="30"/>
        <w:shd w:val="clear" w:color="auto" w:fill="auto"/>
        <w:spacing w:after="0" w:line="240" w:lineRule="auto"/>
        <w:ind w:left="23"/>
        <w:rPr>
          <w:rStyle w:val="3"/>
          <w:b/>
          <w:sz w:val="24"/>
          <w:szCs w:val="24"/>
          <w:lang w:val="uk-UA" w:eastAsia="uk-UA"/>
        </w:rPr>
      </w:pPr>
      <w:proofErr w:type="spellStart"/>
      <w:r w:rsidRPr="00525A56">
        <w:rPr>
          <w:rStyle w:val="3"/>
          <w:b/>
          <w:sz w:val="24"/>
          <w:szCs w:val="24"/>
          <w:lang w:eastAsia="uk-UA"/>
        </w:rPr>
        <w:t>територій</w:t>
      </w:r>
      <w:proofErr w:type="spellEnd"/>
      <w:r w:rsidRPr="00525A56">
        <w:rPr>
          <w:rStyle w:val="3"/>
          <w:b/>
          <w:sz w:val="24"/>
          <w:szCs w:val="24"/>
          <w:lang w:eastAsia="uk-UA"/>
        </w:rPr>
        <w:t xml:space="preserve"> </w:t>
      </w:r>
      <w:proofErr w:type="spellStart"/>
      <w:r w:rsidRPr="00525A56">
        <w:rPr>
          <w:rStyle w:val="3"/>
          <w:b/>
          <w:sz w:val="24"/>
          <w:szCs w:val="24"/>
          <w:lang w:eastAsia="uk-UA"/>
        </w:rPr>
        <w:t>населених</w:t>
      </w:r>
      <w:proofErr w:type="spellEnd"/>
      <w:r w:rsidRPr="00525A56">
        <w:rPr>
          <w:rStyle w:val="3"/>
          <w:b/>
          <w:sz w:val="24"/>
          <w:szCs w:val="24"/>
          <w:lang w:eastAsia="uk-UA"/>
        </w:rPr>
        <w:t xml:space="preserve"> </w:t>
      </w:r>
      <w:proofErr w:type="spellStart"/>
      <w:r w:rsidRPr="00525A56">
        <w:rPr>
          <w:rStyle w:val="3"/>
          <w:b/>
          <w:sz w:val="24"/>
          <w:szCs w:val="24"/>
          <w:lang w:eastAsia="uk-UA"/>
        </w:rPr>
        <w:t>пунктів</w:t>
      </w:r>
      <w:proofErr w:type="spellEnd"/>
      <w:r w:rsidRPr="00525A56">
        <w:rPr>
          <w:rStyle w:val="3"/>
          <w:b/>
          <w:sz w:val="24"/>
          <w:szCs w:val="24"/>
          <w:lang w:eastAsia="uk-UA"/>
        </w:rPr>
        <w:t xml:space="preserve"> </w:t>
      </w:r>
      <w:proofErr w:type="spellStart"/>
      <w:r w:rsidRPr="00525A56">
        <w:rPr>
          <w:rStyle w:val="3"/>
          <w:b/>
          <w:sz w:val="24"/>
          <w:szCs w:val="24"/>
          <w:lang w:eastAsia="uk-UA"/>
        </w:rPr>
        <w:t>Машівської</w:t>
      </w:r>
      <w:proofErr w:type="spellEnd"/>
      <w:r w:rsidRPr="00525A56">
        <w:rPr>
          <w:rStyle w:val="3"/>
          <w:b/>
          <w:sz w:val="24"/>
          <w:szCs w:val="24"/>
          <w:lang w:eastAsia="uk-UA"/>
        </w:rPr>
        <w:t xml:space="preserve"> </w:t>
      </w:r>
      <w:proofErr w:type="spellStart"/>
      <w:r w:rsidRPr="00525A56">
        <w:rPr>
          <w:rStyle w:val="3"/>
          <w:b/>
          <w:sz w:val="24"/>
          <w:szCs w:val="24"/>
          <w:lang w:eastAsia="uk-UA"/>
        </w:rPr>
        <w:t>селищної</w:t>
      </w:r>
      <w:proofErr w:type="spellEnd"/>
      <w:r w:rsidRPr="00525A56">
        <w:rPr>
          <w:rStyle w:val="3"/>
          <w:b/>
          <w:sz w:val="24"/>
          <w:szCs w:val="24"/>
          <w:lang w:eastAsia="uk-UA"/>
        </w:rPr>
        <w:t xml:space="preserve"> ради»</w:t>
      </w:r>
    </w:p>
    <w:p w:rsidR="00D8368B" w:rsidRPr="002804B1" w:rsidRDefault="00D8368B" w:rsidP="00D8368B">
      <w:pPr>
        <w:pStyle w:val="30"/>
        <w:shd w:val="clear" w:color="auto" w:fill="auto"/>
        <w:spacing w:after="0" w:line="240" w:lineRule="auto"/>
        <w:ind w:left="23"/>
        <w:rPr>
          <w:sz w:val="24"/>
          <w:szCs w:val="24"/>
          <w:lang w:val="uk-UA"/>
        </w:rPr>
      </w:pPr>
    </w:p>
    <w:p w:rsidR="00D8368B" w:rsidRPr="008356B1" w:rsidRDefault="00D8368B" w:rsidP="00D8368B">
      <w:pPr>
        <w:pStyle w:val="21"/>
        <w:shd w:val="clear" w:color="auto" w:fill="auto"/>
        <w:spacing w:before="0"/>
        <w:ind w:firstLine="760"/>
        <w:rPr>
          <w:sz w:val="24"/>
          <w:szCs w:val="24"/>
        </w:rPr>
      </w:pPr>
      <w:proofErr w:type="spellStart"/>
      <w:r w:rsidRPr="008356B1">
        <w:rPr>
          <w:rStyle w:val="2"/>
          <w:sz w:val="24"/>
          <w:szCs w:val="24"/>
          <w:lang w:eastAsia="uk-UA"/>
        </w:rPr>
        <w:t>Даний</w:t>
      </w:r>
      <w:proofErr w:type="spellEnd"/>
      <w:r w:rsidRPr="008356B1">
        <w:rPr>
          <w:rStyle w:val="2"/>
          <w:sz w:val="24"/>
          <w:szCs w:val="24"/>
          <w:lang w:eastAsia="uk-UA"/>
        </w:rPr>
        <w:t xml:space="preserve"> </w:t>
      </w:r>
      <w:proofErr w:type="spellStart"/>
      <w:r w:rsidRPr="008356B1">
        <w:rPr>
          <w:rStyle w:val="2"/>
          <w:sz w:val="24"/>
          <w:szCs w:val="24"/>
          <w:lang w:eastAsia="uk-UA"/>
        </w:rPr>
        <w:t>аналіз</w:t>
      </w:r>
      <w:proofErr w:type="spellEnd"/>
      <w:r w:rsidRPr="008356B1">
        <w:rPr>
          <w:rStyle w:val="2"/>
          <w:sz w:val="24"/>
          <w:szCs w:val="24"/>
          <w:lang w:eastAsia="uk-UA"/>
        </w:rPr>
        <w:t xml:space="preserve"> регуляторного </w:t>
      </w:r>
      <w:proofErr w:type="spellStart"/>
      <w:r w:rsidRPr="008356B1">
        <w:rPr>
          <w:rStyle w:val="2"/>
          <w:sz w:val="24"/>
          <w:szCs w:val="24"/>
          <w:lang w:eastAsia="uk-UA"/>
        </w:rPr>
        <w:t>впливу</w:t>
      </w:r>
      <w:proofErr w:type="spellEnd"/>
      <w:r w:rsidRPr="008356B1">
        <w:rPr>
          <w:rStyle w:val="2"/>
          <w:sz w:val="24"/>
          <w:szCs w:val="24"/>
          <w:lang w:eastAsia="uk-UA"/>
        </w:rPr>
        <w:t xml:space="preserve"> </w:t>
      </w:r>
      <w:proofErr w:type="spellStart"/>
      <w:r w:rsidRPr="008356B1">
        <w:rPr>
          <w:rStyle w:val="2"/>
          <w:sz w:val="24"/>
          <w:szCs w:val="24"/>
          <w:lang w:eastAsia="uk-UA"/>
        </w:rPr>
        <w:t>розроблений</w:t>
      </w:r>
      <w:proofErr w:type="spellEnd"/>
      <w:r w:rsidRPr="008356B1">
        <w:rPr>
          <w:rStyle w:val="2"/>
          <w:sz w:val="24"/>
          <w:szCs w:val="24"/>
          <w:lang w:eastAsia="uk-UA"/>
        </w:rPr>
        <w:t xml:space="preserve"> </w:t>
      </w:r>
      <w:proofErr w:type="spellStart"/>
      <w:r w:rsidRPr="008356B1">
        <w:rPr>
          <w:rStyle w:val="2"/>
          <w:sz w:val="24"/>
          <w:szCs w:val="24"/>
          <w:lang w:eastAsia="uk-UA"/>
        </w:rPr>
        <w:t>відповідно</w:t>
      </w:r>
      <w:proofErr w:type="spellEnd"/>
      <w:r w:rsidRPr="008356B1">
        <w:rPr>
          <w:rStyle w:val="2"/>
          <w:sz w:val="24"/>
          <w:szCs w:val="24"/>
          <w:lang w:eastAsia="uk-UA"/>
        </w:rPr>
        <w:t xml:space="preserve"> до </w:t>
      </w:r>
      <w:r w:rsidRPr="008356B1">
        <w:rPr>
          <w:sz w:val="24"/>
          <w:szCs w:val="24"/>
          <w:lang w:val="uk-UA"/>
        </w:rPr>
        <w:t xml:space="preserve">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 </w:t>
      </w:r>
    </w:p>
    <w:p w:rsidR="00D8368B" w:rsidRPr="008356B1" w:rsidRDefault="00D8368B" w:rsidP="00D8368B">
      <w:pPr>
        <w:jc w:val="both"/>
        <w:rPr>
          <w:rFonts w:ascii="Times New Roman" w:hAnsi="Times New Roman"/>
          <w:sz w:val="24"/>
          <w:szCs w:val="24"/>
        </w:rPr>
      </w:pPr>
      <w:r w:rsidRPr="008356B1">
        <w:rPr>
          <w:rFonts w:ascii="Times New Roman" w:hAnsi="Times New Roman"/>
          <w:sz w:val="24"/>
          <w:szCs w:val="24"/>
        </w:rPr>
        <w:t xml:space="preserve">Назва регуляторного акта – рішення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«Про затвердження Правил благоустрою територій населених пунктів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ради». </w:t>
      </w:r>
    </w:p>
    <w:p w:rsidR="00D8368B" w:rsidRPr="008356B1" w:rsidRDefault="00D8368B" w:rsidP="00D8368B">
      <w:pPr>
        <w:ind w:firstLine="709"/>
        <w:jc w:val="both"/>
        <w:rPr>
          <w:rFonts w:ascii="Times New Roman" w:hAnsi="Times New Roman"/>
          <w:sz w:val="24"/>
          <w:szCs w:val="24"/>
        </w:rPr>
      </w:pPr>
    </w:p>
    <w:p w:rsidR="00D8368B" w:rsidRPr="008356B1" w:rsidRDefault="00D8368B" w:rsidP="00D8368B">
      <w:pPr>
        <w:shd w:val="clear" w:color="auto" w:fill="FFFFFF"/>
        <w:ind w:firstLine="709"/>
        <w:jc w:val="both"/>
        <w:rPr>
          <w:rFonts w:ascii="Times New Roman" w:hAnsi="Times New Roman"/>
          <w:sz w:val="24"/>
          <w:szCs w:val="24"/>
        </w:rPr>
      </w:pPr>
      <w:r w:rsidRPr="008356B1">
        <w:rPr>
          <w:rFonts w:ascii="Times New Roman" w:hAnsi="Times New Roman"/>
          <w:sz w:val="24"/>
          <w:szCs w:val="24"/>
        </w:rPr>
        <w:t xml:space="preserve">Регуляторний орган – </w:t>
      </w:r>
      <w:proofErr w:type="spellStart"/>
      <w:r w:rsidRPr="008356B1">
        <w:rPr>
          <w:rFonts w:ascii="Times New Roman" w:hAnsi="Times New Roman"/>
          <w:sz w:val="24"/>
          <w:szCs w:val="24"/>
        </w:rPr>
        <w:t>Машівська</w:t>
      </w:r>
      <w:proofErr w:type="spellEnd"/>
      <w:r w:rsidRPr="008356B1">
        <w:rPr>
          <w:rFonts w:ascii="Times New Roman" w:hAnsi="Times New Roman"/>
          <w:sz w:val="24"/>
          <w:szCs w:val="24"/>
        </w:rPr>
        <w:t xml:space="preserve"> селищна рада. </w:t>
      </w:r>
    </w:p>
    <w:p w:rsidR="00D8368B" w:rsidRPr="008356B1" w:rsidRDefault="00D8368B" w:rsidP="00D8368B">
      <w:pPr>
        <w:shd w:val="clear" w:color="auto" w:fill="FFFFFF"/>
        <w:ind w:firstLine="709"/>
        <w:jc w:val="both"/>
        <w:rPr>
          <w:rFonts w:ascii="Times New Roman" w:hAnsi="Times New Roman"/>
          <w:sz w:val="24"/>
          <w:szCs w:val="24"/>
        </w:rPr>
      </w:pPr>
    </w:p>
    <w:p w:rsidR="00D8368B" w:rsidRPr="008356B1" w:rsidRDefault="00D8368B" w:rsidP="00D8368B">
      <w:pPr>
        <w:shd w:val="clear" w:color="auto" w:fill="FFFFFF"/>
        <w:ind w:firstLine="709"/>
        <w:jc w:val="both"/>
        <w:rPr>
          <w:rFonts w:ascii="Times New Roman" w:hAnsi="Times New Roman"/>
          <w:sz w:val="24"/>
          <w:szCs w:val="24"/>
        </w:rPr>
      </w:pPr>
      <w:r w:rsidRPr="008356B1">
        <w:rPr>
          <w:rFonts w:ascii="Times New Roman" w:hAnsi="Times New Roman"/>
          <w:sz w:val="24"/>
          <w:szCs w:val="24"/>
        </w:rPr>
        <w:t>Розробни</w:t>
      </w:r>
      <w:r w:rsidR="00CB6C6B">
        <w:rPr>
          <w:rFonts w:ascii="Times New Roman" w:hAnsi="Times New Roman"/>
          <w:sz w:val="24"/>
          <w:szCs w:val="24"/>
        </w:rPr>
        <w:t xml:space="preserve">к документа –  </w:t>
      </w:r>
      <w:proofErr w:type="spellStart"/>
      <w:r w:rsidR="00CB6C6B">
        <w:rPr>
          <w:rFonts w:ascii="Times New Roman" w:hAnsi="Times New Roman"/>
          <w:sz w:val="24"/>
          <w:szCs w:val="24"/>
        </w:rPr>
        <w:t>Машівська</w:t>
      </w:r>
      <w:proofErr w:type="spellEnd"/>
      <w:r w:rsidRPr="008356B1">
        <w:rPr>
          <w:rFonts w:ascii="Times New Roman" w:hAnsi="Times New Roman"/>
          <w:sz w:val="24"/>
          <w:szCs w:val="24"/>
        </w:rPr>
        <w:t xml:space="preserve"> селищн</w:t>
      </w:r>
      <w:r w:rsidR="00CB6C6B">
        <w:rPr>
          <w:rFonts w:ascii="Times New Roman" w:hAnsi="Times New Roman"/>
          <w:sz w:val="24"/>
          <w:szCs w:val="24"/>
        </w:rPr>
        <w:t>а</w:t>
      </w:r>
      <w:r w:rsidRPr="008356B1">
        <w:rPr>
          <w:rFonts w:ascii="Times New Roman" w:hAnsi="Times New Roman"/>
          <w:sz w:val="24"/>
          <w:szCs w:val="24"/>
        </w:rPr>
        <w:t xml:space="preserve"> ради. </w:t>
      </w:r>
    </w:p>
    <w:p w:rsidR="00D8368B" w:rsidRPr="008356B1" w:rsidRDefault="00D8368B" w:rsidP="00D8368B">
      <w:pPr>
        <w:shd w:val="clear" w:color="auto" w:fill="FFFFFF"/>
        <w:ind w:firstLine="709"/>
        <w:jc w:val="both"/>
        <w:rPr>
          <w:rFonts w:ascii="Times New Roman" w:hAnsi="Times New Roman"/>
          <w:sz w:val="24"/>
          <w:szCs w:val="24"/>
        </w:rPr>
      </w:pPr>
    </w:p>
    <w:p w:rsidR="00D8368B" w:rsidRPr="008356B1" w:rsidRDefault="00D8368B" w:rsidP="00D8368B">
      <w:pPr>
        <w:shd w:val="clear" w:color="auto" w:fill="FFFFFF"/>
        <w:ind w:firstLine="709"/>
        <w:jc w:val="both"/>
        <w:rPr>
          <w:rFonts w:ascii="Times New Roman" w:hAnsi="Times New Roman"/>
          <w:sz w:val="24"/>
          <w:szCs w:val="24"/>
        </w:rPr>
      </w:pPr>
      <w:r w:rsidRPr="008356B1">
        <w:rPr>
          <w:rFonts w:ascii="Times New Roman" w:hAnsi="Times New Roman"/>
          <w:sz w:val="24"/>
          <w:szCs w:val="24"/>
        </w:rPr>
        <w:t xml:space="preserve">Відповідальна особа – секретар селищної ради </w:t>
      </w:r>
    </w:p>
    <w:p w:rsidR="00D8368B" w:rsidRPr="008356B1" w:rsidRDefault="00D8368B" w:rsidP="00D8368B">
      <w:pPr>
        <w:shd w:val="clear" w:color="auto" w:fill="FFFFFF"/>
        <w:ind w:firstLine="709"/>
        <w:jc w:val="both"/>
        <w:rPr>
          <w:rFonts w:ascii="Times New Roman" w:hAnsi="Times New Roman"/>
          <w:sz w:val="24"/>
          <w:szCs w:val="24"/>
        </w:rPr>
      </w:pPr>
    </w:p>
    <w:p w:rsidR="00D8368B" w:rsidRPr="008356B1" w:rsidRDefault="00D8368B" w:rsidP="00D8368B">
      <w:pPr>
        <w:shd w:val="clear" w:color="auto" w:fill="FFFFFF"/>
        <w:ind w:firstLine="709"/>
        <w:jc w:val="both"/>
        <w:rPr>
          <w:rFonts w:ascii="Times New Roman" w:hAnsi="Times New Roman"/>
          <w:sz w:val="24"/>
          <w:szCs w:val="24"/>
        </w:rPr>
      </w:pPr>
      <w:r w:rsidRPr="008356B1">
        <w:rPr>
          <w:rFonts w:ascii="Times New Roman" w:hAnsi="Times New Roman"/>
          <w:sz w:val="24"/>
          <w:szCs w:val="24"/>
        </w:rPr>
        <w:t xml:space="preserve">Контактний телефон – 9-16-16. </w:t>
      </w:r>
    </w:p>
    <w:p w:rsidR="00D8368B" w:rsidRPr="00A73CD4" w:rsidRDefault="00D8368B" w:rsidP="00D8368B">
      <w:pPr>
        <w:pStyle w:val="21"/>
        <w:shd w:val="clear" w:color="auto" w:fill="auto"/>
        <w:spacing w:before="0"/>
        <w:ind w:firstLine="760"/>
        <w:rPr>
          <w:sz w:val="24"/>
          <w:szCs w:val="24"/>
        </w:rPr>
      </w:pPr>
    </w:p>
    <w:p w:rsidR="00D8368B" w:rsidRPr="00A73CD4" w:rsidRDefault="00D8368B" w:rsidP="00D8368B">
      <w:pPr>
        <w:pStyle w:val="21"/>
        <w:shd w:val="clear" w:color="auto" w:fill="auto"/>
        <w:spacing w:before="0" w:after="0" w:line="240" w:lineRule="auto"/>
        <w:ind w:firstLine="760"/>
        <w:jc w:val="center"/>
        <w:rPr>
          <w:rStyle w:val="4"/>
          <w:bCs w:val="0"/>
          <w:i w:val="0"/>
          <w:iCs w:val="0"/>
          <w:szCs w:val="24"/>
          <w:lang w:eastAsia="uk-UA"/>
        </w:rPr>
      </w:pPr>
      <w:r w:rsidRPr="00A73CD4">
        <w:rPr>
          <w:rStyle w:val="4"/>
          <w:bCs w:val="0"/>
          <w:i w:val="0"/>
          <w:iCs w:val="0"/>
          <w:szCs w:val="24"/>
          <w:lang w:eastAsia="uk-UA"/>
        </w:rPr>
        <w:t xml:space="preserve">1.Визначення </w:t>
      </w:r>
      <w:proofErr w:type="spellStart"/>
      <w:r w:rsidRPr="00A73CD4">
        <w:rPr>
          <w:rStyle w:val="4"/>
          <w:bCs w:val="0"/>
          <w:i w:val="0"/>
          <w:iCs w:val="0"/>
          <w:szCs w:val="24"/>
          <w:lang w:eastAsia="uk-UA"/>
        </w:rPr>
        <w:t>проблеми</w:t>
      </w:r>
      <w:proofErr w:type="spellEnd"/>
      <w:r w:rsidRPr="00A73CD4">
        <w:rPr>
          <w:rStyle w:val="4"/>
          <w:bCs w:val="0"/>
          <w:i w:val="0"/>
          <w:iCs w:val="0"/>
          <w:szCs w:val="24"/>
          <w:lang w:eastAsia="uk-UA"/>
        </w:rPr>
        <w:t xml:space="preserve">, яку </w:t>
      </w:r>
      <w:proofErr w:type="spellStart"/>
      <w:r w:rsidRPr="00A73CD4">
        <w:rPr>
          <w:rStyle w:val="4"/>
          <w:bCs w:val="0"/>
          <w:i w:val="0"/>
          <w:iCs w:val="0"/>
          <w:szCs w:val="24"/>
          <w:lang w:eastAsia="uk-UA"/>
        </w:rPr>
        <w:t>передбачається</w:t>
      </w:r>
      <w:proofErr w:type="spellEnd"/>
      <w:r w:rsidRPr="00A73CD4">
        <w:rPr>
          <w:rStyle w:val="4"/>
          <w:bCs w:val="0"/>
          <w:i w:val="0"/>
          <w:iCs w:val="0"/>
          <w:szCs w:val="24"/>
          <w:lang w:eastAsia="uk-UA"/>
        </w:rPr>
        <w:t xml:space="preserve"> розвʼязати</w:t>
      </w:r>
    </w:p>
    <w:p w:rsidR="00D8368B" w:rsidRPr="00A73CD4" w:rsidRDefault="00D8368B" w:rsidP="00D8368B">
      <w:pPr>
        <w:pStyle w:val="21"/>
        <w:shd w:val="clear" w:color="auto" w:fill="auto"/>
        <w:spacing w:before="0" w:after="0" w:line="240" w:lineRule="auto"/>
        <w:ind w:firstLine="760"/>
        <w:jc w:val="center"/>
        <w:rPr>
          <w:rStyle w:val="4"/>
          <w:bCs w:val="0"/>
          <w:i w:val="0"/>
          <w:iCs w:val="0"/>
          <w:szCs w:val="24"/>
          <w:lang w:eastAsia="uk-UA"/>
        </w:rPr>
      </w:pPr>
      <w:r w:rsidRPr="00A73CD4">
        <w:rPr>
          <w:rStyle w:val="4"/>
          <w:bCs w:val="0"/>
          <w:i w:val="0"/>
          <w:iCs w:val="0"/>
          <w:szCs w:val="24"/>
          <w:lang w:eastAsia="uk-UA"/>
        </w:rPr>
        <w:t xml:space="preserve"> шляхом державного </w:t>
      </w:r>
      <w:proofErr w:type="spellStart"/>
      <w:r w:rsidRPr="00A73CD4">
        <w:rPr>
          <w:rStyle w:val="4"/>
          <w:bCs w:val="0"/>
          <w:i w:val="0"/>
          <w:iCs w:val="0"/>
          <w:szCs w:val="24"/>
          <w:lang w:eastAsia="uk-UA"/>
        </w:rPr>
        <w:t>регулювання</w:t>
      </w:r>
      <w:proofErr w:type="spellEnd"/>
      <w:r w:rsidRPr="00A73CD4">
        <w:rPr>
          <w:rStyle w:val="4"/>
          <w:bCs w:val="0"/>
          <w:i w:val="0"/>
          <w:iCs w:val="0"/>
          <w:szCs w:val="24"/>
          <w:lang w:eastAsia="uk-UA"/>
        </w:rPr>
        <w:t>:</w:t>
      </w:r>
    </w:p>
    <w:p w:rsidR="00D8368B" w:rsidRPr="00A73CD4" w:rsidRDefault="00D8368B" w:rsidP="00D8368B">
      <w:pPr>
        <w:pStyle w:val="21"/>
        <w:shd w:val="clear" w:color="auto" w:fill="auto"/>
        <w:spacing w:before="0" w:after="0" w:line="240" w:lineRule="auto"/>
        <w:ind w:firstLine="760"/>
        <w:jc w:val="center"/>
        <w:rPr>
          <w:rStyle w:val="4"/>
          <w:bCs w:val="0"/>
          <w:i w:val="0"/>
          <w:iCs w:val="0"/>
          <w:szCs w:val="24"/>
          <w:lang w:eastAsia="uk-UA"/>
        </w:rPr>
      </w:pPr>
    </w:p>
    <w:p w:rsidR="00D8368B" w:rsidRPr="008356B1" w:rsidRDefault="00D8368B" w:rsidP="00D8368B">
      <w:pPr>
        <w:ind w:firstLine="851"/>
        <w:jc w:val="both"/>
        <w:rPr>
          <w:rFonts w:ascii="Times New Roman" w:hAnsi="Times New Roman"/>
          <w:sz w:val="24"/>
          <w:szCs w:val="24"/>
        </w:rPr>
      </w:pPr>
      <w:r w:rsidRPr="008356B1">
        <w:rPr>
          <w:rFonts w:ascii="Times New Roman" w:hAnsi="Times New Roman"/>
          <w:sz w:val="24"/>
          <w:szCs w:val="24"/>
        </w:rPr>
        <w:t xml:space="preserve">Правила благоустрою територій  населених пунктів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w:t>
      </w:r>
      <w:proofErr w:type="spellStart"/>
      <w:r w:rsidRPr="008356B1">
        <w:rPr>
          <w:rFonts w:ascii="Times New Roman" w:hAnsi="Times New Roman"/>
          <w:sz w:val="24"/>
          <w:szCs w:val="24"/>
        </w:rPr>
        <w:t>далі–</w:t>
      </w:r>
      <w:proofErr w:type="spellEnd"/>
      <w:r w:rsidRPr="008356B1">
        <w:rPr>
          <w:rFonts w:ascii="Times New Roman" w:hAnsi="Times New Roman"/>
          <w:sz w:val="24"/>
          <w:szCs w:val="24"/>
        </w:rPr>
        <w:t xml:space="preserve"> Правила благоустрою) – нормативно - правовий акт, яким установлюється порядок благоустрою та утримання територій об’єктів благоустрою населених пунктів селищної ради, регулюються права та обов’язки учасників правовідносин у сфері благоустрою території  населених пунктів.</w:t>
      </w:r>
    </w:p>
    <w:p w:rsidR="00D8368B" w:rsidRPr="008356B1" w:rsidRDefault="00D8368B" w:rsidP="00D8368B">
      <w:pPr>
        <w:ind w:firstLine="851"/>
        <w:jc w:val="both"/>
        <w:rPr>
          <w:rFonts w:ascii="Times New Roman" w:hAnsi="Times New Roman"/>
          <w:sz w:val="24"/>
          <w:szCs w:val="24"/>
        </w:rPr>
      </w:pPr>
      <w:r w:rsidRPr="008356B1">
        <w:rPr>
          <w:rFonts w:ascii="Times New Roman" w:hAnsi="Times New Roman"/>
          <w:sz w:val="24"/>
          <w:szCs w:val="24"/>
        </w:rPr>
        <w:t xml:space="preserve"> Правила спрямовані на створення умов, сприятливих для життєдіяльності людини, наведення належного порядку та покращення санітарного стану селища </w:t>
      </w:r>
      <w:proofErr w:type="spellStart"/>
      <w:r w:rsidRPr="008356B1">
        <w:rPr>
          <w:rFonts w:ascii="Times New Roman" w:hAnsi="Times New Roman"/>
          <w:sz w:val="24"/>
          <w:szCs w:val="24"/>
        </w:rPr>
        <w:t>Машівка</w:t>
      </w:r>
      <w:proofErr w:type="spellEnd"/>
      <w:r w:rsidRPr="008356B1">
        <w:rPr>
          <w:rFonts w:ascii="Times New Roman" w:hAnsi="Times New Roman"/>
          <w:sz w:val="24"/>
          <w:szCs w:val="24"/>
        </w:rPr>
        <w:t xml:space="preserve">, сіл </w:t>
      </w:r>
      <w:proofErr w:type="spellStart"/>
      <w:r w:rsidRPr="008356B1">
        <w:rPr>
          <w:rFonts w:ascii="Times New Roman" w:hAnsi="Times New Roman"/>
          <w:sz w:val="24"/>
          <w:szCs w:val="24"/>
        </w:rPr>
        <w:t>Селещина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Латишівка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Сухоносівка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Тимченківка</w:t>
      </w:r>
      <w:proofErr w:type="spellEnd"/>
      <w:r w:rsidRPr="008356B1">
        <w:rPr>
          <w:rFonts w:ascii="Times New Roman" w:hAnsi="Times New Roman"/>
          <w:sz w:val="24"/>
          <w:szCs w:val="24"/>
        </w:rPr>
        <w:t xml:space="preserve">, Новий </w:t>
      </w:r>
      <w:proofErr w:type="spellStart"/>
      <w:r w:rsidRPr="008356B1">
        <w:rPr>
          <w:rFonts w:ascii="Times New Roman" w:hAnsi="Times New Roman"/>
          <w:sz w:val="24"/>
          <w:szCs w:val="24"/>
        </w:rPr>
        <w:t>Тагамлик</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Огуївка</w:t>
      </w:r>
      <w:proofErr w:type="spellEnd"/>
      <w:r w:rsidRPr="008356B1">
        <w:rPr>
          <w:rFonts w:ascii="Times New Roman" w:hAnsi="Times New Roman"/>
          <w:sz w:val="24"/>
          <w:szCs w:val="24"/>
        </w:rPr>
        <w:t xml:space="preserve">, Вільне, </w:t>
      </w:r>
      <w:proofErr w:type="spellStart"/>
      <w:r w:rsidRPr="008356B1">
        <w:rPr>
          <w:rFonts w:ascii="Times New Roman" w:hAnsi="Times New Roman"/>
          <w:sz w:val="24"/>
          <w:szCs w:val="24"/>
        </w:rPr>
        <w:t>Козельщина</w:t>
      </w:r>
      <w:proofErr w:type="spellEnd"/>
      <w:r w:rsidRPr="008356B1">
        <w:rPr>
          <w:rFonts w:ascii="Times New Roman" w:hAnsi="Times New Roman"/>
          <w:sz w:val="24"/>
          <w:szCs w:val="24"/>
        </w:rPr>
        <w:t xml:space="preserve"> і є обов’язковими для виконання на території населених пунктів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виконавчими органами селищної ради, об’єднаннями громадян, підприємствами, установами, організаціями незалежно від форм власності і підпорядкування, їх керівниками, працівниками, фізичними особами-підприємцями та громадянами. </w:t>
      </w:r>
    </w:p>
    <w:p w:rsidR="00D8368B" w:rsidRPr="008356B1" w:rsidRDefault="00D8368B" w:rsidP="00D8368B">
      <w:pPr>
        <w:ind w:firstLine="851"/>
        <w:jc w:val="both"/>
        <w:rPr>
          <w:rFonts w:ascii="Times New Roman" w:hAnsi="Times New Roman"/>
          <w:sz w:val="24"/>
          <w:szCs w:val="24"/>
        </w:rPr>
      </w:pPr>
      <w:r w:rsidRPr="008356B1">
        <w:rPr>
          <w:rFonts w:ascii="Times New Roman" w:hAnsi="Times New Roman"/>
          <w:sz w:val="24"/>
          <w:szCs w:val="24"/>
        </w:rPr>
        <w:t xml:space="preserve">На даний час діють «Правила благоустрою та утримання території селища  </w:t>
      </w:r>
      <w:proofErr w:type="spellStart"/>
      <w:r w:rsidRPr="008356B1">
        <w:rPr>
          <w:rFonts w:ascii="Times New Roman" w:hAnsi="Times New Roman"/>
          <w:sz w:val="24"/>
          <w:szCs w:val="24"/>
        </w:rPr>
        <w:t>Машівка</w:t>
      </w:r>
      <w:proofErr w:type="spellEnd"/>
      <w:r w:rsidRPr="008356B1">
        <w:rPr>
          <w:rFonts w:ascii="Times New Roman" w:hAnsi="Times New Roman"/>
          <w:sz w:val="24"/>
          <w:szCs w:val="24"/>
        </w:rPr>
        <w:t xml:space="preserve">», затверджені рішенням восьмої сесії </w:t>
      </w:r>
      <w:proofErr w:type="spellStart"/>
      <w:r w:rsidRPr="008356B1">
        <w:rPr>
          <w:rFonts w:ascii="Times New Roman" w:hAnsi="Times New Roman"/>
          <w:sz w:val="24"/>
          <w:szCs w:val="24"/>
        </w:rPr>
        <w:t>пʼятого</w:t>
      </w:r>
      <w:proofErr w:type="spellEnd"/>
      <w:r w:rsidRPr="008356B1">
        <w:rPr>
          <w:rFonts w:ascii="Times New Roman" w:hAnsi="Times New Roman"/>
          <w:sz w:val="24"/>
          <w:szCs w:val="24"/>
        </w:rPr>
        <w:t xml:space="preserve"> скликання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w:t>
      </w:r>
      <w:r w:rsidR="00CB6C6B">
        <w:rPr>
          <w:rFonts w:ascii="Times New Roman" w:hAnsi="Times New Roman"/>
          <w:sz w:val="24"/>
          <w:szCs w:val="24"/>
        </w:rPr>
        <w:t xml:space="preserve">ї  ради від 25.01. 2007 року. </w:t>
      </w:r>
      <w:r w:rsidRPr="008356B1">
        <w:rPr>
          <w:rFonts w:ascii="Times New Roman" w:hAnsi="Times New Roman"/>
          <w:sz w:val="24"/>
          <w:szCs w:val="24"/>
        </w:rPr>
        <w:t xml:space="preserve">Проте  </w:t>
      </w:r>
      <w:r w:rsidR="007216AB" w:rsidRPr="008356B1">
        <w:rPr>
          <w:rFonts w:ascii="Times New Roman" w:hAnsi="Times New Roman"/>
          <w:sz w:val="24"/>
          <w:szCs w:val="24"/>
        </w:rPr>
        <w:t xml:space="preserve">після добровільного об’єднання </w:t>
      </w:r>
      <w:r w:rsidRPr="008356B1">
        <w:rPr>
          <w:rFonts w:ascii="Times New Roman" w:hAnsi="Times New Roman"/>
          <w:sz w:val="24"/>
          <w:szCs w:val="24"/>
        </w:rPr>
        <w:t xml:space="preserve">суттєво змінилася територія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Відповідно до рішення першо</w:t>
      </w:r>
      <w:r w:rsidR="007216AB" w:rsidRPr="008356B1">
        <w:rPr>
          <w:rFonts w:ascii="Times New Roman" w:hAnsi="Times New Roman"/>
          <w:sz w:val="24"/>
          <w:szCs w:val="24"/>
        </w:rPr>
        <w:t xml:space="preserve">ї сесії селищної ради від 05 січня </w:t>
      </w:r>
      <w:r w:rsidRPr="008356B1">
        <w:rPr>
          <w:rFonts w:ascii="Times New Roman" w:hAnsi="Times New Roman"/>
          <w:sz w:val="24"/>
          <w:szCs w:val="24"/>
        </w:rPr>
        <w:t xml:space="preserve">2018 року «Про початок реорганізації Селещинської сільської ради та </w:t>
      </w:r>
      <w:proofErr w:type="spellStart"/>
      <w:r w:rsidRPr="008356B1">
        <w:rPr>
          <w:rFonts w:ascii="Times New Roman" w:hAnsi="Times New Roman"/>
          <w:sz w:val="24"/>
          <w:szCs w:val="24"/>
        </w:rPr>
        <w:t>Новотагамлицької</w:t>
      </w:r>
      <w:proofErr w:type="spellEnd"/>
      <w:r w:rsidRPr="008356B1">
        <w:rPr>
          <w:rFonts w:ascii="Times New Roman" w:hAnsi="Times New Roman"/>
          <w:sz w:val="24"/>
          <w:szCs w:val="24"/>
        </w:rPr>
        <w:t xml:space="preserve"> сільської ради шляхом приєднання до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відбулося об’єднання територіальних громад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та Селещинської і </w:t>
      </w:r>
      <w:proofErr w:type="spellStart"/>
      <w:r w:rsidRPr="008356B1">
        <w:rPr>
          <w:rFonts w:ascii="Times New Roman" w:hAnsi="Times New Roman"/>
          <w:sz w:val="24"/>
          <w:szCs w:val="24"/>
        </w:rPr>
        <w:t>Новотагамлицької</w:t>
      </w:r>
      <w:proofErr w:type="spellEnd"/>
      <w:r w:rsidRPr="008356B1">
        <w:rPr>
          <w:rFonts w:ascii="Times New Roman" w:hAnsi="Times New Roman"/>
          <w:sz w:val="24"/>
          <w:szCs w:val="24"/>
        </w:rPr>
        <w:t xml:space="preserve"> сільських ради  в Машівську селищну раду з адміністративним центром у селищі </w:t>
      </w:r>
      <w:proofErr w:type="spellStart"/>
      <w:r w:rsidRPr="008356B1">
        <w:rPr>
          <w:rFonts w:ascii="Times New Roman" w:hAnsi="Times New Roman"/>
          <w:sz w:val="24"/>
          <w:szCs w:val="24"/>
        </w:rPr>
        <w:t>Машівка</w:t>
      </w:r>
      <w:proofErr w:type="spellEnd"/>
      <w:r w:rsidRPr="008356B1">
        <w:rPr>
          <w:rFonts w:ascii="Times New Roman" w:hAnsi="Times New Roman"/>
          <w:sz w:val="24"/>
          <w:szCs w:val="24"/>
        </w:rPr>
        <w:t xml:space="preserve">. Діючі Правила благоустрою не відповідають вимогам чинних нормативно-правових актів, а тому не можуть </w:t>
      </w:r>
      <w:proofErr w:type="spellStart"/>
      <w:r w:rsidRPr="008356B1">
        <w:rPr>
          <w:rFonts w:ascii="Times New Roman" w:hAnsi="Times New Roman"/>
          <w:sz w:val="24"/>
          <w:szCs w:val="24"/>
        </w:rPr>
        <w:t>обʼєктивно</w:t>
      </w:r>
      <w:proofErr w:type="spellEnd"/>
      <w:r w:rsidRPr="008356B1">
        <w:rPr>
          <w:rFonts w:ascii="Times New Roman" w:hAnsi="Times New Roman"/>
          <w:sz w:val="24"/>
          <w:szCs w:val="24"/>
        </w:rPr>
        <w:t>, за допомогою сьогоднішніх важелів впливу регулювати відносини, що виникають у сфері благоустрою.</w:t>
      </w:r>
    </w:p>
    <w:p w:rsidR="00D8368B" w:rsidRPr="008356B1" w:rsidRDefault="00D8368B" w:rsidP="00D8368B">
      <w:pPr>
        <w:ind w:firstLine="851"/>
        <w:jc w:val="both"/>
        <w:rPr>
          <w:rFonts w:ascii="Times New Roman" w:hAnsi="Times New Roman"/>
          <w:sz w:val="24"/>
          <w:szCs w:val="24"/>
        </w:rPr>
      </w:pPr>
      <w:r w:rsidRPr="008356B1">
        <w:rPr>
          <w:rFonts w:ascii="Times New Roman" w:hAnsi="Times New Roman"/>
          <w:sz w:val="24"/>
          <w:szCs w:val="24"/>
        </w:rPr>
        <w:t xml:space="preserve">У зв’язку з цим виникла необхідність врегулювати права та обов’язки всіх учасників правовідносин у сфері благоустрою територій населених пунктів, що </w:t>
      </w:r>
      <w:r w:rsidRPr="008356B1">
        <w:rPr>
          <w:rFonts w:ascii="Times New Roman" w:hAnsi="Times New Roman"/>
          <w:sz w:val="24"/>
          <w:szCs w:val="24"/>
        </w:rPr>
        <w:lastRenderedPageBreak/>
        <w:t xml:space="preserve">приєдналися та прийняти нові «Правила благоустрою території населених пунктів </w:t>
      </w:r>
      <w:proofErr w:type="spellStart"/>
      <w:r w:rsidRPr="008356B1">
        <w:rPr>
          <w:rFonts w:ascii="Times New Roman" w:hAnsi="Times New Roman"/>
          <w:sz w:val="24"/>
          <w:szCs w:val="24"/>
        </w:rPr>
        <w:t>Машівської</w:t>
      </w:r>
      <w:proofErr w:type="spellEnd"/>
      <w:r w:rsidRPr="008356B1">
        <w:rPr>
          <w:rFonts w:ascii="Times New Roman" w:hAnsi="Times New Roman"/>
          <w:sz w:val="24"/>
          <w:szCs w:val="24"/>
        </w:rPr>
        <w:t xml:space="preserve"> селищної ради» і затвердити цей нормативний документ за процедурою регуляторного акту.</w:t>
      </w:r>
    </w:p>
    <w:p w:rsidR="00D8368B" w:rsidRPr="008356B1" w:rsidRDefault="00D8368B" w:rsidP="00D8368B">
      <w:pPr>
        <w:pStyle w:val="21"/>
        <w:shd w:val="clear" w:color="auto" w:fill="auto"/>
        <w:spacing w:before="0" w:after="0"/>
        <w:ind w:firstLine="851"/>
        <w:rPr>
          <w:sz w:val="24"/>
          <w:szCs w:val="24"/>
          <w:lang w:val="uk-UA"/>
        </w:rPr>
      </w:pPr>
      <w:r w:rsidRPr="008356B1">
        <w:rPr>
          <w:rStyle w:val="2"/>
          <w:sz w:val="24"/>
          <w:szCs w:val="24"/>
          <w:lang w:val="uk-UA"/>
        </w:rPr>
        <w:t xml:space="preserve">Проект регуляторного акту розроблено відповідно до </w:t>
      </w:r>
      <w:r w:rsidRPr="008356B1">
        <w:rPr>
          <w:rFonts w:eastAsia="Times New Roman"/>
          <w:sz w:val="24"/>
          <w:szCs w:val="24"/>
          <w:lang w:val="uk-UA" w:eastAsia="ru-RU"/>
        </w:rPr>
        <w:t xml:space="preserve">«Типових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27.11.2017 № 310 та зареєстровані в Міністерстві юстиції України 18 грудня 2017 року за № 1529/31397,  </w:t>
      </w:r>
      <w:r w:rsidRPr="008356B1">
        <w:rPr>
          <w:rStyle w:val="2"/>
          <w:sz w:val="24"/>
          <w:szCs w:val="24"/>
          <w:lang w:val="uk-UA"/>
        </w:rPr>
        <w:t xml:space="preserve">на виконання Закону України </w:t>
      </w:r>
      <w:proofErr w:type="spellStart"/>
      <w:r w:rsidRPr="008356B1">
        <w:rPr>
          <w:rStyle w:val="2"/>
          <w:sz w:val="24"/>
          <w:szCs w:val="24"/>
          <w:lang w:val="uk-UA"/>
        </w:rPr>
        <w:t>„Про</w:t>
      </w:r>
      <w:proofErr w:type="spellEnd"/>
      <w:r w:rsidRPr="008356B1">
        <w:rPr>
          <w:rStyle w:val="2"/>
          <w:sz w:val="24"/>
          <w:szCs w:val="24"/>
          <w:lang w:val="uk-UA"/>
        </w:rPr>
        <w:t xml:space="preserve"> благоустрій населених </w:t>
      </w:r>
      <w:proofErr w:type="spellStart"/>
      <w:r w:rsidRPr="008356B1">
        <w:rPr>
          <w:rStyle w:val="2"/>
          <w:sz w:val="24"/>
          <w:szCs w:val="24"/>
          <w:lang w:val="uk-UA"/>
        </w:rPr>
        <w:t>пунктів”</w:t>
      </w:r>
      <w:proofErr w:type="spellEnd"/>
      <w:r w:rsidRPr="008356B1">
        <w:rPr>
          <w:rStyle w:val="2"/>
          <w:sz w:val="24"/>
          <w:szCs w:val="24"/>
          <w:lang w:val="uk-UA"/>
        </w:rPr>
        <w:t xml:space="preserve"> (далі Закон), в якому ст. 1 встановлює, що благоустрій населених пунктів - це своєчасне вживання заходів щодо відновлення та утримання території селища та сіл </w:t>
      </w:r>
      <w:r w:rsidR="001A0B2E" w:rsidRPr="008356B1">
        <w:rPr>
          <w:rStyle w:val="2"/>
          <w:sz w:val="24"/>
          <w:szCs w:val="24"/>
          <w:lang w:val="uk-UA"/>
        </w:rPr>
        <w:t xml:space="preserve">селищної ради </w:t>
      </w:r>
      <w:r w:rsidRPr="008356B1">
        <w:rPr>
          <w:rStyle w:val="2"/>
          <w:sz w:val="24"/>
          <w:szCs w:val="24"/>
          <w:lang w:val="uk-UA"/>
        </w:rPr>
        <w:t>в належному стані,  раціональному використанні, охорони та організації упорядкування об’єктів благоустрою з урахуванням особливостей їх використання та подальший розвиток і вдосконалення їх функціонування шляхом встановлення чітких правил</w:t>
      </w:r>
      <w:r w:rsidRPr="008356B1">
        <w:rPr>
          <w:rStyle w:val="2"/>
          <w:color w:val="FF0000"/>
          <w:sz w:val="24"/>
          <w:szCs w:val="24"/>
          <w:lang w:val="uk-UA"/>
        </w:rPr>
        <w:t>.</w:t>
      </w:r>
    </w:p>
    <w:p w:rsidR="00D8368B" w:rsidRPr="008356B1" w:rsidRDefault="00D8368B" w:rsidP="00D8368B">
      <w:pPr>
        <w:pStyle w:val="21"/>
        <w:shd w:val="clear" w:color="auto" w:fill="auto"/>
        <w:spacing w:before="0" w:after="0"/>
        <w:ind w:firstLine="567"/>
        <w:rPr>
          <w:sz w:val="24"/>
          <w:szCs w:val="24"/>
        </w:rPr>
      </w:pPr>
      <w:proofErr w:type="spellStart"/>
      <w:r w:rsidRPr="008356B1">
        <w:rPr>
          <w:rStyle w:val="2"/>
          <w:sz w:val="24"/>
          <w:szCs w:val="24"/>
          <w:lang w:eastAsia="uk-UA"/>
        </w:rPr>
        <w:t>Загальна</w:t>
      </w:r>
      <w:proofErr w:type="spellEnd"/>
      <w:r w:rsidRPr="008356B1">
        <w:rPr>
          <w:rStyle w:val="2"/>
          <w:sz w:val="24"/>
          <w:szCs w:val="24"/>
          <w:lang w:eastAsia="uk-UA"/>
        </w:rPr>
        <w:t xml:space="preserve"> проблема </w:t>
      </w:r>
      <w:proofErr w:type="spellStart"/>
      <w:r w:rsidRPr="008356B1">
        <w:rPr>
          <w:rStyle w:val="2"/>
          <w:sz w:val="24"/>
          <w:szCs w:val="24"/>
          <w:lang w:eastAsia="uk-UA"/>
        </w:rPr>
        <w:t>підтримки</w:t>
      </w:r>
      <w:proofErr w:type="spellEnd"/>
      <w:r w:rsidRPr="008356B1">
        <w:rPr>
          <w:rStyle w:val="2"/>
          <w:sz w:val="24"/>
          <w:szCs w:val="24"/>
          <w:lang w:eastAsia="uk-UA"/>
        </w:rPr>
        <w:t xml:space="preserve"> благоустрою </w:t>
      </w:r>
      <w:proofErr w:type="spellStart"/>
      <w:r w:rsidRPr="008356B1">
        <w:rPr>
          <w:rStyle w:val="2"/>
          <w:sz w:val="24"/>
          <w:szCs w:val="24"/>
          <w:lang w:eastAsia="uk-UA"/>
        </w:rPr>
        <w:t>населених</w:t>
      </w:r>
      <w:proofErr w:type="spellEnd"/>
      <w:r w:rsidRPr="008356B1">
        <w:rPr>
          <w:rStyle w:val="2"/>
          <w:sz w:val="24"/>
          <w:szCs w:val="24"/>
          <w:lang w:eastAsia="uk-UA"/>
        </w:rPr>
        <w:t xml:space="preserve"> </w:t>
      </w:r>
      <w:proofErr w:type="spellStart"/>
      <w:r w:rsidRPr="008356B1">
        <w:rPr>
          <w:rStyle w:val="2"/>
          <w:sz w:val="24"/>
          <w:szCs w:val="24"/>
          <w:lang w:eastAsia="uk-UA"/>
        </w:rPr>
        <w:t>пунктів</w:t>
      </w:r>
      <w:proofErr w:type="spellEnd"/>
      <w:r w:rsidRPr="008356B1">
        <w:rPr>
          <w:rStyle w:val="2"/>
          <w:sz w:val="24"/>
          <w:szCs w:val="24"/>
          <w:lang w:eastAsia="uk-UA"/>
        </w:rPr>
        <w:t xml:space="preserve"> </w:t>
      </w:r>
      <w:proofErr w:type="spellStart"/>
      <w:r w:rsidRPr="008356B1">
        <w:rPr>
          <w:rStyle w:val="2"/>
          <w:sz w:val="24"/>
          <w:szCs w:val="24"/>
          <w:lang w:eastAsia="uk-UA"/>
        </w:rPr>
        <w:t>громади</w:t>
      </w:r>
      <w:proofErr w:type="spellEnd"/>
      <w:r w:rsidRPr="008356B1">
        <w:rPr>
          <w:rStyle w:val="2"/>
          <w:sz w:val="24"/>
          <w:szCs w:val="24"/>
          <w:lang w:eastAsia="uk-UA"/>
        </w:rPr>
        <w:t xml:space="preserve">, </w:t>
      </w:r>
      <w:proofErr w:type="spellStart"/>
      <w:r w:rsidRPr="008356B1">
        <w:rPr>
          <w:rStyle w:val="2"/>
          <w:sz w:val="24"/>
          <w:szCs w:val="24"/>
          <w:lang w:eastAsia="uk-UA"/>
        </w:rPr>
        <w:t>покращення</w:t>
      </w:r>
      <w:proofErr w:type="spellEnd"/>
      <w:r w:rsidRPr="008356B1">
        <w:rPr>
          <w:rStyle w:val="2"/>
          <w:sz w:val="24"/>
          <w:szCs w:val="24"/>
          <w:lang w:eastAsia="uk-UA"/>
        </w:rPr>
        <w:t xml:space="preserve"> </w:t>
      </w:r>
      <w:proofErr w:type="spellStart"/>
      <w:r w:rsidRPr="008356B1">
        <w:rPr>
          <w:rStyle w:val="2"/>
          <w:sz w:val="24"/>
          <w:szCs w:val="24"/>
          <w:lang w:eastAsia="uk-UA"/>
        </w:rPr>
        <w:t>їх</w:t>
      </w:r>
      <w:proofErr w:type="spellEnd"/>
      <w:r w:rsidRPr="008356B1">
        <w:rPr>
          <w:rStyle w:val="2"/>
          <w:sz w:val="24"/>
          <w:szCs w:val="24"/>
          <w:lang w:eastAsia="uk-UA"/>
        </w:rPr>
        <w:t xml:space="preserve"> </w:t>
      </w:r>
      <w:proofErr w:type="spellStart"/>
      <w:r w:rsidRPr="008356B1">
        <w:rPr>
          <w:rStyle w:val="2"/>
          <w:sz w:val="24"/>
          <w:szCs w:val="24"/>
          <w:lang w:eastAsia="uk-UA"/>
        </w:rPr>
        <w:t>санітарного</w:t>
      </w:r>
      <w:proofErr w:type="spellEnd"/>
      <w:r w:rsidRPr="008356B1">
        <w:rPr>
          <w:rStyle w:val="2"/>
          <w:sz w:val="24"/>
          <w:szCs w:val="24"/>
          <w:lang w:eastAsia="uk-UA"/>
        </w:rPr>
        <w:t xml:space="preserve"> стану </w:t>
      </w:r>
      <w:proofErr w:type="spellStart"/>
      <w:r w:rsidRPr="008356B1">
        <w:rPr>
          <w:rStyle w:val="2"/>
          <w:sz w:val="24"/>
          <w:szCs w:val="24"/>
          <w:lang w:eastAsia="uk-UA"/>
        </w:rPr>
        <w:t>є</w:t>
      </w:r>
      <w:proofErr w:type="spellEnd"/>
      <w:r w:rsidRPr="008356B1">
        <w:rPr>
          <w:rStyle w:val="2"/>
          <w:sz w:val="24"/>
          <w:szCs w:val="24"/>
          <w:lang w:eastAsia="uk-UA"/>
        </w:rPr>
        <w:t xml:space="preserve"> </w:t>
      </w:r>
      <w:proofErr w:type="spellStart"/>
      <w:r w:rsidRPr="008356B1">
        <w:rPr>
          <w:rStyle w:val="2"/>
          <w:sz w:val="24"/>
          <w:szCs w:val="24"/>
          <w:lang w:eastAsia="uk-UA"/>
        </w:rPr>
        <w:t>важливою</w:t>
      </w:r>
      <w:proofErr w:type="spellEnd"/>
      <w:r w:rsidRPr="008356B1">
        <w:rPr>
          <w:rStyle w:val="2"/>
          <w:sz w:val="24"/>
          <w:szCs w:val="24"/>
          <w:lang w:eastAsia="uk-UA"/>
        </w:rPr>
        <w:t xml:space="preserve"> та актуальною. </w:t>
      </w:r>
      <w:proofErr w:type="spellStart"/>
      <w:r w:rsidRPr="008356B1">
        <w:rPr>
          <w:rStyle w:val="2"/>
          <w:sz w:val="24"/>
          <w:szCs w:val="24"/>
          <w:lang w:eastAsia="uk-UA"/>
        </w:rPr>
        <w:t>Даним</w:t>
      </w:r>
      <w:proofErr w:type="spellEnd"/>
      <w:r w:rsidRPr="008356B1">
        <w:rPr>
          <w:rStyle w:val="2"/>
          <w:sz w:val="24"/>
          <w:szCs w:val="24"/>
          <w:lang w:eastAsia="uk-UA"/>
        </w:rPr>
        <w:t xml:space="preserve"> </w:t>
      </w:r>
      <w:proofErr w:type="spellStart"/>
      <w:r w:rsidRPr="008356B1">
        <w:rPr>
          <w:rStyle w:val="2"/>
          <w:sz w:val="24"/>
          <w:szCs w:val="24"/>
          <w:lang w:eastAsia="uk-UA"/>
        </w:rPr>
        <w:t>регуляторним</w:t>
      </w:r>
      <w:proofErr w:type="spellEnd"/>
      <w:r w:rsidRPr="008356B1">
        <w:rPr>
          <w:rStyle w:val="2"/>
          <w:sz w:val="24"/>
          <w:szCs w:val="24"/>
          <w:lang w:eastAsia="uk-UA"/>
        </w:rPr>
        <w:t xml:space="preserve"> актом </w:t>
      </w:r>
      <w:proofErr w:type="spellStart"/>
      <w:r w:rsidRPr="008356B1">
        <w:rPr>
          <w:rStyle w:val="2"/>
          <w:sz w:val="24"/>
          <w:szCs w:val="24"/>
          <w:lang w:eastAsia="uk-UA"/>
        </w:rPr>
        <w:t>пропонується</w:t>
      </w:r>
      <w:proofErr w:type="spellEnd"/>
      <w:r w:rsidRPr="008356B1">
        <w:rPr>
          <w:rStyle w:val="2"/>
          <w:sz w:val="24"/>
          <w:szCs w:val="24"/>
          <w:lang w:eastAsia="uk-UA"/>
        </w:rPr>
        <w:t xml:space="preserve"> </w:t>
      </w:r>
      <w:proofErr w:type="spellStart"/>
      <w:r w:rsidRPr="008356B1">
        <w:rPr>
          <w:rStyle w:val="2"/>
          <w:sz w:val="24"/>
          <w:szCs w:val="24"/>
          <w:lang w:eastAsia="uk-UA"/>
        </w:rPr>
        <w:t>розв’язання</w:t>
      </w:r>
      <w:proofErr w:type="spellEnd"/>
      <w:r w:rsidRPr="008356B1">
        <w:rPr>
          <w:rStyle w:val="2"/>
          <w:sz w:val="24"/>
          <w:szCs w:val="24"/>
          <w:lang w:eastAsia="uk-UA"/>
        </w:rPr>
        <w:t xml:space="preserve"> таких проблем як:</w:t>
      </w:r>
    </w:p>
    <w:p w:rsidR="00D8368B" w:rsidRPr="008356B1" w:rsidRDefault="00D8368B" w:rsidP="00D8368B">
      <w:pPr>
        <w:pStyle w:val="21"/>
        <w:numPr>
          <w:ilvl w:val="1"/>
          <w:numId w:val="1"/>
        </w:numPr>
        <w:shd w:val="clear" w:color="auto" w:fill="auto"/>
        <w:tabs>
          <w:tab w:val="left" w:pos="471"/>
        </w:tabs>
        <w:spacing w:before="0" w:after="0"/>
        <w:ind w:firstLine="0"/>
        <w:rPr>
          <w:sz w:val="24"/>
          <w:szCs w:val="24"/>
        </w:rPr>
      </w:pPr>
      <w:r w:rsidRPr="008356B1">
        <w:rPr>
          <w:rStyle w:val="2"/>
          <w:sz w:val="24"/>
          <w:szCs w:val="24"/>
          <w:lang w:val="uk-UA" w:eastAsia="uk-UA"/>
        </w:rPr>
        <w:t>відсутність чітко регламентованих правих і норм поведінки юридичних та фізичних осіб у сфері благоустрою населених пунктів селищної ради, а також комплексу заходів, необхідних для забезпечення чистоти і порядку на території селища та сіл громади</w:t>
      </w:r>
      <w:r w:rsidRPr="008356B1">
        <w:rPr>
          <w:rStyle w:val="2"/>
          <w:sz w:val="24"/>
          <w:szCs w:val="24"/>
          <w:lang w:eastAsia="uk-UA"/>
        </w:rPr>
        <w:t>;</w:t>
      </w:r>
    </w:p>
    <w:p w:rsidR="00D8368B" w:rsidRPr="008356B1" w:rsidRDefault="00D8368B" w:rsidP="00D8368B">
      <w:pPr>
        <w:pStyle w:val="21"/>
        <w:numPr>
          <w:ilvl w:val="1"/>
          <w:numId w:val="1"/>
        </w:numPr>
        <w:shd w:val="clear" w:color="auto" w:fill="auto"/>
        <w:tabs>
          <w:tab w:val="left" w:pos="476"/>
        </w:tabs>
        <w:spacing w:before="0" w:after="0"/>
        <w:ind w:firstLine="0"/>
        <w:rPr>
          <w:sz w:val="24"/>
          <w:szCs w:val="24"/>
        </w:rPr>
      </w:pPr>
      <w:r w:rsidRPr="008356B1">
        <w:rPr>
          <w:rStyle w:val="2"/>
          <w:sz w:val="24"/>
          <w:szCs w:val="24"/>
          <w:lang w:val="uk-UA" w:eastAsia="uk-UA"/>
        </w:rPr>
        <w:t xml:space="preserve">наявність стихійних </w:t>
      </w:r>
      <w:proofErr w:type="spellStart"/>
      <w:r w:rsidRPr="008356B1">
        <w:rPr>
          <w:rStyle w:val="2"/>
          <w:sz w:val="24"/>
          <w:szCs w:val="24"/>
          <w:lang w:val="uk-UA" w:eastAsia="uk-UA"/>
        </w:rPr>
        <w:t>сміттєзвалищ</w:t>
      </w:r>
      <w:proofErr w:type="spellEnd"/>
      <w:r w:rsidRPr="008356B1">
        <w:rPr>
          <w:rStyle w:val="2"/>
          <w:sz w:val="24"/>
          <w:szCs w:val="24"/>
          <w:lang w:val="uk-UA" w:eastAsia="uk-UA"/>
        </w:rPr>
        <w:t>, розміщення великогабаритних матеріалів, будівельних матеріалів (піску, щебеню, мішків із матеріалів тощо) на території житлової та громадської забудови, зелених зонах</w:t>
      </w:r>
      <w:r w:rsidRPr="008356B1">
        <w:rPr>
          <w:rStyle w:val="2"/>
          <w:sz w:val="24"/>
          <w:szCs w:val="24"/>
          <w:lang w:eastAsia="uk-UA"/>
        </w:rPr>
        <w:t>;</w:t>
      </w:r>
    </w:p>
    <w:p w:rsidR="00D8368B" w:rsidRPr="008356B1" w:rsidRDefault="00D8368B" w:rsidP="00D8368B">
      <w:pPr>
        <w:pStyle w:val="21"/>
        <w:shd w:val="clear" w:color="auto" w:fill="auto"/>
        <w:spacing w:before="0" w:after="0"/>
        <w:ind w:firstLine="0"/>
        <w:rPr>
          <w:sz w:val="24"/>
          <w:szCs w:val="24"/>
          <w:lang w:val="uk-UA"/>
        </w:rPr>
      </w:pPr>
      <w:r w:rsidRPr="008356B1">
        <w:rPr>
          <w:rStyle w:val="2"/>
          <w:sz w:val="24"/>
          <w:szCs w:val="24"/>
          <w:lang w:eastAsia="uk-UA"/>
        </w:rPr>
        <w:t xml:space="preserve">3)  </w:t>
      </w:r>
      <w:r w:rsidRPr="008356B1">
        <w:rPr>
          <w:rStyle w:val="2"/>
          <w:sz w:val="24"/>
          <w:szCs w:val="24"/>
          <w:lang w:val="uk-UA" w:eastAsia="uk-UA"/>
        </w:rPr>
        <w:t>відсутність у суб’єктів господарювання договорів на надання послуг з вивезення побутових відходів;</w:t>
      </w:r>
    </w:p>
    <w:p w:rsidR="00D8368B" w:rsidRPr="008356B1" w:rsidRDefault="00D8368B" w:rsidP="00D8368B">
      <w:pPr>
        <w:pStyle w:val="21"/>
        <w:shd w:val="clear" w:color="auto" w:fill="auto"/>
        <w:tabs>
          <w:tab w:val="left" w:pos="470"/>
        </w:tabs>
        <w:spacing w:before="0" w:after="0"/>
        <w:ind w:firstLine="0"/>
        <w:rPr>
          <w:sz w:val="24"/>
          <w:szCs w:val="24"/>
        </w:rPr>
      </w:pPr>
      <w:r w:rsidRPr="008356B1">
        <w:rPr>
          <w:rStyle w:val="2"/>
          <w:sz w:val="24"/>
          <w:szCs w:val="24"/>
          <w:lang w:eastAsia="uk-UA"/>
        </w:rPr>
        <w:t xml:space="preserve">4) </w:t>
      </w:r>
      <w:proofErr w:type="spellStart"/>
      <w:r w:rsidRPr="008356B1">
        <w:rPr>
          <w:rStyle w:val="2"/>
          <w:sz w:val="24"/>
          <w:szCs w:val="24"/>
          <w:lang w:eastAsia="uk-UA"/>
        </w:rPr>
        <w:t>врегулювання</w:t>
      </w:r>
      <w:proofErr w:type="spellEnd"/>
      <w:r w:rsidRPr="008356B1">
        <w:rPr>
          <w:rStyle w:val="2"/>
          <w:sz w:val="24"/>
          <w:szCs w:val="24"/>
          <w:lang w:eastAsia="uk-UA"/>
        </w:rPr>
        <w:t xml:space="preserve"> </w:t>
      </w:r>
      <w:proofErr w:type="spellStart"/>
      <w:r w:rsidRPr="008356B1">
        <w:rPr>
          <w:rStyle w:val="2"/>
          <w:sz w:val="24"/>
          <w:szCs w:val="24"/>
          <w:lang w:eastAsia="uk-UA"/>
        </w:rPr>
        <w:t>питання</w:t>
      </w:r>
      <w:proofErr w:type="spellEnd"/>
      <w:r w:rsidRPr="008356B1">
        <w:rPr>
          <w:rStyle w:val="2"/>
          <w:sz w:val="24"/>
          <w:szCs w:val="24"/>
          <w:lang w:eastAsia="uk-UA"/>
        </w:rPr>
        <w:t xml:space="preserve"> </w:t>
      </w:r>
      <w:proofErr w:type="spellStart"/>
      <w:r w:rsidRPr="008356B1">
        <w:rPr>
          <w:rStyle w:val="2"/>
          <w:sz w:val="24"/>
          <w:szCs w:val="24"/>
          <w:lang w:eastAsia="uk-UA"/>
        </w:rPr>
        <w:t>щодо</w:t>
      </w:r>
      <w:proofErr w:type="spellEnd"/>
      <w:r w:rsidRPr="008356B1">
        <w:rPr>
          <w:rStyle w:val="2"/>
          <w:sz w:val="24"/>
          <w:szCs w:val="24"/>
          <w:lang w:eastAsia="uk-UA"/>
        </w:rPr>
        <w:t xml:space="preserve"> </w:t>
      </w:r>
      <w:proofErr w:type="spellStart"/>
      <w:r w:rsidRPr="008356B1">
        <w:rPr>
          <w:rStyle w:val="2"/>
          <w:sz w:val="24"/>
          <w:szCs w:val="24"/>
          <w:lang w:eastAsia="uk-UA"/>
        </w:rPr>
        <w:t>самовільного</w:t>
      </w:r>
      <w:proofErr w:type="spellEnd"/>
      <w:r w:rsidRPr="008356B1">
        <w:rPr>
          <w:rStyle w:val="2"/>
          <w:sz w:val="24"/>
          <w:szCs w:val="24"/>
          <w:lang w:eastAsia="uk-UA"/>
        </w:rPr>
        <w:t xml:space="preserve"> </w:t>
      </w:r>
      <w:proofErr w:type="spellStart"/>
      <w:r w:rsidRPr="008356B1">
        <w:rPr>
          <w:rStyle w:val="2"/>
          <w:sz w:val="24"/>
          <w:szCs w:val="24"/>
          <w:lang w:eastAsia="uk-UA"/>
        </w:rPr>
        <w:t>знищення</w:t>
      </w:r>
      <w:proofErr w:type="spellEnd"/>
      <w:r w:rsidRPr="008356B1">
        <w:rPr>
          <w:rStyle w:val="2"/>
          <w:sz w:val="24"/>
          <w:szCs w:val="24"/>
          <w:lang w:eastAsia="uk-UA"/>
        </w:rPr>
        <w:t xml:space="preserve"> </w:t>
      </w:r>
      <w:r w:rsidRPr="008356B1">
        <w:rPr>
          <w:rStyle w:val="2"/>
          <w:sz w:val="24"/>
          <w:szCs w:val="24"/>
          <w:lang w:val="uk-UA" w:eastAsia="uk-UA"/>
        </w:rPr>
        <w:t xml:space="preserve">дерев, кущів, інших </w:t>
      </w:r>
      <w:proofErr w:type="spellStart"/>
      <w:r w:rsidRPr="008356B1">
        <w:rPr>
          <w:rStyle w:val="2"/>
          <w:sz w:val="24"/>
          <w:szCs w:val="24"/>
          <w:lang w:eastAsia="uk-UA"/>
        </w:rPr>
        <w:t>зелених</w:t>
      </w:r>
      <w:proofErr w:type="spellEnd"/>
      <w:r w:rsidRPr="008356B1">
        <w:rPr>
          <w:rStyle w:val="2"/>
          <w:sz w:val="24"/>
          <w:szCs w:val="24"/>
          <w:lang w:eastAsia="uk-UA"/>
        </w:rPr>
        <w:t xml:space="preserve"> </w:t>
      </w:r>
      <w:proofErr w:type="spellStart"/>
      <w:r w:rsidRPr="008356B1">
        <w:rPr>
          <w:rStyle w:val="2"/>
          <w:sz w:val="24"/>
          <w:szCs w:val="24"/>
          <w:lang w:eastAsia="uk-UA"/>
        </w:rPr>
        <w:t>насаджень</w:t>
      </w:r>
      <w:proofErr w:type="spellEnd"/>
      <w:r w:rsidRPr="008356B1">
        <w:rPr>
          <w:rStyle w:val="2"/>
          <w:sz w:val="24"/>
          <w:szCs w:val="24"/>
          <w:lang w:eastAsia="uk-UA"/>
        </w:rPr>
        <w:t>;</w:t>
      </w:r>
    </w:p>
    <w:p w:rsidR="00D8368B" w:rsidRPr="008356B1" w:rsidRDefault="00D8368B" w:rsidP="00D8368B">
      <w:pPr>
        <w:pStyle w:val="21"/>
        <w:shd w:val="clear" w:color="auto" w:fill="auto"/>
        <w:spacing w:before="0" w:after="0"/>
        <w:ind w:firstLine="0"/>
        <w:rPr>
          <w:sz w:val="24"/>
          <w:szCs w:val="24"/>
          <w:lang w:val="uk-UA"/>
        </w:rPr>
      </w:pPr>
      <w:r w:rsidRPr="008356B1">
        <w:rPr>
          <w:rStyle w:val="2"/>
          <w:sz w:val="24"/>
          <w:szCs w:val="24"/>
          <w:lang w:eastAsia="uk-UA"/>
        </w:rPr>
        <w:t xml:space="preserve">5) </w:t>
      </w:r>
      <w:proofErr w:type="spellStart"/>
      <w:r w:rsidRPr="008356B1">
        <w:rPr>
          <w:rStyle w:val="2"/>
          <w:sz w:val="24"/>
          <w:szCs w:val="24"/>
          <w:lang w:eastAsia="uk-UA"/>
        </w:rPr>
        <w:t>паркування</w:t>
      </w:r>
      <w:proofErr w:type="spellEnd"/>
      <w:r w:rsidRPr="008356B1">
        <w:rPr>
          <w:rStyle w:val="2"/>
          <w:sz w:val="24"/>
          <w:szCs w:val="24"/>
          <w:lang w:eastAsia="uk-UA"/>
        </w:rPr>
        <w:t xml:space="preserve"> </w:t>
      </w:r>
      <w:r w:rsidRPr="008356B1">
        <w:rPr>
          <w:rStyle w:val="2"/>
          <w:sz w:val="24"/>
          <w:szCs w:val="24"/>
          <w:lang w:val="uk-UA" w:eastAsia="uk-UA"/>
        </w:rPr>
        <w:t xml:space="preserve">автотранспортних засобів </w:t>
      </w:r>
      <w:r w:rsidRPr="008356B1">
        <w:rPr>
          <w:rStyle w:val="2"/>
          <w:sz w:val="24"/>
          <w:szCs w:val="24"/>
          <w:lang w:eastAsia="uk-UA"/>
        </w:rPr>
        <w:t xml:space="preserve">на </w:t>
      </w:r>
      <w:proofErr w:type="spellStart"/>
      <w:r w:rsidRPr="008356B1">
        <w:rPr>
          <w:rStyle w:val="2"/>
          <w:sz w:val="24"/>
          <w:szCs w:val="24"/>
          <w:lang w:eastAsia="uk-UA"/>
        </w:rPr>
        <w:t>територіях</w:t>
      </w:r>
      <w:proofErr w:type="spellEnd"/>
      <w:r w:rsidRPr="008356B1">
        <w:rPr>
          <w:rStyle w:val="2"/>
          <w:sz w:val="24"/>
          <w:szCs w:val="24"/>
          <w:lang w:eastAsia="uk-UA"/>
        </w:rPr>
        <w:t xml:space="preserve"> </w:t>
      </w:r>
      <w:proofErr w:type="spellStart"/>
      <w:r w:rsidRPr="008356B1">
        <w:rPr>
          <w:rStyle w:val="2"/>
          <w:sz w:val="24"/>
          <w:szCs w:val="24"/>
          <w:lang w:eastAsia="uk-UA"/>
        </w:rPr>
        <w:t>зелених</w:t>
      </w:r>
      <w:proofErr w:type="spellEnd"/>
      <w:r w:rsidRPr="008356B1">
        <w:rPr>
          <w:rStyle w:val="2"/>
          <w:sz w:val="24"/>
          <w:szCs w:val="24"/>
          <w:lang w:eastAsia="uk-UA"/>
        </w:rPr>
        <w:t xml:space="preserve"> зон (газонах, </w:t>
      </w:r>
      <w:proofErr w:type="spellStart"/>
      <w:r w:rsidRPr="008356B1">
        <w:rPr>
          <w:rStyle w:val="2"/>
          <w:sz w:val="24"/>
          <w:szCs w:val="24"/>
          <w:lang w:eastAsia="uk-UA"/>
        </w:rPr>
        <w:t>квітниках</w:t>
      </w:r>
      <w:proofErr w:type="spellEnd"/>
      <w:r w:rsidRPr="008356B1">
        <w:rPr>
          <w:rStyle w:val="2"/>
          <w:sz w:val="24"/>
          <w:szCs w:val="24"/>
          <w:lang w:eastAsia="uk-UA"/>
        </w:rPr>
        <w:t>, клумб</w:t>
      </w:r>
      <w:r w:rsidR="001A0B2E" w:rsidRPr="008356B1">
        <w:rPr>
          <w:rStyle w:val="2"/>
          <w:sz w:val="24"/>
          <w:szCs w:val="24"/>
          <w:lang w:eastAsia="uk-UA"/>
        </w:rPr>
        <w:t>ах)</w:t>
      </w:r>
      <w:r w:rsidR="001A0B2E" w:rsidRPr="008356B1">
        <w:rPr>
          <w:rStyle w:val="2"/>
          <w:sz w:val="24"/>
          <w:szCs w:val="24"/>
          <w:lang w:val="uk-UA" w:eastAsia="uk-UA"/>
        </w:rPr>
        <w:t xml:space="preserve">, </w:t>
      </w:r>
      <w:proofErr w:type="spellStart"/>
      <w:r w:rsidRPr="008356B1">
        <w:rPr>
          <w:rStyle w:val="2"/>
          <w:sz w:val="24"/>
          <w:szCs w:val="24"/>
          <w:lang w:eastAsia="uk-UA"/>
        </w:rPr>
        <w:t>майданчиках</w:t>
      </w:r>
      <w:proofErr w:type="spellEnd"/>
      <w:r w:rsidRPr="008356B1">
        <w:rPr>
          <w:rStyle w:val="2"/>
          <w:sz w:val="24"/>
          <w:szCs w:val="24"/>
          <w:lang w:eastAsia="uk-UA"/>
        </w:rPr>
        <w:t xml:space="preserve"> для </w:t>
      </w:r>
      <w:proofErr w:type="spellStart"/>
      <w:r w:rsidRPr="008356B1">
        <w:rPr>
          <w:rStyle w:val="2"/>
          <w:sz w:val="24"/>
          <w:szCs w:val="24"/>
          <w:lang w:eastAsia="uk-UA"/>
        </w:rPr>
        <w:t>відпочинку</w:t>
      </w:r>
      <w:proofErr w:type="spellEnd"/>
      <w:r w:rsidRPr="008356B1">
        <w:rPr>
          <w:rStyle w:val="2"/>
          <w:sz w:val="24"/>
          <w:szCs w:val="24"/>
          <w:lang w:eastAsia="uk-UA"/>
        </w:rPr>
        <w:t xml:space="preserve"> та </w:t>
      </w:r>
      <w:proofErr w:type="spellStart"/>
      <w:r w:rsidRPr="008356B1">
        <w:rPr>
          <w:rStyle w:val="2"/>
          <w:sz w:val="24"/>
          <w:szCs w:val="24"/>
          <w:lang w:eastAsia="uk-UA"/>
        </w:rPr>
        <w:t>дозвілля</w:t>
      </w:r>
      <w:proofErr w:type="spellEnd"/>
      <w:r w:rsidRPr="008356B1">
        <w:rPr>
          <w:rStyle w:val="2"/>
          <w:sz w:val="24"/>
          <w:szCs w:val="24"/>
          <w:lang w:eastAsia="uk-UA"/>
        </w:rPr>
        <w:t>;</w:t>
      </w:r>
    </w:p>
    <w:p w:rsidR="00D8368B" w:rsidRPr="008356B1" w:rsidRDefault="00D8368B" w:rsidP="00D8368B">
      <w:pPr>
        <w:pStyle w:val="21"/>
        <w:shd w:val="clear" w:color="auto" w:fill="auto"/>
        <w:spacing w:before="0" w:after="0"/>
        <w:ind w:firstLine="0"/>
        <w:rPr>
          <w:sz w:val="24"/>
          <w:szCs w:val="24"/>
        </w:rPr>
      </w:pPr>
      <w:r w:rsidRPr="008356B1">
        <w:rPr>
          <w:rStyle w:val="2"/>
          <w:sz w:val="24"/>
          <w:szCs w:val="24"/>
          <w:lang w:val="uk-UA" w:eastAsia="uk-UA"/>
        </w:rPr>
        <w:t>6</w:t>
      </w:r>
      <w:r w:rsidRPr="008356B1">
        <w:rPr>
          <w:rStyle w:val="2"/>
          <w:sz w:val="24"/>
          <w:szCs w:val="24"/>
          <w:lang w:eastAsia="uk-UA"/>
        </w:rPr>
        <w:t xml:space="preserve">) </w:t>
      </w:r>
      <w:proofErr w:type="spellStart"/>
      <w:r w:rsidRPr="008356B1">
        <w:rPr>
          <w:rStyle w:val="2"/>
          <w:sz w:val="24"/>
          <w:szCs w:val="24"/>
          <w:lang w:eastAsia="uk-UA"/>
        </w:rPr>
        <w:t>неможливість</w:t>
      </w:r>
      <w:proofErr w:type="spellEnd"/>
      <w:r w:rsidRPr="008356B1">
        <w:rPr>
          <w:rStyle w:val="2"/>
          <w:sz w:val="24"/>
          <w:szCs w:val="24"/>
          <w:lang w:eastAsia="uk-UA"/>
        </w:rPr>
        <w:t xml:space="preserve"> </w:t>
      </w:r>
      <w:proofErr w:type="spellStart"/>
      <w:r w:rsidRPr="008356B1">
        <w:rPr>
          <w:rStyle w:val="2"/>
          <w:sz w:val="24"/>
          <w:szCs w:val="24"/>
          <w:lang w:eastAsia="uk-UA"/>
        </w:rPr>
        <w:t>притягнення</w:t>
      </w:r>
      <w:proofErr w:type="spellEnd"/>
      <w:r w:rsidRPr="008356B1">
        <w:rPr>
          <w:rStyle w:val="2"/>
          <w:sz w:val="24"/>
          <w:szCs w:val="24"/>
          <w:lang w:eastAsia="uk-UA"/>
        </w:rPr>
        <w:t xml:space="preserve"> до </w:t>
      </w:r>
      <w:proofErr w:type="spellStart"/>
      <w:r w:rsidRPr="008356B1">
        <w:rPr>
          <w:rStyle w:val="2"/>
          <w:sz w:val="24"/>
          <w:szCs w:val="24"/>
          <w:lang w:eastAsia="uk-UA"/>
        </w:rPr>
        <w:t>адміністративної</w:t>
      </w:r>
      <w:proofErr w:type="spellEnd"/>
      <w:r w:rsidRPr="008356B1">
        <w:rPr>
          <w:rStyle w:val="2"/>
          <w:sz w:val="24"/>
          <w:szCs w:val="24"/>
          <w:lang w:eastAsia="uk-UA"/>
        </w:rPr>
        <w:t xml:space="preserve"> </w:t>
      </w:r>
      <w:proofErr w:type="spellStart"/>
      <w:r w:rsidRPr="008356B1">
        <w:rPr>
          <w:rStyle w:val="2"/>
          <w:sz w:val="24"/>
          <w:szCs w:val="24"/>
          <w:lang w:eastAsia="uk-UA"/>
        </w:rPr>
        <w:t>відповідальності</w:t>
      </w:r>
      <w:proofErr w:type="spellEnd"/>
      <w:r w:rsidRPr="008356B1">
        <w:rPr>
          <w:rStyle w:val="2"/>
          <w:sz w:val="24"/>
          <w:szCs w:val="24"/>
          <w:lang w:eastAsia="uk-UA"/>
        </w:rPr>
        <w:t xml:space="preserve"> </w:t>
      </w:r>
      <w:proofErr w:type="spellStart"/>
      <w:r w:rsidRPr="008356B1">
        <w:rPr>
          <w:rStyle w:val="2"/>
          <w:sz w:val="24"/>
          <w:szCs w:val="24"/>
          <w:lang w:eastAsia="uk-UA"/>
        </w:rPr>
        <w:t>осіб</w:t>
      </w:r>
      <w:proofErr w:type="spellEnd"/>
      <w:r w:rsidRPr="008356B1">
        <w:rPr>
          <w:rStyle w:val="2"/>
          <w:sz w:val="24"/>
          <w:szCs w:val="24"/>
          <w:lang w:eastAsia="uk-UA"/>
        </w:rPr>
        <w:t xml:space="preserve">, </w:t>
      </w:r>
      <w:proofErr w:type="spellStart"/>
      <w:r w:rsidRPr="008356B1">
        <w:rPr>
          <w:rStyle w:val="2"/>
          <w:sz w:val="24"/>
          <w:szCs w:val="24"/>
          <w:lang w:eastAsia="uk-UA"/>
        </w:rPr>
        <w:t>винних</w:t>
      </w:r>
      <w:proofErr w:type="spellEnd"/>
      <w:r w:rsidRPr="008356B1">
        <w:rPr>
          <w:rStyle w:val="2"/>
          <w:sz w:val="24"/>
          <w:szCs w:val="24"/>
          <w:lang w:eastAsia="uk-UA"/>
        </w:rPr>
        <w:t xml:space="preserve"> у </w:t>
      </w:r>
      <w:proofErr w:type="spellStart"/>
      <w:r w:rsidRPr="008356B1">
        <w:rPr>
          <w:rStyle w:val="2"/>
          <w:sz w:val="24"/>
          <w:szCs w:val="24"/>
          <w:lang w:eastAsia="uk-UA"/>
        </w:rPr>
        <w:t>порушені</w:t>
      </w:r>
      <w:proofErr w:type="spellEnd"/>
      <w:r w:rsidRPr="008356B1">
        <w:rPr>
          <w:rStyle w:val="2"/>
          <w:sz w:val="24"/>
          <w:szCs w:val="24"/>
          <w:lang w:eastAsia="uk-UA"/>
        </w:rPr>
        <w:t xml:space="preserve"> Правил благоустрою через </w:t>
      </w:r>
      <w:proofErr w:type="spellStart"/>
      <w:r w:rsidRPr="008356B1">
        <w:rPr>
          <w:rStyle w:val="2"/>
          <w:sz w:val="24"/>
          <w:szCs w:val="24"/>
          <w:lang w:eastAsia="uk-UA"/>
        </w:rPr>
        <w:t>відсутність</w:t>
      </w:r>
      <w:proofErr w:type="spellEnd"/>
      <w:r w:rsidRPr="008356B1">
        <w:rPr>
          <w:rStyle w:val="2"/>
          <w:sz w:val="24"/>
          <w:szCs w:val="24"/>
          <w:lang w:eastAsia="uk-UA"/>
        </w:rPr>
        <w:t xml:space="preserve"> </w:t>
      </w:r>
      <w:r w:rsidRPr="008356B1">
        <w:rPr>
          <w:rStyle w:val="2"/>
          <w:sz w:val="24"/>
          <w:szCs w:val="24"/>
          <w:lang w:val="uk-UA" w:eastAsia="uk-UA"/>
        </w:rPr>
        <w:t xml:space="preserve">або недосконалість </w:t>
      </w:r>
      <w:r w:rsidRPr="008356B1">
        <w:rPr>
          <w:rStyle w:val="2"/>
          <w:sz w:val="24"/>
          <w:szCs w:val="24"/>
          <w:lang w:eastAsia="uk-UA"/>
        </w:rPr>
        <w:t xml:space="preserve">таких правил, </w:t>
      </w:r>
      <w:proofErr w:type="spellStart"/>
      <w:r w:rsidRPr="008356B1">
        <w:rPr>
          <w:rStyle w:val="2"/>
          <w:sz w:val="24"/>
          <w:szCs w:val="24"/>
          <w:lang w:eastAsia="uk-UA"/>
        </w:rPr>
        <w:t>затверджених</w:t>
      </w:r>
      <w:proofErr w:type="spellEnd"/>
      <w:r w:rsidRPr="008356B1">
        <w:rPr>
          <w:rStyle w:val="2"/>
          <w:sz w:val="24"/>
          <w:szCs w:val="24"/>
          <w:lang w:eastAsia="uk-UA"/>
        </w:rPr>
        <w:t xml:space="preserve"> </w:t>
      </w:r>
      <w:proofErr w:type="spellStart"/>
      <w:r w:rsidRPr="008356B1">
        <w:rPr>
          <w:rStyle w:val="2"/>
          <w:sz w:val="24"/>
          <w:szCs w:val="24"/>
          <w:lang w:eastAsia="uk-UA"/>
        </w:rPr>
        <w:t>уповноваженим</w:t>
      </w:r>
      <w:proofErr w:type="spellEnd"/>
      <w:r w:rsidRPr="008356B1">
        <w:rPr>
          <w:rStyle w:val="2"/>
          <w:sz w:val="24"/>
          <w:szCs w:val="24"/>
          <w:lang w:eastAsia="uk-UA"/>
        </w:rPr>
        <w:t xml:space="preserve"> органом.</w:t>
      </w:r>
    </w:p>
    <w:p w:rsidR="00D8368B" w:rsidRPr="008356B1"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ascii="Times New Roman" w:hAnsi="Times New Roman"/>
          <w:sz w:val="24"/>
          <w:szCs w:val="24"/>
        </w:rPr>
      </w:pPr>
    </w:p>
    <w:p w:rsidR="00D8368B" w:rsidRPr="008356B1"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ascii="Times New Roman" w:hAnsi="Times New Roman"/>
          <w:sz w:val="24"/>
          <w:szCs w:val="24"/>
        </w:rPr>
      </w:pPr>
      <w:r w:rsidRPr="008356B1">
        <w:rPr>
          <w:rFonts w:ascii="Times New Roman" w:hAnsi="Times New Roman"/>
          <w:sz w:val="24"/>
          <w:szCs w:val="24"/>
        </w:rPr>
        <w:t>Наявна ситуація має сферу негативного впливу на:</w:t>
      </w:r>
    </w:p>
    <w:p w:rsidR="00D8368B" w:rsidRPr="008356B1"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sz w:val="24"/>
          <w:szCs w:val="24"/>
        </w:rPr>
      </w:pPr>
    </w:p>
    <w:p w:rsidR="00D8368B" w:rsidRPr="008356B1"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sz w:val="24"/>
          <w:szCs w:val="24"/>
        </w:rPr>
      </w:pPr>
      <w:r w:rsidRPr="008356B1">
        <w:rPr>
          <w:rFonts w:ascii="Times New Roman" w:hAnsi="Times New Roman"/>
          <w:sz w:val="24"/>
          <w:szCs w:val="24"/>
        </w:rPr>
        <w:t xml:space="preserve">- громадян (населення селищної ради), наступним чином: не забезпечується сприятливе для життєдіяльності середовище, у тому числі захист довкілля, належний санітарний стан, збереження об’єктів та елементів благоустрою, </w:t>
      </w:r>
      <w:r w:rsidRPr="008356B1">
        <w:rPr>
          <w:rStyle w:val="2"/>
          <w:sz w:val="24"/>
          <w:szCs w:val="24"/>
        </w:rPr>
        <w:t xml:space="preserve">наявність стихійних </w:t>
      </w:r>
      <w:proofErr w:type="spellStart"/>
      <w:r w:rsidRPr="008356B1">
        <w:rPr>
          <w:rStyle w:val="2"/>
          <w:sz w:val="24"/>
          <w:szCs w:val="24"/>
        </w:rPr>
        <w:t>сміттєзвалищ</w:t>
      </w:r>
      <w:proofErr w:type="spellEnd"/>
      <w:r w:rsidRPr="008356B1">
        <w:rPr>
          <w:rStyle w:val="2"/>
          <w:sz w:val="24"/>
          <w:szCs w:val="24"/>
        </w:rPr>
        <w:t>, розміщення буді</w:t>
      </w:r>
      <w:r w:rsidR="007216AB" w:rsidRPr="008356B1">
        <w:rPr>
          <w:rStyle w:val="2"/>
          <w:sz w:val="24"/>
          <w:szCs w:val="24"/>
        </w:rPr>
        <w:t xml:space="preserve">вельних матеріалів (піску, </w:t>
      </w:r>
      <w:proofErr w:type="spellStart"/>
      <w:r w:rsidR="007216AB" w:rsidRPr="008356B1">
        <w:rPr>
          <w:rStyle w:val="2"/>
          <w:sz w:val="24"/>
          <w:szCs w:val="24"/>
        </w:rPr>
        <w:t>щебня</w:t>
      </w:r>
      <w:proofErr w:type="spellEnd"/>
      <w:r w:rsidRPr="008356B1">
        <w:rPr>
          <w:rStyle w:val="2"/>
          <w:sz w:val="24"/>
          <w:szCs w:val="24"/>
        </w:rPr>
        <w:t xml:space="preserve"> та ін.), будівельного сміття та відходів на прибудинкових територіях, територіях житлової та громадської забудови, зелених зонах, самовільне знищення зелених насаджень;</w:t>
      </w:r>
    </w:p>
    <w:p w:rsidR="00D8368B" w:rsidRPr="008356B1"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Style w:val="2"/>
          <w:sz w:val="24"/>
          <w:szCs w:val="24"/>
        </w:rPr>
      </w:pPr>
      <w:r w:rsidRPr="008356B1">
        <w:rPr>
          <w:rFonts w:ascii="Times New Roman" w:hAnsi="Times New Roman"/>
          <w:sz w:val="24"/>
          <w:szCs w:val="24"/>
        </w:rPr>
        <w:t xml:space="preserve">- державу (зокрема орган місцевого самоврядування), а саме через відсутність </w:t>
      </w:r>
      <w:r w:rsidRPr="008356B1">
        <w:rPr>
          <w:rStyle w:val="2"/>
          <w:sz w:val="24"/>
          <w:szCs w:val="24"/>
        </w:rPr>
        <w:t>встановленого комплексу заходів, необхідних для забезпечення чистоти і порядку у населених пунктах, зокрема порядку санітарного очищення, особливостей утримання території населених пунктів у літній та зимовий період; паркування транспорту на територіях зелених зон (</w:t>
      </w:r>
      <w:r w:rsidR="001A0B2E" w:rsidRPr="008356B1">
        <w:rPr>
          <w:rStyle w:val="2"/>
          <w:sz w:val="24"/>
          <w:szCs w:val="24"/>
        </w:rPr>
        <w:t xml:space="preserve">газонах, квітниках, клумбах), </w:t>
      </w:r>
      <w:r w:rsidRPr="008356B1">
        <w:rPr>
          <w:rStyle w:val="2"/>
          <w:sz w:val="24"/>
          <w:szCs w:val="24"/>
        </w:rPr>
        <w:t>майданчиках для відпочинку та дозвілля;</w:t>
      </w:r>
      <w:r w:rsidRPr="008356B1">
        <w:rPr>
          <w:rFonts w:ascii="Times New Roman" w:hAnsi="Times New Roman"/>
          <w:sz w:val="24"/>
          <w:szCs w:val="24"/>
        </w:rPr>
        <w:t xml:space="preserve"> </w:t>
      </w:r>
      <w:r w:rsidRPr="008356B1">
        <w:rPr>
          <w:rStyle w:val="2"/>
          <w:sz w:val="24"/>
          <w:szCs w:val="24"/>
        </w:rPr>
        <w:t>неможливість притягнення до адміністративної відповідальності осіб, винних у порушені Правил благоустрою через відсутність таких правил, затверджених уповноваженим</w:t>
      </w:r>
      <w:r w:rsidR="00CB6C6B">
        <w:rPr>
          <w:rStyle w:val="2"/>
          <w:sz w:val="24"/>
          <w:szCs w:val="24"/>
        </w:rPr>
        <w:t xml:space="preserve"> органом</w:t>
      </w:r>
      <w:r w:rsidRPr="008356B1">
        <w:rPr>
          <w:rStyle w:val="2"/>
          <w:sz w:val="24"/>
          <w:szCs w:val="24"/>
        </w:rPr>
        <w:t>, надходження скарг від мешканців громади  на недостатній рівень благоустрою)</w:t>
      </w:r>
    </w:p>
    <w:p w:rsidR="00D8368B" w:rsidRPr="008356B1" w:rsidRDefault="00D8368B" w:rsidP="00D8368B">
      <w:pPr>
        <w:pStyle w:val="21"/>
        <w:shd w:val="clear" w:color="auto" w:fill="auto"/>
        <w:tabs>
          <w:tab w:val="left" w:pos="471"/>
        </w:tabs>
        <w:spacing w:before="0" w:after="0"/>
        <w:ind w:firstLine="0"/>
        <w:rPr>
          <w:rStyle w:val="2"/>
          <w:sz w:val="24"/>
          <w:szCs w:val="24"/>
          <w:lang w:val="uk-UA" w:eastAsia="uk-UA"/>
        </w:rPr>
      </w:pPr>
      <w:r w:rsidRPr="008356B1">
        <w:rPr>
          <w:rStyle w:val="2"/>
          <w:sz w:val="24"/>
          <w:szCs w:val="24"/>
          <w:lang w:val="uk-UA"/>
        </w:rPr>
        <w:t xml:space="preserve">- на суб’єкти господарювання, у тому числі суб’єктів малого підприємництва наступним чином: </w:t>
      </w:r>
      <w:proofErr w:type="spellStart"/>
      <w:r w:rsidRPr="008356B1">
        <w:rPr>
          <w:rStyle w:val="2"/>
          <w:sz w:val="24"/>
          <w:szCs w:val="24"/>
          <w:lang w:val="uk-UA"/>
        </w:rPr>
        <w:t>не</w:t>
      </w:r>
      <w:r w:rsidRPr="008356B1">
        <w:rPr>
          <w:rStyle w:val="2"/>
          <w:sz w:val="24"/>
          <w:szCs w:val="24"/>
          <w:lang w:val="uk-UA" w:eastAsia="uk-UA"/>
        </w:rPr>
        <w:t>врегулювання</w:t>
      </w:r>
      <w:proofErr w:type="spellEnd"/>
      <w:r w:rsidRPr="008356B1">
        <w:rPr>
          <w:rStyle w:val="2"/>
          <w:sz w:val="24"/>
          <w:szCs w:val="24"/>
          <w:lang w:val="uk-UA" w:eastAsia="uk-UA"/>
        </w:rPr>
        <w:t xml:space="preserve"> відносин юридичних та фізичних осіб при виконанні робіт з благоустрою селища та сіл громади</w:t>
      </w:r>
      <w:r w:rsidRPr="008356B1">
        <w:rPr>
          <w:rStyle w:val="2"/>
          <w:sz w:val="24"/>
          <w:szCs w:val="24"/>
          <w:lang w:val="uk-UA"/>
        </w:rPr>
        <w:t xml:space="preserve">; </w:t>
      </w:r>
      <w:proofErr w:type="spellStart"/>
      <w:r w:rsidRPr="008356B1">
        <w:rPr>
          <w:rStyle w:val="2"/>
          <w:sz w:val="24"/>
          <w:szCs w:val="24"/>
          <w:lang w:val="uk-UA"/>
        </w:rPr>
        <w:t>розриття</w:t>
      </w:r>
      <w:proofErr w:type="spellEnd"/>
      <w:r w:rsidRPr="008356B1">
        <w:rPr>
          <w:rStyle w:val="2"/>
          <w:sz w:val="24"/>
          <w:szCs w:val="24"/>
          <w:lang w:val="uk-UA"/>
        </w:rPr>
        <w:t xml:space="preserve"> та </w:t>
      </w:r>
      <w:r w:rsidRPr="008356B1">
        <w:rPr>
          <w:rStyle w:val="2"/>
          <w:sz w:val="24"/>
          <w:szCs w:val="24"/>
          <w:lang w:val="uk-UA" w:eastAsia="uk-UA"/>
        </w:rPr>
        <w:t xml:space="preserve">пошкодження твердого покриття доріг та тротуарів, захаращення доріг та </w:t>
      </w:r>
      <w:proofErr w:type="spellStart"/>
      <w:r w:rsidRPr="008356B1">
        <w:rPr>
          <w:rStyle w:val="2"/>
          <w:sz w:val="24"/>
          <w:szCs w:val="24"/>
          <w:lang w:val="uk-UA" w:eastAsia="uk-UA"/>
        </w:rPr>
        <w:t>вʼїзних</w:t>
      </w:r>
      <w:proofErr w:type="spellEnd"/>
      <w:r w:rsidRPr="008356B1">
        <w:rPr>
          <w:rStyle w:val="2"/>
          <w:sz w:val="24"/>
          <w:szCs w:val="24"/>
          <w:lang w:val="uk-UA" w:eastAsia="uk-UA"/>
        </w:rPr>
        <w:t xml:space="preserve"> арок, не відновлення елементів благоустрою після проведення будівельних, земельних та інших ремонтних робіт до стану їх </w:t>
      </w:r>
      <w:r w:rsidRPr="008356B1">
        <w:rPr>
          <w:rStyle w:val="2"/>
          <w:sz w:val="24"/>
          <w:szCs w:val="24"/>
          <w:lang w:val="uk-UA" w:eastAsia="uk-UA"/>
        </w:rPr>
        <w:lastRenderedPageBreak/>
        <w:t>функціонального призначення, накопичення відходів заважають проїзду комуналь</w:t>
      </w:r>
      <w:r w:rsidR="00CB6C6B">
        <w:rPr>
          <w:rStyle w:val="2"/>
          <w:sz w:val="24"/>
          <w:szCs w:val="24"/>
          <w:lang w:val="uk-UA" w:eastAsia="uk-UA"/>
        </w:rPr>
        <w:t>ної, аварійної та рятувальної техніки</w:t>
      </w:r>
      <w:r w:rsidRPr="008356B1">
        <w:rPr>
          <w:rStyle w:val="2"/>
          <w:sz w:val="24"/>
          <w:szCs w:val="24"/>
          <w:lang w:val="uk-UA" w:eastAsia="uk-UA"/>
        </w:rPr>
        <w:t xml:space="preserve">; утримання в належному санітарно-технічному стані будівель та споруд </w:t>
      </w:r>
      <w:r w:rsidR="00CB6C6B">
        <w:rPr>
          <w:rStyle w:val="2"/>
          <w:sz w:val="24"/>
          <w:szCs w:val="24"/>
          <w:lang w:val="uk-UA" w:eastAsia="uk-UA"/>
        </w:rPr>
        <w:t xml:space="preserve">що </w:t>
      </w:r>
      <w:r w:rsidRPr="008356B1">
        <w:rPr>
          <w:rStyle w:val="2"/>
          <w:sz w:val="24"/>
          <w:szCs w:val="24"/>
          <w:lang w:val="uk-UA" w:eastAsia="uk-UA"/>
        </w:rPr>
        <w:t xml:space="preserve">призводить до їх передчасного зношення тощо. Порушення благоустрою населених пунктів призводить до неможливості ефективно здійснювати господарську діяльність. </w:t>
      </w:r>
    </w:p>
    <w:p w:rsidR="00D8368B" w:rsidRPr="00A73CD4" w:rsidRDefault="00D8368B" w:rsidP="00D8368B">
      <w:pPr>
        <w:pStyle w:val="21"/>
        <w:shd w:val="clear" w:color="auto" w:fill="auto"/>
        <w:tabs>
          <w:tab w:val="left" w:pos="471"/>
        </w:tabs>
        <w:spacing w:before="0" w:after="0"/>
        <w:ind w:firstLine="0"/>
        <w:rPr>
          <w:sz w:val="24"/>
          <w:szCs w:val="24"/>
        </w:rPr>
      </w:pPr>
    </w:p>
    <w:p w:rsidR="00D8368B" w:rsidRPr="00A73CD4" w:rsidRDefault="00D8368B" w:rsidP="00D8368B">
      <w:pPr>
        <w:pStyle w:val="ac"/>
        <w:ind w:firstLine="708"/>
        <w:rPr>
          <w:iCs/>
        </w:rPr>
      </w:pPr>
      <w:r w:rsidRPr="00A73CD4">
        <w:rPr>
          <w:iCs/>
        </w:rPr>
        <w:t>Основні групи, на які зазначена проблема справляє вплив є:</w:t>
      </w:r>
    </w:p>
    <w:tbl>
      <w:tblPr>
        <w:tblW w:w="9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819"/>
        <w:gridCol w:w="1560"/>
        <w:gridCol w:w="1356"/>
      </w:tblGrid>
      <w:tr w:rsidR="00D8368B" w:rsidRPr="00A73CD4" w:rsidTr="001A0B2E">
        <w:trPr>
          <w:tblCellSpacing w:w="0" w:type="dxa"/>
        </w:trPr>
        <w:tc>
          <w:tcPr>
            <w:tcW w:w="6819" w:type="dxa"/>
            <w:tcBorders>
              <w:top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708"/>
            </w:pPr>
            <w:r w:rsidRPr="00A73CD4">
              <w:rPr>
                <w:bCs/>
              </w:rPr>
              <w:t>Групи (підгрупи)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127"/>
              <w:jc w:val="center"/>
            </w:pPr>
            <w:r w:rsidRPr="00A73CD4">
              <w:rPr>
                <w:bCs/>
              </w:rPr>
              <w:t>Так</w:t>
            </w:r>
          </w:p>
        </w:tc>
        <w:tc>
          <w:tcPr>
            <w:tcW w:w="1356" w:type="dxa"/>
            <w:tcBorders>
              <w:top w:val="outset" w:sz="6" w:space="0" w:color="auto"/>
              <w:left w:val="outset" w:sz="6" w:space="0" w:color="auto"/>
              <w:bottom w:val="outset" w:sz="6" w:space="0" w:color="auto"/>
            </w:tcBorders>
            <w:shd w:val="clear" w:color="auto" w:fill="FFFFFF"/>
            <w:vAlign w:val="center"/>
          </w:tcPr>
          <w:p w:rsidR="00D8368B" w:rsidRPr="00A73CD4" w:rsidRDefault="00D8368B" w:rsidP="001A0B2E">
            <w:pPr>
              <w:pStyle w:val="ac"/>
              <w:ind w:firstLine="127"/>
              <w:jc w:val="center"/>
            </w:pPr>
            <w:r w:rsidRPr="00A73CD4">
              <w:rPr>
                <w:bCs/>
              </w:rPr>
              <w:t>Ні</w:t>
            </w:r>
          </w:p>
        </w:tc>
      </w:tr>
      <w:tr w:rsidR="00D8368B" w:rsidRPr="00A73CD4" w:rsidTr="001A0B2E">
        <w:trPr>
          <w:tblCellSpacing w:w="0" w:type="dxa"/>
        </w:trPr>
        <w:tc>
          <w:tcPr>
            <w:tcW w:w="6819" w:type="dxa"/>
            <w:tcBorders>
              <w:top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708"/>
            </w:pPr>
            <w:r w:rsidRPr="00A73CD4">
              <w:t>Г</w:t>
            </w:r>
            <w:r>
              <w:t>ромадяни (мешканці населених пунктів громади</w:t>
            </w:r>
            <w:r w:rsidRPr="00A73CD4">
              <w:t>)</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127"/>
              <w:jc w:val="center"/>
            </w:pPr>
            <w:r w:rsidRPr="00A73CD4">
              <w:t>+</w:t>
            </w:r>
          </w:p>
        </w:tc>
        <w:tc>
          <w:tcPr>
            <w:tcW w:w="1356" w:type="dxa"/>
            <w:tcBorders>
              <w:top w:val="outset" w:sz="6" w:space="0" w:color="auto"/>
              <w:left w:val="outset" w:sz="6" w:space="0" w:color="auto"/>
              <w:bottom w:val="outset" w:sz="6" w:space="0" w:color="auto"/>
            </w:tcBorders>
            <w:shd w:val="clear" w:color="auto" w:fill="FFFFFF"/>
            <w:vAlign w:val="center"/>
          </w:tcPr>
          <w:p w:rsidR="00D8368B" w:rsidRPr="00A73CD4" w:rsidRDefault="00D8368B" w:rsidP="001A0B2E">
            <w:pPr>
              <w:pStyle w:val="ac"/>
              <w:ind w:firstLine="127"/>
              <w:jc w:val="center"/>
            </w:pPr>
            <w:r w:rsidRPr="00A73CD4">
              <w:t>-</w:t>
            </w:r>
          </w:p>
        </w:tc>
      </w:tr>
      <w:tr w:rsidR="00D8368B" w:rsidRPr="00A73CD4" w:rsidTr="001A0B2E">
        <w:trPr>
          <w:tblCellSpacing w:w="0" w:type="dxa"/>
        </w:trPr>
        <w:tc>
          <w:tcPr>
            <w:tcW w:w="6819" w:type="dxa"/>
            <w:tcBorders>
              <w:top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708"/>
            </w:pPr>
            <w:r w:rsidRPr="00A73CD4">
              <w:t>Держава (зокрема орган місцевого самоврядування)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127"/>
              <w:jc w:val="center"/>
            </w:pPr>
            <w:r w:rsidRPr="00A73CD4">
              <w:t>+</w:t>
            </w:r>
          </w:p>
        </w:tc>
        <w:tc>
          <w:tcPr>
            <w:tcW w:w="1356" w:type="dxa"/>
            <w:tcBorders>
              <w:top w:val="outset" w:sz="6" w:space="0" w:color="auto"/>
              <w:left w:val="outset" w:sz="6" w:space="0" w:color="auto"/>
              <w:bottom w:val="outset" w:sz="6" w:space="0" w:color="auto"/>
            </w:tcBorders>
            <w:shd w:val="clear" w:color="auto" w:fill="FFFFFF"/>
            <w:vAlign w:val="center"/>
          </w:tcPr>
          <w:p w:rsidR="00D8368B" w:rsidRPr="00A73CD4" w:rsidRDefault="00D8368B" w:rsidP="001A0B2E">
            <w:pPr>
              <w:pStyle w:val="ac"/>
              <w:ind w:firstLine="127"/>
              <w:jc w:val="center"/>
            </w:pPr>
            <w:r w:rsidRPr="00A73CD4">
              <w:t>-</w:t>
            </w:r>
          </w:p>
        </w:tc>
      </w:tr>
      <w:tr w:rsidR="00D8368B" w:rsidRPr="00A73CD4" w:rsidTr="001A0B2E">
        <w:trPr>
          <w:tblCellSpacing w:w="0" w:type="dxa"/>
        </w:trPr>
        <w:tc>
          <w:tcPr>
            <w:tcW w:w="6819" w:type="dxa"/>
            <w:tcBorders>
              <w:top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708"/>
            </w:pPr>
            <w:r w:rsidRPr="00A73CD4">
              <w:t>Суб’єкти господарювання,</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127"/>
              <w:jc w:val="center"/>
            </w:pPr>
            <w:r w:rsidRPr="00A73CD4">
              <w:t>+</w:t>
            </w:r>
          </w:p>
        </w:tc>
        <w:tc>
          <w:tcPr>
            <w:tcW w:w="1356" w:type="dxa"/>
            <w:tcBorders>
              <w:top w:val="outset" w:sz="6" w:space="0" w:color="auto"/>
              <w:left w:val="outset" w:sz="6" w:space="0" w:color="auto"/>
              <w:bottom w:val="outset" w:sz="6" w:space="0" w:color="auto"/>
            </w:tcBorders>
            <w:shd w:val="clear" w:color="auto" w:fill="FFFFFF"/>
            <w:vAlign w:val="center"/>
          </w:tcPr>
          <w:p w:rsidR="00D8368B" w:rsidRPr="00A73CD4" w:rsidRDefault="00D8368B" w:rsidP="001A0B2E">
            <w:pPr>
              <w:pStyle w:val="ac"/>
              <w:ind w:firstLine="127"/>
              <w:jc w:val="center"/>
            </w:pPr>
            <w:r w:rsidRPr="00A73CD4">
              <w:t>-</w:t>
            </w:r>
          </w:p>
        </w:tc>
      </w:tr>
      <w:tr w:rsidR="00D8368B" w:rsidRPr="00A73CD4" w:rsidTr="001A0B2E">
        <w:trPr>
          <w:tblCellSpacing w:w="0" w:type="dxa"/>
        </w:trPr>
        <w:tc>
          <w:tcPr>
            <w:tcW w:w="6819" w:type="dxa"/>
            <w:tcBorders>
              <w:top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708"/>
            </w:pPr>
            <w:r w:rsidRPr="00A73CD4">
              <w:t>у тому числі суб’єкти малого підприємництва</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A73CD4" w:rsidRDefault="00D8368B" w:rsidP="001A0B2E">
            <w:pPr>
              <w:pStyle w:val="ac"/>
              <w:ind w:firstLine="127"/>
              <w:jc w:val="center"/>
            </w:pPr>
            <w:r w:rsidRPr="00A73CD4">
              <w:t>+</w:t>
            </w:r>
          </w:p>
        </w:tc>
        <w:tc>
          <w:tcPr>
            <w:tcW w:w="1356" w:type="dxa"/>
            <w:tcBorders>
              <w:top w:val="outset" w:sz="6" w:space="0" w:color="auto"/>
              <w:left w:val="outset" w:sz="6" w:space="0" w:color="auto"/>
              <w:bottom w:val="outset" w:sz="6" w:space="0" w:color="auto"/>
            </w:tcBorders>
            <w:shd w:val="clear" w:color="auto" w:fill="FFFFFF"/>
            <w:vAlign w:val="center"/>
          </w:tcPr>
          <w:p w:rsidR="00D8368B" w:rsidRPr="00A73CD4" w:rsidRDefault="00D8368B" w:rsidP="001A0B2E">
            <w:pPr>
              <w:pStyle w:val="ac"/>
              <w:ind w:firstLine="127"/>
              <w:jc w:val="center"/>
            </w:pPr>
            <w:r w:rsidRPr="00A73CD4">
              <w:t>-</w:t>
            </w:r>
          </w:p>
        </w:tc>
      </w:tr>
    </w:tbl>
    <w:p w:rsidR="00D8368B" w:rsidRPr="00A73CD4" w:rsidRDefault="00D8368B" w:rsidP="00D83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rPr>
      </w:pPr>
    </w:p>
    <w:p w:rsidR="00D8368B" w:rsidRPr="002804B1" w:rsidRDefault="00D8368B" w:rsidP="00D8368B">
      <w:pPr>
        <w:pStyle w:val="21"/>
        <w:shd w:val="clear" w:color="auto" w:fill="auto"/>
        <w:spacing w:before="0" w:after="0" w:line="240" w:lineRule="auto"/>
        <w:ind w:firstLine="567"/>
        <w:rPr>
          <w:sz w:val="24"/>
          <w:szCs w:val="24"/>
        </w:rPr>
      </w:pPr>
      <w:proofErr w:type="spellStart"/>
      <w:r w:rsidRPr="00A73CD4">
        <w:rPr>
          <w:sz w:val="24"/>
          <w:szCs w:val="24"/>
        </w:rPr>
        <w:t>Ситуація</w:t>
      </w:r>
      <w:proofErr w:type="spellEnd"/>
      <w:r w:rsidRPr="00A73CD4">
        <w:rPr>
          <w:sz w:val="24"/>
          <w:szCs w:val="24"/>
        </w:rPr>
        <w:t xml:space="preserve">, </w:t>
      </w:r>
      <w:proofErr w:type="spellStart"/>
      <w:r w:rsidRPr="00A73CD4">
        <w:rPr>
          <w:sz w:val="24"/>
          <w:szCs w:val="24"/>
        </w:rPr>
        <w:t>що</w:t>
      </w:r>
      <w:proofErr w:type="spellEnd"/>
      <w:r w:rsidRPr="00A73CD4">
        <w:rPr>
          <w:sz w:val="24"/>
          <w:szCs w:val="24"/>
        </w:rPr>
        <w:t xml:space="preserve"> </w:t>
      </w:r>
      <w:proofErr w:type="spellStart"/>
      <w:r w:rsidRPr="00A73CD4">
        <w:rPr>
          <w:sz w:val="24"/>
          <w:szCs w:val="24"/>
        </w:rPr>
        <w:t>склалася</w:t>
      </w:r>
      <w:proofErr w:type="spellEnd"/>
      <w:r w:rsidRPr="00A73CD4">
        <w:rPr>
          <w:sz w:val="24"/>
          <w:szCs w:val="24"/>
        </w:rPr>
        <w:t xml:space="preserve">, </w:t>
      </w:r>
      <w:proofErr w:type="spellStart"/>
      <w:r w:rsidRPr="00A73CD4">
        <w:rPr>
          <w:sz w:val="24"/>
          <w:szCs w:val="24"/>
        </w:rPr>
        <w:t>потребує</w:t>
      </w:r>
      <w:proofErr w:type="spellEnd"/>
      <w:r w:rsidRPr="00A73CD4">
        <w:rPr>
          <w:sz w:val="24"/>
          <w:szCs w:val="24"/>
        </w:rPr>
        <w:t xml:space="preserve"> </w:t>
      </w:r>
      <w:proofErr w:type="spellStart"/>
      <w:r w:rsidRPr="00A73CD4">
        <w:rPr>
          <w:sz w:val="24"/>
          <w:szCs w:val="24"/>
        </w:rPr>
        <w:t>термінового</w:t>
      </w:r>
      <w:proofErr w:type="spellEnd"/>
      <w:r w:rsidRPr="00A73CD4">
        <w:rPr>
          <w:sz w:val="24"/>
          <w:szCs w:val="24"/>
        </w:rPr>
        <w:t xml:space="preserve"> </w:t>
      </w:r>
      <w:proofErr w:type="spellStart"/>
      <w:r w:rsidRPr="00A73CD4">
        <w:rPr>
          <w:sz w:val="24"/>
          <w:szCs w:val="24"/>
        </w:rPr>
        <w:t>врегулювання</w:t>
      </w:r>
      <w:proofErr w:type="spellEnd"/>
      <w:r w:rsidRPr="00A73CD4">
        <w:rPr>
          <w:sz w:val="24"/>
          <w:szCs w:val="24"/>
        </w:rPr>
        <w:t xml:space="preserve"> </w:t>
      </w:r>
      <w:proofErr w:type="spellStart"/>
      <w:r w:rsidRPr="00A73CD4">
        <w:rPr>
          <w:sz w:val="24"/>
          <w:szCs w:val="24"/>
        </w:rPr>
        <w:t>оскільки</w:t>
      </w:r>
      <w:proofErr w:type="spellEnd"/>
      <w:r w:rsidRPr="00A73CD4">
        <w:rPr>
          <w:sz w:val="24"/>
          <w:szCs w:val="24"/>
        </w:rPr>
        <w:t xml:space="preserve"> </w:t>
      </w:r>
      <w:proofErr w:type="spellStart"/>
      <w:r w:rsidRPr="00A73CD4">
        <w:rPr>
          <w:rStyle w:val="2"/>
          <w:sz w:val="24"/>
          <w:szCs w:val="24"/>
          <w:lang w:eastAsia="uk-UA"/>
        </w:rPr>
        <w:t>порушення</w:t>
      </w:r>
      <w:proofErr w:type="spellEnd"/>
      <w:r w:rsidRPr="00A73CD4">
        <w:rPr>
          <w:rStyle w:val="2"/>
          <w:sz w:val="24"/>
          <w:szCs w:val="24"/>
          <w:lang w:eastAsia="uk-UA"/>
        </w:rPr>
        <w:t xml:space="preserve"> благоустрою </w:t>
      </w:r>
      <w:proofErr w:type="spellStart"/>
      <w:r w:rsidRPr="00A73CD4">
        <w:rPr>
          <w:rStyle w:val="2"/>
          <w:sz w:val="24"/>
          <w:szCs w:val="24"/>
          <w:lang w:eastAsia="uk-UA"/>
        </w:rPr>
        <w:t>веде</w:t>
      </w:r>
      <w:proofErr w:type="spellEnd"/>
      <w:r w:rsidRPr="00A73CD4">
        <w:rPr>
          <w:rStyle w:val="2"/>
          <w:sz w:val="24"/>
          <w:szCs w:val="24"/>
          <w:lang w:eastAsia="uk-UA"/>
        </w:rPr>
        <w:t xml:space="preserve"> до </w:t>
      </w:r>
      <w:proofErr w:type="spellStart"/>
      <w:r w:rsidRPr="00A73CD4">
        <w:rPr>
          <w:rStyle w:val="2"/>
          <w:sz w:val="24"/>
          <w:szCs w:val="24"/>
          <w:lang w:eastAsia="uk-UA"/>
        </w:rPr>
        <w:t>неможливості</w:t>
      </w:r>
      <w:proofErr w:type="spellEnd"/>
      <w:r w:rsidRPr="00A73CD4">
        <w:rPr>
          <w:rStyle w:val="2"/>
          <w:sz w:val="24"/>
          <w:szCs w:val="24"/>
          <w:lang w:eastAsia="uk-UA"/>
        </w:rPr>
        <w:t xml:space="preserve"> </w:t>
      </w:r>
      <w:proofErr w:type="spellStart"/>
      <w:r w:rsidRPr="00A73CD4">
        <w:rPr>
          <w:rStyle w:val="2"/>
          <w:sz w:val="24"/>
          <w:szCs w:val="24"/>
          <w:lang w:eastAsia="uk-UA"/>
        </w:rPr>
        <w:t>ефективно</w:t>
      </w:r>
      <w:proofErr w:type="spellEnd"/>
      <w:r w:rsidRPr="00A73CD4">
        <w:rPr>
          <w:rStyle w:val="2"/>
          <w:sz w:val="24"/>
          <w:szCs w:val="24"/>
          <w:lang w:eastAsia="uk-UA"/>
        </w:rPr>
        <w:t xml:space="preserve"> </w:t>
      </w:r>
      <w:proofErr w:type="spellStart"/>
      <w:r w:rsidRPr="00A73CD4">
        <w:rPr>
          <w:rStyle w:val="2"/>
          <w:sz w:val="24"/>
          <w:szCs w:val="24"/>
          <w:lang w:eastAsia="uk-UA"/>
        </w:rPr>
        <w:t>здійснювати</w:t>
      </w:r>
      <w:proofErr w:type="spellEnd"/>
      <w:r w:rsidRPr="00A73CD4">
        <w:rPr>
          <w:rStyle w:val="2"/>
          <w:sz w:val="24"/>
          <w:szCs w:val="24"/>
          <w:lang w:eastAsia="uk-UA"/>
        </w:rPr>
        <w:t xml:space="preserve"> </w:t>
      </w:r>
      <w:proofErr w:type="spellStart"/>
      <w:r w:rsidRPr="00A73CD4">
        <w:rPr>
          <w:rStyle w:val="2"/>
          <w:sz w:val="24"/>
          <w:szCs w:val="24"/>
          <w:lang w:eastAsia="uk-UA"/>
        </w:rPr>
        <w:t>господарську</w:t>
      </w:r>
      <w:proofErr w:type="spellEnd"/>
      <w:r w:rsidRPr="000A430A">
        <w:rPr>
          <w:rStyle w:val="2"/>
          <w:lang w:eastAsia="uk-UA"/>
        </w:rPr>
        <w:t xml:space="preserve"> </w:t>
      </w:r>
      <w:proofErr w:type="spellStart"/>
      <w:r w:rsidRPr="002804B1">
        <w:rPr>
          <w:rStyle w:val="2"/>
          <w:sz w:val="24"/>
          <w:szCs w:val="24"/>
          <w:lang w:eastAsia="uk-UA"/>
        </w:rPr>
        <w:t>діяльність</w:t>
      </w:r>
      <w:proofErr w:type="spellEnd"/>
      <w:r w:rsidRPr="002804B1">
        <w:rPr>
          <w:rStyle w:val="2"/>
          <w:sz w:val="24"/>
          <w:szCs w:val="24"/>
          <w:lang w:eastAsia="uk-UA"/>
        </w:rPr>
        <w:t>.</w:t>
      </w:r>
    </w:p>
    <w:p w:rsidR="00D8368B" w:rsidRPr="002804B1" w:rsidRDefault="00D8368B" w:rsidP="00D8368B">
      <w:pPr>
        <w:pStyle w:val="21"/>
        <w:shd w:val="clear" w:color="auto" w:fill="auto"/>
        <w:spacing w:before="0" w:after="0" w:line="240" w:lineRule="auto"/>
        <w:ind w:firstLine="600"/>
        <w:rPr>
          <w:rStyle w:val="2"/>
          <w:sz w:val="24"/>
          <w:szCs w:val="24"/>
          <w:lang w:eastAsia="uk-UA"/>
        </w:rPr>
      </w:pPr>
      <w:proofErr w:type="spellStart"/>
      <w:r w:rsidRPr="002804B1">
        <w:rPr>
          <w:rStyle w:val="2"/>
          <w:sz w:val="24"/>
          <w:szCs w:val="24"/>
          <w:lang w:eastAsia="uk-UA"/>
        </w:rPr>
        <w:t>Рішення</w:t>
      </w:r>
      <w:proofErr w:type="spellEnd"/>
      <w:r w:rsidRPr="002804B1">
        <w:rPr>
          <w:rStyle w:val="2"/>
          <w:sz w:val="24"/>
          <w:szCs w:val="24"/>
          <w:lang w:eastAsia="uk-UA"/>
        </w:rPr>
        <w:t xml:space="preserve"> </w:t>
      </w:r>
      <w:proofErr w:type="spellStart"/>
      <w:r w:rsidRPr="002804B1">
        <w:rPr>
          <w:rStyle w:val="2"/>
          <w:sz w:val="24"/>
          <w:szCs w:val="24"/>
          <w:lang w:eastAsia="uk-UA"/>
        </w:rPr>
        <w:t>зазначених</w:t>
      </w:r>
      <w:proofErr w:type="spellEnd"/>
      <w:r w:rsidRPr="002804B1">
        <w:rPr>
          <w:rStyle w:val="2"/>
          <w:sz w:val="24"/>
          <w:szCs w:val="24"/>
          <w:lang w:eastAsia="uk-UA"/>
        </w:rPr>
        <w:t xml:space="preserve"> проблем за </w:t>
      </w:r>
      <w:proofErr w:type="spellStart"/>
      <w:r w:rsidRPr="002804B1">
        <w:rPr>
          <w:rStyle w:val="2"/>
          <w:sz w:val="24"/>
          <w:szCs w:val="24"/>
          <w:lang w:eastAsia="uk-UA"/>
        </w:rPr>
        <w:t>допомогою</w:t>
      </w:r>
      <w:proofErr w:type="spellEnd"/>
      <w:r w:rsidRPr="002804B1">
        <w:rPr>
          <w:rStyle w:val="2"/>
          <w:sz w:val="24"/>
          <w:szCs w:val="24"/>
          <w:lang w:eastAsia="uk-UA"/>
        </w:rPr>
        <w:t xml:space="preserve"> </w:t>
      </w:r>
      <w:proofErr w:type="spellStart"/>
      <w:r w:rsidRPr="002804B1">
        <w:rPr>
          <w:rStyle w:val="2"/>
          <w:sz w:val="24"/>
          <w:szCs w:val="24"/>
          <w:lang w:eastAsia="uk-UA"/>
        </w:rPr>
        <w:t>ринкових</w:t>
      </w:r>
      <w:proofErr w:type="spellEnd"/>
      <w:r w:rsidRPr="002804B1">
        <w:rPr>
          <w:rStyle w:val="2"/>
          <w:sz w:val="24"/>
          <w:szCs w:val="24"/>
          <w:lang w:eastAsia="uk-UA"/>
        </w:rPr>
        <w:t xml:space="preserve"> </w:t>
      </w:r>
      <w:proofErr w:type="spellStart"/>
      <w:r w:rsidRPr="002804B1">
        <w:rPr>
          <w:rStyle w:val="2"/>
          <w:sz w:val="24"/>
          <w:szCs w:val="24"/>
          <w:lang w:eastAsia="uk-UA"/>
        </w:rPr>
        <w:t>механізмів</w:t>
      </w:r>
      <w:proofErr w:type="spellEnd"/>
      <w:r w:rsidRPr="002804B1">
        <w:rPr>
          <w:rStyle w:val="2"/>
          <w:sz w:val="24"/>
          <w:szCs w:val="24"/>
          <w:lang w:eastAsia="uk-UA"/>
        </w:rPr>
        <w:t xml:space="preserve"> </w:t>
      </w:r>
      <w:proofErr w:type="spellStart"/>
      <w:r w:rsidRPr="002804B1">
        <w:rPr>
          <w:rStyle w:val="2"/>
          <w:sz w:val="24"/>
          <w:szCs w:val="24"/>
          <w:lang w:eastAsia="uk-UA"/>
        </w:rPr>
        <w:t>є</w:t>
      </w:r>
      <w:proofErr w:type="spellEnd"/>
      <w:r w:rsidRPr="002804B1">
        <w:rPr>
          <w:rStyle w:val="2"/>
          <w:sz w:val="24"/>
          <w:szCs w:val="24"/>
          <w:lang w:eastAsia="uk-UA"/>
        </w:rPr>
        <w:t xml:space="preserve"> </w:t>
      </w:r>
      <w:proofErr w:type="spellStart"/>
      <w:r w:rsidRPr="002804B1">
        <w:rPr>
          <w:rStyle w:val="2"/>
          <w:sz w:val="24"/>
          <w:szCs w:val="24"/>
          <w:lang w:eastAsia="uk-UA"/>
        </w:rPr>
        <w:t>недостатнім</w:t>
      </w:r>
      <w:proofErr w:type="spellEnd"/>
      <w:r w:rsidRPr="002804B1">
        <w:rPr>
          <w:rStyle w:val="2"/>
          <w:sz w:val="24"/>
          <w:szCs w:val="24"/>
          <w:lang w:eastAsia="uk-UA"/>
        </w:rPr>
        <w:t xml:space="preserve"> тому </w:t>
      </w:r>
      <w:proofErr w:type="spellStart"/>
      <w:r w:rsidRPr="002804B1">
        <w:rPr>
          <w:rStyle w:val="2"/>
          <w:sz w:val="24"/>
          <w:szCs w:val="24"/>
          <w:lang w:eastAsia="uk-UA"/>
        </w:rPr>
        <w:t>що</w:t>
      </w:r>
      <w:proofErr w:type="spellEnd"/>
      <w:r w:rsidRPr="002804B1">
        <w:rPr>
          <w:rStyle w:val="2"/>
          <w:sz w:val="24"/>
          <w:szCs w:val="24"/>
          <w:lang w:eastAsia="uk-UA"/>
        </w:rPr>
        <w:t xml:space="preserve"> </w:t>
      </w:r>
      <w:proofErr w:type="spellStart"/>
      <w:r w:rsidRPr="002804B1">
        <w:rPr>
          <w:rStyle w:val="2"/>
          <w:sz w:val="24"/>
          <w:szCs w:val="24"/>
          <w:lang w:eastAsia="uk-UA"/>
        </w:rPr>
        <w:t>діючі</w:t>
      </w:r>
      <w:proofErr w:type="spellEnd"/>
      <w:r w:rsidRPr="002804B1">
        <w:rPr>
          <w:rStyle w:val="2"/>
          <w:sz w:val="24"/>
          <w:szCs w:val="24"/>
          <w:lang w:eastAsia="uk-UA"/>
        </w:rPr>
        <w:t xml:space="preserve"> </w:t>
      </w:r>
      <w:proofErr w:type="spellStart"/>
      <w:r w:rsidRPr="002804B1">
        <w:rPr>
          <w:rStyle w:val="2"/>
          <w:sz w:val="24"/>
          <w:szCs w:val="24"/>
          <w:lang w:eastAsia="uk-UA"/>
        </w:rPr>
        <w:t>нормативно-правові</w:t>
      </w:r>
      <w:proofErr w:type="spellEnd"/>
      <w:r w:rsidRPr="002804B1">
        <w:rPr>
          <w:rStyle w:val="2"/>
          <w:sz w:val="24"/>
          <w:szCs w:val="24"/>
          <w:lang w:eastAsia="uk-UA"/>
        </w:rPr>
        <w:t xml:space="preserve"> </w:t>
      </w:r>
      <w:proofErr w:type="spellStart"/>
      <w:r w:rsidRPr="002804B1">
        <w:rPr>
          <w:rStyle w:val="2"/>
          <w:sz w:val="24"/>
          <w:szCs w:val="24"/>
          <w:lang w:eastAsia="uk-UA"/>
        </w:rPr>
        <w:t>акти</w:t>
      </w:r>
      <w:proofErr w:type="spellEnd"/>
      <w:r w:rsidRPr="002804B1">
        <w:rPr>
          <w:rStyle w:val="2"/>
          <w:sz w:val="24"/>
          <w:szCs w:val="24"/>
          <w:lang w:eastAsia="uk-UA"/>
        </w:rPr>
        <w:t xml:space="preserve"> не </w:t>
      </w:r>
      <w:proofErr w:type="spellStart"/>
      <w:r w:rsidRPr="002804B1">
        <w:rPr>
          <w:rStyle w:val="2"/>
          <w:sz w:val="24"/>
          <w:szCs w:val="24"/>
          <w:lang w:eastAsia="uk-UA"/>
        </w:rPr>
        <w:t>регулюють</w:t>
      </w:r>
      <w:proofErr w:type="spellEnd"/>
      <w:r w:rsidRPr="002804B1">
        <w:rPr>
          <w:rStyle w:val="2"/>
          <w:sz w:val="24"/>
          <w:szCs w:val="24"/>
          <w:lang w:eastAsia="uk-UA"/>
        </w:rPr>
        <w:t xml:space="preserve"> </w:t>
      </w:r>
      <w:proofErr w:type="spellStart"/>
      <w:r w:rsidRPr="002804B1">
        <w:rPr>
          <w:rStyle w:val="2"/>
          <w:sz w:val="24"/>
          <w:szCs w:val="24"/>
          <w:lang w:eastAsia="uk-UA"/>
        </w:rPr>
        <w:t>відносин</w:t>
      </w:r>
      <w:proofErr w:type="spellEnd"/>
      <w:r w:rsidRPr="002804B1">
        <w:rPr>
          <w:rStyle w:val="2"/>
          <w:sz w:val="24"/>
          <w:szCs w:val="24"/>
          <w:lang w:eastAsia="uk-UA"/>
        </w:rPr>
        <w:t xml:space="preserve"> у </w:t>
      </w:r>
      <w:proofErr w:type="spellStart"/>
      <w:r w:rsidRPr="002804B1">
        <w:rPr>
          <w:rStyle w:val="2"/>
          <w:sz w:val="24"/>
          <w:szCs w:val="24"/>
          <w:lang w:eastAsia="uk-UA"/>
        </w:rPr>
        <w:t>сфері</w:t>
      </w:r>
      <w:proofErr w:type="spellEnd"/>
      <w:r w:rsidRPr="002804B1">
        <w:rPr>
          <w:rStyle w:val="2"/>
          <w:sz w:val="24"/>
          <w:szCs w:val="24"/>
          <w:lang w:eastAsia="uk-UA"/>
        </w:rPr>
        <w:t xml:space="preserve"> благоустрою таким чином, </w:t>
      </w:r>
      <w:proofErr w:type="spellStart"/>
      <w:r w:rsidRPr="002804B1">
        <w:rPr>
          <w:rStyle w:val="2"/>
          <w:sz w:val="24"/>
          <w:szCs w:val="24"/>
          <w:lang w:eastAsia="uk-UA"/>
        </w:rPr>
        <w:t>щоб</w:t>
      </w:r>
      <w:proofErr w:type="spellEnd"/>
      <w:r w:rsidRPr="002804B1">
        <w:rPr>
          <w:rStyle w:val="2"/>
          <w:sz w:val="24"/>
          <w:szCs w:val="24"/>
          <w:lang w:eastAsia="uk-UA"/>
        </w:rPr>
        <w:t xml:space="preserve"> </w:t>
      </w:r>
      <w:proofErr w:type="spellStart"/>
      <w:r w:rsidRPr="002804B1">
        <w:rPr>
          <w:rStyle w:val="2"/>
          <w:sz w:val="24"/>
          <w:szCs w:val="24"/>
          <w:lang w:eastAsia="uk-UA"/>
        </w:rPr>
        <w:t>забезпечити</w:t>
      </w:r>
      <w:proofErr w:type="spellEnd"/>
      <w:r w:rsidRPr="002804B1">
        <w:rPr>
          <w:rStyle w:val="2"/>
          <w:sz w:val="24"/>
          <w:szCs w:val="24"/>
          <w:lang w:eastAsia="uk-UA"/>
        </w:rPr>
        <w:t xml:space="preserve"> </w:t>
      </w:r>
      <w:proofErr w:type="spellStart"/>
      <w:r w:rsidRPr="002804B1">
        <w:rPr>
          <w:rStyle w:val="2"/>
          <w:sz w:val="24"/>
          <w:szCs w:val="24"/>
          <w:lang w:eastAsia="uk-UA"/>
        </w:rPr>
        <w:t>належне</w:t>
      </w:r>
      <w:proofErr w:type="spellEnd"/>
      <w:r w:rsidRPr="002804B1">
        <w:rPr>
          <w:rStyle w:val="2"/>
          <w:sz w:val="24"/>
          <w:szCs w:val="24"/>
          <w:lang w:eastAsia="uk-UA"/>
        </w:rPr>
        <w:t xml:space="preserve"> </w:t>
      </w:r>
      <w:proofErr w:type="spellStart"/>
      <w:r w:rsidRPr="002804B1">
        <w:rPr>
          <w:rStyle w:val="2"/>
          <w:sz w:val="24"/>
          <w:szCs w:val="24"/>
          <w:lang w:eastAsia="uk-UA"/>
        </w:rPr>
        <w:t>сані</w:t>
      </w:r>
      <w:r>
        <w:rPr>
          <w:rStyle w:val="2"/>
          <w:sz w:val="24"/>
          <w:szCs w:val="24"/>
          <w:lang w:eastAsia="uk-UA"/>
        </w:rPr>
        <w:t>тарне</w:t>
      </w:r>
      <w:proofErr w:type="spellEnd"/>
      <w:r>
        <w:rPr>
          <w:rStyle w:val="2"/>
          <w:sz w:val="24"/>
          <w:szCs w:val="24"/>
          <w:lang w:eastAsia="uk-UA"/>
        </w:rPr>
        <w:t xml:space="preserve"> </w:t>
      </w:r>
      <w:proofErr w:type="spellStart"/>
      <w:r>
        <w:rPr>
          <w:rStyle w:val="2"/>
          <w:sz w:val="24"/>
          <w:szCs w:val="24"/>
          <w:lang w:eastAsia="uk-UA"/>
        </w:rPr>
        <w:t>утримання</w:t>
      </w:r>
      <w:proofErr w:type="spellEnd"/>
      <w:r>
        <w:rPr>
          <w:rStyle w:val="2"/>
          <w:sz w:val="24"/>
          <w:szCs w:val="24"/>
          <w:lang w:eastAsia="uk-UA"/>
        </w:rPr>
        <w:t xml:space="preserve"> </w:t>
      </w:r>
      <w:proofErr w:type="spellStart"/>
      <w:r>
        <w:rPr>
          <w:rStyle w:val="2"/>
          <w:sz w:val="24"/>
          <w:szCs w:val="24"/>
          <w:lang w:eastAsia="uk-UA"/>
        </w:rPr>
        <w:t>території</w:t>
      </w:r>
      <w:proofErr w:type="spellEnd"/>
      <w:r>
        <w:rPr>
          <w:rStyle w:val="2"/>
          <w:sz w:val="24"/>
          <w:szCs w:val="24"/>
          <w:lang w:eastAsia="uk-UA"/>
        </w:rPr>
        <w:t xml:space="preserve"> </w:t>
      </w:r>
      <w:r>
        <w:rPr>
          <w:rStyle w:val="2"/>
          <w:sz w:val="24"/>
          <w:szCs w:val="24"/>
          <w:lang w:val="uk-UA" w:eastAsia="uk-UA"/>
        </w:rPr>
        <w:t>населених пунктів</w:t>
      </w:r>
      <w:r w:rsidRPr="002804B1">
        <w:rPr>
          <w:rStyle w:val="2"/>
          <w:sz w:val="24"/>
          <w:szCs w:val="24"/>
          <w:lang w:eastAsia="uk-UA"/>
        </w:rPr>
        <w:t xml:space="preserve">, </w:t>
      </w:r>
      <w:proofErr w:type="spellStart"/>
      <w:r w:rsidRPr="002804B1">
        <w:rPr>
          <w:rStyle w:val="2"/>
          <w:sz w:val="24"/>
          <w:szCs w:val="24"/>
          <w:lang w:eastAsia="uk-UA"/>
        </w:rPr>
        <w:t>розв’язання</w:t>
      </w:r>
      <w:proofErr w:type="spellEnd"/>
      <w:r w:rsidRPr="002804B1">
        <w:rPr>
          <w:rStyle w:val="2"/>
          <w:sz w:val="24"/>
          <w:szCs w:val="24"/>
          <w:lang w:eastAsia="uk-UA"/>
        </w:rPr>
        <w:t xml:space="preserve"> </w:t>
      </w:r>
      <w:proofErr w:type="spellStart"/>
      <w:r w:rsidRPr="002804B1">
        <w:rPr>
          <w:rStyle w:val="2"/>
          <w:sz w:val="24"/>
          <w:szCs w:val="24"/>
          <w:lang w:eastAsia="uk-UA"/>
        </w:rPr>
        <w:t>питання</w:t>
      </w:r>
      <w:proofErr w:type="spellEnd"/>
      <w:r w:rsidRPr="002804B1">
        <w:rPr>
          <w:rStyle w:val="2"/>
          <w:sz w:val="24"/>
          <w:szCs w:val="24"/>
          <w:lang w:eastAsia="uk-UA"/>
        </w:rPr>
        <w:t xml:space="preserve"> за </w:t>
      </w:r>
      <w:proofErr w:type="spellStart"/>
      <w:r w:rsidRPr="002804B1">
        <w:rPr>
          <w:rStyle w:val="2"/>
          <w:sz w:val="24"/>
          <w:szCs w:val="24"/>
          <w:lang w:eastAsia="uk-UA"/>
        </w:rPr>
        <w:t>допомогою</w:t>
      </w:r>
      <w:proofErr w:type="spellEnd"/>
      <w:r w:rsidRPr="002804B1">
        <w:rPr>
          <w:rStyle w:val="2"/>
          <w:sz w:val="24"/>
          <w:szCs w:val="24"/>
          <w:lang w:eastAsia="uk-UA"/>
        </w:rPr>
        <w:t xml:space="preserve"> </w:t>
      </w:r>
      <w:proofErr w:type="spellStart"/>
      <w:r w:rsidRPr="002804B1">
        <w:rPr>
          <w:rStyle w:val="2"/>
          <w:sz w:val="24"/>
          <w:szCs w:val="24"/>
          <w:lang w:eastAsia="uk-UA"/>
        </w:rPr>
        <w:t>існуючих</w:t>
      </w:r>
      <w:proofErr w:type="spellEnd"/>
      <w:r w:rsidRPr="002804B1">
        <w:rPr>
          <w:rStyle w:val="2"/>
          <w:sz w:val="24"/>
          <w:szCs w:val="24"/>
          <w:lang w:eastAsia="uk-UA"/>
        </w:rPr>
        <w:t xml:space="preserve"> </w:t>
      </w:r>
      <w:proofErr w:type="spellStart"/>
      <w:r w:rsidRPr="002804B1">
        <w:rPr>
          <w:rStyle w:val="2"/>
          <w:sz w:val="24"/>
          <w:szCs w:val="24"/>
          <w:lang w:eastAsia="uk-UA"/>
        </w:rPr>
        <w:t>нормативно-правових</w:t>
      </w:r>
      <w:proofErr w:type="spellEnd"/>
      <w:r w:rsidRPr="002804B1">
        <w:rPr>
          <w:rStyle w:val="2"/>
          <w:sz w:val="24"/>
          <w:szCs w:val="24"/>
          <w:lang w:eastAsia="uk-UA"/>
        </w:rPr>
        <w:t xml:space="preserve"> </w:t>
      </w:r>
      <w:proofErr w:type="spellStart"/>
      <w:r w:rsidRPr="002804B1">
        <w:rPr>
          <w:rStyle w:val="2"/>
          <w:sz w:val="24"/>
          <w:szCs w:val="24"/>
          <w:lang w:eastAsia="uk-UA"/>
        </w:rPr>
        <w:t>актів</w:t>
      </w:r>
      <w:proofErr w:type="spellEnd"/>
      <w:r w:rsidRPr="002804B1">
        <w:rPr>
          <w:rStyle w:val="2"/>
          <w:sz w:val="24"/>
          <w:szCs w:val="24"/>
          <w:lang w:eastAsia="uk-UA"/>
        </w:rPr>
        <w:t xml:space="preserve"> </w:t>
      </w:r>
      <w:proofErr w:type="spellStart"/>
      <w:r>
        <w:rPr>
          <w:rStyle w:val="2"/>
          <w:sz w:val="24"/>
          <w:szCs w:val="24"/>
          <w:lang w:val="uk-UA" w:eastAsia="uk-UA"/>
        </w:rPr>
        <w:t>Машівської</w:t>
      </w:r>
      <w:proofErr w:type="spellEnd"/>
      <w:r>
        <w:rPr>
          <w:rStyle w:val="2"/>
          <w:sz w:val="24"/>
          <w:szCs w:val="24"/>
          <w:lang w:val="uk-UA" w:eastAsia="uk-UA"/>
        </w:rPr>
        <w:t xml:space="preserve"> селищної ради</w:t>
      </w:r>
      <w:r w:rsidRPr="002804B1">
        <w:rPr>
          <w:rStyle w:val="2"/>
          <w:sz w:val="24"/>
          <w:szCs w:val="24"/>
          <w:lang w:eastAsia="uk-UA"/>
        </w:rPr>
        <w:t xml:space="preserve"> не </w:t>
      </w:r>
      <w:proofErr w:type="spellStart"/>
      <w:r w:rsidRPr="002804B1">
        <w:rPr>
          <w:rStyle w:val="2"/>
          <w:sz w:val="24"/>
          <w:szCs w:val="24"/>
          <w:lang w:eastAsia="uk-UA"/>
        </w:rPr>
        <w:t>є</w:t>
      </w:r>
      <w:proofErr w:type="spellEnd"/>
      <w:r w:rsidRPr="002804B1">
        <w:rPr>
          <w:rStyle w:val="2"/>
          <w:sz w:val="24"/>
          <w:szCs w:val="24"/>
          <w:lang w:eastAsia="uk-UA"/>
        </w:rPr>
        <w:t xml:space="preserve"> </w:t>
      </w:r>
      <w:proofErr w:type="spellStart"/>
      <w:r w:rsidRPr="002804B1">
        <w:rPr>
          <w:rStyle w:val="2"/>
          <w:sz w:val="24"/>
          <w:szCs w:val="24"/>
          <w:lang w:eastAsia="uk-UA"/>
        </w:rPr>
        <w:t>можливим</w:t>
      </w:r>
      <w:proofErr w:type="spellEnd"/>
      <w:r w:rsidRPr="002804B1">
        <w:rPr>
          <w:rStyle w:val="2"/>
          <w:sz w:val="24"/>
          <w:szCs w:val="24"/>
          <w:lang w:eastAsia="uk-UA"/>
        </w:rPr>
        <w:t xml:space="preserve"> </w:t>
      </w:r>
      <w:proofErr w:type="spellStart"/>
      <w:r w:rsidRPr="002804B1">
        <w:rPr>
          <w:rStyle w:val="2"/>
          <w:sz w:val="24"/>
          <w:szCs w:val="24"/>
          <w:lang w:eastAsia="uk-UA"/>
        </w:rPr>
        <w:t>з</w:t>
      </w:r>
      <w:proofErr w:type="spellEnd"/>
      <w:r w:rsidRPr="002804B1">
        <w:rPr>
          <w:rStyle w:val="2"/>
          <w:sz w:val="24"/>
          <w:szCs w:val="24"/>
          <w:lang w:eastAsia="uk-UA"/>
        </w:rPr>
        <w:t xml:space="preserve"> </w:t>
      </w:r>
      <w:proofErr w:type="spellStart"/>
      <w:r w:rsidRPr="002804B1">
        <w:rPr>
          <w:rStyle w:val="2"/>
          <w:sz w:val="24"/>
          <w:szCs w:val="24"/>
          <w:lang w:eastAsia="uk-UA"/>
        </w:rPr>
        <w:t>зазначених</w:t>
      </w:r>
      <w:proofErr w:type="spellEnd"/>
      <w:r w:rsidRPr="002804B1">
        <w:rPr>
          <w:rStyle w:val="2"/>
          <w:sz w:val="24"/>
          <w:szCs w:val="24"/>
          <w:lang w:eastAsia="uk-UA"/>
        </w:rPr>
        <w:t xml:space="preserve"> </w:t>
      </w:r>
      <w:proofErr w:type="spellStart"/>
      <w:r w:rsidRPr="002804B1">
        <w:rPr>
          <w:rStyle w:val="2"/>
          <w:sz w:val="24"/>
          <w:szCs w:val="24"/>
          <w:lang w:eastAsia="uk-UA"/>
        </w:rPr>
        <w:t>вище</w:t>
      </w:r>
      <w:proofErr w:type="spellEnd"/>
      <w:r w:rsidRPr="002804B1">
        <w:rPr>
          <w:rStyle w:val="2"/>
          <w:sz w:val="24"/>
          <w:szCs w:val="24"/>
          <w:lang w:eastAsia="uk-UA"/>
        </w:rPr>
        <w:t xml:space="preserve"> причин.</w:t>
      </w:r>
    </w:p>
    <w:p w:rsidR="00D8368B" w:rsidRPr="002804B1" w:rsidRDefault="00D8368B" w:rsidP="00D8368B">
      <w:pPr>
        <w:pStyle w:val="21"/>
        <w:shd w:val="clear" w:color="auto" w:fill="auto"/>
        <w:spacing w:before="0" w:after="0"/>
        <w:ind w:firstLine="600"/>
        <w:rPr>
          <w:sz w:val="24"/>
          <w:szCs w:val="24"/>
        </w:rPr>
      </w:pPr>
    </w:p>
    <w:p w:rsidR="00D8368B" w:rsidRPr="001D59EA" w:rsidRDefault="00D8368B" w:rsidP="001D59EA">
      <w:pPr>
        <w:pStyle w:val="40"/>
        <w:numPr>
          <w:ilvl w:val="0"/>
          <w:numId w:val="1"/>
        </w:numPr>
        <w:shd w:val="clear" w:color="auto" w:fill="auto"/>
        <w:tabs>
          <w:tab w:val="left" w:pos="1029"/>
        </w:tabs>
        <w:spacing w:before="0" w:line="240" w:lineRule="exact"/>
        <w:jc w:val="center"/>
        <w:rPr>
          <w:rStyle w:val="4"/>
          <w:b/>
          <w:szCs w:val="24"/>
        </w:rPr>
      </w:pPr>
      <w:proofErr w:type="spellStart"/>
      <w:r w:rsidRPr="001D59EA">
        <w:rPr>
          <w:rStyle w:val="4"/>
          <w:b/>
          <w:szCs w:val="24"/>
          <w:lang w:eastAsia="uk-UA"/>
        </w:rPr>
        <w:t>Цілі</w:t>
      </w:r>
      <w:proofErr w:type="spellEnd"/>
      <w:r w:rsidRPr="001D59EA">
        <w:rPr>
          <w:rStyle w:val="4"/>
          <w:b/>
          <w:szCs w:val="24"/>
          <w:lang w:eastAsia="uk-UA"/>
        </w:rPr>
        <w:t xml:space="preserve"> державного </w:t>
      </w:r>
      <w:proofErr w:type="spellStart"/>
      <w:r w:rsidRPr="001D59EA">
        <w:rPr>
          <w:rStyle w:val="4"/>
          <w:b/>
          <w:szCs w:val="24"/>
          <w:lang w:eastAsia="uk-UA"/>
        </w:rPr>
        <w:t>регулювання</w:t>
      </w:r>
      <w:proofErr w:type="spellEnd"/>
    </w:p>
    <w:p w:rsidR="00D8368B" w:rsidRPr="002804B1" w:rsidRDefault="00D8368B" w:rsidP="00D8368B">
      <w:pPr>
        <w:pStyle w:val="40"/>
        <w:shd w:val="clear" w:color="auto" w:fill="auto"/>
        <w:tabs>
          <w:tab w:val="left" w:pos="1029"/>
        </w:tabs>
        <w:spacing w:before="0" w:line="240" w:lineRule="exact"/>
        <w:ind w:firstLine="0"/>
        <w:rPr>
          <w:rStyle w:val="4"/>
          <w:szCs w:val="24"/>
          <w:lang w:eastAsia="uk-UA"/>
        </w:rPr>
      </w:pPr>
    </w:p>
    <w:p w:rsidR="00D8368B" w:rsidRPr="008356B1" w:rsidRDefault="00D8368B" w:rsidP="00D8368B">
      <w:pPr>
        <w:snapToGrid w:val="0"/>
        <w:ind w:left="34" w:firstLine="675"/>
        <w:jc w:val="both"/>
        <w:rPr>
          <w:rFonts w:ascii="Times New Roman" w:hAnsi="Times New Roman"/>
          <w:sz w:val="24"/>
          <w:szCs w:val="24"/>
        </w:rPr>
      </w:pPr>
      <w:r w:rsidRPr="008356B1">
        <w:rPr>
          <w:rStyle w:val="4"/>
          <w:rFonts w:eastAsia="Calibri"/>
          <w:b w:val="0"/>
          <w:bCs w:val="0"/>
          <w:i w:val="0"/>
          <w:iCs w:val="0"/>
          <w:sz w:val="24"/>
          <w:szCs w:val="24"/>
        </w:rPr>
        <w:t>Ціл</w:t>
      </w:r>
      <w:r w:rsidR="007216AB" w:rsidRPr="008356B1">
        <w:rPr>
          <w:rStyle w:val="4"/>
          <w:rFonts w:eastAsia="Calibri"/>
          <w:b w:val="0"/>
          <w:bCs w:val="0"/>
          <w:i w:val="0"/>
          <w:iCs w:val="0"/>
          <w:sz w:val="24"/>
          <w:szCs w:val="24"/>
        </w:rPr>
        <w:t>л</w:t>
      </w:r>
      <w:r w:rsidRPr="008356B1">
        <w:rPr>
          <w:rStyle w:val="4"/>
          <w:rFonts w:eastAsia="Calibri"/>
          <w:b w:val="0"/>
          <w:bCs w:val="0"/>
          <w:i w:val="0"/>
          <w:iCs w:val="0"/>
          <w:sz w:val="24"/>
          <w:szCs w:val="24"/>
        </w:rPr>
        <w:t xml:space="preserve">ю затвердження </w:t>
      </w:r>
      <w:r w:rsidRPr="008356B1">
        <w:rPr>
          <w:rStyle w:val="2"/>
          <w:sz w:val="24"/>
          <w:szCs w:val="24"/>
        </w:rPr>
        <w:t xml:space="preserve">Правил благоустрою територій населених пунктів </w:t>
      </w:r>
      <w:proofErr w:type="spellStart"/>
      <w:r w:rsidRPr="008356B1">
        <w:rPr>
          <w:rStyle w:val="2"/>
          <w:sz w:val="24"/>
          <w:szCs w:val="24"/>
        </w:rPr>
        <w:t>Машівської</w:t>
      </w:r>
      <w:proofErr w:type="spellEnd"/>
      <w:r w:rsidRPr="008356B1">
        <w:rPr>
          <w:rStyle w:val="2"/>
          <w:sz w:val="24"/>
          <w:szCs w:val="24"/>
        </w:rPr>
        <w:t xml:space="preserve"> селищної ради </w:t>
      </w:r>
      <w:r w:rsidRPr="008356B1">
        <w:rPr>
          <w:rFonts w:ascii="Times New Roman" w:hAnsi="Times New Roman"/>
          <w:sz w:val="24"/>
          <w:szCs w:val="24"/>
        </w:rPr>
        <w:t xml:space="preserve">є забезпечення порядку здійснення благоустрою та санітарного утримання території селища </w:t>
      </w:r>
      <w:proofErr w:type="spellStart"/>
      <w:r w:rsidRPr="008356B1">
        <w:rPr>
          <w:rFonts w:ascii="Times New Roman" w:hAnsi="Times New Roman"/>
          <w:sz w:val="24"/>
          <w:szCs w:val="24"/>
        </w:rPr>
        <w:t>Машівка</w:t>
      </w:r>
      <w:proofErr w:type="spellEnd"/>
      <w:r w:rsidRPr="008356B1">
        <w:rPr>
          <w:rFonts w:ascii="Times New Roman" w:hAnsi="Times New Roman"/>
          <w:sz w:val="24"/>
          <w:szCs w:val="24"/>
        </w:rPr>
        <w:t xml:space="preserve">, сіл </w:t>
      </w:r>
      <w:proofErr w:type="spellStart"/>
      <w:r w:rsidRPr="008356B1">
        <w:rPr>
          <w:rFonts w:ascii="Times New Roman" w:hAnsi="Times New Roman"/>
          <w:sz w:val="24"/>
          <w:szCs w:val="24"/>
        </w:rPr>
        <w:t>Селещина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Латишівка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Тимченківка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Сухоносівка</w:t>
      </w:r>
      <w:proofErr w:type="spellEnd"/>
      <w:r w:rsidRPr="008356B1">
        <w:rPr>
          <w:rFonts w:ascii="Times New Roman" w:hAnsi="Times New Roman"/>
          <w:sz w:val="24"/>
          <w:szCs w:val="24"/>
        </w:rPr>
        <w:t xml:space="preserve">, Новий </w:t>
      </w:r>
      <w:proofErr w:type="spellStart"/>
      <w:r w:rsidRPr="008356B1">
        <w:rPr>
          <w:rFonts w:ascii="Times New Roman" w:hAnsi="Times New Roman"/>
          <w:sz w:val="24"/>
          <w:szCs w:val="24"/>
        </w:rPr>
        <w:t>Тагамлик</w:t>
      </w:r>
      <w:proofErr w:type="spellEnd"/>
      <w:r w:rsidRPr="008356B1">
        <w:rPr>
          <w:rFonts w:ascii="Times New Roman" w:hAnsi="Times New Roman"/>
          <w:sz w:val="24"/>
          <w:szCs w:val="24"/>
        </w:rPr>
        <w:t xml:space="preserve">, Вільне, </w:t>
      </w:r>
      <w:proofErr w:type="spellStart"/>
      <w:r w:rsidRPr="008356B1">
        <w:rPr>
          <w:rFonts w:ascii="Times New Roman" w:hAnsi="Times New Roman"/>
          <w:sz w:val="24"/>
          <w:szCs w:val="24"/>
        </w:rPr>
        <w:t>Огуївка</w:t>
      </w:r>
      <w:proofErr w:type="spellEnd"/>
      <w:r w:rsidRPr="008356B1">
        <w:rPr>
          <w:rFonts w:ascii="Times New Roman" w:hAnsi="Times New Roman"/>
          <w:sz w:val="24"/>
          <w:szCs w:val="24"/>
        </w:rPr>
        <w:t xml:space="preserve">, </w:t>
      </w:r>
      <w:proofErr w:type="spellStart"/>
      <w:r w:rsidRPr="008356B1">
        <w:rPr>
          <w:rFonts w:ascii="Times New Roman" w:hAnsi="Times New Roman"/>
          <w:sz w:val="24"/>
          <w:szCs w:val="24"/>
        </w:rPr>
        <w:t>Козельщина</w:t>
      </w:r>
      <w:proofErr w:type="spellEnd"/>
      <w:r w:rsidRPr="008356B1">
        <w:rPr>
          <w:rFonts w:ascii="Times New Roman" w:hAnsi="Times New Roman"/>
          <w:sz w:val="24"/>
          <w:szCs w:val="24"/>
        </w:rPr>
        <w:t xml:space="preserve"> шляхом:</w:t>
      </w:r>
    </w:p>
    <w:p w:rsidR="00D8368B" w:rsidRPr="001A0B2E" w:rsidRDefault="00D8368B" w:rsidP="00D8368B">
      <w:pPr>
        <w:pStyle w:val="21"/>
        <w:numPr>
          <w:ilvl w:val="0"/>
          <w:numId w:val="33"/>
        </w:numPr>
        <w:shd w:val="clear" w:color="auto" w:fill="auto"/>
        <w:tabs>
          <w:tab w:val="left" w:pos="481"/>
        </w:tabs>
        <w:spacing w:before="0" w:after="0" w:line="240" w:lineRule="auto"/>
        <w:ind w:left="0" w:firstLine="360"/>
        <w:rPr>
          <w:sz w:val="24"/>
          <w:szCs w:val="24"/>
          <w:lang w:val="uk-UA"/>
        </w:rPr>
      </w:pPr>
      <w:r w:rsidRPr="001A0B2E">
        <w:rPr>
          <w:rStyle w:val="2"/>
          <w:sz w:val="24"/>
          <w:szCs w:val="24"/>
          <w:lang w:val="uk-UA" w:eastAsia="uk-UA"/>
        </w:rPr>
        <w:t xml:space="preserve">встановлення чітких вимог до організації роботи підприємств, організацій, установ, приватних підприємців, мешканців </w:t>
      </w:r>
      <w:r>
        <w:rPr>
          <w:rStyle w:val="2"/>
          <w:sz w:val="24"/>
          <w:szCs w:val="24"/>
          <w:lang w:val="uk-UA" w:eastAsia="uk-UA"/>
        </w:rPr>
        <w:t>селища та сіл громади</w:t>
      </w:r>
      <w:r w:rsidRPr="001A0B2E">
        <w:rPr>
          <w:rStyle w:val="2"/>
          <w:sz w:val="24"/>
          <w:szCs w:val="24"/>
          <w:lang w:val="uk-UA" w:eastAsia="uk-UA"/>
        </w:rPr>
        <w:t xml:space="preserve"> при виконанні робіт та заходів з благоустрою </w:t>
      </w:r>
      <w:r>
        <w:rPr>
          <w:rStyle w:val="2"/>
          <w:sz w:val="24"/>
          <w:szCs w:val="24"/>
          <w:lang w:val="uk-UA" w:eastAsia="uk-UA"/>
        </w:rPr>
        <w:t>населених пунктів</w:t>
      </w:r>
      <w:r w:rsidRPr="001A0B2E">
        <w:rPr>
          <w:rStyle w:val="2"/>
          <w:sz w:val="24"/>
          <w:szCs w:val="24"/>
          <w:lang w:val="uk-UA" w:eastAsia="uk-UA"/>
        </w:rPr>
        <w:t>;</w:t>
      </w:r>
    </w:p>
    <w:p w:rsidR="00D8368B" w:rsidRPr="001A0B2E" w:rsidRDefault="00D8368B" w:rsidP="00D8368B">
      <w:pPr>
        <w:pStyle w:val="21"/>
        <w:numPr>
          <w:ilvl w:val="0"/>
          <w:numId w:val="33"/>
        </w:numPr>
        <w:shd w:val="clear" w:color="auto" w:fill="auto"/>
        <w:tabs>
          <w:tab w:val="left" w:pos="481"/>
        </w:tabs>
        <w:spacing w:before="0" w:after="0" w:line="240" w:lineRule="auto"/>
        <w:ind w:left="0" w:firstLine="360"/>
        <w:rPr>
          <w:sz w:val="24"/>
          <w:szCs w:val="24"/>
          <w:lang w:val="uk-UA"/>
        </w:rPr>
      </w:pPr>
      <w:r w:rsidRPr="001A0B2E">
        <w:rPr>
          <w:rStyle w:val="2"/>
          <w:sz w:val="24"/>
          <w:szCs w:val="24"/>
          <w:lang w:val="uk-UA" w:eastAsia="uk-UA"/>
        </w:rPr>
        <w:t>надання суб’єктам підприємницької діяльності рівних гарантованих можливостей у здійснені діяльності з благоустрою;</w:t>
      </w:r>
    </w:p>
    <w:p w:rsidR="00D8368B" w:rsidRPr="001A0B2E" w:rsidRDefault="00D8368B" w:rsidP="00D8368B">
      <w:pPr>
        <w:pStyle w:val="21"/>
        <w:numPr>
          <w:ilvl w:val="0"/>
          <w:numId w:val="33"/>
        </w:numPr>
        <w:shd w:val="clear" w:color="auto" w:fill="auto"/>
        <w:tabs>
          <w:tab w:val="left" w:pos="481"/>
        </w:tabs>
        <w:spacing w:before="0" w:after="0" w:line="240" w:lineRule="auto"/>
        <w:ind w:left="0" w:firstLine="360"/>
        <w:rPr>
          <w:sz w:val="24"/>
          <w:szCs w:val="24"/>
          <w:lang w:val="uk-UA"/>
        </w:rPr>
      </w:pPr>
      <w:r w:rsidRPr="001A0B2E">
        <w:rPr>
          <w:rStyle w:val="2"/>
          <w:sz w:val="24"/>
          <w:szCs w:val="24"/>
          <w:lang w:val="uk-UA" w:eastAsia="uk-UA"/>
        </w:rPr>
        <w:t xml:space="preserve">створення умов щодо захисту і відновлення сприятливого для життєдіяльності середовища, захист довкілля, покращення санітарного стану </w:t>
      </w:r>
      <w:r>
        <w:rPr>
          <w:rStyle w:val="2"/>
          <w:sz w:val="24"/>
          <w:szCs w:val="24"/>
          <w:lang w:val="uk-UA" w:eastAsia="uk-UA"/>
        </w:rPr>
        <w:t>населених пунктів громади</w:t>
      </w:r>
      <w:r w:rsidRPr="001A0B2E">
        <w:rPr>
          <w:rStyle w:val="2"/>
          <w:sz w:val="24"/>
          <w:szCs w:val="24"/>
          <w:lang w:val="uk-UA" w:eastAsia="uk-UA"/>
        </w:rPr>
        <w:t>, збереження об’єктів та елементів благоустрою, у тому числі зелених насаджень, їх раціональне використання, належне утримання та охорона;</w:t>
      </w:r>
    </w:p>
    <w:p w:rsidR="00D8368B" w:rsidRPr="002804B1" w:rsidRDefault="00D8368B" w:rsidP="00D8368B">
      <w:pPr>
        <w:pStyle w:val="21"/>
        <w:numPr>
          <w:ilvl w:val="0"/>
          <w:numId w:val="33"/>
        </w:numPr>
        <w:shd w:val="clear" w:color="auto" w:fill="auto"/>
        <w:tabs>
          <w:tab w:val="left" w:pos="481"/>
        </w:tabs>
        <w:spacing w:before="0" w:after="0" w:line="240" w:lineRule="auto"/>
        <w:ind w:left="0" w:firstLine="360"/>
        <w:rPr>
          <w:sz w:val="24"/>
          <w:szCs w:val="24"/>
        </w:rPr>
      </w:pPr>
      <w:proofErr w:type="spellStart"/>
      <w:r w:rsidRPr="002804B1">
        <w:rPr>
          <w:rStyle w:val="2"/>
          <w:sz w:val="24"/>
          <w:szCs w:val="24"/>
          <w:lang w:eastAsia="uk-UA"/>
        </w:rPr>
        <w:t>створення</w:t>
      </w:r>
      <w:proofErr w:type="spellEnd"/>
      <w:r w:rsidRPr="002804B1">
        <w:rPr>
          <w:rStyle w:val="2"/>
          <w:sz w:val="24"/>
          <w:szCs w:val="24"/>
          <w:lang w:eastAsia="uk-UA"/>
        </w:rPr>
        <w:t xml:space="preserve"> умов для </w:t>
      </w:r>
      <w:proofErr w:type="spellStart"/>
      <w:r w:rsidRPr="002804B1">
        <w:rPr>
          <w:rStyle w:val="2"/>
          <w:sz w:val="24"/>
          <w:szCs w:val="24"/>
          <w:lang w:eastAsia="uk-UA"/>
        </w:rPr>
        <w:t>реалізації</w:t>
      </w:r>
      <w:proofErr w:type="spellEnd"/>
      <w:r w:rsidRPr="002804B1">
        <w:rPr>
          <w:rStyle w:val="2"/>
          <w:sz w:val="24"/>
          <w:szCs w:val="24"/>
          <w:lang w:eastAsia="uk-UA"/>
        </w:rPr>
        <w:t xml:space="preserve"> прав </w:t>
      </w:r>
      <w:proofErr w:type="spellStart"/>
      <w:r w:rsidRPr="002804B1">
        <w:rPr>
          <w:rStyle w:val="2"/>
          <w:sz w:val="24"/>
          <w:szCs w:val="24"/>
          <w:lang w:eastAsia="uk-UA"/>
        </w:rPr>
        <w:t>громадян</w:t>
      </w:r>
      <w:proofErr w:type="spellEnd"/>
      <w:r w:rsidRPr="002804B1">
        <w:rPr>
          <w:rStyle w:val="2"/>
          <w:sz w:val="24"/>
          <w:szCs w:val="24"/>
          <w:lang w:eastAsia="uk-UA"/>
        </w:rPr>
        <w:t xml:space="preserve"> та </w:t>
      </w:r>
      <w:proofErr w:type="spellStart"/>
      <w:r w:rsidRPr="002804B1">
        <w:rPr>
          <w:rStyle w:val="2"/>
          <w:sz w:val="24"/>
          <w:szCs w:val="24"/>
          <w:lang w:eastAsia="uk-UA"/>
        </w:rPr>
        <w:t>суб’єктів</w:t>
      </w:r>
      <w:proofErr w:type="spellEnd"/>
      <w:r w:rsidRPr="002804B1">
        <w:rPr>
          <w:rStyle w:val="2"/>
          <w:sz w:val="24"/>
          <w:szCs w:val="24"/>
          <w:lang w:eastAsia="uk-UA"/>
        </w:rPr>
        <w:t xml:space="preserve"> </w:t>
      </w:r>
      <w:proofErr w:type="spellStart"/>
      <w:r w:rsidRPr="002804B1">
        <w:rPr>
          <w:rStyle w:val="2"/>
          <w:sz w:val="24"/>
          <w:szCs w:val="24"/>
          <w:lang w:eastAsia="uk-UA"/>
        </w:rPr>
        <w:t>господар</w:t>
      </w:r>
      <w:r>
        <w:rPr>
          <w:rStyle w:val="2"/>
          <w:sz w:val="24"/>
          <w:szCs w:val="24"/>
          <w:lang w:eastAsia="uk-UA"/>
        </w:rPr>
        <w:t>ювання</w:t>
      </w:r>
      <w:proofErr w:type="spellEnd"/>
      <w:r>
        <w:rPr>
          <w:rStyle w:val="2"/>
          <w:sz w:val="24"/>
          <w:szCs w:val="24"/>
          <w:lang w:eastAsia="uk-UA"/>
        </w:rPr>
        <w:t xml:space="preserve"> у </w:t>
      </w:r>
      <w:proofErr w:type="spellStart"/>
      <w:r>
        <w:rPr>
          <w:rStyle w:val="2"/>
          <w:sz w:val="24"/>
          <w:szCs w:val="24"/>
          <w:lang w:eastAsia="uk-UA"/>
        </w:rPr>
        <w:t>сфері</w:t>
      </w:r>
      <w:proofErr w:type="spellEnd"/>
      <w:r>
        <w:rPr>
          <w:rStyle w:val="2"/>
          <w:sz w:val="24"/>
          <w:szCs w:val="24"/>
          <w:lang w:eastAsia="uk-UA"/>
        </w:rPr>
        <w:t xml:space="preserve"> благоустрою </w:t>
      </w:r>
      <w:r>
        <w:rPr>
          <w:rStyle w:val="2"/>
          <w:sz w:val="24"/>
          <w:szCs w:val="24"/>
          <w:lang w:val="uk-UA" w:eastAsia="uk-UA"/>
        </w:rPr>
        <w:t xml:space="preserve">населених пунктів </w:t>
      </w:r>
      <w:proofErr w:type="spellStart"/>
      <w:r>
        <w:rPr>
          <w:rStyle w:val="2"/>
          <w:sz w:val="24"/>
          <w:szCs w:val="24"/>
          <w:lang w:val="uk-UA" w:eastAsia="uk-UA"/>
        </w:rPr>
        <w:t>Машівської</w:t>
      </w:r>
      <w:proofErr w:type="spellEnd"/>
      <w:r>
        <w:rPr>
          <w:rStyle w:val="2"/>
          <w:sz w:val="24"/>
          <w:szCs w:val="24"/>
          <w:lang w:val="uk-UA" w:eastAsia="uk-UA"/>
        </w:rPr>
        <w:t xml:space="preserve"> селищної ради</w:t>
      </w:r>
      <w:r w:rsidRPr="002804B1">
        <w:rPr>
          <w:rStyle w:val="2"/>
          <w:sz w:val="24"/>
          <w:szCs w:val="24"/>
          <w:lang w:eastAsia="uk-UA"/>
        </w:rPr>
        <w:t>.</w:t>
      </w:r>
    </w:p>
    <w:p w:rsidR="00D8368B" w:rsidRPr="002804B1" w:rsidRDefault="00D8368B" w:rsidP="007216AB">
      <w:pPr>
        <w:pStyle w:val="21"/>
        <w:shd w:val="clear" w:color="auto" w:fill="auto"/>
        <w:spacing w:before="0" w:after="0" w:line="240" w:lineRule="auto"/>
        <w:ind w:firstLine="426"/>
        <w:rPr>
          <w:rStyle w:val="2"/>
          <w:sz w:val="24"/>
          <w:szCs w:val="24"/>
          <w:lang w:eastAsia="uk-UA"/>
        </w:rPr>
      </w:pPr>
      <w:proofErr w:type="spellStart"/>
      <w:r w:rsidRPr="002804B1">
        <w:rPr>
          <w:rStyle w:val="2"/>
          <w:sz w:val="24"/>
          <w:szCs w:val="24"/>
          <w:lang w:eastAsia="uk-UA"/>
        </w:rPr>
        <w:t>Прийняття</w:t>
      </w:r>
      <w:proofErr w:type="spellEnd"/>
      <w:r w:rsidRPr="002804B1">
        <w:rPr>
          <w:rStyle w:val="2"/>
          <w:sz w:val="24"/>
          <w:szCs w:val="24"/>
          <w:lang w:eastAsia="uk-UA"/>
        </w:rPr>
        <w:t xml:space="preserve"> регуляторного акту </w:t>
      </w:r>
      <w:proofErr w:type="spellStart"/>
      <w:r w:rsidRPr="002804B1">
        <w:rPr>
          <w:rStyle w:val="2"/>
          <w:sz w:val="24"/>
          <w:szCs w:val="24"/>
          <w:lang w:eastAsia="uk-UA"/>
        </w:rPr>
        <w:t>є</w:t>
      </w:r>
      <w:proofErr w:type="spellEnd"/>
      <w:r w:rsidRPr="002804B1">
        <w:rPr>
          <w:rStyle w:val="2"/>
          <w:sz w:val="24"/>
          <w:szCs w:val="24"/>
          <w:lang w:eastAsia="uk-UA"/>
        </w:rPr>
        <w:t xml:space="preserve"> </w:t>
      </w:r>
      <w:proofErr w:type="spellStart"/>
      <w:r w:rsidRPr="002804B1">
        <w:rPr>
          <w:rStyle w:val="2"/>
          <w:sz w:val="24"/>
          <w:szCs w:val="24"/>
          <w:lang w:eastAsia="uk-UA"/>
        </w:rPr>
        <w:t>механізмом</w:t>
      </w:r>
      <w:proofErr w:type="spellEnd"/>
      <w:r w:rsidRPr="002804B1">
        <w:rPr>
          <w:rStyle w:val="2"/>
          <w:sz w:val="24"/>
          <w:szCs w:val="24"/>
          <w:lang w:eastAsia="uk-UA"/>
        </w:rPr>
        <w:t xml:space="preserve"> </w:t>
      </w:r>
      <w:proofErr w:type="spellStart"/>
      <w:r w:rsidRPr="002804B1">
        <w:rPr>
          <w:rStyle w:val="2"/>
          <w:sz w:val="24"/>
          <w:szCs w:val="24"/>
          <w:lang w:eastAsia="uk-UA"/>
        </w:rPr>
        <w:t>виконання</w:t>
      </w:r>
      <w:proofErr w:type="spellEnd"/>
      <w:r w:rsidRPr="002804B1">
        <w:rPr>
          <w:rStyle w:val="2"/>
          <w:sz w:val="24"/>
          <w:szCs w:val="24"/>
          <w:lang w:eastAsia="uk-UA"/>
        </w:rPr>
        <w:t xml:space="preserve"> Закону </w:t>
      </w:r>
      <w:proofErr w:type="spellStart"/>
      <w:r w:rsidRPr="002804B1">
        <w:rPr>
          <w:rStyle w:val="2"/>
          <w:sz w:val="24"/>
          <w:szCs w:val="24"/>
          <w:lang w:eastAsia="uk-UA"/>
        </w:rPr>
        <w:t>України</w:t>
      </w:r>
      <w:proofErr w:type="spellEnd"/>
      <w:r w:rsidRPr="002804B1">
        <w:rPr>
          <w:rStyle w:val="2"/>
          <w:sz w:val="24"/>
          <w:szCs w:val="24"/>
          <w:lang w:eastAsia="uk-UA"/>
        </w:rPr>
        <w:t xml:space="preserve"> </w:t>
      </w:r>
      <w:r>
        <w:rPr>
          <w:rStyle w:val="2"/>
          <w:sz w:val="24"/>
          <w:szCs w:val="24"/>
          <w:lang w:val="uk-UA" w:eastAsia="uk-UA"/>
        </w:rPr>
        <w:t>«</w:t>
      </w:r>
      <w:r w:rsidRPr="002804B1">
        <w:rPr>
          <w:rStyle w:val="2"/>
          <w:sz w:val="24"/>
          <w:szCs w:val="24"/>
          <w:lang w:eastAsia="uk-UA"/>
        </w:rPr>
        <w:t>Пр</w:t>
      </w:r>
      <w:r>
        <w:rPr>
          <w:rStyle w:val="2"/>
          <w:sz w:val="24"/>
          <w:szCs w:val="24"/>
          <w:lang w:eastAsia="uk-UA"/>
        </w:rPr>
        <w:t xml:space="preserve">о </w:t>
      </w:r>
      <w:proofErr w:type="spellStart"/>
      <w:r>
        <w:rPr>
          <w:rStyle w:val="2"/>
          <w:sz w:val="24"/>
          <w:szCs w:val="24"/>
          <w:lang w:eastAsia="uk-UA"/>
        </w:rPr>
        <w:t>благоустрій</w:t>
      </w:r>
      <w:proofErr w:type="spellEnd"/>
      <w:r>
        <w:rPr>
          <w:rStyle w:val="2"/>
          <w:sz w:val="24"/>
          <w:szCs w:val="24"/>
          <w:lang w:eastAsia="uk-UA"/>
        </w:rPr>
        <w:t xml:space="preserve"> </w:t>
      </w:r>
      <w:proofErr w:type="spellStart"/>
      <w:r>
        <w:rPr>
          <w:rStyle w:val="2"/>
          <w:sz w:val="24"/>
          <w:szCs w:val="24"/>
          <w:lang w:eastAsia="uk-UA"/>
        </w:rPr>
        <w:t>населених</w:t>
      </w:r>
      <w:proofErr w:type="spellEnd"/>
      <w:r>
        <w:rPr>
          <w:rStyle w:val="2"/>
          <w:sz w:val="24"/>
          <w:szCs w:val="24"/>
          <w:lang w:eastAsia="uk-UA"/>
        </w:rPr>
        <w:t xml:space="preserve"> </w:t>
      </w:r>
      <w:r w:rsidRPr="00E027E8">
        <w:rPr>
          <w:rStyle w:val="2"/>
          <w:sz w:val="24"/>
          <w:szCs w:val="24"/>
          <w:lang w:val="uk-UA" w:eastAsia="uk-UA"/>
        </w:rPr>
        <w:t>пунктів</w:t>
      </w:r>
      <w:r>
        <w:rPr>
          <w:rStyle w:val="2"/>
          <w:sz w:val="24"/>
          <w:szCs w:val="24"/>
          <w:lang w:val="uk-UA" w:eastAsia="uk-UA"/>
        </w:rPr>
        <w:t>»</w:t>
      </w:r>
      <w:r w:rsidRPr="002804B1">
        <w:rPr>
          <w:rStyle w:val="2"/>
          <w:sz w:val="24"/>
          <w:szCs w:val="24"/>
          <w:lang w:eastAsia="uk-UA"/>
        </w:rPr>
        <w:t xml:space="preserve">, </w:t>
      </w:r>
      <w:proofErr w:type="spellStart"/>
      <w:r w:rsidRPr="002804B1">
        <w:rPr>
          <w:rStyle w:val="2"/>
          <w:sz w:val="24"/>
          <w:szCs w:val="24"/>
          <w:lang w:eastAsia="uk-UA"/>
        </w:rPr>
        <w:t>що</w:t>
      </w:r>
      <w:proofErr w:type="spellEnd"/>
      <w:r w:rsidRPr="002804B1">
        <w:rPr>
          <w:rStyle w:val="2"/>
          <w:sz w:val="24"/>
          <w:szCs w:val="24"/>
          <w:lang w:eastAsia="uk-UA"/>
        </w:rPr>
        <w:t xml:space="preserve"> </w:t>
      </w:r>
      <w:proofErr w:type="spellStart"/>
      <w:r w:rsidRPr="002804B1">
        <w:rPr>
          <w:rStyle w:val="2"/>
          <w:sz w:val="24"/>
          <w:szCs w:val="24"/>
          <w:lang w:eastAsia="uk-UA"/>
        </w:rPr>
        <w:t>забезпечить</w:t>
      </w:r>
      <w:proofErr w:type="spellEnd"/>
      <w:r w:rsidRPr="002804B1">
        <w:rPr>
          <w:rStyle w:val="2"/>
          <w:sz w:val="24"/>
          <w:szCs w:val="24"/>
          <w:lang w:eastAsia="uk-UA"/>
        </w:rPr>
        <w:t xml:space="preserve"> </w:t>
      </w:r>
      <w:proofErr w:type="spellStart"/>
      <w:r w:rsidRPr="002804B1">
        <w:rPr>
          <w:rStyle w:val="2"/>
          <w:sz w:val="24"/>
          <w:szCs w:val="24"/>
          <w:lang w:eastAsia="uk-UA"/>
        </w:rPr>
        <w:t>реалізацію</w:t>
      </w:r>
      <w:proofErr w:type="spellEnd"/>
      <w:r w:rsidRPr="002804B1">
        <w:rPr>
          <w:rStyle w:val="2"/>
          <w:sz w:val="24"/>
          <w:szCs w:val="24"/>
          <w:lang w:eastAsia="uk-UA"/>
        </w:rPr>
        <w:t xml:space="preserve"> </w:t>
      </w:r>
      <w:proofErr w:type="spellStart"/>
      <w:r w:rsidRPr="002804B1">
        <w:rPr>
          <w:rStyle w:val="2"/>
          <w:sz w:val="24"/>
          <w:szCs w:val="24"/>
          <w:lang w:eastAsia="uk-UA"/>
        </w:rPr>
        <w:t>державної</w:t>
      </w:r>
      <w:proofErr w:type="spellEnd"/>
      <w:r w:rsidRPr="002804B1">
        <w:rPr>
          <w:rStyle w:val="2"/>
          <w:sz w:val="24"/>
          <w:szCs w:val="24"/>
          <w:lang w:eastAsia="uk-UA"/>
        </w:rPr>
        <w:t xml:space="preserve"> </w:t>
      </w:r>
      <w:proofErr w:type="spellStart"/>
      <w:r w:rsidRPr="002804B1">
        <w:rPr>
          <w:rStyle w:val="2"/>
          <w:sz w:val="24"/>
          <w:szCs w:val="24"/>
          <w:lang w:eastAsia="uk-UA"/>
        </w:rPr>
        <w:t>політики</w:t>
      </w:r>
      <w:proofErr w:type="spellEnd"/>
      <w:r w:rsidRPr="002804B1">
        <w:rPr>
          <w:rStyle w:val="2"/>
          <w:sz w:val="24"/>
          <w:szCs w:val="24"/>
          <w:lang w:eastAsia="uk-UA"/>
        </w:rPr>
        <w:t xml:space="preserve"> </w:t>
      </w:r>
      <w:proofErr w:type="spellStart"/>
      <w:r w:rsidRPr="002804B1">
        <w:rPr>
          <w:rStyle w:val="2"/>
          <w:sz w:val="24"/>
          <w:szCs w:val="24"/>
          <w:lang w:eastAsia="uk-UA"/>
        </w:rPr>
        <w:t>щодо</w:t>
      </w:r>
      <w:proofErr w:type="spellEnd"/>
      <w:r w:rsidRPr="002804B1">
        <w:rPr>
          <w:rStyle w:val="2"/>
          <w:sz w:val="24"/>
          <w:szCs w:val="24"/>
          <w:lang w:eastAsia="uk-UA"/>
        </w:rPr>
        <w:t xml:space="preserve"> </w:t>
      </w:r>
      <w:proofErr w:type="spellStart"/>
      <w:r w:rsidRPr="002804B1">
        <w:rPr>
          <w:rStyle w:val="2"/>
          <w:sz w:val="24"/>
          <w:szCs w:val="24"/>
          <w:lang w:eastAsia="uk-UA"/>
        </w:rPr>
        <w:t>ефективного</w:t>
      </w:r>
      <w:proofErr w:type="spellEnd"/>
      <w:r w:rsidRPr="002804B1">
        <w:rPr>
          <w:rStyle w:val="2"/>
          <w:sz w:val="24"/>
          <w:szCs w:val="24"/>
          <w:lang w:eastAsia="uk-UA"/>
        </w:rPr>
        <w:t xml:space="preserve"> </w:t>
      </w:r>
      <w:proofErr w:type="spellStart"/>
      <w:r w:rsidRPr="002804B1">
        <w:rPr>
          <w:rStyle w:val="2"/>
          <w:sz w:val="24"/>
          <w:szCs w:val="24"/>
          <w:lang w:eastAsia="uk-UA"/>
        </w:rPr>
        <w:t>вирішення</w:t>
      </w:r>
      <w:proofErr w:type="spellEnd"/>
      <w:r w:rsidRPr="002804B1">
        <w:rPr>
          <w:rStyle w:val="2"/>
          <w:sz w:val="24"/>
          <w:szCs w:val="24"/>
          <w:lang w:eastAsia="uk-UA"/>
        </w:rPr>
        <w:t xml:space="preserve"> </w:t>
      </w:r>
      <w:proofErr w:type="spellStart"/>
      <w:r w:rsidRPr="002804B1">
        <w:rPr>
          <w:rStyle w:val="2"/>
          <w:sz w:val="24"/>
          <w:szCs w:val="24"/>
          <w:lang w:eastAsia="uk-UA"/>
        </w:rPr>
        <w:t>проб</w:t>
      </w:r>
      <w:r>
        <w:rPr>
          <w:rStyle w:val="2"/>
          <w:sz w:val="24"/>
          <w:szCs w:val="24"/>
          <w:lang w:eastAsia="uk-UA"/>
        </w:rPr>
        <w:t>леми</w:t>
      </w:r>
      <w:proofErr w:type="spellEnd"/>
      <w:r>
        <w:rPr>
          <w:rStyle w:val="2"/>
          <w:sz w:val="24"/>
          <w:szCs w:val="24"/>
          <w:lang w:eastAsia="uk-UA"/>
        </w:rPr>
        <w:t xml:space="preserve"> благоустрою </w:t>
      </w:r>
      <w:proofErr w:type="spellStart"/>
      <w:r>
        <w:rPr>
          <w:rStyle w:val="2"/>
          <w:sz w:val="24"/>
          <w:szCs w:val="24"/>
          <w:lang w:eastAsia="uk-UA"/>
        </w:rPr>
        <w:t>територі</w:t>
      </w:r>
      <w:proofErr w:type="spellEnd"/>
      <w:r>
        <w:rPr>
          <w:rStyle w:val="2"/>
          <w:sz w:val="24"/>
          <w:szCs w:val="24"/>
          <w:lang w:val="uk-UA" w:eastAsia="uk-UA"/>
        </w:rPr>
        <w:t xml:space="preserve">й населених пунктів </w:t>
      </w:r>
      <w:proofErr w:type="spellStart"/>
      <w:r>
        <w:rPr>
          <w:rStyle w:val="2"/>
          <w:sz w:val="24"/>
          <w:szCs w:val="24"/>
          <w:lang w:val="uk-UA" w:eastAsia="uk-UA"/>
        </w:rPr>
        <w:t>Машівської</w:t>
      </w:r>
      <w:proofErr w:type="spellEnd"/>
      <w:r>
        <w:rPr>
          <w:rStyle w:val="2"/>
          <w:sz w:val="24"/>
          <w:szCs w:val="24"/>
          <w:lang w:val="uk-UA" w:eastAsia="uk-UA"/>
        </w:rPr>
        <w:t xml:space="preserve"> селищної громади</w:t>
      </w:r>
      <w:r w:rsidRPr="002804B1">
        <w:rPr>
          <w:rStyle w:val="2"/>
          <w:sz w:val="24"/>
          <w:szCs w:val="24"/>
          <w:lang w:eastAsia="uk-UA"/>
        </w:rPr>
        <w:t>.</w:t>
      </w:r>
    </w:p>
    <w:p w:rsidR="00D8368B" w:rsidRPr="002804B1" w:rsidRDefault="00D8368B" w:rsidP="007216AB">
      <w:pPr>
        <w:pStyle w:val="21"/>
        <w:shd w:val="clear" w:color="auto" w:fill="auto"/>
        <w:spacing w:before="0" w:after="0" w:line="240" w:lineRule="auto"/>
        <w:ind w:firstLine="426"/>
        <w:rPr>
          <w:rStyle w:val="2"/>
          <w:sz w:val="24"/>
          <w:szCs w:val="24"/>
          <w:lang w:eastAsia="uk-UA"/>
        </w:rPr>
      </w:pPr>
      <w:proofErr w:type="spellStart"/>
      <w:r w:rsidRPr="002804B1">
        <w:rPr>
          <w:rStyle w:val="2"/>
          <w:sz w:val="24"/>
          <w:szCs w:val="24"/>
          <w:lang w:eastAsia="uk-UA"/>
        </w:rPr>
        <w:t>Дан</w:t>
      </w:r>
      <w:r>
        <w:rPr>
          <w:rStyle w:val="2"/>
          <w:sz w:val="24"/>
          <w:szCs w:val="24"/>
          <w:lang w:eastAsia="uk-UA"/>
        </w:rPr>
        <w:t>ий</w:t>
      </w:r>
      <w:proofErr w:type="spellEnd"/>
      <w:r>
        <w:rPr>
          <w:rStyle w:val="2"/>
          <w:sz w:val="24"/>
          <w:szCs w:val="24"/>
          <w:lang w:eastAsia="uk-UA"/>
        </w:rPr>
        <w:t xml:space="preserve"> </w:t>
      </w:r>
      <w:r>
        <w:rPr>
          <w:rStyle w:val="2"/>
          <w:sz w:val="24"/>
          <w:szCs w:val="24"/>
          <w:lang w:val="uk-UA" w:eastAsia="uk-UA"/>
        </w:rPr>
        <w:t>регуляторний акт</w:t>
      </w:r>
      <w:r w:rsidRPr="002804B1">
        <w:rPr>
          <w:rStyle w:val="2"/>
          <w:sz w:val="24"/>
          <w:szCs w:val="24"/>
          <w:lang w:eastAsia="uk-UA"/>
        </w:rPr>
        <w:t xml:space="preserve"> не </w:t>
      </w:r>
      <w:proofErr w:type="spellStart"/>
      <w:r>
        <w:rPr>
          <w:rStyle w:val="2"/>
          <w:sz w:val="24"/>
          <w:szCs w:val="24"/>
          <w:lang w:eastAsia="uk-UA"/>
        </w:rPr>
        <w:t>націлений</w:t>
      </w:r>
      <w:proofErr w:type="spellEnd"/>
      <w:r>
        <w:rPr>
          <w:rStyle w:val="2"/>
          <w:sz w:val="24"/>
          <w:szCs w:val="24"/>
          <w:lang w:eastAsia="uk-UA"/>
        </w:rPr>
        <w:t xml:space="preserve"> на </w:t>
      </w:r>
      <w:proofErr w:type="spellStart"/>
      <w:r>
        <w:rPr>
          <w:rStyle w:val="2"/>
          <w:sz w:val="24"/>
          <w:szCs w:val="24"/>
          <w:lang w:eastAsia="uk-UA"/>
        </w:rPr>
        <w:t>покарання</w:t>
      </w:r>
      <w:proofErr w:type="spellEnd"/>
      <w:r>
        <w:rPr>
          <w:rStyle w:val="2"/>
          <w:sz w:val="24"/>
          <w:szCs w:val="24"/>
          <w:lang w:eastAsia="uk-UA"/>
        </w:rPr>
        <w:t xml:space="preserve">, </w:t>
      </w:r>
      <w:r>
        <w:rPr>
          <w:rStyle w:val="2"/>
          <w:sz w:val="24"/>
          <w:szCs w:val="24"/>
          <w:lang w:val="uk-UA" w:eastAsia="uk-UA"/>
        </w:rPr>
        <w:t xml:space="preserve">накладення </w:t>
      </w:r>
      <w:proofErr w:type="spellStart"/>
      <w:r w:rsidRPr="002804B1">
        <w:rPr>
          <w:rStyle w:val="2"/>
          <w:sz w:val="24"/>
          <w:szCs w:val="24"/>
          <w:lang w:eastAsia="uk-UA"/>
        </w:rPr>
        <w:t>штрафів</w:t>
      </w:r>
      <w:proofErr w:type="spellEnd"/>
      <w:r w:rsidRPr="002804B1">
        <w:rPr>
          <w:rStyle w:val="2"/>
          <w:sz w:val="24"/>
          <w:szCs w:val="24"/>
          <w:lang w:eastAsia="uk-UA"/>
        </w:rPr>
        <w:t xml:space="preserve">, а </w:t>
      </w:r>
      <w:proofErr w:type="spellStart"/>
      <w:r w:rsidRPr="002804B1">
        <w:rPr>
          <w:rStyle w:val="2"/>
          <w:sz w:val="24"/>
          <w:szCs w:val="24"/>
          <w:lang w:eastAsia="uk-UA"/>
        </w:rPr>
        <w:t>передбачає</w:t>
      </w:r>
      <w:proofErr w:type="spellEnd"/>
      <w:r w:rsidRPr="002804B1">
        <w:rPr>
          <w:rStyle w:val="2"/>
          <w:sz w:val="24"/>
          <w:szCs w:val="24"/>
          <w:lang w:eastAsia="uk-UA"/>
        </w:rPr>
        <w:t xml:space="preserve"> </w:t>
      </w:r>
      <w:proofErr w:type="spellStart"/>
      <w:r w:rsidRPr="002804B1">
        <w:rPr>
          <w:rStyle w:val="2"/>
          <w:sz w:val="24"/>
          <w:szCs w:val="24"/>
          <w:lang w:eastAsia="uk-UA"/>
        </w:rPr>
        <w:t>профілактичну</w:t>
      </w:r>
      <w:proofErr w:type="spellEnd"/>
      <w:r w:rsidRPr="002804B1">
        <w:rPr>
          <w:rStyle w:val="2"/>
          <w:sz w:val="24"/>
          <w:szCs w:val="24"/>
          <w:lang w:eastAsia="uk-UA"/>
        </w:rPr>
        <w:t xml:space="preserve"> та </w:t>
      </w:r>
      <w:proofErr w:type="spellStart"/>
      <w:r w:rsidRPr="002804B1">
        <w:rPr>
          <w:rStyle w:val="2"/>
          <w:sz w:val="24"/>
          <w:szCs w:val="24"/>
          <w:lang w:eastAsia="uk-UA"/>
        </w:rPr>
        <w:t>роз’яснювальну</w:t>
      </w:r>
      <w:proofErr w:type="spellEnd"/>
      <w:r w:rsidRPr="002804B1">
        <w:rPr>
          <w:rStyle w:val="2"/>
          <w:sz w:val="24"/>
          <w:szCs w:val="24"/>
          <w:lang w:eastAsia="uk-UA"/>
        </w:rPr>
        <w:t xml:space="preserve"> роботу </w:t>
      </w:r>
      <w:proofErr w:type="spellStart"/>
      <w:r w:rsidRPr="002804B1">
        <w:rPr>
          <w:rStyle w:val="2"/>
          <w:sz w:val="24"/>
          <w:szCs w:val="24"/>
          <w:lang w:eastAsia="uk-UA"/>
        </w:rPr>
        <w:t>серед</w:t>
      </w:r>
      <w:proofErr w:type="spellEnd"/>
      <w:r w:rsidRPr="002804B1">
        <w:rPr>
          <w:rStyle w:val="2"/>
          <w:sz w:val="24"/>
          <w:szCs w:val="24"/>
          <w:lang w:eastAsia="uk-UA"/>
        </w:rPr>
        <w:t xml:space="preserve"> </w:t>
      </w:r>
      <w:proofErr w:type="spellStart"/>
      <w:r w:rsidRPr="002804B1">
        <w:rPr>
          <w:rStyle w:val="2"/>
          <w:sz w:val="24"/>
          <w:szCs w:val="24"/>
          <w:lang w:eastAsia="uk-UA"/>
        </w:rPr>
        <w:t>осіб</w:t>
      </w:r>
      <w:proofErr w:type="spellEnd"/>
      <w:r w:rsidRPr="002804B1">
        <w:rPr>
          <w:rStyle w:val="2"/>
          <w:sz w:val="24"/>
          <w:szCs w:val="24"/>
          <w:lang w:eastAsia="uk-UA"/>
        </w:rPr>
        <w:t xml:space="preserve">, </w:t>
      </w:r>
      <w:proofErr w:type="spellStart"/>
      <w:r w:rsidRPr="002804B1">
        <w:rPr>
          <w:rStyle w:val="2"/>
          <w:sz w:val="24"/>
          <w:szCs w:val="24"/>
          <w:lang w:eastAsia="uk-UA"/>
        </w:rPr>
        <w:t>що</w:t>
      </w:r>
      <w:proofErr w:type="spellEnd"/>
      <w:r w:rsidRPr="002804B1">
        <w:rPr>
          <w:rStyle w:val="2"/>
          <w:sz w:val="24"/>
          <w:szCs w:val="24"/>
          <w:lang w:eastAsia="uk-UA"/>
        </w:rPr>
        <w:t xml:space="preserve"> </w:t>
      </w:r>
      <w:proofErr w:type="spellStart"/>
      <w:r w:rsidRPr="002804B1">
        <w:rPr>
          <w:rStyle w:val="2"/>
          <w:sz w:val="24"/>
          <w:szCs w:val="24"/>
          <w:lang w:eastAsia="uk-UA"/>
        </w:rPr>
        <w:t>підпадають</w:t>
      </w:r>
      <w:proofErr w:type="spellEnd"/>
      <w:r w:rsidRPr="002804B1">
        <w:rPr>
          <w:rStyle w:val="2"/>
          <w:sz w:val="24"/>
          <w:szCs w:val="24"/>
          <w:lang w:eastAsia="uk-UA"/>
        </w:rPr>
        <w:t xml:space="preserve"> </w:t>
      </w:r>
      <w:proofErr w:type="spellStart"/>
      <w:r w:rsidRPr="002804B1">
        <w:rPr>
          <w:rStyle w:val="2"/>
          <w:sz w:val="24"/>
          <w:szCs w:val="24"/>
          <w:lang w:eastAsia="uk-UA"/>
        </w:rPr>
        <w:t>під</w:t>
      </w:r>
      <w:proofErr w:type="spellEnd"/>
      <w:r w:rsidRPr="002804B1">
        <w:rPr>
          <w:rStyle w:val="2"/>
          <w:sz w:val="24"/>
          <w:szCs w:val="24"/>
          <w:lang w:eastAsia="uk-UA"/>
        </w:rPr>
        <w:t xml:space="preserve"> </w:t>
      </w:r>
      <w:proofErr w:type="spellStart"/>
      <w:r w:rsidRPr="002804B1">
        <w:rPr>
          <w:rStyle w:val="2"/>
          <w:sz w:val="24"/>
          <w:szCs w:val="24"/>
          <w:lang w:eastAsia="uk-UA"/>
        </w:rPr>
        <w:t>його</w:t>
      </w:r>
      <w:proofErr w:type="spellEnd"/>
      <w:r w:rsidRPr="002804B1">
        <w:rPr>
          <w:rStyle w:val="2"/>
          <w:sz w:val="24"/>
          <w:szCs w:val="24"/>
          <w:lang w:eastAsia="uk-UA"/>
        </w:rPr>
        <w:t xml:space="preserve"> </w:t>
      </w:r>
      <w:proofErr w:type="spellStart"/>
      <w:r w:rsidRPr="002804B1">
        <w:rPr>
          <w:rStyle w:val="2"/>
          <w:sz w:val="24"/>
          <w:szCs w:val="24"/>
          <w:lang w:eastAsia="uk-UA"/>
        </w:rPr>
        <w:t>дію</w:t>
      </w:r>
      <w:proofErr w:type="spellEnd"/>
      <w:r w:rsidRPr="002804B1">
        <w:rPr>
          <w:rStyle w:val="2"/>
          <w:sz w:val="24"/>
          <w:szCs w:val="24"/>
          <w:lang w:eastAsia="uk-UA"/>
        </w:rPr>
        <w:t>.</w:t>
      </w:r>
    </w:p>
    <w:p w:rsidR="00D8368B" w:rsidRPr="002804B1" w:rsidRDefault="00D8368B" w:rsidP="00D8368B">
      <w:pPr>
        <w:pStyle w:val="21"/>
        <w:shd w:val="clear" w:color="auto" w:fill="auto"/>
        <w:spacing w:before="0" w:after="0" w:line="240" w:lineRule="auto"/>
        <w:ind w:firstLine="743"/>
        <w:rPr>
          <w:sz w:val="24"/>
          <w:szCs w:val="24"/>
        </w:rPr>
      </w:pPr>
    </w:p>
    <w:p w:rsidR="00D8368B" w:rsidRPr="001D59EA" w:rsidRDefault="00D8368B" w:rsidP="00D8368B">
      <w:pPr>
        <w:pStyle w:val="40"/>
        <w:numPr>
          <w:ilvl w:val="0"/>
          <w:numId w:val="1"/>
        </w:numPr>
        <w:shd w:val="clear" w:color="auto" w:fill="auto"/>
        <w:tabs>
          <w:tab w:val="left" w:pos="1004"/>
        </w:tabs>
        <w:spacing w:before="0" w:line="278" w:lineRule="exact"/>
        <w:jc w:val="center"/>
        <w:rPr>
          <w:rStyle w:val="4"/>
          <w:b/>
          <w:szCs w:val="24"/>
        </w:rPr>
      </w:pPr>
      <w:proofErr w:type="spellStart"/>
      <w:r w:rsidRPr="001D59EA">
        <w:rPr>
          <w:rStyle w:val="4"/>
          <w:b/>
          <w:szCs w:val="24"/>
          <w:lang w:eastAsia="uk-UA"/>
        </w:rPr>
        <w:t>Визначення</w:t>
      </w:r>
      <w:proofErr w:type="spellEnd"/>
      <w:r w:rsidRPr="001D59EA">
        <w:rPr>
          <w:rStyle w:val="4"/>
          <w:b/>
          <w:szCs w:val="24"/>
          <w:lang w:eastAsia="uk-UA"/>
        </w:rPr>
        <w:t xml:space="preserve"> та </w:t>
      </w:r>
      <w:proofErr w:type="spellStart"/>
      <w:r w:rsidRPr="001D59EA">
        <w:rPr>
          <w:rStyle w:val="4"/>
          <w:b/>
          <w:szCs w:val="24"/>
          <w:lang w:eastAsia="uk-UA"/>
        </w:rPr>
        <w:t>оцінка</w:t>
      </w:r>
      <w:proofErr w:type="spellEnd"/>
      <w:r w:rsidRPr="001D59EA">
        <w:rPr>
          <w:rStyle w:val="4"/>
          <w:b/>
          <w:szCs w:val="24"/>
          <w:lang w:eastAsia="uk-UA"/>
        </w:rPr>
        <w:t xml:space="preserve"> </w:t>
      </w:r>
      <w:proofErr w:type="spellStart"/>
      <w:r w:rsidRPr="001D59EA">
        <w:rPr>
          <w:rStyle w:val="4"/>
          <w:b/>
          <w:szCs w:val="24"/>
          <w:lang w:eastAsia="uk-UA"/>
        </w:rPr>
        <w:t>альтернативних</w:t>
      </w:r>
      <w:proofErr w:type="spellEnd"/>
      <w:r w:rsidRPr="001D59EA">
        <w:rPr>
          <w:rStyle w:val="4"/>
          <w:b/>
          <w:szCs w:val="24"/>
          <w:lang w:eastAsia="uk-UA"/>
        </w:rPr>
        <w:t xml:space="preserve"> </w:t>
      </w:r>
      <w:proofErr w:type="spellStart"/>
      <w:r w:rsidRPr="001D59EA">
        <w:rPr>
          <w:rStyle w:val="4"/>
          <w:b/>
          <w:szCs w:val="24"/>
          <w:lang w:eastAsia="uk-UA"/>
        </w:rPr>
        <w:t>способів</w:t>
      </w:r>
      <w:proofErr w:type="spellEnd"/>
      <w:r w:rsidRPr="001D59EA">
        <w:rPr>
          <w:rStyle w:val="4"/>
          <w:b/>
          <w:szCs w:val="24"/>
          <w:lang w:eastAsia="uk-UA"/>
        </w:rPr>
        <w:t xml:space="preserve"> </w:t>
      </w:r>
      <w:proofErr w:type="spellStart"/>
      <w:r w:rsidRPr="001D59EA">
        <w:rPr>
          <w:rStyle w:val="4"/>
          <w:b/>
          <w:szCs w:val="24"/>
          <w:lang w:eastAsia="uk-UA"/>
        </w:rPr>
        <w:t>досягнення</w:t>
      </w:r>
      <w:proofErr w:type="spellEnd"/>
      <w:r w:rsidRPr="001D59EA">
        <w:rPr>
          <w:rStyle w:val="4"/>
          <w:b/>
          <w:szCs w:val="24"/>
          <w:lang w:eastAsia="uk-UA"/>
        </w:rPr>
        <w:t xml:space="preserve"> </w:t>
      </w:r>
      <w:proofErr w:type="spellStart"/>
      <w:r w:rsidRPr="001D59EA">
        <w:rPr>
          <w:rStyle w:val="4"/>
          <w:b/>
          <w:szCs w:val="24"/>
          <w:lang w:eastAsia="uk-UA"/>
        </w:rPr>
        <w:t>цілей</w:t>
      </w:r>
      <w:proofErr w:type="spellEnd"/>
    </w:p>
    <w:p w:rsidR="00D8368B" w:rsidRPr="002804B1" w:rsidRDefault="00D8368B" w:rsidP="00D8368B">
      <w:pPr>
        <w:pStyle w:val="40"/>
        <w:shd w:val="clear" w:color="auto" w:fill="auto"/>
        <w:tabs>
          <w:tab w:val="left" w:pos="1004"/>
        </w:tabs>
        <w:spacing w:before="0" w:line="278" w:lineRule="exact"/>
        <w:ind w:left="740" w:firstLine="0"/>
        <w:rPr>
          <w:rStyle w:val="4"/>
          <w:szCs w:val="24"/>
          <w:lang w:eastAsia="uk-UA"/>
        </w:rPr>
      </w:pPr>
    </w:p>
    <w:p w:rsidR="00D8368B" w:rsidRPr="004514F0" w:rsidRDefault="00D8368B" w:rsidP="00D8368B">
      <w:pPr>
        <w:pStyle w:val="40"/>
        <w:shd w:val="clear" w:color="auto" w:fill="auto"/>
        <w:tabs>
          <w:tab w:val="left" w:pos="1004"/>
        </w:tabs>
        <w:spacing w:before="0" w:line="278" w:lineRule="exact"/>
        <w:ind w:left="786" w:firstLine="0"/>
        <w:jc w:val="center"/>
        <w:rPr>
          <w:rStyle w:val="4"/>
          <w:szCs w:val="24"/>
          <w:lang w:val="uk-UA"/>
        </w:rPr>
      </w:pPr>
      <w:r>
        <w:rPr>
          <w:rStyle w:val="4"/>
          <w:szCs w:val="24"/>
          <w:lang w:val="uk-UA" w:eastAsia="uk-UA"/>
        </w:rPr>
        <w:t>1.Визначення альтернативних способів</w:t>
      </w:r>
    </w:p>
    <w:p w:rsidR="00D8368B" w:rsidRPr="009B4087" w:rsidRDefault="00D8368B" w:rsidP="00D8368B">
      <w:pPr>
        <w:jc w:val="both"/>
        <w:rPr>
          <w:rFonts w:ascii="Times New Roman" w:hAnsi="Times New Roman"/>
          <w:b/>
          <w:bCs/>
        </w:rPr>
      </w:pP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992"/>
        <w:gridCol w:w="6804"/>
      </w:tblGrid>
      <w:tr w:rsidR="00D8368B" w:rsidRPr="000A430A" w:rsidTr="001A0B2E">
        <w:trPr>
          <w:tblCellSpacing w:w="0" w:type="dxa"/>
        </w:trPr>
        <w:tc>
          <w:tcPr>
            <w:tcW w:w="2992"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Pr>
                <w:lang w:val="uk-UA"/>
              </w:rPr>
              <w:t>Вид альтернативи</w:t>
            </w:r>
          </w:p>
        </w:tc>
        <w:tc>
          <w:tcPr>
            <w:tcW w:w="680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ind w:left="208"/>
              <w:jc w:val="center"/>
              <w:rPr>
                <w:lang w:val="uk-UA"/>
              </w:rPr>
            </w:pPr>
            <w:r>
              <w:rPr>
                <w:lang w:val="uk-UA"/>
              </w:rPr>
              <w:t>Опис цілей</w:t>
            </w:r>
          </w:p>
        </w:tc>
      </w:tr>
      <w:tr w:rsidR="00D8368B" w:rsidRPr="000A430A" w:rsidTr="001A0B2E">
        <w:trPr>
          <w:tblCellSpacing w:w="0" w:type="dxa"/>
        </w:trPr>
        <w:tc>
          <w:tcPr>
            <w:tcW w:w="299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Pr="000A430A" w:rsidRDefault="00D8368B" w:rsidP="00932668">
            <w:pPr>
              <w:pStyle w:val="a3"/>
              <w:shd w:val="clear" w:color="auto" w:fill="FFFFFF"/>
              <w:rPr>
                <w:lang w:val="uk-UA"/>
              </w:rPr>
            </w:pPr>
            <w:r>
              <w:rPr>
                <w:bCs/>
                <w:lang w:val="uk-UA"/>
              </w:rPr>
              <w:lastRenderedPageBreak/>
              <w:t xml:space="preserve">Застосування діючих Правил благоустрою селища </w:t>
            </w:r>
            <w:proofErr w:type="spellStart"/>
            <w:r>
              <w:rPr>
                <w:bCs/>
                <w:lang w:val="uk-UA"/>
              </w:rPr>
              <w:t>Машівка</w:t>
            </w:r>
            <w:proofErr w:type="spellEnd"/>
          </w:p>
        </w:tc>
        <w:tc>
          <w:tcPr>
            <w:tcW w:w="680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ind w:left="66"/>
              <w:rPr>
                <w:lang w:val="uk-UA"/>
              </w:rPr>
            </w:pPr>
            <w:r>
              <w:rPr>
                <w:lang w:val="uk-UA"/>
              </w:rPr>
              <w:lastRenderedPageBreak/>
              <w:t xml:space="preserve">Не забезпечується досягнення цілей щодо регулювання прав та </w:t>
            </w:r>
            <w:r>
              <w:rPr>
                <w:lang w:val="uk-UA"/>
              </w:rPr>
              <w:lastRenderedPageBreak/>
              <w:t xml:space="preserve">обов’язків суб’єктів у сфері благоустрою, норм та правил поведінки, що забезпечують утримання об’єктів та елементів благоустрою належним чином, за порушення яких можливо притягнути винних осіб до відповідальності. Діючі Правила не  відповідають вимогам чинного законодавства України. Не відповідають потребам у вирішенні проблем.  </w:t>
            </w:r>
          </w:p>
        </w:tc>
      </w:tr>
      <w:tr w:rsidR="00D8368B" w:rsidRPr="000A430A" w:rsidTr="001A0B2E">
        <w:trPr>
          <w:tblCellSpacing w:w="0" w:type="dxa"/>
        </w:trPr>
        <w:tc>
          <w:tcPr>
            <w:tcW w:w="299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lastRenderedPageBreak/>
              <w:t>Альтернатива 2</w:t>
            </w:r>
          </w:p>
          <w:p w:rsidR="00D8368B" w:rsidRPr="000A430A" w:rsidRDefault="00D8368B" w:rsidP="001A0B2E">
            <w:pPr>
              <w:pStyle w:val="a3"/>
              <w:shd w:val="clear" w:color="auto" w:fill="FFFFFF"/>
              <w:ind w:right="126"/>
              <w:rPr>
                <w:bCs/>
                <w:lang w:val="uk-UA"/>
              </w:rPr>
            </w:pPr>
            <w:r>
              <w:rPr>
                <w:rStyle w:val="2"/>
                <w:lang w:val="uk-UA" w:eastAsia="uk-UA"/>
              </w:rPr>
              <w:t>Залучення юридичних та фізичних осіб до добровільного виконання дій спрямованих на утримання населених пунктів в належному стані, збереження елементів благоустрою.</w:t>
            </w:r>
          </w:p>
        </w:tc>
        <w:tc>
          <w:tcPr>
            <w:tcW w:w="6804" w:type="dxa"/>
            <w:tcBorders>
              <w:top w:val="outset" w:sz="6" w:space="0" w:color="auto"/>
              <w:left w:val="outset" w:sz="6" w:space="0" w:color="auto"/>
              <w:bottom w:val="outset" w:sz="6" w:space="0" w:color="auto"/>
            </w:tcBorders>
            <w:shd w:val="clear" w:color="auto" w:fill="FFFFFF"/>
            <w:vAlign w:val="center"/>
          </w:tcPr>
          <w:p w:rsidR="00D8368B" w:rsidRDefault="00D8368B" w:rsidP="001A0B2E">
            <w:pPr>
              <w:pStyle w:val="21"/>
              <w:shd w:val="clear" w:color="auto" w:fill="auto"/>
              <w:tabs>
                <w:tab w:val="left" w:pos="481"/>
              </w:tabs>
              <w:spacing w:before="0" w:after="0"/>
              <w:ind w:left="66" w:firstLine="0"/>
              <w:rPr>
                <w:rStyle w:val="2"/>
                <w:sz w:val="24"/>
                <w:szCs w:val="24"/>
                <w:lang w:val="uk-UA" w:eastAsia="uk-UA"/>
              </w:rPr>
            </w:pPr>
          </w:p>
          <w:p w:rsidR="00D8368B" w:rsidRPr="00C45675" w:rsidRDefault="00D8368B" w:rsidP="001A0B2E">
            <w:pPr>
              <w:pStyle w:val="21"/>
              <w:shd w:val="clear" w:color="auto" w:fill="auto"/>
              <w:tabs>
                <w:tab w:val="left" w:pos="481"/>
              </w:tabs>
              <w:spacing w:before="0" w:after="0"/>
              <w:ind w:left="66" w:firstLine="0"/>
              <w:rPr>
                <w:rStyle w:val="2"/>
                <w:sz w:val="24"/>
                <w:szCs w:val="24"/>
                <w:lang w:val="uk-UA" w:eastAsia="uk-UA"/>
              </w:rPr>
            </w:pPr>
            <w:r>
              <w:rPr>
                <w:rStyle w:val="2"/>
                <w:sz w:val="24"/>
                <w:szCs w:val="24"/>
                <w:lang w:val="uk-UA" w:eastAsia="uk-UA"/>
              </w:rPr>
              <w:t>Залучення до вказаних дій на добровільній основі не є методом, що забезпечує постійне докладання зусиль до збереження благоустрою населених пунктів, оскільки такі дії можуть здійснюватися виключно на добровільній основі. Дія такого способу є неефективною.</w:t>
            </w:r>
          </w:p>
        </w:tc>
      </w:tr>
      <w:tr w:rsidR="00D8368B" w:rsidRPr="000A430A" w:rsidTr="001A0B2E">
        <w:trPr>
          <w:tblCellSpacing w:w="0" w:type="dxa"/>
        </w:trPr>
        <w:tc>
          <w:tcPr>
            <w:tcW w:w="299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 xml:space="preserve">Альтернатива </w:t>
            </w:r>
            <w:r>
              <w:rPr>
                <w:bCs/>
                <w:lang w:val="uk-UA"/>
              </w:rPr>
              <w:t>3</w:t>
            </w:r>
          </w:p>
          <w:p w:rsidR="00D8368B" w:rsidRPr="000A430A" w:rsidRDefault="00D8368B" w:rsidP="001A0B2E">
            <w:pPr>
              <w:pStyle w:val="a3"/>
              <w:shd w:val="clear" w:color="auto" w:fill="FFFFFF"/>
              <w:ind w:right="127"/>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6804" w:type="dxa"/>
            <w:tcBorders>
              <w:top w:val="outset" w:sz="6" w:space="0" w:color="auto"/>
              <w:left w:val="outset" w:sz="6" w:space="0" w:color="auto"/>
              <w:bottom w:val="outset" w:sz="6" w:space="0" w:color="auto"/>
            </w:tcBorders>
            <w:shd w:val="clear" w:color="auto" w:fill="FFFFFF"/>
            <w:vAlign w:val="center"/>
          </w:tcPr>
          <w:p w:rsidR="00D8368B" w:rsidRDefault="00D8368B" w:rsidP="001A0B2E">
            <w:pPr>
              <w:pStyle w:val="21"/>
              <w:shd w:val="clear" w:color="auto" w:fill="auto"/>
              <w:tabs>
                <w:tab w:val="left" w:pos="481"/>
              </w:tabs>
              <w:spacing w:before="0" w:after="0"/>
              <w:ind w:left="66" w:firstLine="0"/>
              <w:rPr>
                <w:sz w:val="24"/>
                <w:szCs w:val="24"/>
                <w:lang w:val="uk-UA"/>
              </w:rPr>
            </w:pPr>
            <w:r>
              <w:rPr>
                <w:sz w:val="24"/>
                <w:szCs w:val="24"/>
                <w:lang w:val="uk-UA"/>
              </w:rPr>
              <w:t xml:space="preserve">Затвердження Правил в новій редакції забезпечить: </w:t>
            </w:r>
          </w:p>
          <w:p w:rsidR="00D8368B" w:rsidRDefault="00D8368B" w:rsidP="001A0B2E">
            <w:pPr>
              <w:pStyle w:val="21"/>
              <w:shd w:val="clear" w:color="auto" w:fill="auto"/>
              <w:tabs>
                <w:tab w:val="left" w:pos="481"/>
              </w:tabs>
              <w:spacing w:before="0" w:after="0"/>
              <w:ind w:left="66" w:firstLine="0"/>
              <w:rPr>
                <w:sz w:val="24"/>
                <w:szCs w:val="24"/>
                <w:lang w:val="uk-UA"/>
              </w:rPr>
            </w:pPr>
            <w:proofErr w:type="spellStart"/>
            <w:r>
              <w:rPr>
                <w:sz w:val="24"/>
                <w:szCs w:val="24"/>
                <w:lang w:val="uk-UA"/>
              </w:rPr>
              <w:t>-дотримання</w:t>
            </w:r>
            <w:proofErr w:type="spellEnd"/>
            <w:r>
              <w:rPr>
                <w:sz w:val="24"/>
                <w:szCs w:val="24"/>
                <w:lang w:val="uk-UA"/>
              </w:rPr>
              <w:t xml:space="preserve"> вимог законодавства щодо затвердження </w:t>
            </w:r>
            <w:proofErr w:type="spellStart"/>
            <w:r>
              <w:rPr>
                <w:sz w:val="24"/>
                <w:szCs w:val="24"/>
                <w:lang w:val="uk-UA"/>
              </w:rPr>
              <w:t>Машівською</w:t>
            </w:r>
            <w:proofErr w:type="spellEnd"/>
            <w:r>
              <w:rPr>
                <w:sz w:val="24"/>
                <w:szCs w:val="24"/>
                <w:lang w:val="uk-UA"/>
              </w:rPr>
              <w:t xml:space="preserve"> селищною радою Правил благоустрою населених пунктів </w:t>
            </w:r>
            <w:proofErr w:type="spellStart"/>
            <w:r>
              <w:rPr>
                <w:sz w:val="24"/>
                <w:szCs w:val="24"/>
                <w:lang w:val="uk-UA"/>
              </w:rPr>
              <w:t>Машівської</w:t>
            </w:r>
            <w:proofErr w:type="spellEnd"/>
            <w:r>
              <w:rPr>
                <w:sz w:val="24"/>
                <w:szCs w:val="24"/>
                <w:lang w:val="uk-UA"/>
              </w:rPr>
              <w:t xml:space="preserve"> селищної ради;</w:t>
            </w:r>
          </w:p>
          <w:p w:rsidR="00D8368B" w:rsidRDefault="00D8368B" w:rsidP="001A0B2E">
            <w:pPr>
              <w:pStyle w:val="21"/>
              <w:shd w:val="clear" w:color="auto" w:fill="auto"/>
              <w:tabs>
                <w:tab w:val="left" w:pos="481"/>
              </w:tabs>
              <w:spacing w:before="0" w:after="0"/>
              <w:ind w:left="66" w:firstLine="0"/>
              <w:rPr>
                <w:sz w:val="24"/>
                <w:szCs w:val="24"/>
                <w:lang w:val="uk-UA"/>
              </w:rPr>
            </w:pPr>
            <w:proofErr w:type="spellStart"/>
            <w:r>
              <w:rPr>
                <w:sz w:val="24"/>
                <w:szCs w:val="24"/>
                <w:lang w:val="uk-UA"/>
              </w:rPr>
              <w:t>-чітке</w:t>
            </w:r>
            <w:proofErr w:type="spellEnd"/>
            <w:r>
              <w:rPr>
                <w:sz w:val="24"/>
                <w:szCs w:val="24"/>
                <w:lang w:val="uk-UA"/>
              </w:rPr>
              <w:t xml:space="preserve"> визначення прав і обов’язків суб’єктів у сфері благоустрою;</w:t>
            </w:r>
          </w:p>
          <w:p w:rsidR="00D8368B" w:rsidRDefault="00D8368B" w:rsidP="001A0B2E">
            <w:pPr>
              <w:pStyle w:val="21"/>
              <w:shd w:val="clear" w:color="auto" w:fill="auto"/>
              <w:tabs>
                <w:tab w:val="left" w:pos="481"/>
              </w:tabs>
              <w:spacing w:before="0" w:after="0"/>
              <w:ind w:left="66" w:firstLine="0"/>
              <w:rPr>
                <w:sz w:val="24"/>
                <w:szCs w:val="24"/>
                <w:lang w:val="uk-UA"/>
              </w:rPr>
            </w:pPr>
            <w:proofErr w:type="spellStart"/>
            <w:r>
              <w:rPr>
                <w:sz w:val="24"/>
                <w:szCs w:val="24"/>
                <w:lang w:val="uk-UA"/>
              </w:rPr>
              <w:t>-наявність</w:t>
            </w:r>
            <w:proofErr w:type="spellEnd"/>
            <w:r>
              <w:rPr>
                <w:sz w:val="24"/>
                <w:szCs w:val="24"/>
                <w:lang w:val="uk-UA"/>
              </w:rPr>
              <w:t xml:space="preserve"> нормативно-правого акту в новій редакції, який регулює відносини, що виникають у сфері благоустрою </w:t>
            </w:r>
            <w:proofErr w:type="spellStart"/>
            <w:r>
              <w:rPr>
                <w:sz w:val="24"/>
                <w:szCs w:val="24"/>
                <w:lang w:val="uk-UA"/>
              </w:rPr>
              <w:t>Машівської</w:t>
            </w:r>
            <w:proofErr w:type="spellEnd"/>
            <w:r>
              <w:rPr>
                <w:sz w:val="24"/>
                <w:szCs w:val="24"/>
                <w:lang w:val="uk-UA"/>
              </w:rPr>
              <w:t xml:space="preserve"> селищної ради, визначає правові, економічні, екологічні, соціальні та організаційні засади благоустрою населених пунктів </w:t>
            </w:r>
            <w:proofErr w:type="spellStart"/>
            <w:r>
              <w:rPr>
                <w:sz w:val="24"/>
                <w:szCs w:val="24"/>
                <w:lang w:val="uk-UA"/>
              </w:rPr>
              <w:t>Машівської</w:t>
            </w:r>
            <w:proofErr w:type="spellEnd"/>
            <w:r>
              <w:rPr>
                <w:sz w:val="24"/>
                <w:szCs w:val="24"/>
                <w:lang w:val="uk-UA"/>
              </w:rPr>
              <w:t xml:space="preserve"> селищної ради і спрямований на створення сприятливих умов для життєдіяльності людини;</w:t>
            </w:r>
          </w:p>
          <w:p w:rsidR="00D8368B" w:rsidRPr="00C45675" w:rsidRDefault="00D8368B" w:rsidP="001A0B2E">
            <w:pPr>
              <w:pStyle w:val="21"/>
              <w:shd w:val="clear" w:color="auto" w:fill="auto"/>
              <w:tabs>
                <w:tab w:val="left" w:pos="481"/>
              </w:tabs>
              <w:spacing w:before="0" w:after="0"/>
              <w:ind w:left="66" w:firstLine="0"/>
              <w:rPr>
                <w:sz w:val="24"/>
                <w:szCs w:val="24"/>
                <w:lang w:val="uk-UA"/>
              </w:rPr>
            </w:pPr>
            <w:proofErr w:type="spellStart"/>
            <w:r>
              <w:rPr>
                <w:sz w:val="24"/>
                <w:szCs w:val="24"/>
                <w:lang w:val="uk-UA"/>
              </w:rPr>
              <w:t>-ширше</w:t>
            </w:r>
            <w:proofErr w:type="spellEnd"/>
            <w:r>
              <w:rPr>
                <w:sz w:val="24"/>
                <w:szCs w:val="24"/>
                <w:lang w:val="uk-UA"/>
              </w:rPr>
              <w:t xml:space="preserve"> застосовування статті 152 Кодексу України про адміністративні правопорушення (далі – </w:t>
            </w:r>
            <w:proofErr w:type="spellStart"/>
            <w:r>
              <w:rPr>
                <w:sz w:val="24"/>
                <w:szCs w:val="24"/>
                <w:lang w:val="uk-UA"/>
              </w:rPr>
              <w:t>КупАП</w:t>
            </w:r>
            <w:proofErr w:type="spellEnd"/>
            <w:r>
              <w:rPr>
                <w:sz w:val="24"/>
                <w:szCs w:val="24"/>
                <w:lang w:val="uk-UA"/>
              </w:rPr>
              <w:t>).</w:t>
            </w:r>
          </w:p>
        </w:tc>
      </w:tr>
    </w:tbl>
    <w:p w:rsidR="00D8368B" w:rsidRPr="000A430A" w:rsidRDefault="00D8368B" w:rsidP="00D8368B">
      <w:pPr>
        <w:jc w:val="both"/>
        <w:rPr>
          <w:rFonts w:ascii="Times New Roman" w:hAnsi="Times New Roman"/>
          <w:bCs/>
        </w:rPr>
      </w:pPr>
    </w:p>
    <w:p w:rsidR="00D8368B" w:rsidRPr="001D59EA" w:rsidRDefault="008356B1" w:rsidP="008356B1">
      <w:pPr>
        <w:ind w:left="786"/>
        <w:rPr>
          <w:rFonts w:ascii="Times New Roman" w:hAnsi="Times New Roman"/>
          <w:bCs/>
          <w:sz w:val="24"/>
          <w:szCs w:val="24"/>
        </w:rPr>
      </w:pPr>
      <w:r w:rsidRPr="001D59EA">
        <w:rPr>
          <w:rFonts w:ascii="Times New Roman" w:hAnsi="Times New Roman"/>
          <w:bCs/>
          <w:sz w:val="24"/>
          <w:szCs w:val="24"/>
        </w:rPr>
        <w:t xml:space="preserve">        </w:t>
      </w:r>
      <w:r w:rsidR="00D8368B" w:rsidRPr="001D59EA">
        <w:rPr>
          <w:rFonts w:ascii="Times New Roman" w:hAnsi="Times New Roman"/>
          <w:bCs/>
          <w:sz w:val="24"/>
          <w:szCs w:val="24"/>
        </w:rPr>
        <w:t>2.Оцінка вибраних альтернативних способів досягнення цілей.</w:t>
      </w:r>
    </w:p>
    <w:p w:rsidR="00D8368B" w:rsidRPr="008356B1" w:rsidRDefault="00D8368B" w:rsidP="008356B1">
      <w:pPr>
        <w:ind w:left="786"/>
        <w:jc w:val="center"/>
        <w:rPr>
          <w:rFonts w:ascii="Times New Roman" w:hAnsi="Times New Roman"/>
          <w:bCs/>
          <w:sz w:val="24"/>
          <w:szCs w:val="24"/>
        </w:rPr>
      </w:pPr>
    </w:p>
    <w:p w:rsidR="00D8368B" w:rsidRPr="008356B1" w:rsidRDefault="00D8368B" w:rsidP="008356B1">
      <w:pPr>
        <w:jc w:val="center"/>
        <w:rPr>
          <w:rFonts w:ascii="Times New Roman" w:hAnsi="Times New Roman"/>
          <w:b/>
          <w:bCs/>
          <w:i/>
          <w:sz w:val="24"/>
          <w:szCs w:val="24"/>
        </w:rPr>
      </w:pPr>
      <w:r w:rsidRPr="008356B1">
        <w:rPr>
          <w:rFonts w:ascii="Times New Roman" w:hAnsi="Times New Roman"/>
          <w:b/>
          <w:bCs/>
          <w:i/>
          <w:sz w:val="24"/>
          <w:szCs w:val="24"/>
        </w:rPr>
        <w:t>Оцінка впливу на сферу інтересів органів місцевого самоврядування</w:t>
      </w:r>
    </w:p>
    <w:p w:rsidR="00D8368B" w:rsidRPr="000A430A" w:rsidRDefault="00D8368B" w:rsidP="00065550">
      <w:pPr>
        <w:jc w:val="both"/>
        <w:rPr>
          <w:rFonts w:ascii="Times New Roman" w:hAnsi="Times New Roman"/>
        </w:rPr>
      </w:pPr>
    </w:p>
    <w:tbl>
      <w:tblPr>
        <w:tblW w:w="9923"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142"/>
        <w:gridCol w:w="5230"/>
        <w:gridCol w:w="2551"/>
      </w:tblGrid>
      <w:tr w:rsidR="00D8368B" w:rsidRPr="000A430A" w:rsidTr="001A0B2E">
        <w:trPr>
          <w:tblCellSpacing w:w="0" w:type="dxa"/>
        </w:trPr>
        <w:tc>
          <w:tcPr>
            <w:tcW w:w="2142"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523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Вигоди</w:t>
            </w:r>
          </w:p>
        </w:tc>
        <w:tc>
          <w:tcPr>
            <w:tcW w:w="2551"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Витрати</w:t>
            </w:r>
          </w:p>
        </w:tc>
      </w:tr>
      <w:tr w:rsidR="00D8368B" w:rsidRPr="000A430A" w:rsidTr="001A0B2E">
        <w:trPr>
          <w:trHeight w:val="273"/>
          <w:tblCellSpacing w:w="0" w:type="dxa"/>
        </w:trPr>
        <w:tc>
          <w:tcPr>
            <w:tcW w:w="214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jc w:val="both"/>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jc w:val="both"/>
              <w:rPr>
                <w:lang w:val="uk-UA"/>
              </w:rPr>
            </w:pPr>
          </w:p>
        </w:tc>
        <w:tc>
          <w:tcPr>
            <w:tcW w:w="523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70"/>
                <w:tab w:val="left" w:pos="830"/>
              </w:tabs>
              <w:spacing w:before="0" w:after="0"/>
              <w:ind w:left="112" w:firstLine="0"/>
              <w:jc w:val="left"/>
              <w:rPr>
                <w:rFonts w:eastAsia="Times New Roman"/>
                <w:color w:val="FF0000"/>
                <w:sz w:val="24"/>
                <w:szCs w:val="24"/>
                <w:lang w:val="uk-UA" w:eastAsia="ru-RU"/>
              </w:rPr>
            </w:pPr>
            <w:proofErr w:type="spellStart"/>
            <w:r>
              <w:rPr>
                <w:rFonts w:eastAsia="Times New Roman"/>
                <w:sz w:val="24"/>
                <w:szCs w:val="24"/>
                <w:lang w:val="uk-UA" w:eastAsia="ru-RU"/>
              </w:rPr>
              <w:t>-Вигоди</w:t>
            </w:r>
            <w:proofErr w:type="spellEnd"/>
            <w:r>
              <w:rPr>
                <w:rFonts w:eastAsia="Times New Roman"/>
                <w:sz w:val="24"/>
                <w:szCs w:val="24"/>
                <w:lang w:val="uk-UA" w:eastAsia="ru-RU"/>
              </w:rPr>
              <w:t xml:space="preserve"> відсутні. Важливі та критичні аспекти проблеми на місцевому рівні залишаються невирішеними.</w:t>
            </w:r>
          </w:p>
        </w:tc>
        <w:tc>
          <w:tcPr>
            <w:tcW w:w="2551" w:type="dxa"/>
            <w:tcBorders>
              <w:top w:val="outset" w:sz="6" w:space="0" w:color="auto"/>
              <w:left w:val="outset" w:sz="6" w:space="0" w:color="auto"/>
              <w:bottom w:val="outset" w:sz="6" w:space="0" w:color="auto"/>
            </w:tcBorders>
            <w:shd w:val="clear" w:color="auto" w:fill="FFFFFF"/>
            <w:vAlign w:val="center"/>
          </w:tcPr>
          <w:p w:rsidR="00D8368B" w:rsidRPr="00274C48" w:rsidRDefault="00D8368B" w:rsidP="001A0B2E">
            <w:pPr>
              <w:pStyle w:val="a3"/>
              <w:shd w:val="clear" w:color="auto" w:fill="FFFFFF"/>
              <w:rPr>
                <w:bCs/>
                <w:lang w:val="uk-UA"/>
              </w:rPr>
            </w:pPr>
            <w:r w:rsidRPr="00274C48">
              <w:rPr>
                <w:bCs/>
                <w:lang w:val="uk-UA"/>
              </w:rPr>
              <w:t>Правила благоустрою, що діють на території селищної ради на даний час втратили актуальність, оскільки не забезпечують досягнення поставленої мети. Збільшаться витрати з місцевого бюджету на утримання та відновлення об’єктів та елементів благоустрою.</w:t>
            </w:r>
          </w:p>
        </w:tc>
      </w:tr>
      <w:tr w:rsidR="00D8368B" w:rsidRPr="000A430A" w:rsidTr="001A0B2E">
        <w:trPr>
          <w:tblCellSpacing w:w="0" w:type="dxa"/>
        </w:trPr>
        <w:tc>
          <w:tcPr>
            <w:tcW w:w="214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t>Альтернатива 2</w:t>
            </w:r>
          </w:p>
          <w:p w:rsidR="00D8368B" w:rsidRPr="000A430A" w:rsidRDefault="00D8368B" w:rsidP="001A0B2E">
            <w:pPr>
              <w:pStyle w:val="a3"/>
              <w:shd w:val="clear" w:color="auto" w:fill="FFFFFF"/>
              <w:rPr>
                <w:lang w:val="uk-UA"/>
              </w:rPr>
            </w:pPr>
            <w:r>
              <w:rPr>
                <w:rStyle w:val="2"/>
                <w:lang w:val="uk-UA" w:eastAsia="uk-UA"/>
              </w:rPr>
              <w:t xml:space="preserve">Залучення юридичних та фізичних осіб до </w:t>
            </w:r>
            <w:r>
              <w:rPr>
                <w:rStyle w:val="2"/>
                <w:lang w:val="uk-UA" w:eastAsia="uk-UA"/>
              </w:rPr>
              <w:lastRenderedPageBreak/>
              <w:t>добровільного виконання дій спрямованих на утримання населених пунктів в належному стані, збереження елементів благоустрою.</w:t>
            </w:r>
          </w:p>
        </w:tc>
        <w:tc>
          <w:tcPr>
            <w:tcW w:w="523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12"/>
              </w:tabs>
              <w:spacing w:before="0" w:after="0"/>
              <w:ind w:firstLine="112"/>
              <w:jc w:val="left"/>
              <w:rPr>
                <w:rFonts w:eastAsia="Times New Roman"/>
                <w:sz w:val="24"/>
                <w:szCs w:val="24"/>
                <w:lang w:val="uk-UA" w:eastAsia="ru-RU"/>
              </w:rPr>
            </w:pPr>
            <w:proofErr w:type="spellStart"/>
            <w:r>
              <w:rPr>
                <w:rStyle w:val="20"/>
                <w:rFonts w:eastAsia="Times New Roman"/>
                <w:sz w:val="24"/>
                <w:szCs w:val="24"/>
                <w:lang w:val="uk-UA" w:eastAsia="uk-UA"/>
              </w:rPr>
              <w:lastRenderedPageBreak/>
              <w:t>-Забезпечує</w:t>
            </w:r>
            <w:proofErr w:type="spellEnd"/>
            <w:r>
              <w:rPr>
                <w:rStyle w:val="20"/>
                <w:rFonts w:eastAsia="Times New Roman"/>
                <w:sz w:val="24"/>
                <w:szCs w:val="24"/>
                <w:lang w:val="uk-UA" w:eastAsia="uk-UA"/>
              </w:rPr>
              <w:t xml:space="preserve"> </w:t>
            </w:r>
            <w:r w:rsidRPr="00503E66">
              <w:rPr>
                <w:rStyle w:val="20"/>
                <w:rFonts w:eastAsia="Times New Roman"/>
                <w:sz w:val="24"/>
                <w:szCs w:val="24"/>
                <w:lang w:val="uk-UA" w:eastAsia="uk-UA"/>
              </w:rPr>
              <w:t>по</w:t>
            </w:r>
            <w:r>
              <w:rPr>
                <w:rStyle w:val="20"/>
                <w:rFonts w:eastAsia="Times New Roman"/>
                <w:sz w:val="24"/>
                <w:szCs w:val="24"/>
                <w:lang w:val="uk-UA" w:eastAsia="uk-UA"/>
              </w:rPr>
              <w:t>кращення санітарного стану населених пунктів селищної ради</w:t>
            </w:r>
            <w:r w:rsidRPr="00503E66">
              <w:rPr>
                <w:rStyle w:val="20"/>
                <w:rFonts w:eastAsia="Times New Roman"/>
                <w:sz w:val="24"/>
                <w:szCs w:val="24"/>
                <w:lang w:val="uk-UA" w:eastAsia="uk-UA"/>
              </w:rPr>
              <w:t>;</w:t>
            </w:r>
            <w:r>
              <w:rPr>
                <w:rFonts w:eastAsia="Times New Roman"/>
                <w:sz w:val="24"/>
                <w:szCs w:val="24"/>
                <w:lang w:val="uk-UA" w:eastAsia="ru-RU"/>
              </w:rPr>
              <w:t xml:space="preserve"> </w:t>
            </w:r>
            <w:r w:rsidRPr="00503E66">
              <w:rPr>
                <w:rStyle w:val="20"/>
                <w:rFonts w:eastAsia="Times New Roman"/>
                <w:sz w:val="24"/>
                <w:szCs w:val="24"/>
                <w:lang w:val="uk-UA" w:eastAsia="uk-UA"/>
              </w:rPr>
              <w:t>відкритість та доступність для громадян інформації про благоустрій населених пунктів;</w:t>
            </w:r>
            <w:r>
              <w:rPr>
                <w:rStyle w:val="20"/>
                <w:rFonts w:eastAsia="Times New Roman"/>
                <w:sz w:val="24"/>
                <w:szCs w:val="24"/>
                <w:lang w:val="uk-UA" w:eastAsia="ru-RU"/>
              </w:rPr>
              <w:t xml:space="preserve"> </w:t>
            </w:r>
            <w:r w:rsidRPr="00503E66">
              <w:rPr>
                <w:rStyle w:val="20"/>
                <w:rFonts w:eastAsia="Times New Roman"/>
                <w:sz w:val="24"/>
                <w:szCs w:val="24"/>
                <w:lang w:val="uk-UA" w:eastAsia="uk-UA"/>
              </w:rPr>
              <w:t>поліпшен</w:t>
            </w:r>
            <w:r>
              <w:rPr>
                <w:rStyle w:val="20"/>
                <w:rFonts w:eastAsia="Times New Roman"/>
                <w:sz w:val="24"/>
                <w:szCs w:val="24"/>
                <w:lang w:val="uk-UA" w:eastAsia="uk-UA"/>
              </w:rPr>
              <w:t xml:space="preserve">ня </w:t>
            </w:r>
            <w:r>
              <w:rPr>
                <w:rStyle w:val="20"/>
                <w:rFonts w:eastAsia="Times New Roman"/>
                <w:sz w:val="24"/>
                <w:szCs w:val="24"/>
                <w:lang w:val="uk-UA" w:eastAsia="uk-UA"/>
              </w:rPr>
              <w:lastRenderedPageBreak/>
              <w:t>зовнішнього благоустрою селища та сіл громади</w:t>
            </w:r>
            <w:r w:rsidRPr="00503E66">
              <w:rPr>
                <w:rStyle w:val="20"/>
                <w:rFonts w:eastAsia="Times New Roman"/>
                <w:sz w:val="24"/>
                <w:szCs w:val="24"/>
                <w:lang w:val="uk-UA" w:eastAsia="uk-UA"/>
              </w:rPr>
              <w:t>, естетичного</w:t>
            </w:r>
            <w:r>
              <w:rPr>
                <w:rStyle w:val="20"/>
                <w:rFonts w:eastAsia="Times New Roman"/>
                <w:sz w:val="24"/>
                <w:szCs w:val="24"/>
                <w:lang w:val="uk-UA" w:eastAsia="uk-UA"/>
              </w:rPr>
              <w:t xml:space="preserve"> вигляду об’єктів благоустрою (</w:t>
            </w:r>
            <w:r w:rsidRPr="00503E66">
              <w:rPr>
                <w:rStyle w:val="20"/>
                <w:rFonts w:eastAsia="Times New Roman"/>
                <w:sz w:val="24"/>
                <w:szCs w:val="24"/>
                <w:lang w:val="uk-UA" w:eastAsia="uk-UA"/>
              </w:rPr>
              <w:t>вулиць, скверів, площ, зупинок громадського транспорту, кладовища, тощо)</w:t>
            </w:r>
            <w:r w:rsidRPr="00503E66">
              <w:rPr>
                <w:rStyle w:val="20"/>
                <w:sz w:val="24"/>
                <w:szCs w:val="24"/>
                <w:lang w:val="uk-UA" w:eastAsia="uk-UA"/>
              </w:rPr>
              <w:t>;</w:t>
            </w:r>
            <w:r>
              <w:rPr>
                <w:rStyle w:val="20"/>
                <w:rFonts w:eastAsia="Times New Roman"/>
                <w:sz w:val="24"/>
                <w:szCs w:val="24"/>
                <w:lang w:val="uk-UA" w:eastAsia="ru-RU"/>
              </w:rPr>
              <w:t xml:space="preserve"> </w:t>
            </w:r>
            <w:r w:rsidRPr="00503E66">
              <w:rPr>
                <w:rStyle w:val="20"/>
                <w:rFonts w:eastAsia="Times New Roman"/>
                <w:sz w:val="24"/>
                <w:szCs w:val="24"/>
                <w:lang w:val="uk-UA" w:eastAsia="uk-UA"/>
              </w:rPr>
              <w:t>наявність документу, що регламентує основні вимоги щодо організації вик</w:t>
            </w:r>
            <w:r>
              <w:rPr>
                <w:rStyle w:val="20"/>
                <w:rFonts w:eastAsia="Times New Roman"/>
                <w:sz w:val="24"/>
                <w:szCs w:val="24"/>
                <w:lang w:val="uk-UA" w:eastAsia="uk-UA"/>
              </w:rPr>
              <w:t>онання робіт з благоустрою селища та сіл громади</w:t>
            </w:r>
            <w:r w:rsidRPr="00503E66">
              <w:rPr>
                <w:rStyle w:val="20"/>
                <w:rFonts w:eastAsia="Times New Roman"/>
                <w:sz w:val="24"/>
                <w:szCs w:val="24"/>
                <w:lang w:val="uk-UA" w:eastAsia="uk-UA"/>
              </w:rPr>
              <w:t>;</w:t>
            </w:r>
            <w:r>
              <w:rPr>
                <w:rFonts w:eastAsia="Times New Roman"/>
                <w:sz w:val="24"/>
                <w:szCs w:val="24"/>
                <w:lang w:val="uk-UA" w:eastAsia="ru-RU"/>
              </w:rPr>
              <w:t xml:space="preserve"> </w:t>
            </w:r>
            <w:r w:rsidRPr="00503E66">
              <w:rPr>
                <w:rStyle w:val="20"/>
                <w:rFonts w:eastAsia="Times New Roman"/>
                <w:sz w:val="24"/>
                <w:szCs w:val="24"/>
                <w:lang w:val="uk-UA" w:eastAsia="uk-UA"/>
              </w:rPr>
              <w:t>гарантовані та рівні можливості суб’єктів господарювання у здійснен</w:t>
            </w:r>
            <w:r>
              <w:rPr>
                <w:rStyle w:val="20"/>
                <w:rFonts w:eastAsia="Times New Roman"/>
                <w:sz w:val="24"/>
                <w:szCs w:val="24"/>
                <w:lang w:val="uk-UA" w:eastAsia="uk-UA"/>
              </w:rPr>
              <w:t>і діяльності з благоустрою населених пунктів громади</w:t>
            </w:r>
            <w:r w:rsidRPr="00503E66">
              <w:rPr>
                <w:rStyle w:val="20"/>
                <w:rFonts w:eastAsia="Times New Roman"/>
                <w:sz w:val="24"/>
                <w:szCs w:val="24"/>
                <w:lang w:val="uk-UA" w:eastAsia="uk-UA"/>
              </w:rPr>
              <w:t>;</w:t>
            </w:r>
            <w:r>
              <w:rPr>
                <w:rStyle w:val="20"/>
                <w:rFonts w:eastAsia="Times New Roman"/>
                <w:sz w:val="24"/>
                <w:szCs w:val="24"/>
                <w:lang w:val="uk-UA" w:eastAsia="ru-RU"/>
              </w:rPr>
              <w:t xml:space="preserve"> </w:t>
            </w:r>
            <w:r w:rsidRPr="00503E66">
              <w:rPr>
                <w:rStyle w:val="20"/>
                <w:rFonts w:eastAsia="Times New Roman"/>
                <w:sz w:val="24"/>
                <w:szCs w:val="24"/>
                <w:lang w:val="uk-UA" w:eastAsia="uk-UA"/>
              </w:rPr>
              <w:t>збільшення інвестицій на благоустрій, зокрема на утримання пам’яток культури, парків, скверів, тощо</w:t>
            </w:r>
            <w:r>
              <w:rPr>
                <w:rStyle w:val="20"/>
                <w:rFonts w:eastAsia="Times New Roman"/>
                <w:sz w:val="24"/>
                <w:szCs w:val="24"/>
                <w:lang w:val="uk-UA" w:eastAsia="uk-UA"/>
              </w:rPr>
              <w:t>.</w:t>
            </w:r>
          </w:p>
        </w:tc>
        <w:tc>
          <w:tcPr>
            <w:tcW w:w="2551"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lastRenderedPageBreak/>
              <w:t>Відсутні</w:t>
            </w:r>
          </w:p>
        </w:tc>
      </w:tr>
      <w:tr w:rsidR="00D8368B" w:rsidRPr="000A430A" w:rsidTr="001A0B2E">
        <w:trPr>
          <w:tblCellSpacing w:w="0" w:type="dxa"/>
        </w:trPr>
        <w:tc>
          <w:tcPr>
            <w:tcW w:w="2142"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lastRenderedPageBreak/>
              <w:t xml:space="preserve">Альтернатива </w:t>
            </w:r>
            <w:r>
              <w:rPr>
                <w:bCs/>
                <w:lang w:val="uk-UA"/>
              </w:rPr>
              <w:t>3</w:t>
            </w:r>
          </w:p>
          <w:p w:rsidR="00D8368B" w:rsidRPr="000A430A" w:rsidRDefault="00D8368B" w:rsidP="001A0B2E">
            <w:pPr>
              <w:pStyle w:val="a3"/>
              <w:shd w:val="clear" w:color="auto" w:fill="FFFFFF"/>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523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C60A96" w:rsidRDefault="00D8368B" w:rsidP="000B264E">
            <w:pPr>
              <w:pStyle w:val="21"/>
              <w:shd w:val="clear" w:color="auto" w:fill="auto"/>
              <w:tabs>
                <w:tab w:val="left" w:pos="0"/>
                <w:tab w:val="left" w:pos="830"/>
              </w:tabs>
              <w:spacing w:before="0" w:after="0"/>
              <w:ind w:left="112" w:firstLine="0"/>
              <w:jc w:val="left"/>
              <w:rPr>
                <w:rFonts w:eastAsia="Times New Roman"/>
                <w:sz w:val="24"/>
                <w:szCs w:val="24"/>
                <w:lang w:val="uk-UA" w:eastAsia="ru-RU"/>
              </w:rPr>
            </w:pPr>
            <w:r w:rsidRPr="004D1BA6">
              <w:rPr>
                <w:sz w:val="24"/>
                <w:szCs w:val="24"/>
                <w:lang w:val="uk-UA"/>
              </w:rPr>
              <w:t xml:space="preserve">Забезпечує досягнення цілей державного регулювання. Враховує пропозиції фізичних та юридичних осіб. Забезпечує підвищення рівня державного, самоврядного і громадського контролю у сфері благоустрою </w:t>
            </w:r>
            <w:proofErr w:type="spellStart"/>
            <w:r w:rsidRPr="004D1BA6">
              <w:rPr>
                <w:sz w:val="24"/>
                <w:szCs w:val="24"/>
                <w:lang w:val="uk-UA"/>
              </w:rPr>
              <w:t>Машівської</w:t>
            </w:r>
            <w:proofErr w:type="spellEnd"/>
            <w:r w:rsidRPr="004D1BA6">
              <w:rPr>
                <w:sz w:val="24"/>
                <w:szCs w:val="24"/>
                <w:lang w:val="uk-UA"/>
              </w:rPr>
              <w:t xml:space="preserve"> селищної громади; поліпшення умов захисту і відновлення сприятливого для життєдіяльності людини довкілля під час утримання об’єктів </w:t>
            </w:r>
            <w:r>
              <w:rPr>
                <w:sz w:val="24"/>
                <w:szCs w:val="24"/>
                <w:lang w:val="uk-UA"/>
              </w:rPr>
              <w:t xml:space="preserve">благоустрою; покращення </w:t>
            </w:r>
            <w:r w:rsidRPr="004D1BA6">
              <w:rPr>
                <w:sz w:val="24"/>
                <w:szCs w:val="24"/>
                <w:lang w:val="uk-UA"/>
              </w:rPr>
              <w:t xml:space="preserve">інженерно-технічного і санітарного стану об’єктів благоустрою; </w:t>
            </w:r>
            <w:r w:rsidRPr="004D1BA6">
              <w:rPr>
                <w:rStyle w:val="20"/>
                <w:rFonts w:eastAsia="Times New Roman"/>
                <w:sz w:val="24"/>
                <w:szCs w:val="24"/>
                <w:lang w:val="uk-UA" w:eastAsia="uk-UA"/>
              </w:rPr>
              <w:t>утримання об’єктів  комунал</w:t>
            </w:r>
            <w:r>
              <w:rPr>
                <w:rStyle w:val="20"/>
                <w:rFonts w:eastAsia="Times New Roman"/>
                <w:sz w:val="24"/>
                <w:szCs w:val="24"/>
                <w:lang w:val="uk-UA" w:eastAsia="uk-UA"/>
              </w:rPr>
              <w:t>ьно</w:t>
            </w:r>
            <w:r w:rsidR="000B264E">
              <w:rPr>
                <w:rStyle w:val="20"/>
                <w:rFonts w:eastAsia="Times New Roman"/>
                <w:sz w:val="24"/>
                <w:szCs w:val="24"/>
                <w:lang w:val="uk-UA" w:eastAsia="uk-UA"/>
              </w:rPr>
              <w:t>ї  та соціальної власності</w:t>
            </w:r>
            <w:r>
              <w:rPr>
                <w:rStyle w:val="20"/>
                <w:rFonts w:eastAsia="Times New Roman"/>
                <w:sz w:val="24"/>
                <w:szCs w:val="24"/>
                <w:lang w:val="uk-UA" w:eastAsia="uk-UA"/>
              </w:rPr>
              <w:t xml:space="preserve">, </w:t>
            </w:r>
            <w:proofErr w:type="spellStart"/>
            <w:r w:rsidRPr="004D1BA6">
              <w:rPr>
                <w:rStyle w:val="20"/>
                <w:rFonts w:eastAsia="Times New Roman"/>
                <w:sz w:val="24"/>
                <w:szCs w:val="24"/>
                <w:lang w:val="uk-UA" w:eastAsia="uk-UA"/>
              </w:rPr>
              <w:t>інженерно-</w:t>
            </w:r>
            <w:proofErr w:type="spellEnd"/>
            <w:r>
              <w:rPr>
                <w:rStyle w:val="20"/>
                <w:rFonts w:eastAsia="Times New Roman"/>
                <w:sz w:val="24"/>
                <w:szCs w:val="24"/>
                <w:lang w:val="uk-UA" w:eastAsia="uk-UA"/>
              </w:rPr>
              <w:t xml:space="preserve"> </w:t>
            </w:r>
            <w:r w:rsidRPr="004D1BA6">
              <w:rPr>
                <w:rStyle w:val="20"/>
                <w:rFonts w:eastAsia="Times New Roman"/>
                <w:sz w:val="24"/>
                <w:szCs w:val="24"/>
                <w:lang w:val="uk-UA" w:eastAsia="uk-UA"/>
              </w:rPr>
              <w:t xml:space="preserve">транспортної </w:t>
            </w:r>
            <w:r>
              <w:rPr>
                <w:rStyle w:val="20"/>
                <w:rFonts w:eastAsia="Times New Roman"/>
                <w:sz w:val="24"/>
                <w:szCs w:val="24"/>
                <w:lang w:val="uk-UA" w:eastAsia="uk-UA"/>
              </w:rPr>
              <w:t xml:space="preserve"> </w:t>
            </w:r>
            <w:r w:rsidRPr="004D1BA6">
              <w:rPr>
                <w:rStyle w:val="20"/>
                <w:rFonts w:eastAsia="Times New Roman"/>
                <w:sz w:val="24"/>
                <w:szCs w:val="24"/>
                <w:lang w:val="uk-UA" w:eastAsia="uk-UA"/>
              </w:rPr>
              <w:t>інфраструктури відповідно до державних норм, стандартів і правил щодо питань благоустрою;</w:t>
            </w:r>
            <w:r w:rsidRPr="004D1BA6">
              <w:rPr>
                <w:sz w:val="24"/>
                <w:szCs w:val="24"/>
                <w:lang w:val="uk-UA"/>
              </w:rPr>
              <w:t xml:space="preserve">  встановлює чітке визначення прав і обов’язків суб’єктів у сфері благоустрою</w:t>
            </w:r>
            <w:r w:rsidRPr="00503E66">
              <w:rPr>
                <w:rStyle w:val="20"/>
                <w:rFonts w:eastAsia="Times New Roman"/>
                <w:sz w:val="24"/>
                <w:szCs w:val="24"/>
                <w:lang w:val="uk-UA" w:eastAsia="uk-UA"/>
              </w:rPr>
              <w:t>;</w:t>
            </w:r>
            <w:r>
              <w:rPr>
                <w:rStyle w:val="20"/>
                <w:rFonts w:eastAsia="Times New Roman"/>
                <w:sz w:val="24"/>
                <w:szCs w:val="24"/>
                <w:lang w:val="uk-UA" w:eastAsia="ru-RU"/>
              </w:rPr>
              <w:t xml:space="preserve"> </w:t>
            </w:r>
            <w:r w:rsidRPr="00503E66">
              <w:rPr>
                <w:rStyle w:val="20"/>
                <w:rFonts w:eastAsia="Times New Roman"/>
                <w:sz w:val="24"/>
                <w:szCs w:val="24"/>
                <w:lang w:val="uk-UA" w:eastAsia="uk-UA"/>
              </w:rPr>
              <w:t>поліпшен</w:t>
            </w:r>
            <w:r>
              <w:rPr>
                <w:rStyle w:val="20"/>
                <w:rFonts w:eastAsia="Times New Roman"/>
                <w:sz w:val="24"/>
                <w:szCs w:val="24"/>
                <w:lang w:val="uk-UA" w:eastAsia="uk-UA"/>
              </w:rPr>
              <w:t>ня зовнішнього благоустрою селища та сіл громади</w:t>
            </w:r>
            <w:r w:rsidRPr="00503E66">
              <w:rPr>
                <w:rStyle w:val="20"/>
                <w:rFonts w:eastAsia="Times New Roman"/>
                <w:sz w:val="24"/>
                <w:szCs w:val="24"/>
                <w:lang w:val="uk-UA" w:eastAsia="uk-UA"/>
              </w:rPr>
              <w:t>, естетичного</w:t>
            </w:r>
            <w:r>
              <w:rPr>
                <w:rStyle w:val="20"/>
                <w:rFonts w:eastAsia="Times New Roman"/>
                <w:sz w:val="24"/>
                <w:szCs w:val="24"/>
                <w:lang w:val="uk-UA" w:eastAsia="uk-UA"/>
              </w:rPr>
              <w:t xml:space="preserve"> вигляду об’єктів благоустрою (</w:t>
            </w:r>
            <w:r w:rsidRPr="00503E66">
              <w:rPr>
                <w:rStyle w:val="20"/>
                <w:rFonts w:eastAsia="Times New Roman"/>
                <w:sz w:val="24"/>
                <w:szCs w:val="24"/>
                <w:lang w:val="uk-UA" w:eastAsia="uk-UA"/>
              </w:rPr>
              <w:t>вулиць, скверів, площ, зупинок громадського транспорту, кладовища, тощо)</w:t>
            </w:r>
            <w:r>
              <w:rPr>
                <w:rStyle w:val="20"/>
                <w:sz w:val="24"/>
                <w:szCs w:val="24"/>
                <w:lang w:val="uk-UA" w:eastAsia="uk-UA"/>
              </w:rPr>
              <w:t>.</w:t>
            </w:r>
          </w:p>
        </w:tc>
        <w:tc>
          <w:tcPr>
            <w:tcW w:w="2551" w:type="dxa"/>
            <w:tcBorders>
              <w:top w:val="outset" w:sz="6" w:space="0" w:color="auto"/>
              <w:left w:val="outset" w:sz="6" w:space="0" w:color="auto"/>
              <w:bottom w:val="outset" w:sz="6" w:space="0" w:color="auto"/>
            </w:tcBorders>
            <w:shd w:val="clear" w:color="auto" w:fill="FFFFFF"/>
            <w:vAlign w:val="center"/>
          </w:tcPr>
          <w:p w:rsidR="00D8368B" w:rsidRDefault="00D8368B" w:rsidP="001A0B2E">
            <w:pPr>
              <w:pStyle w:val="21"/>
              <w:shd w:val="clear" w:color="auto" w:fill="auto"/>
              <w:tabs>
                <w:tab w:val="left" w:pos="840"/>
              </w:tabs>
              <w:spacing w:before="0" w:after="0"/>
              <w:ind w:left="127" w:firstLine="0"/>
              <w:jc w:val="left"/>
              <w:rPr>
                <w:sz w:val="24"/>
                <w:szCs w:val="24"/>
                <w:lang w:val="uk-UA"/>
              </w:rPr>
            </w:pPr>
            <w:r w:rsidRPr="00C60A96">
              <w:rPr>
                <w:sz w:val="24"/>
                <w:szCs w:val="24"/>
                <w:lang w:val="uk-UA"/>
              </w:rPr>
              <w:t>Витрати, пов’язані з виконанням рішення селищної ради (робочий час)</w:t>
            </w:r>
            <w:r>
              <w:rPr>
                <w:sz w:val="24"/>
                <w:szCs w:val="24"/>
                <w:lang w:val="uk-UA"/>
              </w:rPr>
              <w:t>;</w:t>
            </w:r>
          </w:p>
          <w:p w:rsidR="00D8368B" w:rsidRPr="00C60A96" w:rsidRDefault="00D8368B" w:rsidP="001A0B2E">
            <w:pPr>
              <w:pStyle w:val="21"/>
              <w:shd w:val="clear" w:color="auto" w:fill="auto"/>
              <w:tabs>
                <w:tab w:val="left" w:pos="840"/>
              </w:tabs>
              <w:spacing w:before="0" w:after="0"/>
              <w:ind w:left="127" w:firstLine="0"/>
              <w:jc w:val="left"/>
              <w:rPr>
                <w:rStyle w:val="20"/>
                <w:rFonts w:eastAsia="Times New Roman"/>
                <w:sz w:val="24"/>
                <w:szCs w:val="24"/>
                <w:lang w:val="uk-UA" w:eastAsia="ru-RU"/>
              </w:rPr>
            </w:pPr>
            <w:r w:rsidRPr="00C60A96">
              <w:rPr>
                <w:sz w:val="24"/>
                <w:szCs w:val="24"/>
                <w:lang w:val="uk-UA"/>
              </w:rPr>
              <w:t xml:space="preserve"> витрати на оплату послуг суб’єктам  господарювання,  які обслуговують об’єкти загального користування, що перебувають у комунальній власності</w:t>
            </w:r>
            <w:r>
              <w:rPr>
                <w:sz w:val="24"/>
                <w:szCs w:val="24"/>
                <w:lang w:val="uk-UA"/>
              </w:rPr>
              <w:t>;</w:t>
            </w:r>
            <w:r w:rsidRPr="00C60A96">
              <w:rPr>
                <w:sz w:val="24"/>
                <w:szCs w:val="24"/>
                <w:lang w:val="uk-UA"/>
              </w:rPr>
              <w:t xml:space="preserve"> </w:t>
            </w:r>
            <w:r w:rsidRPr="00C60A96">
              <w:rPr>
                <w:rStyle w:val="20"/>
                <w:rFonts w:eastAsia="Times New Roman"/>
                <w:sz w:val="24"/>
                <w:szCs w:val="24"/>
                <w:lang w:val="uk-UA" w:eastAsia="uk-UA"/>
              </w:rPr>
              <w:t>витрати на розробку документа та його інформаційне супроводження</w:t>
            </w:r>
          </w:p>
          <w:p w:rsidR="00D8368B" w:rsidRPr="000A430A" w:rsidRDefault="00D8368B" w:rsidP="001A0B2E">
            <w:pPr>
              <w:pStyle w:val="a3"/>
              <w:shd w:val="clear" w:color="auto" w:fill="FFFFFF"/>
              <w:rPr>
                <w:lang w:val="uk-UA"/>
              </w:rPr>
            </w:pPr>
          </w:p>
        </w:tc>
      </w:tr>
    </w:tbl>
    <w:p w:rsidR="00D8368B" w:rsidRPr="000A430A" w:rsidRDefault="00D8368B" w:rsidP="00D8368B">
      <w:pPr>
        <w:rPr>
          <w:rFonts w:ascii="Times New Roman" w:hAnsi="Times New Roman"/>
          <w:bCs/>
        </w:rPr>
      </w:pPr>
    </w:p>
    <w:p w:rsidR="00D8368B" w:rsidRDefault="00D8368B" w:rsidP="00D8368B">
      <w:pPr>
        <w:ind w:firstLine="851"/>
        <w:jc w:val="both"/>
        <w:rPr>
          <w:rFonts w:ascii="Times New Roman" w:hAnsi="Times New Roman"/>
          <w:bCs/>
        </w:rPr>
      </w:pPr>
    </w:p>
    <w:p w:rsidR="00D8368B" w:rsidRPr="00065550" w:rsidRDefault="00D8368B" w:rsidP="00065550">
      <w:pPr>
        <w:ind w:firstLine="851"/>
        <w:jc w:val="center"/>
        <w:rPr>
          <w:rFonts w:ascii="Times New Roman" w:hAnsi="Times New Roman"/>
          <w:b/>
          <w:bCs/>
          <w:i/>
          <w:sz w:val="24"/>
          <w:szCs w:val="24"/>
        </w:rPr>
      </w:pPr>
      <w:r w:rsidRPr="00065550">
        <w:rPr>
          <w:rFonts w:ascii="Times New Roman" w:hAnsi="Times New Roman"/>
          <w:b/>
          <w:bCs/>
          <w:i/>
          <w:sz w:val="24"/>
          <w:szCs w:val="24"/>
        </w:rPr>
        <w:t>Оцінка впливу на сферу інтересів громадян</w:t>
      </w:r>
    </w:p>
    <w:p w:rsidR="00D8368B" w:rsidRDefault="00D8368B" w:rsidP="00D8368B">
      <w:pPr>
        <w:ind w:firstLine="851"/>
        <w:rPr>
          <w:rFonts w:ascii="Times New Roman" w:hAnsi="Times New Roman"/>
          <w:b/>
          <w:bCs/>
          <w:i/>
        </w:rPr>
      </w:pPr>
    </w:p>
    <w:tbl>
      <w:tblPr>
        <w:tblW w:w="10050"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127"/>
        <w:gridCol w:w="5088"/>
        <w:gridCol w:w="2835"/>
      </w:tblGrid>
      <w:tr w:rsidR="00D8368B" w:rsidRPr="000A430A"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Вигоди</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Витрати</w:t>
            </w:r>
          </w:p>
        </w:tc>
      </w:tr>
      <w:tr w:rsidR="00D8368B" w:rsidRPr="00274C48" w:rsidTr="001A0B2E">
        <w:trPr>
          <w:trHeight w:val="3666"/>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ind w:right="127"/>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jc w:val="both"/>
              <w:rPr>
                <w:lang w:val="uk-UA"/>
              </w:rPr>
            </w:pP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Default="00D8368B" w:rsidP="001A0B2E">
            <w:pPr>
              <w:pStyle w:val="21"/>
              <w:shd w:val="clear" w:color="auto" w:fill="auto"/>
              <w:tabs>
                <w:tab w:val="left" w:pos="170"/>
              </w:tabs>
              <w:spacing w:before="0" w:after="0"/>
              <w:ind w:left="170" w:firstLine="0"/>
              <w:jc w:val="left"/>
              <w:rPr>
                <w:rStyle w:val="20"/>
                <w:rFonts w:eastAsia="Times New Roman"/>
                <w:sz w:val="24"/>
                <w:szCs w:val="24"/>
                <w:lang w:val="uk-UA" w:eastAsia="ru-RU"/>
              </w:rPr>
            </w:pPr>
            <w:r>
              <w:rPr>
                <w:rStyle w:val="20"/>
                <w:rFonts w:eastAsia="Times New Roman"/>
                <w:sz w:val="24"/>
                <w:szCs w:val="24"/>
                <w:lang w:val="uk-UA" w:eastAsia="ru-RU"/>
              </w:rPr>
              <w:t>Добровільне вчинення дій, направлених на утримання населеного пункту у належному санітарному стані, збереження об’єктів та елементів благоустрою.</w:t>
            </w:r>
          </w:p>
          <w:p w:rsidR="00D8368B" w:rsidRPr="00503E66" w:rsidRDefault="00D8368B" w:rsidP="001A0B2E">
            <w:pPr>
              <w:pStyle w:val="21"/>
              <w:shd w:val="clear" w:color="auto" w:fill="auto"/>
              <w:tabs>
                <w:tab w:val="left" w:pos="170"/>
                <w:tab w:val="left" w:pos="830"/>
              </w:tabs>
              <w:spacing w:before="0" w:after="0"/>
              <w:ind w:left="170" w:firstLine="0"/>
              <w:jc w:val="left"/>
              <w:rPr>
                <w:rFonts w:eastAsia="Times New Roman"/>
                <w:color w:val="FF0000"/>
                <w:sz w:val="24"/>
                <w:szCs w:val="24"/>
                <w:lang w:val="uk-UA" w:eastAsia="ru-RU"/>
              </w:rPr>
            </w:pPr>
          </w:p>
        </w:tc>
        <w:tc>
          <w:tcPr>
            <w:tcW w:w="283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ind w:left="127"/>
              <w:rPr>
                <w:rStyle w:val="20"/>
                <w:lang w:val="uk-UA" w:eastAsia="uk-UA"/>
              </w:rPr>
            </w:pPr>
            <w:r>
              <w:rPr>
                <w:rStyle w:val="20"/>
                <w:lang w:val="uk-UA" w:eastAsia="uk-UA"/>
              </w:rPr>
              <w:t xml:space="preserve">Витрати на утримання в належному </w:t>
            </w:r>
            <w:r w:rsidRPr="000A430A">
              <w:rPr>
                <w:rStyle w:val="20"/>
                <w:lang w:val="uk-UA" w:eastAsia="uk-UA"/>
              </w:rPr>
              <w:t xml:space="preserve">естетичному стані </w:t>
            </w:r>
            <w:r>
              <w:rPr>
                <w:rStyle w:val="20"/>
                <w:lang w:val="uk-UA" w:eastAsia="uk-UA"/>
              </w:rPr>
              <w:t>прибудинкових територій</w:t>
            </w:r>
            <w:r w:rsidRPr="000A430A">
              <w:rPr>
                <w:rStyle w:val="20"/>
                <w:lang w:val="uk-UA" w:eastAsia="uk-UA"/>
              </w:rPr>
              <w:t>;</w:t>
            </w:r>
          </w:p>
          <w:p w:rsidR="00D8368B" w:rsidRPr="00EC44C7" w:rsidRDefault="00D8368B" w:rsidP="001A0B2E">
            <w:pPr>
              <w:pStyle w:val="21"/>
              <w:shd w:val="clear" w:color="auto" w:fill="auto"/>
              <w:tabs>
                <w:tab w:val="left" w:pos="840"/>
              </w:tabs>
              <w:spacing w:before="0" w:after="0"/>
              <w:ind w:left="127" w:firstLine="0"/>
              <w:jc w:val="left"/>
              <w:rPr>
                <w:rFonts w:eastAsia="Times New Roman"/>
                <w:sz w:val="24"/>
                <w:szCs w:val="24"/>
                <w:lang w:val="uk-UA" w:eastAsia="ru-RU"/>
              </w:rPr>
            </w:pPr>
            <w:proofErr w:type="spellStart"/>
            <w:r>
              <w:rPr>
                <w:rStyle w:val="20"/>
                <w:rFonts w:eastAsia="Times New Roman"/>
                <w:sz w:val="24"/>
                <w:szCs w:val="24"/>
                <w:lang w:val="uk-UA" w:eastAsia="uk-UA"/>
              </w:rPr>
              <w:t>-</w:t>
            </w:r>
            <w:r w:rsidRPr="00503E66">
              <w:rPr>
                <w:rStyle w:val="20"/>
                <w:rFonts w:eastAsia="Times New Roman"/>
                <w:sz w:val="24"/>
                <w:szCs w:val="24"/>
                <w:lang w:val="uk-UA" w:eastAsia="uk-UA"/>
              </w:rPr>
              <w:t>витрати</w:t>
            </w:r>
            <w:proofErr w:type="spellEnd"/>
            <w:r w:rsidRPr="00503E66">
              <w:rPr>
                <w:rStyle w:val="20"/>
                <w:rFonts w:eastAsia="Times New Roman"/>
                <w:sz w:val="24"/>
                <w:szCs w:val="24"/>
                <w:lang w:val="uk-UA" w:eastAsia="uk-UA"/>
              </w:rPr>
              <w:t xml:space="preserve"> на утримання в належному санітарному стані територій власних або орендованих земельних ділянок та прилеглих до них територій, зелених насаджень та інших об’єктів благоустрою;</w:t>
            </w:r>
          </w:p>
        </w:tc>
      </w:tr>
      <w:tr w:rsidR="00D8368B" w:rsidRPr="000A430A"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t>Альтернатива 2</w:t>
            </w:r>
          </w:p>
          <w:p w:rsidR="00D8368B" w:rsidRPr="000A430A" w:rsidRDefault="00D8368B" w:rsidP="001A0B2E">
            <w:pPr>
              <w:pStyle w:val="a3"/>
              <w:shd w:val="clear" w:color="auto" w:fill="FFFFFF"/>
              <w:rPr>
                <w:lang w:val="uk-UA"/>
              </w:rPr>
            </w:pPr>
            <w:r>
              <w:rPr>
                <w:rStyle w:val="2"/>
                <w:lang w:val="uk-UA" w:eastAsia="uk-UA"/>
              </w:rPr>
              <w:t xml:space="preserve">Залучення </w:t>
            </w:r>
            <w:r>
              <w:rPr>
                <w:rStyle w:val="2"/>
                <w:lang w:val="uk-UA" w:eastAsia="uk-UA"/>
              </w:rPr>
              <w:lastRenderedPageBreak/>
              <w:t>юридичних та фізичних осіб до добровільного виконання дій спрямованих на утримання населених пунктів в належному стані, збереження елементів благоустрою.</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70"/>
              </w:tabs>
              <w:spacing w:before="0" w:after="0"/>
              <w:ind w:left="127" w:firstLine="0"/>
              <w:jc w:val="left"/>
              <w:rPr>
                <w:rFonts w:eastAsia="Times New Roman"/>
                <w:sz w:val="24"/>
                <w:szCs w:val="24"/>
                <w:lang w:val="uk-UA" w:eastAsia="ru-RU"/>
              </w:rPr>
            </w:pPr>
            <w:r>
              <w:rPr>
                <w:rStyle w:val="20"/>
                <w:rFonts w:eastAsia="Times New Roman"/>
                <w:sz w:val="24"/>
                <w:szCs w:val="24"/>
                <w:lang w:val="uk-UA" w:eastAsia="uk-UA"/>
              </w:rPr>
              <w:lastRenderedPageBreak/>
              <w:t>Покращення санітарного стану населених пунктів</w:t>
            </w:r>
            <w:r w:rsidRPr="00503E66">
              <w:rPr>
                <w:rStyle w:val="20"/>
                <w:rFonts w:eastAsia="Times New Roman"/>
                <w:sz w:val="24"/>
                <w:szCs w:val="24"/>
                <w:lang w:val="uk-UA" w:eastAsia="uk-UA"/>
              </w:rPr>
              <w:t>;</w:t>
            </w:r>
          </w:p>
          <w:p w:rsidR="00D8368B" w:rsidRPr="00503E66" w:rsidRDefault="00D8368B" w:rsidP="001A0B2E">
            <w:pPr>
              <w:pStyle w:val="21"/>
              <w:shd w:val="clear" w:color="auto" w:fill="auto"/>
              <w:tabs>
                <w:tab w:val="left" w:pos="170"/>
              </w:tabs>
              <w:spacing w:before="0" w:after="0"/>
              <w:ind w:left="127" w:firstLine="0"/>
              <w:jc w:val="left"/>
              <w:rPr>
                <w:rStyle w:val="20"/>
                <w:rFonts w:eastAsia="Times New Roman"/>
                <w:sz w:val="24"/>
                <w:szCs w:val="24"/>
                <w:lang w:val="uk-UA" w:eastAsia="ru-RU"/>
              </w:rPr>
            </w:pPr>
            <w:r w:rsidRPr="00503E66">
              <w:rPr>
                <w:rStyle w:val="20"/>
                <w:rFonts w:eastAsia="Times New Roman"/>
                <w:sz w:val="24"/>
                <w:szCs w:val="24"/>
                <w:lang w:val="uk-UA" w:eastAsia="uk-UA"/>
              </w:rPr>
              <w:lastRenderedPageBreak/>
              <w:t>відкритість та доступність для громадян інформації про благоустрій населених пунктів;</w:t>
            </w:r>
          </w:p>
          <w:p w:rsidR="00D8368B" w:rsidRPr="000A430A" w:rsidRDefault="00D8368B" w:rsidP="001A0B2E">
            <w:pPr>
              <w:pStyle w:val="ac"/>
              <w:ind w:left="127"/>
              <w:jc w:val="left"/>
              <w:rPr>
                <w:color w:val="0070C0"/>
              </w:rPr>
            </w:pPr>
            <w:r w:rsidRPr="000A430A">
              <w:rPr>
                <w:rStyle w:val="20"/>
                <w:lang w:eastAsia="uk-UA"/>
              </w:rPr>
              <w:t xml:space="preserve">поліпшення зовнішнього благоустрою </w:t>
            </w:r>
            <w:r>
              <w:rPr>
                <w:rStyle w:val="20"/>
                <w:lang w:eastAsia="uk-UA"/>
              </w:rPr>
              <w:t>селища та сіл громади</w:t>
            </w:r>
            <w:r w:rsidRPr="000A430A">
              <w:rPr>
                <w:rStyle w:val="20"/>
                <w:lang w:eastAsia="uk-UA"/>
              </w:rPr>
              <w:t>, естетичного вигляду об’єктів благоустрою ( вулиць, скверів, площ, зупинок громадського транспорту, кладовища, тощо)</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lastRenderedPageBreak/>
              <w:t xml:space="preserve">Витрати на утримання в належному стані власної </w:t>
            </w:r>
            <w:r w:rsidRPr="000A430A">
              <w:rPr>
                <w:lang w:val="uk-UA"/>
              </w:rPr>
              <w:lastRenderedPageBreak/>
              <w:t>прибудинкової території</w:t>
            </w:r>
          </w:p>
        </w:tc>
      </w:tr>
      <w:tr w:rsidR="00D8368B" w:rsidRPr="000A430A"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lastRenderedPageBreak/>
              <w:t xml:space="preserve">Альтернатива </w:t>
            </w:r>
            <w:r>
              <w:rPr>
                <w:bCs/>
                <w:lang w:val="uk-UA"/>
              </w:rPr>
              <w:t>3</w:t>
            </w:r>
          </w:p>
          <w:p w:rsidR="00D8368B" w:rsidRPr="000A430A" w:rsidRDefault="00D8368B" w:rsidP="001A0B2E">
            <w:pPr>
              <w:pStyle w:val="a3"/>
              <w:shd w:val="clear" w:color="auto" w:fill="FFFFFF"/>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70"/>
              </w:tabs>
              <w:spacing w:before="0" w:after="0"/>
              <w:ind w:left="170" w:firstLine="0"/>
              <w:jc w:val="left"/>
              <w:rPr>
                <w:rFonts w:eastAsia="Times New Roman"/>
                <w:sz w:val="24"/>
                <w:szCs w:val="24"/>
                <w:lang w:val="uk-UA" w:eastAsia="ru-RU"/>
              </w:rPr>
            </w:pPr>
            <w:r>
              <w:rPr>
                <w:rStyle w:val="20"/>
                <w:rFonts w:eastAsia="Times New Roman"/>
                <w:sz w:val="24"/>
                <w:szCs w:val="24"/>
                <w:lang w:val="uk-UA" w:eastAsia="uk-UA"/>
              </w:rPr>
              <w:t>Сприяння захисту і відновленню сприятливого для життєдіяльності середовища, захисту довкілля, покращенню санітарного стану та мікроклімату селища і сіл громади, у тому числі зелених насаджень, їх раціональному використанню, належному утриманню та охороні</w:t>
            </w:r>
            <w:r w:rsidRPr="00503E66">
              <w:rPr>
                <w:rStyle w:val="20"/>
                <w:rFonts w:eastAsia="Times New Roman"/>
                <w:sz w:val="24"/>
                <w:szCs w:val="24"/>
                <w:lang w:val="uk-UA" w:eastAsia="uk-UA"/>
              </w:rPr>
              <w:t>;</w:t>
            </w:r>
            <w:r>
              <w:rPr>
                <w:rStyle w:val="20"/>
                <w:rFonts w:eastAsia="Times New Roman"/>
                <w:sz w:val="24"/>
                <w:szCs w:val="24"/>
                <w:lang w:val="uk-UA" w:eastAsia="uk-UA"/>
              </w:rPr>
              <w:t xml:space="preserve"> користування суспільними благами за рахунок покращення санітарного та технічного стану доріг, вулиць, парків, скверів, інших об’єктів та елементів благоустрою загального користування.</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1A0B2E">
            <w:pPr>
              <w:pStyle w:val="21"/>
              <w:shd w:val="clear" w:color="auto" w:fill="auto"/>
              <w:tabs>
                <w:tab w:val="left" w:pos="840"/>
              </w:tabs>
              <w:spacing w:before="0" w:after="0"/>
              <w:ind w:firstLine="0"/>
              <w:jc w:val="left"/>
              <w:rPr>
                <w:rStyle w:val="20"/>
                <w:rFonts w:eastAsia="Times New Roman"/>
                <w:sz w:val="24"/>
                <w:szCs w:val="24"/>
                <w:lang w:val="uk-UA" w:eastAsia="ru-RU"/>
              </w:rPr>
            </w:pPr>
            <w:r>
              <w:rPr>
                <w:rStyle w:val="20"/>
                <w:rFonts w:eastAsia="Times New Roman"/>
                <w:sz w:val="24"/>
                <w:szCs w:val="24"/>
                <w:lang w:val="uk-UA" w:eastAsia="uk-UA"/>
              </w:rPr>
              <w:t>В</w:t>
            </w:r>
            <w:r w:rsidRPr="00503E66">
              <w:rPr>
                <w:rStyle w:val="20"/>
                <w:rFonts w:eastAsia="Times New Roman"/>
                <w:sz w:val="24"/>
                <w:szCs w:val="24"/>
                <w:lang w:val="uk-UA" w:eastAsia="uk-UA"/>
              </w:rPr>
              <w:t>итрати на утримання в належному санітарному стані територій власних або орендованих земельних ділянок та прилеглих до них територій, зелених насаджень та інших об’єктів благоустрою</w:t>
            </w:r>
            <w:r>
              <w:rPr>
                <w:rStyle w:val="20"/>
                <w:rFonts w:eastAsia="Times New Roman"/>
                <w:sz w:val="24"/>
                <w:szCs w:val="24"/>
                <w:lang w:val="uk-UA" w:eastAsia="uk-UA"/>
              </w:rPr>
              <w:t>.</w:t>
            </w:r>
          </w:p>
          <w:p w:rsidR="00D8368B" w:rsidRPr="00503E66" w:rsidRDefault="00D8368B" w:rsidP="001A0B2E">
            <w:pPr>
              <w:pStyle w:val="21"/>
              <w:shd w:val="clear" w:color="auto" w:fill="auto"/>
              <w:tabs>
                <w:tab w:val="left" w:pos="840"/>
              </w:tabs>
              <w:spacing w:before="0" w:after="0"/>
              <w:ind w:left="127" w:firstLine="0"/>
              <w:jc w:val="left"/>
              <w:rPr>
                <w:rFonts w:eastAsia="Times New Roman"/>
                <w:sz w:val="24"/>
                <w:szCs w:val="24"/>
                <w:lang w:val="uk-UA" w:eastAsia="ru-RU"/>
              </w:rPr>
            </w:pPr>
          </w:p>
        </w:tc>
      </w:tr>
    </w:tbl>
    <w:p w:rsidR="00D8368B" w:rsidRPr="000A430A" w:rsidRDefault="00D8368B" w:rsidP="00D8368B">
      <w:pPr>
        <w:jc w:val="both"/>
        <w:rPr>
          <w:rFonts w:ascii="Times New Roman" w:hAnsi="Times New Roman"/>
          <w:bCs/>
        </w:rPr>
      </w:pPr>
    </w:p>
    <w:p w:rsidR="00D8368B" w:rsidRPr="008356B1" w:rsidRDefault="00D8368B" w:rsidP="00D8368B">
      <w:pPr>
        <w:jc w:val="center"/>
        <w:rPr>
          <w:rFonts w:ascii="Times New Roman" w:hAnsi="Times New Roman"/>
          <w:b/>
          <w:bCs/>
          <w:i/>
          <w:sz w:val="24"/>
          <w:szCs w:val="24"/>
        </w:rPr>
      </w:pPr>
      <w:r w:rsidRPr="008356B1">
        <w:rPr>
          <w:rFonts w:ascii="Times New Roman" w:hAnsi="Times New Roman"/>
          <w:b/>
          <w:bCs/>
          <w:i/>
          <w:sz w:val="24"/>
          <w:szCs w:val="24"/>
        </w:rPr>
        <w:t>Оцінка впливу на сферу інтересів суб’єктів господарювання</w:t>
      </w:r>
    </w:p>
    <w:p w:rsidR="00D8368B" w:rsidRPr="000A430A" w:rsidRDefault="00D8368B" w:rsidP="00D8368B">
      <w:pPr>
        <w:jc w:val="both"/>
        <w:rPr>
          <w:rFonts w:ascii="Times New Roman" w:hAnsi="Times New Roman"/>
          <w:bCs/>
        </w:rPr>
      </w:pPr>
    </w:p>
    <w:tbl>
      <w:tblPr>
        <w:tblW w:w="10019"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324"/>
        <w:gridCol w:w="789"/>
        <w:gridCol w:w="867"/>
        <w:gridCol w:w="990"/>
        <w:gridCol w:w="773"/>
        <w:gridCol w:w="1276"/>
      </w:tblGrid>
      <w:tr w:rsidR="00D8368B" w:rsidRPr="000A430A" w:rsidTr="001A0B2E">
        <w:trPr>
          <w:tblCellSpacing w:w="0" w:type="dxa"/>
        </w:trPr>
        <w:tc>
          <w:tcPr>
            <w:tcW w:w="5324"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sidRPr="000A430A">
              <w:rPr>
                <w:lang w:val="uk-UA"/>
              </w:rPr>
              <w:t> </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великі</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середні</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малі</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 xml:space="preserve">в т.ч. </w:t>
            </w:r>
            <w:proofErr w:type="spellStart"/>
            <w:r w:rsidRPr="000A430A">
              <w:rPr>
                <w:i/>
                <w:lang w:val="uk-UA"/>
              </w:rPr>
              <w:t>мікро-</w:t>
            </w:r>
            <w:proofErr w:type="spellEnd"/>
          </w:p>
        </w:tc>
        <w:tc>
          <w:tcPr>
            <w:tcW w:w="1276"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разом</w:t>
            </w:r>
          </w:p>
        </w:tc>
      </w:tr>
      <w:tr w:rsidR="00D8368B" w:rsidRPr="000A430A" w:rsidTr="001A0B2E">
        <w:trPr>
          <w:tblCellSpacing w:w="0" w:type="dxa"/>
        </w:trPr>
        <w:tc>
          <w:tcPr>
            <w:tcW w:w="5324"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Кількість суб’єктів господарювання, що підпадають під дію регулювання, одиниць</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2</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2</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7</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highlight w:val="yellow"/>
                <w:lang w:val="uk-UA"/>
              </w:rPr>
            </w:pPr>
            <w:r w:rsidRPr="008356B1">
              <w:rPr>
                <w:lang w:val="uk-UA"/>
              </w:rPr>
              <w:t>138</w:t>
            </w:r>
          </w:p>
        </w:tc>
        <w:tc>
          <w:tcPr>
            <w:tcW w:w="1276" w:type="dxa"/>
            <w:tcBorders>
              <w:top w:val="outset" w:sz="6" w:space="0" w:color="auto"/>
              <w:left w:val="outset" w:sz="6" w:space="0" w:color="auto"/>
              <w:bottom w:val="outset" w:sz="6" w:space="0" w:color="auto"/>
            </w:tcBorders>
            <w:shd w:val="clear" w:color="auto" w:fill="FFFFFF"/>
            <w:vAlign w:val="center"/>
          </w:tcPr>
          <w:p w:rsidR="00D8368B" w:rsidRPr="008356B1" w:rsidRDefault="0012164B" w:rsidP="001A0B2E">
            <w:pPr>
              <w:pStyle w:val="a3"/>
              <w:shd w:val="clear" w:color="auto" w:fill="FFFFFF"/>
              <w:jc w:val="center"/>
              <w:rPr>
                <w:highlight w:val="yellow"/>
                <w:lang w:val="uk-UA"/>
              </w:rPr>
            </w:pPr>
            <w:r w:rsidRPr="008356B1">
              <w:rPr>
                <w:lang w:val="uk-UA"/>
              </w:rPr>
              <w:t>149</w:t>
            </w:r>
          </w:p>
        </w:tc>
      </w:tr>
      <w:tr w:rsidR="00D8368B" w:rsidRPr="000A430A" w:rsidTr="001A0B2E">
        <w:trPr>
          <w:tblCellSpacing w:w="0" w:type="dxa"/>
        </w:trPr>
        <w:tc>
          <w:tcPr>
            <w:tcW w:w="5324"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Питома вага групи у загальній кількості, %</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1,35</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1,35</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4,7</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8356B1" w:rsidRDefault="0012164B" w:rsidP="001A0B2E">
            <w:pPr>
              <w:pStyle w:val="a3"/>
              <w:shd w:val="clear" w:color="auto" w:fill="FFFFFF"/>
              <w:jc w:val="center"/>
              <w:rPr>
                <w:highlight w:val="yellow"/>
                <w:lang w:val="uk-UA"/>
              </w:rPr>
            </w:pPr>
            <w:r w:rsidRPr="008356B1">
              <w:rPr>
                <w:lang w:val="uk-UA"/>
              </w:rPr>
              <w:t>92,6</w:t>
            </w:r>
          </w:p>
        </w:tc>
        <w:tc>
          <w:tcPr>
            <w:tcW w:w="1276" w:type="dxa"/>
            <w:tcBorders>
              <w:top w:val="outset" w:sz="6" w:space="0" w:color="auto"/>
              <w:left w:val="outset" w:sz="6" w:space="0" w:color="auto"/>
              <w:bottom w:val="outset" w:sz="6" w:space="0" w:color="auto"/>
            </w:tcBorders>
            <w:shd w:val="clear" w:color="auto" w:fill="FFFFFF"/>
            <w:vAlign w:val="center"/>
          </w:tcPr>
          <w:p w:rsidR="00D8368B" w:rsidRPr="008356B1" w:rsidRDefault="0012164B" w:rsidP="001A0B2E">
            <w:pPr>
              <w:pStyle w:val="a3"/>
              <w:shd w:val="clear" w:color="auto" w:fill="FFFFFF"/>
              <w:jc w:val="center"/>
              <w:rPr>
                <w:lang w:val="uk-UA"/>
              </w:rPr>
            </w:pPr>
            <w:r w:rsidRPr="008356B1">
              <w:rPr>
                <w:lang w:val="uk-UA"/>
              </w:rPr>
              <w:t>100</w:t>
            </w:r>
          </w:p>
        </w:tc>
      </w:tr>
    </w:tbl>
    <w:p w:rsidR="00D8368B" w:rsidRDefault="00D8368B" w:rsidP="00D8368B">
      <w:pPr>
        <w:pStyle w:val="ac"/>
        <w:ind w:firstLine="708"/>
        <w:rPr>
          <w:color w:val="0070C0"/>
        </w:rPr>
      </w:pPr>
    </w:p>
    <w:tbl>
      <w:tblPr>
        <w:tblW w:w="10050"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127"/>
        <w:gridCol w:w="5088"/>
        <w:gridCol w:w="2835"/>
      </w:tblGrid>
      <w:tr w:rsidR="00D8368B" w:rsidRPr="000A430A"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Вигоди</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Витрати</w:t>
            </w:r>
          </w:p>
        </w:tc>
      </w:tr>
      <w:tr w:rsidR="00D8368B" w:rsidRPr="00EC44C7" w:rsidTr="001A0B2E">
        <w:trPr>
          <w:trHeight w:val="1759"/>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ind w:right="127"/>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jc w:val="both"/>
              <w:rPr>
                <w:lang w:val="uk-UA"/>
              </w:rPr>
            </w:pP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465ACB" w:rsidRDefault="00D8368B" w:rsidP="001A0B2E">
            <w:pPr>
              <w:pStyle w:val="21"/>
              <w:shd w:val="clear" w:color="auto" w:fill="auto"/>
              <w:tabs>
                <w:tab w:val="left" w:pos="170"/>
                <w:tab w:val="left" w:pos="830"/>
              </w:tabs>
              <w:spacing w:before="0" w:after="0"/>
              <w:ind w:left="170" w:firstLine="0"/>
              <w:jc w:val="left"/>
              <w:rPr>
                <w:rFonts w:eastAsia="Times New Roman"/>
                <w:sz w:val="24"/>
                <w:szCs w:val="24"/>
                <w:lang w:val="uk-UA" w:eastAsia="ru-RU"/>
              </w:rPr>
            </w:pPr>
            <w:r w:rsidRPr="00465ACB">
              <w:rPr>
                <w:rFonts w:eastAsia="Times New Roman"/>
                <w:sz w:val="24"/>
                <w:szCs w:val="24"/>
                <w:lang w:val="uk-UA" w:eastAsia="ru-RU"/>
              </w:rPr>
              <w:t>Відсутні</w:t>
            </w:r>
            <w:r>
              <w:rPr>
                <w:rFonts w:eastAsia="Times New Roman"/>
                <w:sz w:val="24"/>
                <w:szCs w:val="24"/>
                <w:lang w:val="uk-UA" w:eastAsia="ru-RU"/>
              </w:rPr>
              <w:t>.</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EC44C7" w:rsidRDefault="00D8368B" w:rsidP="001A0B2E">
            <w:pPr>
              <w:pStyle w:val="21"/>
              <w:shd w:val="clear" w:color="auto" w:fill="auto"/>
              <w:tabs>
                <w:tab w:val="left" w:pos="840"/>
              </w:tabs>
              <w:spacing w:before="0" w:after="0"/>
              <w:ind w:left="127" w:firstLine="0"/>
              <w:jc w:val="left"/>
              <w:rPr>
                <w:rFonts w:eastAsia="Times New Roman"/>
                <w:sz w:val="24"/>
                <w:szCs w:val="24"/>
                <w:lang w:val="uk-UA" w:eastAsia="ru-RU"/>
              </w:rPr>
            </w:pPr>
            <w:r>
              <w:rPr>
                <w:rFonts w:eastAsia="Times New Roman"/>
                <w:sz w:val="24"/>
                <w:szCs w:val="24"/>
                <w:lang w:val="uk-UA" w:eastAsia="ru-RU"/>
              </w:rPr>
              <w:t>Відшкодування збитків, завданих об’єктам та елементам благоустрою в разі порушення законодавства з благоустрою</w:t>
            </w:r>
          </w:p>
        </w:tc>
      </w:tr>
      <w:tr w:rsidR="00D8368B" w:rsidRPr="000A430A"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t>Альтернатива 2</w:t>
            </w:r>
          </w:p>
          <w:p w:rsidR="00D8368B" w:rsidRPr="000A430A" w:rsidRDefault="00D8368B" w:rsidP="001A0B2E">
            <w:pPr>
              <w:pStyle w:val="a3"/>
              <w:shd w:val="clear" w:color="auto" w:fill="FFFFFF"/>
              <w:rPr>
                <w:lang w:val="uk-UA"/>
              </w:rPr>
            </w:pPr>
            <w:r>
              <w:rPr>
                <w:rStyle w:val="2"/>
                <w:lang w:val="uk-UA" w:eastAsia="uk-UA"/>
              </w:rPr>
              <w:t xml:space="preserve">Залучення юридичних та фізичних осіб до добровільного виконання дій спрямованих на утримання населених пунктів в належному стані, збереження елементів </w:t>
            </w:r>
            <w:r>
              <w:rPr>
                <w:rStyle w:val="2"/>
                <w:lang w:val="uk-UA" w:eastAsia="uk-UA"/>
              </w:rPr>
              <w:lastRenderedPageBreak/>
              <w:t>благоустрою.</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70"/>
              </w:tabs>
              <w:spacing w:before="0" w:after="0"/>
              <w:ind w:left="170" w:firstLine="0"/>
              <w:jc w:val="left"/>
              <w:rPr>
                <w:rStyle w:val="20"/>
                <w:rFonts w:eastAsia="Times New Roman"/>
                <w:sz w:val="24"/>
                <w:szCs w:val="24"/>
                <w:lang w:val="uk-UA" w:eastAsia="ru-RU"/>
              </w:rPr>
            </w:pPr>
            <w:r>
              <w:rPr>
                <w:rStyle w:val="20"/>
                <w:rFonts w:eastAsia="Times New Roman"/>
                <w:sz w:val="24"/>
                <w:szCs w:val="24"/>
                <w:lang w:val="uk-UA" w:eastAsia="uk-UA"/>
              </w:rPr>
              <w:lastRenderedPageBreak/>
              <w:t xml:space="preserve">Забезпечує </w:t>
            </w:r>
            <w:r w:rsidRPr="00503E66">
              <w:rPr>
                <w:rStyle w:val="20"/>
                <w:rFonts w:eastAsia="Times New Roman"/>
                <w:sz w:val="24"/>
                <w:szCs w:val="24"/>
                <w:lang w:val="uk-UA" w:eastAsia="uk-UA"/>
              </w:rPr>
              <w:t>по</w:t>
            </w:r>
            <w:r>
              <w:rPr>
                <w:rStyle w:val="20"/>
                <w:rFonts w:eastAsia="Times New Roman"/>
                <w:sz w:val="24"/>
                <w:szCs w:val="24"/>
                <w:lang w:val="uk-UA" w:eastAsia="uk-UA"/>
              </w:rPr>
              <w:t>кращення санітарного стану населених пунктів</w:t>
            </w:r>
            <w:r w:rsidRPr="00503E66">
              <w:rPr>
                <w:rStyle w:val="20"/>
                <w:rFonts w:eastAsia="Times New Roman"/>
                <w:sz w:val="24"/>
                <w:szCs w:val="24"/>
                <w:lang w:val="uk-UA" w:eastAsia="uk-UA"/>
              </w:rPr>
              <w:t>;</w:t>
            </w:r>
            <w:r>
              <w:rPr>
                <w:rFonts w:eastAsia="Times New Roman"/>
                <w:sz w:val="24"/>
                <w:szCs w:val="24"/>
                <w:lang w:val="uk-UA" w:eastAsia="ru-RU"/>
              </w:rPr>
              <w:t xml:space="preserve"> </w:t>
            </w:r>
            <w:r w:rsidRPr="00503E66">
              <w:rPr>
                <w:rStyle w:val="20"/>
                <w:rFonts w:eastAsia="Times New Roman"/>
                <w:sz w:val="24"/>
                <w:szCs w:val="24"/>
                <w:lang w:val="uk-UA" w:eastAsia="uk-UA"/>
              </w:rPr>
              <w:t>поліпшення естетичного вигляду об’єктів благоустрою (вулиць, скверів, площ, зупинок громадського транспорту, кладовища, тощо)</w:t>
            </w:r>
            <w:r w:rsidRPr="00503E66">
              <w:rPr>
                <w:rStyle w:val="20"/>
                <w:sz w:val="24"/>
                <w:szCs w:val="24"/>
                <w:lang w:val="uk-UA" w:eastAsia="uk-UA"/>
              </w:rPr>
              <w:t>;</w:t>
            </w:r>
            <w:r>
              <w:rPr>
                <w:rStyle w:val="20"/>
                <w:rFonts w:eastAsia="Times New Roman"/>
                <w:sz w:val="24"/>
                <w:szCs w:val="24"/>
                <w:lang w:val="uk-UA" w:eastAsia="ru-RU"/>
              </w:rPr>
              <w:t xml:space="preserve"> </w:t>
            </w:r>
            <w:r w:rsidRPr="00503E66">
              <w:rPr>
                <w:rStyle w:val="20"/>
                <w:rFonts w:eastAsia="Times New Roman"/>
                <w:sz w:val="24"/>
                <w:szCs w:val="24"/>
                <w:lang w:val="uk-UA" w:eastAsia="uk-UA"/>
              </w:rPr>
              <w:t xml:space="preserve">гарантовані та рівні можливості суб’єктів господарювання у здійснені діяльності з благоустрою </w:t>
            </w:r>
            <w:r>
              <w:rPr>
                <w:rStyle w:val="20"/>
                <w:rFonts w:eastAsia="Times New Roman"/>
                <w:sz w:val="24"/>
                <w:szCs w:val="24"/>
                <w:lang w:val="uk-UA" w:eastAsia="uk-UA"/>
              </w:rPr>
              <w:t xml:space="preserve">населених пунктів громади; </w:t>
            </w:r>
            <w:r w:rsidR="00DB6677">
              <w:rPr>
                <w:rStyle w:val="20"/>
                <w:rFonts w:eastAsia="Times New Roman"/>
                <w:sz w:val="24"/>
                <w:szCs w:val="24"/>
                <w:lang w:val="uk-UA" w:eastAsia="uk-UA"/>
              </w:rPr>
              <w:t xml:space="preserve">утримання об’єктів </w:t>
            </w:r>
            <w:r w:rsidRPr="00503E66">
              <w:rPr>
                <w:rStyle w:val="20"/>
                <w:rFonts w:eastAsia="Times New Roman"/>
                <w:sz w:val="24"/>
                <w:szCs w:val="24"/>
                <w:lang w:val="uk-UA" w:eastAsia="uk-UA"/>
              </w:rPr>
              <w:t>комунально</w:t>
            </w:r>
            <w:r w:rsidR="00DB6677">
              <w:rPr>
                <w:rStyle w:val="20"/>
                <w:rFonts w:eastAsia="Times New Roman"/>
                <w:sz w:val="24"/>
                <w:szCs w:val="24"/>
                <w:lang w:val="uk-UA" w:eastAsia="uk-UA"/>
              </w:rPr>
              <w:t>ї та</w:t>
            </w:r>
            <w:r w:rsidRPr="00503E66">
              <w:rPr>
                <w:rStyle w:val="20"/>
                <w:rFonts w:eastAsia="Times New Roman"/>
                <w:sz w:val="24"/>
                <w:szCs w:val="24"/>
                <w:lang w:val="uk-UA" w:eastAsia="uk-UA"/>
              </w:rPr>
              <w:t xml:space="preserve"> соціальної</w:t>
            </w:r>
            <w:r w:rsidR="00DB6677">
              <w:rPr>
                <w:rStyle w:val="20"/>
                <w:rFonts w:eastAsia="Times New Roman"/>
                <w:sz w:val="24"/>
                <w:szCs w:val="24"/>
                <w:lang w:val="uk-UA" w:eastAsia="uk-UA"/>
              </w:rPr>
              <w:t xml:space="preserve"> власності</w:t>
            </w:r>
            <w:r w:rsidRPr="00503E66">
              <w:rPr>
                <w:rStyle w:val="20"/>
                <w:rFonts w:eastAsia="Times New Roman"/>
                <w:sz w:val="24"/>
                <w:szCs w:val="24"/>
                <w:lang w:val="uk-UA" w:eastAsia="uk-UA"/>
              </w:rPr>
              <w:t>, інженерно-транспортної інфраструктури відповідно до державних норм, стандартів і правил щодо питань благоустрою;</w:t>
            </w:r>
          </w:p>
          <w:p w:rsidR="00D8368B" w:rsidRPr="000A430A" w:rsidRDefault="00D8368B" w:rsidP="001A0B2E">
            <w:pPr>
              <w:pStyle w:val="ac"/>
              <w:ind w:firstLine="27"/>
              <w:jc w:val="left"/>
              <w:rPr>
                <w:color w:val="0070C0"/>
              </w:rPr>
            </w:pPr>
          </w:p>
        </w:tc>
        <w:tc>
          <w:tcPr>
            <w:tcW w:w="283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Значні витрати суб’єктів господарювання</w:t>
            </w:r>
            <w:r w:rsidR="004A3522">
              <w:rPr>
                <w:lang w:val="uk-UA"/>
              </w:rPr>
              <w:t>.</w:t>
            </w:r>
          </w:p>
        </w:tc>
      </w:tr>
      <w:tr w:rsidR="00D8368B" w:rsidRPr="00503E66" w:rsidTr="001A0B2E">
        <w:trPr>
          <w:tblCellSpacing w:w="0" w:type="dxa"/>
        </w:trPr>
        <w:tc>
          <w:tcPr>
            <w:tcW w:w="212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lastRenderedPageBreak/>
              <w:t xml:space="preserve">Альтернатива </w:t>
            </w:r>
            <w:r>
              <w:rPr>
                <w:bCs/>
                <w:lang w:val="uk-UA"/>
              </w:rPr>
              <w:t>3</w:t>
            </w:r>
          </w:p>
          <w:p w:rsidR="00D8368B" w:rsidRPr="000A430A" w:rsidRDefault="00D8368B" w:rsidP="001A0B2E">
            <w:pPr>
              <w:pStyle w:val="a3"/>
              <w:shd w:val="clear" w:color="auto" w:fill="FFFFFF"/>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508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shd w:val="clear" w:color="auto" w:fill="auto"/>
              <w:tabs>
                <w:tab w:val="left" w:pos="170"/>
              </w:tabs>
              <w:spacing w:before="0" w:after="0"/>
              <w:ind w:left="170" w:firstLine="0"/>
              <w:jc w:val="left"/>
              <w:rPr>
                <w:rFonts w:eastAsia="Times New Roman"/>
                <w:sz w:val="24"/>
                <w:szCs w:val="24"/>
                <w:lang w:val="uk-UA" w:eastAsia="ru-RU"/>
              </w:rPr>
            </w:pPr>
            <w:r>
              <w:rPr>
                <w:rFonts w:eastAsia="Times New Roman"/>
                <w:sz w:val="24"/>
                <w:szCs w:val="24"/>
                <w:lang w:val="uk-UA" w:eastAsia="ru-RU"/>
              </w:rPr>
              <w:t>Створює умови для реалізації прав усіх суб’єктів господарювання в сфері благоустрою населених пунктів. Упорядковує відносини між суб’єктами господарювання у сфері благоустрою. Надає можливості для ефективного використання та збереження об’єктів та елементів благоустрою, зелених насаджень.</w:t>
            </w:r>
          </w:p>
        </w:tc>
        <w:tc>
          <w:tcPr>
            <w:tcW w:w="2835"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1A0B2E">
            <w:pPr>
              <w:pStyle w:val="21"/>
              <w:shd w:val="clear" w:color="auto" w:fill="auto"/>
              <w:tabs>
                <w:tab w:val="left" w:pos="840"/>
              </w:tabs>
              <w:spacing w:before="0" w:after="0"/>
              <w:ind w:left="127" w:firstLine="0"/>
              <w:jc w:val="left"/>
              <w:rPr>
                <w:rFonts w:eastAsia="Times New Roman"/>
                <w:sz w:val="24"/>
                <w:szCs w:val="24"/>
                <w:lang w:val="uk-UA" w:eastAsia="ru-RU"/>
              </w:rPr>
            </w:pPr>
            <w:r>
              <w:rPr>
                <w:rFonts w:eastAsia="Times New Roman"/>
                <w:sz w:val="24"/>
                <w:szCs w:val="24"/>
                <w:lang w:val="uk-UA" w:eastAsia="ru-RU"/>
              </w:rPr>
              <w:t>Витрати на оплату вивезення сміття, твердих побутових відходів. Витрати на утримання  в належному стані власних об’єктів та елементів благоустрою. Відшкодування збитків, завданих об’єкту благоустрою в разі порушення законодавства з благоустрою</w:t>
            </w:r>
            <w:r w:rsidR="004A3522">
              <w:rPr>
                <w:rFonts w:eastAsia="Times New Roman"/>
                <w:sz w:val="24"/>
                <w:szCs w:val="24"/>
                <w:lang w:val="uk-UA" w:eastAsia="ru-RU"/>
              </w:rPr>
              <w:t>.</w:t>
            </w:r>
          </w:p>
        </w:tc>
      </w:tr>
    </w:tbl>
    <w:p w:rsidR="00D8368B" w:rsidRDefault="00D8368B" w:rsidP="00D8368B">
      <w:pPr>
        <w:pStyle w:val="ac"/>
        <w:ind w:firstLine="708"/>
        <w:rPr>
          <w:color w:val="0070C0"/>
        </w:rPr>
      </w:pPr>
    </w:p>
    <w:p w:rsidR="00D8368B" w:rsidRPr="00DB6677" w:rsidRDefault="00D8368B" w:rsidP="00D8368B">
      <w:pPr>
        <w:shd w:val="clear" w:color="auto" w:fill="FFFFFF"/>
        <w:spacing w:before="100" w:beforeAutospacing="1" w:after="100" w:afterAutospacing="1"/>
        <w:jc w:val="center"/>
        <w:rPr>
          <w:rFonts w:ascii="Times New Roman" w:hAnsi="Times New Roman"/>
          <w:color w:val="1C1C1C"/>
          <w:sz w:val="24"/>
          <w:szCs w:val="24"/>
        </w:rPr>
      </w:pPr>
      <w:r w:rsidRPr="00DB6677">
        <w:rPr>
          <w:rFonts w:ascii="Times New Roman" w:hAnsi="Times New Roman"/>
          <w:b/>
          <w:bCs/>
          <w:color w:val="1C1C1C"/>
          <w:sz w:val="24"/>
          <w:szCs w:val="24"/>
        </w:rPr>
        <w:t>Витрати, які будуть виникати у суб'єктів господарювання великого і середнього підприємництва внаслідок дії регуляторного акта</w:t>
      </w:r>
    </w:p>
    <w:p w:rsidR="00D8368B" w:rsidRPr="00DB6677" w:rsidRDefault="00D8368B" w:rsidP="00D8368B">
      <w:pPr>
        <w:shd w:val="clear" w:color="auto" w:fill="FFFFFF"/>
        <w:spacing w:before="100" w:beforeAutospacing="1" w:after="100" w:afterAutospacing="1"/>
        <w:jc w:val="center"/>
        <w:rPr>
          <w:rFonts w:ascii="Times New Roman" w:hAnsi="Times New Roman"/>
          <w:color w:val="1C1C1C"/>
          <w:sz w:val="24"/>
          <w:szCs w:val="24"/>
        </w:rPr>
      </w:pPr>
      <w:r w:rsidRPr="00DB6677">
        <w:rPr>
          <w:rFonts w:ascii="Times New Roman" w:hAnsi="Times New Roman"/>
          <w:b/>
          <w:bCs/>
          <w:color w:val="1C1C1C"/>
          <w:sz w:val="24"/>
          <w:szCs w:val="24"/>
        </w:rPr>
        <w:t>(</w:t>
      </w:r>
      <w:r w:rsidRPr="00DB6677">
        <w:rPr>
          <w:rFonts w:ascii="Times New Roman" w:hAnsi="Times New Roman"/>
          <w:b/>
          <w:bCs/>
          <w:color w:val="1C1C1C"/>
          <w:sz w:val="24"/>
          <w:szCs w:val="24"/>
          <w:u w:val="single"/>
        </w:rPr>
        <w:t>згідно з додатком 2 до Методики проведення аналізу впливу регуляторного акта)</w:t>
      </w:r>
    </w:p>
    <w:tbl>
      <w:tblPr>
        <w:tblpPr w:leftFromText="45" w:rightFromText="45" w:vertAnchor="text" w:tblpX="-127"/>
        <w:tblW w:w="506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55"/>
        <w:gridCol w:w="2958"/>
      </w:tblGrid>
      <w:tr w:rsidR="00D8368B" w:rsidRPr="00BD04F7" w:rsidTr="001A0B2E">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D8368B" w:rsidRPr="00893B62" w:rsidRDefault="00D8368B" w:rsidP="001A0B2E">
            <w:pPr>
              <w:spacing w:line="312" w:lineRule="atLeast"/>
              <w:jc w:val="center"/>
              <w:rPr>
                <w:rFonts w:ascii="Times New Roman" w:hAnsi="Times New Roman"/>
                <w:sz w:val="24"/>
                <w:szCs w:val="24"/>
              </w:rPr>
            </w:pPr>
            <w:r w:rsidRPr="00893B62">
              <w:rPr>
                <w:rFonts w:ascii="Times New Roman" w:hAnsi="Times New Roman"/>
                <w:sz w:val="24"/>
                <w:szCs w:val="24"/>
              </w:rPr>
              <w:t>Сумарні витрати за альтернативами</w:t>
            </w:r>
          </w:p>
        </w:tc>
        <w:tc>
          <w:tcPr>
            <w:tcW w:w="2958" w:type="dxa"/>
            <w:tcBorders>
              <w:top w:val="outset" w:sz="6" w:space="0" w:color="auto"/>
              <w:left w:val="outset" w:sz="6" w:space="0" w:color="auto"/>
              <w:bottom w:val="outset" w:sz="6" w:space="0" w:color="auto"/>
              <w:right w:val="outset" w:sz="6" w:space="0" w:color="auto"/>
            </w:tcBorders>
            <w:vAlign w:val="center"/>
            <w:hideMark/>
          </w:tcPr>
          <w:p w:rsidR="00D8368B" w:rsidRPr="00BD04F7" w:rsidRDefault="00D8368B" w:rsidP="001A0B2E">
            <w:pPr>
              <w:spacing w:line="312" w:lineRule="atLeast"/>
              <w:jc w:val="center"/>
              <w:rPr>
                <w:rFonts w:ascii="Times New Roman" w:hAnsi="Times New Roman"/>
              </w:rPr>
            </w:pPr>
            <w:r w:rsidRPr="00BD04F7">
              <w:rPr>
                <w:rFonts w:ascii="Times New Roman" w:hAnsi="Times New Roman"/>
              </w:rPr>
              <w:t>Сума витрат, гривень</w:t>
            </w:r>
          </w:p>
        </w:tc>
      </w:tr>
      <w:tr w:rsidR="00D8368B" w:rsidRPr="00BD04F7" w:rsidTr="001A0B2E">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D8368B" w:rsidRPr="00893B62" w:rsidRDefault="00D8368B" w:rsidP="001A0B2E">
            <w:pPr>
              <w:spacing w:line="312" w:lineRule="atLeast"/>
              <w:ind w:left="147"/>
              <w:rPr>
                <w:rFonts w:ascii="Times New Roman" w:hAnsi="Times New Roman"/>
                <w:sz w:val="24"/>
                <w:szCs w:val="24"/>
                <w:highlight w:val="green"/>
              </w:rPr>
            </w:pPr>
            <w:r w:rsidRPr="00893B62">
              <w:rPr>
                <w:rFonts w:ascii="Times New Roman" w:hAnsi="Times New Roman"/>
                <w:sz w:val="24"/>
                <w:szCs w:val="24"/>
              </w:rPr>
              <w:t>Альтернатива 1.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D8368B" w:rsidRPr="00A96F9A" w:rsidRDefault="00A96F9A" w:rsidP="001A0B2E">
            <w:pPr>
              <w:spacing w:line="312" w:lineRule="atLeast"/>
              <w:jc w:val="center"/>
              <w:rPr>
                <w:rFonts w:ascii="Times New Roman" w:hAnsi="Times New Roman"/>
                <w:highlight w:val="green"/>
              </w:rPr>
            </w:pPr>
            <w:r w:rsidRPr="00A96F9A">
              <w:rPr>
                <w:rFonts w:ascii="Times New Roman" w:hAnsi="Times New Roman"/>
              </w:rPr>
              <w:t>відсутні</w:t>
            </w:r>
          </w:p>
        </w:tc>
      </w:tr>
      <w:tr w:rsidR="00D8368B" w:rsidRPr="00BD04F7" w:rsidTr="001A0B2E">
        <w:trPr>
          <w:tblCellSpacing w:w="0" w:type="dxa"/>
        </w:trPr>
        <w:tc>
          <w:tcPr>
            <w:tcW w:w="6554" w:type="dxa"/>
            <w:tcBorders>
              <w:top w:val="outset" w:sz="6" w:space="0" w:color="auto"/>
              <w:left w:val="outset" w:sz="6" w:space="0" w:color="auto"/>
              <w:bottom w:val="outset" w:sz="6" w:space="0" w:color="auto"/>
              <w:right w:val="outset" w:sz="6" w:space="0" w:color="auto"/>
            </w:tcBorders>
            <w:vAlign w:val="center"/>
            <w:hideMark/>
          </w:tcPr>
          <w:p w:rsidR="00D8368B" w:rsidRPr="00893B62" w:rsidRDefault="00D8368B" w:rsidP="001A0B2E">
            <w:pPr>
              <w:spacing w:line="312" w:lineRule="atLeast"/>
              <w:ind w:left="147"/>
              <w:rPr>
                <w:rFonts w:ascii="Times New Roman" w:hAnsi="Times New Roman"/>
                <w:sz w:val="24"/>
                <w:szCs w:val="24"/>
              </w:rPr>
            </w:pPr>
            <w:r w:rsidRPr="00893B62">
              <w:rPr>
                <w:rFonts w:ascii="Times New Roman" w:hAnsi="Times New Roman"/>
                <w:sz w:val="24"/>
                <w:szCs w:val="24"/>
              </w:rPr>
              <w:t>Альтернатива 2.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hideMark/>
          </w:tcPr>
          <w:p w:rsidR="00D8368B" w:rsidRPr="00BD04F7" w:rsidRDefault="00A96F9A" w:rsidP="001A0B2E">
            <w:pPr>
              <w:spacing w:line="312" w:lineRule="atLeast"/>
              <w:jc w:val="center"/>
              <w:rPr>
                <w:rFonts w:ascii="Times New Roman" w:hAnsi="Times New Roman"/>
              </w:rPr>
            </w:pPr>
            <w:r>
              <w:rPr>
                <w:rFonts w:ascii="Times New Roman" w:hAnsi="Times New Roman"/>
              </w:rPr>
              <w:t>відсутні</w:t>
            </w:r>
          </w:p>
        </w:tc>
      </w:tr>
      <w:tr w:rsidR="00D8368B" w:rsidRPr="00BD04F7" w:rsidTr="00893B62">
        <w:trPr>
          <w:trHeight w:val="2217"/>
          <w:tblCellSpacing w:w="0" w:type="dxa"/>
        </w:trPr>
        <w:tc>
          <w:tcPr>
            <w:tcW w:w="6554" w:type="dxa"/>
            <w:tcBorders>
              <w:top w:val="outset" w:sz="6" w:space="0" w:color="auto"/>
              <w:left w:val="outset" w:sz="6" w:space="0" w:color="auto"/>
              <w:bottom w:val="outset" w:sz="6" w:space="0" w:color="auto"/>
              <w:right w:val="outset" w:sz="6" w:space="0" w:color="auto"/>
            </w:tcBorders>
            <w:vAlign w:val="center"/>
          </w:tcPr>
          <w:p w:rsidR="00D8368B" w:rsidRPr="00893B62" w:rsidRDefault="00D8368B" w:rsidP="00893B62">
            <w:pPr>
              <w:spacing w:line="312" w:lineRule="atLeast"/>
              <w:ind w:left="147"/>
              <w:rPr>
                <w:rFonts w:ascii="Times New Roman" w:hAnsi="Times New Roman"/>
                <w:sz w:val="24"/>
                <w:szCs w:val="24"/>
              </w:rPr>
            </w:pPr>
            <w:r w:rsidRPr="00893B62">
              <w:rPr>
                <w:rFonts w:ascii="Times New Roman" w:hAnsi="Times New Roman"/>
                <w:sz w:val="24"/>
                <w:szCs w:val="24"/>
              </w:rPr>
              <w:t>Альтернатива 3.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2958" w:type="dxa"/>
            <w:tcBorders>
              <w:top w:val="outset" w:sz="6" w:space="0" w:color="auto"/>
              <w:left w:val="outset" w:sz="6" w:space="0" w:color="auto"/>
              <w:bottom w:val="outset" w:sz="6" w:space="0" w:color="auto"/>
              <w:right w:val="outset" w:sz="6" w:space="0" w:color="auto"/>
            </w:tcBorders>
            <w:vAlign w:val="center"/>
          </w:tcPr>
          <w:p w:rsidR="00D8368B" w:rsidRPr="00A96F9A" w:rsidRDefault="00A96F9A" w:rsidP="001A0B2E">
            <w:pPr>
              <w:spacing w:line="312" w:lineRule="atLeast"/>
              <w:jc w:val="center"/>
              <w:rPr>
                <w:rFonts w:ascii="Times New Roman" w:hAnsi="Times New Roman"/>
                <w:u w:val="single"/>
              </w:rPr>
            </w:pPr>
            <w:r w:rsidRPr="00A96F9A">
              <w:rPr>
                <w:rFonts w:ascii="Times New Roman" w:hAnsi="Times New Roman"/>
                <w:u w:val="single"/>
              </w:rPr>
              <w:t>2000</w:t>
            </w:r>
          </w:p>
        </w:tc>
      </w:tr>
    </w:tbl>
    <w:p w:rsidR="00D8368B" w:rsidRPr="00BD04F7" w:rsidRDefault="00D8368B" w:rsidP="00D8368B">
      <w:pPr>
        <w:pStyle w:val="a3"/>
        <w:shd w:val="clear" w:color="auto" w:fill="FFFFFF"/>
        <w:jc w:val="both"/>
        <w:rPr>
          <w:color w:val="0070C0"/>
          <w:lang w:val="uk-UA"/>
        </w:rPr>
      </w:pPr>
    </w:p>
    <w:p w:rsidR="00D8368B" w:rsidRPr="000A430A" w:rsidRDefault="00D8368B" w:rsidP="00D8368B">
      <w:pPr>
        <w:pStyle w:val="a3"/>
        <w:shd w:val="clear" w:color="auto" w:fill="FFFFFF"/>
        <w:jc w:val="both"/>
        <w:rPr>
          <w:color w:val="0070C0"/>
          <w:lang w:val="uk-UA"/>
        </w:rPr>
      </w:pPr>
    </w:p>
    <w:p w:rsidR="00D8368B" w:rsidRPr="00DB6677" w:rsidRDefault="00D8368B" w:rsidP="00D8368B">
      <w:pPr>
        <w:pStyle w:val="40"/>
        <w:shd w:val="clear" w:color="auto" w:fill="auto"/>
        <w:tabs>
          <w:tab w:val="left" w:pos="284"/>
        </w:tabs>
        <w:spacing w:before="0"/>
        <w:ind w:left="284" w:firstLine="0"/>
        <w:rPr>
          <w:rStyle w:val="4"/>
          <w:b/>
          <w:sz w:val="24"/>
          <w:szCs w:val="24"/>
        </w:rPr>
      </w:pPr>
      <w:r w:rsidRPr="00DB6677">
        <w:rPr>
          <w:rStyle w:val="4"/>
          <w:b/>
          <w:sz w:val="24"/>
          <w:szCs w:val="24"/>
          <w:lang w:val="uk-UA" w:eastAsia="uk-UA"/>
        </w:rPr>
        <w:t xml:space="preserve">4. </w:t>
      </w:r>
      <w:proofErr w:type="spellStart"/>
      <w:r w:rsidRPr="00DB6677">
        <w:rPr>
          <w:rStyle w:val="4"/>
          <w:b/>
          <w:sz w:val="24"/>
          <w:szCs w:val="24"/>
          <w:lang w:eastAsia="uk-UA"/>
        </w:rPr>
        <w:t>Вибір</w:t>
      </w:r>
      <w:proofErr w:type="spellEnd"/>
      <w:r w:rsidRPr="00DB6677">
        <w:rPr>
          <w:rStyle w:val="4"/>
          <w:b/>
          <w:sz w:val="24"/>
          <w:szCs w:val="24"/>
          <w:lang w:eastAsia="uk-UA"/>
        </w:rPr>
        <w:t xml:space="preserve"> </w:t>
      </w:r>
      <w:proofErr w:type="spellStart"/>
      <w:r w:rsidRPr="00DB6677">
        <w:rPr>
          <w:rStyle w:val="4"/>
          <w:b/>
          <w:sz w:val="24"/>
          <w:szCs w:val="24"/>
          <w:lang w:eastAsia="uk-UA"/>
        </w:rPr>
        <w:t>найбільш</w:t>
      </w:r>
      <w:proofErr w:type="spellEnd"/>
      <w:r w:rsidRPr="00DB6677">
        <w:rPr>
          <w:rStyle w:val="4"/>
          <w:b/>
          <w:sz w:val="24"/>
          <w:szCs w:val="24"/>
          <w:lang w:eastAsia="uk-UA"/>
        </w:rPr>
        <w:t xml:space="preserve"> оптимального альтернативного способу </w:t>
      </w:r>
      <w:proofErr w:type="spellStart"/>
      <w:r w:rsidRPr="00DB6677">
        <w:rPr>
          <w:rStyle w:val="4"/>
          <w:b/>
          <w:sz w:val="24"/>
          <w:szCs w:val="24"/>
          <w:lang w:eastAsia="uk-UA"/>
        </w:rPr>
        <w:t>досягнення</w:t>
      </w:r>
      <w:proofErr w:type="spellEnd"/>
      <w:r w:rsidRPr="00DB6677">
        <w:rPr>
          <w:rStyle w:val="4"/>
          <w:b/>
          <w:sz w:val="24"/>
          <w:szCs w:val="24"/>
          <w:lang w:eastAsia="uk-UA"/>
        </w:rPr>
        <w:t xml:space="preserve"> </w:t>
      </w:r>
      <w:proofErr w:type="spellStart"/>
      <w:r w:rsidRPr="00DB6677">
        <w:rPr>
          <w:rStyle w:val="4"/>
          <w:b/>
          <w:sz w:val="24"/>
          <w:szCs w:val="24"/>
          <w:lang w:eastAsia="uk-UA"/>
        </w:rPr>
        <w:t>цілей</w:t>
      </w:r>
      <w:proofErr w:type="spellEnd"/>
    </w:p>
    <w:p w:rsidR="00D8368B" w:rsidRPr="00DB6677" w:rsidRDefault="00D8368B" w:rsidP="00D8368B">
      <w:pPr>
        <w:pStyle w:val="40"/>
        <w:shd w:val="clear" w:color="auto" w:fill="auto"/>
        <w:tabs>
          <w:tab w:val="left" w:pos="1121"/>
        </w:tabs>
        <w:spacing w:before="0"/>
        <w:rPr>
          <w:rStyle w:val="4"/>
          <w:b/>
          <w:sz w:val="24"/>
          <w:szCs w:val="24"/>
          <w:lang w:val="uk-UA" w:eastAsia="uk-UA"/>
        </w:rPr>
      </w:pPr>
    </w:p>
    <w:p w:rsidR="00D8368B" w:rsidRDefault="00D8368B" w:rsidP="00D8368B">
      <w:pPr>
        <w:pStyle w:val="rvps2"/>
        <w:shd w:val="clear" w:color="auto" w:fill="FFFFFF"/>
        <w:spacing w:before="0" w:beforeAutospacing="0" w:after="150" w:afterAutospacing="0"/>
        <w:ind w:firstLine="450"/>
        <w:jc w:val="both"/>
        <w:textAlignment w:val="baseline"/>
        <w:rPr>
          <w:color w:val="000000"/>
        </w:rPr>
      </w:pPr>
      <w:proofErr w:type="spellStart"/>
      <w:r>
        <w:rPr>
          <w:color w:val="000000"/>
        </w:rPr>
        <w:t>Здійснити</w:t>
      </w:r>
      <w:proofErr w:type="spellEnd"/>
      <w:r>
        <w:rPr>
          <w:color w:val="000000"/>
        </w:rPr>
        <w:t xml:space="preserve"> </w:t>
      </w:r>
      <w:proofErr w:type="spellStart"/>
      <w:r>
        <w:rPr>
          <w:color w:val="000000"/>
        </w:rPr>
        <w:t>вибір</w:t>
      </w:r>
      <w:proofErr w:type="spellEnd"/>
      <w:r>
        <w:rPr>
          <w:color w:val="000000"/>
        </w:rPr>
        <w:t xml:space="preserve"> оптимального альтернативного способу </w:t>
      </w:r>
      <w:proofErr w:type="spellStart"/>
      <w:r>
        <w:rPr>
          <w:color w:val="000000"/>
        </w:rPr>
        <w:t>з</w:t>
      </w:r>
      <w:proofErr w:type="spellEnd"/>
      <w:r>
        <w:rPr>
          <w:color w:val="000000"/>
        </w:rPr>
        <w:t xml:space="preserve"> </w:t>
      </w:r>
      <w:proofErr w:type="spellStart"/>
      <w:r>
        <w:rPr>
          <w:color w:val="000000"/>
        </w:rPr>
        <w:t>урахуванням</w:t>
      </w:r>
      <w:proofErr w:type="spellEnd"/>
      <w:r>
        <w:rPr>
          <w:color w:val="000000"/>
        </w:rPr>
        <w:t xml:space="preserve"> </w:t>
      </w:r>
      <w:proofErr w:type="spellStart"/>
      <w:r>
        <w:rPr>
          <w:color w:val="000000"/>
        </w:rPr>
        <w:t>системи</w:t>
      </w:r>
      <w:proofErr w:type="spellEnd"/>
      <w:r>
        <w:rPr>
          <w:color w:val="000000"/>
        </w:rPr>
        <w:t xml:space="preserve"> </w:t>
      </w:r>
      <w:proofErr w:type="spellStart"/>
      <w:r>
        <w:rPr>
          <w:color w:val="000000"/>
        </w:rPr>
        <w:t>бальної</w:t>
      </w:r>
      <w:proofErr w:type="spellEnd"/>
      <w:r>
        <w:rPr>
          <w:color w:val="000000"/>
        </w:rPr>
        <w:t xml:space="preserve"> </w:t>
      </w:r>
      <w:proofErr w:type="spellStart"/>
      <w:r>
        <w:rPr>
          <w:color w:val="000000"/>
        </w:rPr>
        <w:t>оцінки</w:t>
      </w:r>
      <w:proofErr w:type="spellEnd"/>
      <w:r>
        <w:rPr>
          <w:color w:val="000000"/>
        </w:rPr>
        <w:t xml:space="preserve"> </w:t>
      </w:r>
      <w:proofErr w:type="spellStart"/>
      <w:r>
        <w:rPr>
          <w:color w:val="000000"/>
        </w:rPr>
        <w:t>ступеня</w:t>
      </w:r>
      <w:proofErr w:type="spellEnd"/>
      <w:r>
        <w:rPr>
          <w:color w:val="000000"/>
        </w:rPr>
        <w:t xml:space="preserve"> </w:t>
      </w:r>
      <w:proofErr w:type="spellStart"/>
      <w:r>
        <w:rPr>
          <w:color w:val="000000"/>
        </w:rPr>
        <w:t>досягнення</w:t>
      </w:r>
      <w:proofErr w:type="spellEnd"/>
      <w:r>
        <w:rPr>
          <w:color w:val="000000"/>
        </w:rPr>
        <w:t xml:space="preserve"> </w:t>
      </w:r>
      <w:proofErr w:type="spellStart"/>
      <w:r>
        <w:rPr>
          <w:color w:val="000000"/>
        </w:rPr>
        <w:t>визначених</w:t>
      </w:r>
      <w:proofErr w:type="spellEnd"/>
      <w:r>
        <w:rPr>
          <w:color w:val="000000"/>
        </w:rPr>
        <w:t xml:space="preserve"> </w:t>
      </w:r>
      <w:proofErr w:type="spellStart"/>
      <w:r>
        <w:rPr>
          <w:color w:val="000000"/>
        </w:rPr>
        <w:t>цілей</w:t>
      </w:r>
      <w:proofErr w:type="spellEnd"/>
      <w:r>
        <w:rPr>
          <w:color w:val="000000"/>
        </w:rPr>
        <w:t>.</w:t>
      </w:r>
    </w:p>
    <w:p w:rsidR="00D8368B" w:rsidRDefault="00D8368B" w:rsidP="00D8368B">
      <w:pPr>
        <w:pStyle w:val="rvps2"/>
        <w:shd w:val="clear" w:color="auto" w:fill="FFFFFF"/>
        <w:spacing w:before="0" w:beforeAutospacing="0" w:after="0" w:afterAutospacing="0"/>
        <w:ind w:firstLine="450"/>
        <w:jc w:val="both"/>
        <w:textAlignment w:val="baseline"/>
        <w:rPr>
          <w:color w:val="000000"/>
        </w:rPr>
      </w:pPr>
      <w:bookmarkStart w:id="0" w:name="n153"/>
      <w:bookmarkEnd w:id="0"/>
      <w:proofErr w:type="spellStart"/>
      <w:r>
        <w:rPr>
          <w:color w:val="000000"/>
        </w:rPr>
        <w:lastRenderedPageBreak/>
        <w:t>Вартість</w:t>
      </w:r>
      <w:proofErr w:type="spellEnd"/>
      <w:r>
        <w:rPr>
          <w:color w:val="000000"/>
        </w:rPr>
        <w:t xml:space="preserve"> </w:t>
      </w:r>
      <w:proofErr w:type="spellStart"/>
      <w:r>
        <w:rPr>
          <w:color w:val="000000"/>
        </w:rPr>
        <w:t>балів</w:t>
      </w:r>
      <w:proofErr w:type="spellEnd"/>
      <w:r>
        <w:rPr>
          <w:color w:val="000000"/>
        </w:rPr>
        <w:t xml:space="preserve"> </w:t>
      </w:r>
      <w:proofErr w:type="spellStart"/>
      <w:r>
        <w:rPr>
          <w:color w:val="000000"/>
        </w:rPr>
        <w:t>визначається</w:t>
      </w:r>
      <w:proofErr w:type="spellEnd"/>
      <w:r>
        <w:rPr>
          <w:color w:val="000000"/>
        </w:rPr>
        <w:t xml:space="preserve"> за </w:t>
      </w:r>
      <w:proofErr w:type="spellStart"/>
      <w:r>
        <w:rPr>
          <w:color w:val="000000"/>
        </w:rPr>
        <w:t>чотирибальною</w:t>
      </w:r>
      <w:proofErr w:type="spellEnd"/>
      <w:r>
        <w:rPr>
          <w:color w:val="000000"/>
        </w:rPr>
        <w:t xml:space="preserve"> системою </w:t>
      </w:r>
      <w:proofErr w:type="spellStart"/>
      <w:r>
        <w:rPr>
          <w:color w:val="000000"/>
        </w:rPr>
        <w:t>оцінки</w:t>
      </w:r>
      <w:proofErr w:type="spellEnd"/>
      <w:r>
        <w:rPr>
          <w:color w:val="000000"/>
        </w:rPr>
        <w:t xml:space="preserve"> </w:t>
      </w:r>
      <w:proofErr w:type="spellStart"/>
      <w:r>
        <w:rPr>
          <w:color w:val="000000"/>
        </w:rPr>
        <w:t>ступеня</w:t>
      </w:r>
      <w:proofErr w:type="spellEnd"/>
      <w:r>
        <w:rPr>
          <w:color w:val="000000"/>
        </w:rPr>
        <w:t xml:space="preserve"> </w:t>
      </w:r>
      <w:proofErr w:type="spellStart"/>
      <w:r>
        <w:rPr>
          <w:color w:val="000000"/>
        </w:rPr>
        <w:t>досягнення</w:t>
      </w:r>
      <w:proofErr w:type="spellEnd"/>
      <w:r>
        <w:rPr>
          <w:color w:val="000000"/>
        </w:rPr>
        <w:t xml:space="preserve"> </w:t>
      </w:r>
      <w:proofErr w:type="spellStart"/>
      <w:r>
        <w:rPr>
          <w:color w:val="000000"/>
        </w:rPr>
        <w:t>визначених</w:t>
      </w:r>
      <w:proofErr w:type="spellEnd"/>
      <w:r>
        <w:rPr>
          <w:color w:val="000000"/>
        </w:rPr>
        <w:t xml:space="preserve"> </w:t>
      </w:r>
      <w:proofErr w:type="spellStart"/>
      <w:r>
        <w:rPr>
          <w:color w:val="000000"/>
        </w:rPr>
        <w:t>цілей</w:t>
      </w:r>
      <w:proofErr w:type="spellEnd"/>
      <w:r>
        <w:rPr>
          <w:color w:val="000000"/>
        </w:rPr>
        <w:t>, де:</w:t>
      </w:r>
    </w:p>
    <w:p w:rsidR="00D8368B" w:rsidRDefault="00D8368B" w:rsidP="00D8368B">
      <w:pPr>
        <w:pStyle w:val="rvps2"/>
        <w:shd w:val="clear" w:color="auto" w:fill="FFFFFF"/>
        <w:spacing w:before="0" w:beforeAutospacing="0" w:after="0" w:afterAutospacing="0"/>
        <w:ind w:firstLine="450"/>
        <w:jc w:val="both"/>
        <w:textAlignment w:val="baseline"/>
        <w:rPr>
          <w:color w:val="000000"/>
        </w:rPr>
      </w:pPr>
      <w:bookmarkStart w:id="1" w:name="n154"/>
      <w:bookmarkEnd w:id="1"/>
      <w:r>
        <w:rPr>
          <w:color w:val="000000"/>
        </w:rPr>
        <w:t xml:space="preserve">4 - </w:t>
      </w:r>
      <w:proofErr w:type="spellStart"/>
      <w:r>
        <w:rPr>
          <w:color w:val="000000"/>
        </w:rPr>
        <w:t>цілі</w:t>
      </w:r>
      <w:proofErr w:type="spellEnd"/>
      <w:r>
        <w:rPr>
          <w:color w:val="000000"/>
        </w:rPr>
        <w:t xml:space="preserve"> </w:t>
      </w:r>
      <w:proofErr w:type="spellStart"/>
      <w:r>
        <w:rPr>
          <w:color w:val="000000"/>
        </w:rPr>
        <w:t>прийняття</w:t>
      </w:r>
      <w:proofErr w:type="spellEnd"/>
      <w:r>
        <w:rPr>
          <w:color w:val="000000"/>
        </w:rPr>
        <w:t xml:space="preserve"> регуляторного акта, </w:t>
      </w:r>
      <w:proofErr w:type="spellStart"/>
      <w:r>
        <w:rPr>
          <w:color w:val="000000"/>
        </w:rPr>
        <w:t>які</w:t>
      </w:r>
      <w:proofErr w:type="spellEnd"/>
      <w:r>
        <w:rPr>
          <w:color w:val="000000"/>
        </w:rPr>
        <w:t xml:space="preserve"> </w:t>
      </w:r>
      <w:proofErr w:type="spellStart"/>
      <w:r>
        <w:rPr>
          <w:color w:val="000000"/>
        </w:rPr>
        <w:t>можуть</w:t>
      </w:r>
      <w:proofErr w:type="spellEnd"/>
      <w:r>
        <w:rPr>
          <w:color w:val="000000"/>
        </w:rPr>
        <w:t xml:space="preserve"> бути </w:t>
      </w:r>
      <w:proofErr w:type="spellStart"/>
      <w:r>
        <w:rPr>
          <w:color w:val="000000"/>
        </w:rPr>
        <w:t>досягнуті</w:t>
      </w:r>
      <w:proofErr w:type="spellEnd"/>
      <w:r>
        <w:rPr>
          <w:color w:val="000000"/>
        </w:rPr>
        <w:t xml:space="preserve"> </w:t>
      </w:r>
      <w:proofErr w:type="spellStart"/>
      <w:r>
        <w:rPr>
          <w:color w:val="000000"/>
        </w:rPr>
        <w:t>повною</w:t>
      </w:r>
      <w:proofErr w:type="spellEnd"/>
      <w:r>
        <w:rPr>
          <w:color w:val="000000"/>
        </w:rPr>
        <w:t xml:space="preserve"> </w:t>
      </w:r>
      <w:proofErr w:type="spellStart"/>
      <w:r>
        <w:rPr>
          <w:color w:val="000000"/>
        </w:rPr>
        <w:t>мірою</w:t>
      </w:r>
      <w:proofErr w:type="spellEnd"/>
      <w:r>
        <w:rPr>
          <w:color w:val="000000"/>
        </w:rPr>
        <w:t xml:space="preserve"> (проблема </w:t>
      </w:r>
      <w:proofErr w:type="spellStart"/>
      <w:r>
        <w:rPr>
          <w:color w:val="000000"/>
        </w:rPr>
        <w:t>більше</w:t>
      </w:r>
      <w:proofErr w:type="spellEnd"/>
      <w:r>
        <w:rPr>
          <w:color w:val="000000"/>
        </w:rPr>
        <w:t xml:space="preserve"> </w:t>
      </w:r>
      <w:proofErr w:type="spellStart"/>
      <w:r>
        <w:rPr>
          <w:color w:val="000000"/>
        </w:rPr>
        <w:t>існувати</w:t>
      </w:r>
      <w:proofErr w:type="spellEnd"/>
      <w:r>
        <w:rPr>
          <w:color w:val="000000"/>
        </w:rPr>
        <w:t xml:space="preserve"> не буде);</w:t>
      </w:r>
    </w:p>
    <w:p w:rsidR="00D8368B" w:rsidRDefault="00D8368B" w:rsidP="00D8368B">
      <w:pPr>
        <w:pStyle w:val="rvps2"/>
        <w:shd w:val="clear" w:color="auto" w:fill="FFFFFF"/>
        <w:spacing w:before="0" w:beforeAutospacing="0" w:after="0" w:afterAutospacing="0"/>
        <w:ind w:firstLine="450"/>
        <w:jc w:val="both"/>
        <w:textAlignment w:val="baseline"/>
        <w:rPr>
          <w:color w:val="000000"/>
        </w:rPr>
      </w:pPr>
      <w:bookmarkStart w:id="2" w:name="n155"/>
      <w:bookmarkEnd w:id="2"/>
      <w:r>
        <w:rPr>
          <w:color w:val="000000"/>
        </w:rPr>
        <w:t xml:space="preserve">3 - </w:t>
      </w:r>
      <w:proofErr w:type="spellStart"/>
      <w:r>
        <w:rPr>
          <w:color w:val="000000"/>
        </w:rPr>
        <w:t>цілі</w:t>
      </w:r>
      <w:proofErr w:type="spellEnd"/>
      <w:r>
        <w:rPr>
          <w:color w:val="000000"/>
        </w:rPr>
        <w:t xml:space="preserve"> </w:t>
      </w:r>
      <w:proofErr w:type="spellStart"/>
      <w:r>
        <w:rPr>
          <w:color w:val="000000"/>
        </w:rPr>
        <w:t>прийняття</w:t>
      </w:r>
      <w:proofErr w:type="spellEnd"/>
      <w:r>
        <w:rPr>
          <w:color w:val="000000"/>
        </w:rPr>
        <w:t xml:space="preserve"> регуляторного акта, </w:t>
      </w:r>
      <w:proofErr w:type="spellStart"/>
      <w:r>
        <w:rPr>
          <w:color w:val="000000"/>
        </w:rPr>
        <w:t>які</w:t>
      </w:r>
      <w:proofErr w:type="spellEnd"/>
      <w:r>
        <w:rPr>
          <w:color w:val="000000"/>
        </w:rPr>
        <w:t xml:space="preserve"> </w:t>
      </w:r>
      <w:proofErr w:type="spellStart"/>
      <w:r>
        <w:rPr>
          <w:color w:val="000000"/>
        </w:rPr>
        <w:t>можуть</w:t>
      </w:r>
      <w:proofErr w:type="spellEnd"/>
      <w:r>
        <w:rPr>
          <w:color w:val="000000"/>
        </w:rPr>
        <w:t xml:space="preserve"> бути </w:t>
      </w:r>
      <w:proofErr w:type="spellStart"/>
      <w:r>
        <w:rPr>
          <w:color w:val="000000"/>
        </w:rPr>
        <w:t>досягнуті</w:t>
      </w:r>
      <w:proofErr w:type="spellEnd"/>
      <w:r>
        <w:rPr>
          <w:color w:val="000000"/>
        </w:rPr>
        <w:t xml:space="preserve"> </w:t>
      </w:r>
      <w:proofErr w:type="spellStart"/>
      <w:r>
        <w:rPr>
          <w:color w:val="000000"/>
        </w:rPr>
        <w:t>майже</w:t>
      </w:r>
      <w:proofErr w:type="spellEnd"/>
      <w:r>
        <w:rPr>
          <w:color w:val="000000"/>
        </w:rPr>
        <w:t xml:space="preserve">  </w:t>
      </w:r>
      <w:proofErr w:type="spellStart"/>
      <w:r>
        <w:rPr>
          <w:color w:val="000000"/>
        </w:rPr>
        <w:t>повною</w:t>
      </w:r>
      <w:proofErr w:type="spellEnd"/>
      <w:r>
        <w:rPr>
          <w:color w:val="000000"/>
        </w:rPr>
        <w:t xml:space="preserve"> </w:t>
      </w:r>
      <w:proofErr w:type="spellStart"/>
      <w:r>
        <w:rPr>
          <w:color w:val="000000"/>
        </w:rPr>
        <w:t>мірою</w:t>
      </w:r>
      <w:proofErr w:type="spellEnd"/>
      <w:r>
        <w:rPr>
          <w:color w:val="000000"/>
        </w:rPr>
        <w:t xml:space="preserve"> (</w:t>
      </w:r>
      <w:proofErr w:type="spellStart"/>
      <w:r>
        <w:rPr>
          <w:color w:val="000000"/>
        </w:rPr>
        <w:t>усі</w:t>
      </w:r>
      <w:proofErr w:type="spellEnd"/>
      <w:r>
        <w:rPr>
          <w:color w:val="000000"/>
        </w:rPr>
        <w:t xml:space="preserve"> </w:t>
      </w:r>
      <w:proofErr w:type="spellStart"/>
      <w:r>
        <w:rPr>
          <w:color w:val="000000"/>
        </w:rPr>
        <w:t>важливі</w:t>
      </w:r>
      <w:proofErr w:type="spellEnd"/>
      <w:r>
        <w:rPr>
          <w:color w:val="000000"/>
        </w:rPr>
        <w:t xml:space="preserve"> </w:t>
      </w:r>
      <w:proofErr w:type="spellStart"/>
      <w:r>
        <w:rPr>
          <w:color w:val="000000"/>
        </w:rPr>
        <w:t>аспекти</w:t>
      </w:r>
      <w:proofErr w:type="spellEnd"/>
      <w:r>
        <w:rPr>
          <w:color w:val="000000"/>
        </w:rPr>
        <w:t xml:space="preserve"> </w:t>
      </w:r>
      <w:proofErr w:type="spellStart"/>
      <w:r>
        <w:rPr>
          <w:color w:val="000000"/>
        </w:rPr>
        <w:t>проблеми</w:t>
      </w:r>
      <w:proofErr w:type="spellEnd"/>
      <w:r>
        <w:rPr>
          <w:color w:val="000000"/>
        </w:rPr>
        <w:t xml:space="preserve"> </w:t>
      </w:r>
      <w:proofErr w:type="spellStart"/>
      <w:r>
        <w:rPr>
          <w:color w:val="000000"/>
        </w:rPr>
        <w:t>існувати</w:t>
      </w:r>
      <w:proofErr w:type="spellEnd"/>
      <w:r>
        <w:rPr>
          <w:color w:val="000000"/>
        </w:rPr>
        <w:t xml:space="preserve"> не </w:t>
      </w:r>
      <w:proofErr w:type="spellStart"/>
      <w:r>
        <w:rPr>
          <w:color w:val="000000"/>
        </w:rPr>
        <w:t>будуть</w:t>
      </w:r>
      <w:proofErr w:type="spellEnd"/>
      <w:r>
        <w:rPr>
          <w:color w:val="000000"/>
        </w:rPr>
        <w:t>);</w:t>
      </w:r>
    </w:p>
    <w:p w:rsidR="00D8368B" w:rsidRDefault="00D8368B" w:rsidP="00D8368B">
      <w:pPr>
        <w:pStyle w:val="rvps2"/>
        <w:shd w:val="clear" w:color="auto" w:fill="FFFFFF"/>
        <w:spacing w:before="0" w:beforeAutospacing="0" w:after="0" w:afterAutospacing="0"/>
        <w:ind w:firstLine="450"/>
        <w:jc w:val="both"/>
        <w:textAlignment w:val="baseline"/>
        <w:rPr>
          <w:color w:val="000000"/>
        </w:rPr>
      </w:pPr>
      <w:bookmarkStart w:id="3" w:name="n156"/>
      <w:bookmarkEnd w:id="3"/>
      <w:r>
        <w:rPr>
          <w:color w:val="000000"/>
        </w:rPr>
        <w:t xml:space="preserve">2 - </w:t>
      </w:r>
      <w:proofErr w:type="spellStart"/>
      <w:r>
        <w:rPr>
          <w:color w:val="000000"/>
        </w:rPr>
        <w:t>цілі</w:t>
      </w:r>
      <w:proofErr w:type="spellEnd"/>
      <w:r>
        <w:rPr>
          <w:color w:val="000000"/>
        </w:rPr>
        <w:t xml:space="preserve"> </w:t>
      </w:r>
      <w:proofErr w:type="spellStart"/>
      <w:r>
        <w:rPr>
          <w:color w:val="000000"/>
        </w:rPr>
        <w:t>прийняття</w:t>
      </w:r>
      <w:proofErr w:type="spellEnd"/>
      <w:r>
        <w:rPr>
          <w:color w:val="000000"/>
        </w:rPr>
        <w:t xml:space="preserve"> регуляторного акта, </w:t>
      </w:r>
      <w:proofErr w:type="spellStart"/>
      <w:r>
        <w:rPr>
          <w:color w:val="000000"/>
        </w:rPr>
        <w:t>які</w:t>
      </w:r>
      <w:proofErr w:type="spellEnd"/>
      <w:r>
        <w:rPr>
          <w:color w:val="000000"/>
        </w:rPr>
        <w:t xml:space="preserve"> </w:t>
      </w:r>
      <w:proofErr w:type="spellStart"/>
      <w:r>
        <w:rPr>
          <w:color w:val="000000"/>
        </w:rPr>
        <w:t>можуть</w:t>
      </w:r>
      <w:proofErr w:type="spellEnd"/>
      <w:r>
        <w:rPr>
          <w:color w:val="000000"/>
        </w:rPr>
        <w:t xml:space="preserve"> бути </w:t>
      </w:r>
      <w:proofErr w:type="spellStart"/>
      <w:r>
        <w:rPr>
          <w:color w:val="000000"/>
        </w:rPr>
        <w:t>досягнуті</w:t>
      </w:r>
      <w:proofErr w:type="spellEnd"/>
      <w:r>
        <w:rPr>
          <w:color w:val="000000"/>
        </w:rPr>
        <w:t xml:space="preserve"> </w:t>
      </w:r>
      <w:proofErr w:type="spellStart"/>
      <w:r>
        <w:rPr>
          <w:color w:val="000000"/>
        </w:rPr>
        <w:t>частково</w:t>
      </w:r>
      <w:proofErr w:type="spellEnd"/>
      <w:r>
        <w:rPr>
          <w:color w:val="000000"/>
        </w:rPr>
        <w:t xml:space="preserve"> (проблема </w:t>
      </w:r>
      <w:proofErr w:type="spellStart"/>
      <w:r>
        <w:rPr>
          <w:color w:val="000000"/>
        </w:rPr>
        <w:t>значно</w:t>
      </w:r>
      <w:proofErr w:type="spellEnd"/>
      <w:r>
        <w:rPr>
          <w:color w:val="000000"/>
        </w:rPr>
        <w:t xml:space="preserve"> </w:t>
      </w:r>
      <w:proofErr w:type="spellStart"/>
      <w:r>
        <w:rPr>
          <w:color w:val="000000"/>
        </w:rPr>
        <w:t>зменшиться</w:t>
      </w:r>
      <w:proofErr w:type="spellEnd"/>
      <w:r>
        <w:rPr>
          <w:color w:val="000000"/>
        </w:rPr>
        <w:t xml:space="preserve">, </w:t>
      </w:r>
      <w:proofErr w:type="spellStart"/>
      <w:r>
        <w:rPr>
          <w:color w:val="000000"/>
        </w:rPr>
        <w:t>деякі</w:t>
      </w:r>
      <w:proofErr w:type="spellEnd"/>
      <w:r>
        <w:rPr>
          <w:color w:val="000000"/>
        </w:rPr>
        <w:t xml:space="preserve"> </w:t>
      </w:r>
      <w:proofErr w:type="spellStart"/>
      <w:r>
        <w:rPr>
          <w:color w:val="000000"/>
        </w:rPr>
        <w:t>важливі</w:t>
      </w:r>
      <w:proofErr w:type="spellEnd"/>
      <w:r>
        <w:rPr>
          <w:color w:val="000000"/>
        </w:rPr>
        <w:t xml:space="preserve"> та </w:t>
      </w:r>
      <w:proofErr w:type="spellStart"/>
      <w:r>
        <w:rPr>
          <w:color w:val="000000"/>
        </w:rPr>
        <w:t>критичні</w:t>
      </w:r>
      <w:proofErr w:type="spellEnd"/>
      <w:r>
        <w:rPr>
          <w:color w:val="000000"/>
        </w:rPr>
        <w:t xml:space="preserve"> </w:t>
      </w:r>
      <w:proofErr w:type="spellStart"/>
      <w:r>
        <w:rPr>
          <w:color w:val="000000"/>
        </w:rPr>
        <w:t>аспекти</w:t>
      </w:r>
      <w:proofErr w:type="spellEnd"/>
      <w:r>
        <w:rPr>
          <w:color w:val="000000"/>
        </w:rPr>
        <w:t xml:space="preserve"> </w:t>
      </w:r>
      <w:proofErr w:type="spellStart"/>
      <w:r>
        <w:rPr>
          <w:color w:val="000000"/>
        </w:rPr>
        <w:t>проблеми</w:t>
      </w:r>
      <w:proofErr w:type="spellEnd"/>
      <w:r>
        <w:rPr>
          <w:color w:val="000000"/>
        </w:rPr>
        <w:t xml:space="preserve"> </w:t>
      </w:r>
      <w:proofErr w:type="spellStart"/>
      <w:r>
        <w:rPr>
          <w:color w:val="000000"/>
        </w:rPr>
        <w:t>залишаться</w:t>
      </w:r>
      <w:proofErr w:type="spellEnd"/>
      <w:r>
        <w:rPr>
          <w:color w:val="000000"/>
        </w:rPr>
        <w:t xml:space="preserve"> </w:t>
      </w:r>
      <w:proofErr w:type="spellStart"/>
      <w:r>
        <w:rPr>
          <w:color w:val="000000"/>
        </w:rPr>
        <w:t>невирішеними</w:t>
      </w:r>
      <w:proofErr w:type="spellEnd"/>
      <w:r>
        <w:rPr>
          <w:color w:val="000000"/>
        </w:rPr>
        <w:t>);</w:t>
      </w:r>
    </w:p>
    <w:p w:rsidR="00D8368B" w:rsidRDefault="00D8368B" w:rsidP="00D8368B">
      <w:pPr>
        <w:pStyle w:val="rvps2"/>
        <w:shd w:val="clear" w:color="auto" w:fill="FFFFFF"/>
        <w:spacing w:before="0" w:beforeAutospacing="0" w:after="0" w:afterAutospacing="0"/>
        <w:ind w:firstLine="450"/>
        <w:jc w:val="both"/>
        <w:textAlignment w:val="baseline"/>
        <w:rPr>
          <w:color w:val="000000"/>
          <w:lang w:val="uk-UA"/>
        </w:rPr>
      </w:pPr>
      <w:bookmarkStart w:id="4" w:name="n157"/>
      <w:bookmarkEnd w:id="4"/>
      <w:r>
        <w:rPr>
          <w:color w:val="000000"/>
        </w:rPr>
        <w:t xml:space="preserve">1 - </w:t>
      </w:r>
      <w:proofErr w:type="spellStart"/>
      <w:r>
        <w:rPr>
          <w:color w:val="000000"/>
        </w:rPr>
        <w:t>цілі</w:t>
      </w:r>
      <w:proofErr w:type="spellEnd"/>
      <w:r>
        <w:rPr>
          <w:color w:val="000000"/>
        </w:rPr>
        <w:t xml:space="preserve"> </w:t>
      </w:r>
      <w:proofErr w:type="spellStart"/>
      <w:r>
        <w:rPr>
          <w:color w:val="000000"/>
        </w:rPr>
        <w:t>прийняття</w:t>
      </w:r>
      <w:proofErr w:type="spellEnd"/>
      <w:r>
        <w:rPr>
          <w:color w:val="000000"/>
        </w:rPr>
        <w:t xml:space="preserve"> регуляторного акта, </w:t>
      </w:r>
      <w:proofErr w:type="spellStart"/>
      <w:r>
        <w:rPr>
          <w:color w:val="000000"/>
        </w:rPr>
        <w:t>які</w:t>
      </w:r>
      <w:proofErr w:type="spellEnd"/>
      <w:r>
        <w:rPr>
          <w:color w:val="000000"/>
        </w:rPr>
        <w:t xml:space="preserve"> не </w:t>
      </w:r>
      <w:proofErr w:type="spellStart"/>
      <w:r>
        <w:rPr>
          <w:color w:val="000000"/>
        </w:rPr>
        <w:t>можуть</w:t>
      </w:r>
      <w:proofErr w:type="spellEnd"/>
      <w:r>
        <w:rPr>
          <w:color w:val="000000"/>
        </w:rPr>
        <w:t xml:space="preserve"> бути </w:t>
      </w:r>
      <w:proofErr w:type="spellStart"/>
      <w:r>
        <w:rPr>
          <w:color w:val="000000"/>
        </w:rPr>
        <w:t>досягнуті</w:t>
      </w:r>
      <w:proofErr w:type="spellEnd"/>
      <w:r>
        <w:rPr>
          <w:color w:val="000000"/>
        </w:rPr>
        <w:t xml:space="preserve"> (проблема </w:t>
      </w:r>
      <w:proofErr w:type="spellStart"/>
      <w:r>
        <w:rPr>
          <w:color w:val="000000"/>
        </w:rPr>
        <w:t>продовжує</w:t>
      </w:r>
      <w:proofErr w:type="spellEnd"/>
      <w:r>
        <w:rPr>
          <w:color w:val="000000"/>
        </w:rPr>
        <w:t xml:space="preserve"> </w:t>
      </w:r>
      <w:proofErr w:type="spellStart"/>
      <w:r>
        <w:rPr>
          <w:color w:val="000000"/>
        </w:rPr>
        <w:t>існувати</w:t>
      </w:r>
      <w:proofErr w:type="spellEnd"/>
      <w:r>
        <w:rPr>
          <w:color w:val="000000"/>
        </w:rPr>
        <w:t>).</w:t>
      </w:r>
    </w:p>
    <w:p w:rsidR="00D8368B" w:rsidRPr="007F0A64" w:rsidRDefault="00D8368B" w:rsidP="00A96F9A">
      <w:pPr>
        <w:pStyle w:val="rvps2"/>
        <w:shd w:val="clear" w:color="auto" w:fill="FFFFFF"/>
        <w:spacing w:before="0" w:beforeAutospacing="0" w:after="0" w:afterAutospacing="0"/>
        <w:jc w:val="both"/>
        <w:textAlignment w:val="baseline"/>
        <w:rPr>
          <w:color w:val="000000"/>
          <w:lang w:val="uk-UA"/>
        </w:rPr>
      </w:pPr>
    </w:p>
    <w:p w:rsidR="00D8368B" w:rsidRPr="007F0A64" w:rsidRDefault="00D8368B" w:rsidP="00D8368B">
      <w:pPr>
        <w:pStyle w:val="40"/>
        <w:shd w:val="clear" w:color="auto" w:fill="auto"/>
        <w:tabs>
          <w:tab w:val="left" w:pos="1121"/>
        </w:tabs>
        <w:spacing w:before="0"/>
        <w:rPr>
          <w:rStyle w:val="4"/>
          <w:lang w:val="uk-UA" w:eastAsia="uk-UA"/>
        </w:rPr>
      </w:pPr>
    </w:p>
    <w:tbl>
      <w:tblPr>
        <w:tblW w:w="9819" w:type="dxa"/>
        <w:tblCellSpacing w:w="0" w:type="dxa"/>
        <w:tblInd w:w="-1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307"/>
        <w:gridCol w:w="1418"/>
        <w:gridCol w:w="6094"/>
      </w:tblGrid>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AD1677">
              <w:rPr>
                <w:rStyle w:val="2"/>
                <w:lang w:eastAsia="uk-UA"/>
              </w:rPr>
              <w:t xml:space="preserve"> </w:t>
            </w:r>
            <w:r w:rsidRPr="000A430A">
              <w:rPr>
                <w:bCs/>
                <w:i/>
                <w:sz w:val="23"/>
                <w:szCs w:val="23"/>
                <w:lang w:val="uk-UA"/>
              </w:rPr>
              <w:t>Рейтинг результативності  (досягнення цілей при вирішенні проблеми</w:t>
            </w:r>
            <w:r w:rsidRPr="000A430A">
              <w:rPr>
                <w:i/>
                <w:sz w:val="23"/>
                <w:szCs w:val="23"/>
                <w:lang w:val="uk-UA"/>
              </w:rPr>
              <w:t>)</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bCs/>
                <w:i/>
                <w:sz w:val="23"/>
                <w:szCs w:val="23"/>
                <w:lang w:val="uk-UA"/>
              </w:rPr>
            </w:pPr>
            <w:r w:rsidRPr="000A430A">
              <w:rPr>
                <w:bCs/>
                <w:i/>
                <w:sz w:val="23"/>
                <w:szCs w:val="23"/>
                <w:lang w:val="uk-UA"/>
              </w:rPr>
              <w:t xml:space="preserve">Бал результативності </w:t>
            </w:r>
          </w:p>
          <w:p w:rsidR="00D8368B" w:rsidRPr="000A430A" w:rsidRDefault="00D8368B" w:rsidP="001A0B2E">
            <w:pPr>
              <w:pStyle w:val="a3"/>
              <w:shd w:val="clear" w:color="auto" w:fill="FFFFFF"/>
              <w:jc w:val="center"/>
              <w:rPr>
                <w:bCs/>
                <w:i/>
                <w:sz w:val="23"/>
                <w:szCs w:val="23"/>
                <w:lang w:val="uk-UA"/>
              </w:rPr>
            </w:pPr>
            <w:r w:rsidRPr="000A430A">
              <w:rPr>
                <w:bCs/>
                <w:i/>
                <w:sz w:val="23"/>
                <w:szCs w:val="23"/>
                <w:lang w:val="uk-UA"/>
              </w:rPr>
              <w:t xml:space="preserve">(за 4-х бальною </w:t>
            </w:r>
          </w:p>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системою оцінки)</w:t>
            </w:r>
          </w:p>
        </w:tc>
        <w:tc>
          <w:tcPr>
            <w:tcW w:w="609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bCs/>
                <w:i/>
                <w:sz w:val="23"/>
                <w:szCs w:val="23"/>
                <w:lang w:val="uk-UA"/>
              </w:rPr>
            </w:pPr>
            <w:r w:rsidRPr="000A430A">
              <w:rPr>
                <w:bCs/>
                <w:i/>
                <w:sz w:val="23"/>
                <w:szCs w:val="23"/>
                <w:lang w:val="uk-UA"/>
              </w:rPr>
              <w:t>Коментарі</w:t>
            </w:r>
          </w:p>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щодо присвоєння відповідного балу</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ind w:right="127"/>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jc w:val="both"/>
              <w:rPr>
                <w:lang w:val="uk-UA"/>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091681" w:rsidP="001A0B2E">
            <w:pPr>
              <w:pStyle w:val="a3"/>
              <w:shd w:val="clear" w:color="auto" w:fill="FFFFFF"/>
              <w:jc w:val="center"/>
              <w:rPr>
                <w:sz w:val="23"/>
                <w:szCs w:val="23"/>
                <w:lang w:val="uk-UA"/>
              </w:rPr>
            </w:pPr>
            <w:r>
              <w:rPr>
                <w:sz w:val="23"/>
                <w:szCs w:val="23"/>
                <w:lang w:val="uk-UA"/>
              </w:rPr>
              <w:t>1</w:t>
            </w:r>
          </w:p>
        </w:tc>
        <w:tc>
          <w:tcPr>
            <w:tcW w:w="6094"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1A0B2E">
            <w:pPr>
              <w:pStyle w:val="21"/>
              <w:shd w:val="clear" w:color="auto" w:fill="auto"/>
              <w:tabs>
                <w:tab w:val="left" w:pos="4987"/>
              </w:tabs>
              <w:spacing w:before="0" w:after="0"/>
              <w:ind w:firstLine="751"/>
              <w:jc w:val="left"/>
              <w:rPr>
                <w:sz w:val="24"/>
                <w:szCs w:val="24"/>
                <w:lang w:val="uk-UA" w:eastAsia="ru-RU"/>
              </w:rPr>
            </w:pPr>
            <w:r w:rsidRPr="00503E66">
              <w:rPr>
                <w:rStyle w:val="2"/>
                <w:sz w:val="24"/>
                <w:szCs w:val="24"/>
                <w:lang w:val="uk-UA" w:eastAsia="uk-UA"/>
              </w:rPr>
              <w:t>На сьогоднішній день цей спосіб не в повній мірі враховує вимоги щодо утримання у належному санітарно-технічному стані тротуарів, доріг, вулиць, споруд, будівель, територій загального користування, зелених насаджень в зв’язку з відсутністю в Правилах благоустрою змін внесених до Законів України «Про благоустрій населених пунктів», «Про охорону навколишнього природного середовища», «Про відходи», «Кодексу України про адміністративні</w:t>
            </w:r>
            <w:r w:rsidRPr="00503E66">
              <w:rPr>
                <w:sz w:val="24"/>
                <w:szCs w:val="24"/>
                <w:lang w:val="uk-UA" w:eastAsia="ru-RU"/>
              </w:rPr>
              <w:t xml:space="preserve"> </w:t>
            </w:r>
            <w:r w:rsidRPr="00503E66">
              <w:rPr>
                <w:rStyle w:val="2"/>
                <w:sz w:val="24"/>
                <w:szCs w:val="24"/>
                <w:lang w:val="uk-UA" w:eastAsia="uk-UA"/>
              </w:rPr>
              <w:t>правопорушення». Це, в свою чергу не дає змоги с</w:t>
            </w:r>
            <w:r w:rsidR="00091681">
              <w:rPr>
                <w:rStyle w:val="2"/>
                <w:sz w:val="24"/>
                <w:szCs w:val="24"/>
                <w:lang w:val="uk-UA" w:eastAsia="uk-UA"/>
              </w:rPr>
              <w:t>уб’єктам господарювання, селищній г</w:t>
            </w:r>
            <w:r w:rsidRPr="00503E66">
              <w:rPr>
                <w:rStyle w:val="2"/>
                <w:sz w:val="24"/>
                <w:szCs w:val="24"/>
                <w:lang w:val="uk-UA" w:eastAsia="uk-UA"/>
              </w:rPr>
              <w:t xml:space="preserve">ромаді та окремим мешканцям </w:t>
            </w:r>
            <w:r w:rsidR="00091681">
              <w:rPr>
                <w:rStyle w:val="2"/>
                <w:sz w:val="24"/>
                <w:szCs w:val="24"/>
                <w:lang w:val="uk-UA" w:eastAsia="uk-UA"/>
              </w:rPr>
              <w:t>населених пунктів громади</w:t>
            </w:r>
            <w:r w:rsidRPr="00503E66">
              <w:rPr>
                <w:rStyle w:val="2"/>
                <w:sz w:val="24"/>
                <w:szCs w:val="24"/>
                <w:lang w:val="uk-UA" w:eastAsia="uk-UA"/>
              </w:rPr>
              <w:t xml:space="preserve"> використати свої права в галузі благоустрою.</w:t>
            </w:r>
          </w:p>
          <w:p w:rsidR="00D8368B" w:rsidRPr="000A430A" w:rsidRDefault="00D8368B" w:rsidP="001A0B2E">
            <w:pPr>
              <w:pStyle w:val="a3"/>
              <w:shd w:val="clear" w:color="auto" w:fill="FFFFFF"/>
              <w:ind w:right="165" w:firstLine="694"/>
              <w:rPr>
                <w:color w:val="0070C0"/>
                <w:sz w:val="23"/>
                <w:szCs w:val="23"/>
                <w:lang w:val="uk-UA"/>
              </w:rPr>
            </w:pPr>
            <w:r w:rsidRPr="000A430A">
              <w:rPr>
                <w:rStyle w:val="2"/>
                <w:lang w:val="uk-UA" w:eastAsia="uk-UA"/>
              </w:rPr>
              <w:t xml:space="preserve">Стаття 152 Кодексу України про адміністративні правопорушення (надалі </w:t>
            </w:r>
            <w:proofErr w:type="spellStart"/>
            <w:r w:rsidRPr="000A430A">
              <w:rPr>
                <w:rStyle w:val="2"/>
                <w:lang w:val="uk-UA" w:eastAsia="uk-UA"/>
              </w:rPr>
              <w:t>КУпАП</w:t>
            </w:r>
            <w:proofErr w:type="spellEnd"/>
            <w:r w:rsidRPr="000A430A">
              <w:rPr>
                <w:rStyle w:val="2"/>
                <w:lang w:val="uk-UA" w:eastAsia="uk-UA"/>
              </w:rPr>
              <w:t>) передбачає відповідальність за порушення державних стандартів, норм і правил у сфері благоустрою населених пунктів. Але, зазначена стаття не систематизує конкретних видів порушення благоустрою населених пунктів. Відсутність конкретизованих видів порушень благоустрою не дозволяє притягувати до відповідальності осіб винних в порушенні правил, не передбачених чинним законодавством</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t>Альтернатива 2</w:t>
            </w:r>
          </w:p>
          <w:p w:rsidR="00D8368B" w:rsidRPr="000A430A" w:rsidRDefault="00D8368B" w:rsidP="001A0B2E">
            <w:pPr>
              <w:pStyle w:val="a3"/>
              <w:shd w:val="clear" w:color="auto" w:fill="FFFFFF"/>
              <w:rPr>
                <w:lang w:val="uk-UA"/>
              </w:rPr>
            </w:pPr>
            <w:r>
              <w:rPr>
                <w:rStyle w:val="2"/>
                <w:lang w:val="uk-UA" w:eastAsia="uk-UA"/>
              </w:rPr>
              <w:t xml:space="preserve">Залучення юридичних та фізичних осіб до добровільного виконання дій спрямованих на утримання населених пунктів в належному стані, збереження </w:t>
            </w:r>
            <w:r>
              <w:rPr>
                <w:rStyle w:val="2"/>
                <w:lang w:val="uk-UA" w:eastAsia="uk-UA"/>
              </w:rPr>
              <w:lastRenderedPageBreak/>
              <w:t>елементів благоустрою.</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sz w:val="23"/>
                <w:szCs w:val="23"/>
                <w:lang w:val="uk-UA"/>
              </w:rPr>
            </w:pPr>
            <w:r w:rsidRPr="000A430A">
              <w:rPr>
                <w:sz w:val="23"/>
                <w:szCs w:val="23"/>
                <w:lang w:val="uk-UA"/>
              </w:rPr>
              <w:lastRenderedPageBreak/>
              <w:t>2</w:t>
            </w:r>
          </w:p>
        </w:tc>
        <w:tc>
          <w:tcPr>
            <w:tcW w:w="6094"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091681">
            <w:pPr>
              <w:pStyle w:val="21"/>
              <w:shd w:val="clear" w:color="auto" w:fill="auto"/>
              <w:spacing w:before="0" w:after="0" w:line="278" w:lineRule="exact"/>
              <w:ind w:firstLine="760"/>
              <w:jc w:val="left"/>
              <w:rPr>
                <w:sz w:val="24"/>
                <w:szCs w:val="24"/>
                <w:lang w:val="uk-UA" w:eastAsia="ru-RU"/>
              </w:rPr>
            </w:pPr>
            <w:r w:rsidRPr="00503E66">
              <w:rPr>
                <w:rStyle w:val="2"/>
                <w:sz w:val="24"/>
                <w:szCs w:val="24"/>
                <w:lang w:val="uk-UA" w:eastAsia="uk-UA"/>
              </w:rPr>
              <w:t xml:space="preserve">Використання зазначених дій на добровільних засадах не є методом, що забезпечує прикладання постійних зусиль щодо збереження благоустрою </w:t>
            </w:r>
            <w:r w:rsidR="00091681">
              <w:rPr>
                <w:rStyle w:val="2"/>
                <w:sz w:val="24"/>
                <w:szCs w:val="24"/>
                <w:lang w:val="uk-UA" w:eastAsia="uk-UA"/>
              </w:rPr>
              <w:t>населених пунктів селищної ради</w:t>
            </w:r>
            <w:r w:rsidRPr="00503E66">
              <w:rPr>
                <w:rStyle w:val="2"/>
                <w:sz w:val="24"/>
                <w:szCs w:val="24"/>
                <w:lang w:val="uk-UA" w:eastAsia="uk-UA"/>
              </w:rPr>
              <w:t>, оскільки такі дії мають здійснюватися виключно на добровільних засадах, а дія зазначеного засобу є неефективною.</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lastRenderedPageBreak/>
              <w:t xml:space="preserve">Альтернатива </w:t>
            </w:r>
            <w:r>
              <w:rPr>
                <w:bCs/>
                <w:lang w:val="uk-UA"/>
              </w:rPr>
              <w:t>3</w:t>
            </w:r>
          </w:p>
          <w:p w:rsidR="00D8368B" w:rsidRPr="000A430A" w:rsidRDefault="00D8368B" w:rsidP="001A0B2E">
            <w:pPr>
              <w:pStyle w:val="a3"/>
              <w:shd w:val="clear" w:color="auto" w:fill="FFFFFF"/>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bCs/>
                <w:sz w:val="23"/>
                <w:szCs w:val="23"/>
                <w:lang w:val="uk-UA"/>
              </w:rPr>
            </w:pPr>
            <w:r w:rsidRPr="000A430A">
              <w:rPr>
                <w:bCs/>
                <w:sz w:val="23"/>
                <w:szCs w:val="23"/>
                <w:lang w:val="uk-UA"/>
              </w:rPr>
              <w:t>4</w:t>
            </w:r>
          </w:p>
        </w:tc>
        <w:tc>
          <w:tcPr>
            <w:tcW w:w="609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091681">
            <w:pPr>
              <w:pStyle w:val="a3"/>
              <w:shd w:val="clear" w:color="auto" w:fill="FFFFFF"/>
              <w:ind w:firstLine="751"/>
              <w:rPr>
                <w:bCs/>
                <w:i/>
                <w:color w:val="0070C0"/>
                <w:sz w:val="23"/>
                <w:szCs w:val="23"/>
                <w:lang w:val="uk-UA"/>
              </w:rPr>
            </w:pPr>
            <w:r w:rsidRPr="000A430A">
              <w:rPr>
                <w:rStyle w:val="2"/>
                <w:lang w:val="uk-UA" w:eastAsia="uk-UA"/>
              </w:rPr>
              <w:t>Перевагою обраного способу - є формування прозо</w:t>
            </w:r>
            <w:r w:rsidR="00091681">
              <w:rPr>
                <w:rStyle w:val="2"/>
                <w:lang w:val="uk-UA" w:eastAsia="uk-UA"/>
              </w:rPr>
              <w:t xml:space="preserve">рих вимог щодо проведення в населених пунктах </w:t>
            </w:r>
            <w:proofErr w:type="spellStart"/>
            <w:r w:rsidR="00091681">
              <w:rPr>
                <w:rStyle w:val="2"/>
                <w:lang w:val="uk-UA" w:eastAsia="uk-UA"/>
              </w:rPr>
              <w:t>Машівської</w:t>
            </w:r>
            <w:proofErr w:type="spellEnd"/>
            <w:r w:rsidR="00091681">
              <w:rPr>
                <w:rStyle w:val="2"/>
                <w:lang w:val="uk-UA" w:eastAsia="uk-UA"/>
              </w:rPr>
              <w:t xml:space="preserve"> громади </w:t>
            </w:r>
            <w:r w:rsidRPr="000A430A">
              <w:rPr>
                <w:rStyle w:val="2"/>
                <w:lang w:val="uk-UA" w:eastAsia="uk-UA"/>
              </w:rPr>
              <w:t xml:space="preserve"> єдиної політики з підтримки благоустрою, формування сприятливого для життєдіяльності людини середовища, раціонального використання ресурсів територіальної громади </w:t>
            </w:r>
            <w:r w:rsidR="00091681">
              <w:rPr>
                <w:rStyle w:val="2"/>
                <w:lang w:val="uk-UA" w:eastAsia="uk-UA"/>
              </w:rPr>
              <w:t>селищної ради</w:t>
            </w:r>
            <w:r w:rsidRPr="000A430A">
              <w:rPr>
                <w:rStyle w:val="2"/>
                <w:lang w:val="uk-UA" w:eastAsia="uk-UA"/>
              </w:rPr>
              <w:t>, захисту довкілля, забезпечує відповідальне ставлення мешканців та суб’єктів господарювання до збереження об’єктів та елементів благоустрою</w:t>
            </w:r>
          </w:p>
        </w:tc>
      </w:tr>
    </w:tbl>
    <w:p w:rsidR="00D8368B" w:rsidRPr="000A430A" w:rsidRDefault="00D8368B" w:rsidP="00D8368B">
      <w:pPr>
        <w:rPr>
          <w:vanish/>
        </w:rPr>
      </w:pPr>
    </w:p>
    <w:tbl>
      <w:tblPr>
        <w:tblpPr w:leftFromText="180" w:rightFromText="180" w:vertAnchor="text" w:horzAnchor="margin" w:tblpX="-165" w:tblpY="420"/>
        <w:tblW w:w="979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283"/>
        <w:gridCol w:w="2835"/>
        <w:gridCol w:w="1985"/>
        <w:gridCol w:w="2693"/>
      </w:tblGrid>
      <w:tr w:rsidR="00D8368B" w:rsidRPr="000A430A" w:rsidTr="009922F8">
        <w:trPr>
          <w:tblCellSpacing w:w="0" w:type="dxa"/>
        </w:trPr>
        <w:tc>
          <w:tcPr>
            <w:tcW w:w="2283"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Рейтинг результативності</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Вигоди (підсумок)</w:t>
            </w:r>
          </w:p>
        </w:tc>
        <w:tc>
          <w:tcPr>
            <w:tcW w:w="198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Витрати (підсумок)</w:t>
            </w:r>
          </w:p>
        </w:tc>
        <w:tc>
          <w:tcPr>
            <w:tcW w:w="2693"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Обґрунтування відповідного місця альтернативи із рейтингу</w:t>
            </w:r>
          </w:p>
        </w:tc>
      </w:tr>
      <w:tr w:rsidR="00D8368B" w:rsidRPr="000A430A" w:rsidTr="00A96F9A">
        <w:trPr>
          <w:trHeight w:val="6362"/>
          <w:tblCellSpacing w:w="0" w:type="dxa"/>
        </w:trPr>
        <w:tc>
          <w:tcPr>
            <w:tcW w:w="2283"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ind w:right="127"/>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jc w:val="both"/>
              <w:rPr>
                <w:lang w:val="uk-UA"/>
              </w:rPr>
            </w:pP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Відсутні</w:t>
            </w:r>
          </w:p>
        </w:tc>
        <w:tc>
          <w:tcPr>
            <w:tcW w:w="198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091681">
            <w:pPr>
              <w:pStyle w:val="a3"/>
              <w:shd w:val="clear" w:color="auto" w:fill="FFFFFF"/>
              <w:ind w:hanging="15"/>
              <w:rPr>
                <w:color w:val="0070C0"/>
                <w:lang w:val="uk-UA"/>
              </w:rPr>
            </w:pPr>
            <w:r w:rsidRPr="000A430A">
              <w:rPr>
                <w:lang w:val="uk-UA"/>
              </w:rPr>
              <w:t xml:space="preserve">Правила </w:t>
            </w:r>
            <w:r w:rsidR="00091681">
              <w:rPr>
                <w:lang w:val="uk-UA"/>
              </w:rPr>
              <w:t>благоустрою, що діють у селищі</w:t>
            </w:r>
            <w:r w:rsidRPr="000A430A">
              <w:rPr>
                <w:lang w:val="uk-UA"/>
              </w:rPr>
              <w:t xml:space="preserve"> на даний час втратили актуальність</w:t>
            </w:r>
          </w:p>
        </w:tc>
        <w:tc>
          <w:tcPr>
            <w:tcW w:w="2693"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1A0B2E">
            <w:pPr>
              <w:pStyle w:val="21"/>
              <w:shd w:val="clear" w:color="auto" w:fill="auto"/>
              <w:tabs>
                <w:tab w:val="left" w:pos="4987"/>
              </w:tabs>
              <w:spacing w:before="0" w:after="0"/>
              <w:ind w:firstLine="751"/>
              <w:jc w:val="left"/>
              <w:rPr>
                <w:sz w:val="24"/>
                <w:szCs w:val="24"/>
                <w:lang w:val="uk-UA" w:eastAsia="ru-RU"/>
              </w:rPr>
            </w:pPr>
            <w:r w:rsidRPr="00503E66">
              <w:rPr>
                <w:rStyle w:val="2"/>
                <w:sz w:val="24"/>
                <w:szCs w:val="24"/>
                <w:lang w:val="uk-UA" w:eastAsia="uk-UA"/>
              </w:rPr>
              <w:t>На сьогоднішній день цей спосіб не в повній мірі враховує вимоги щодо утримання у належному санітарно-технічному стані тротуарів, доріг, вулиць, споруд, будівель, територій загального користування, зелених насаджень в зв’язку з відсутністю в Правилах благоустрою змін внесених до Законів України «Про</w:t>
            </w:r>
            <w:r w:rsidR="00091681">
              <w:rPr>
                <w:rStyle w:val="2"/>
                <w:sz w:val="24"/>
                <w:szCs w:val="24"/>
                <w:lang w:val="uk-UA" w:eastAsia="uk-UA"/>
              </w:rPr>
              <w:t xml:space="preserve"> благоустрій населених пунктів»</w:t>
            </w:r>
            <w:r w:rsidRPr="00503E66">
              <w:rPr>
                <w:rStyle w:val="2"/>
                <w:sz w:val="24"/>
                <w:szCs w:val="24"/>
                <w:lang w:val="uk-UA" w:eastAsia="uk-UA"/>
              </w:rPr>
              <w:t>, «Про охорону навколишнього природного середовища», «Про відходи», «Кодексу України про адміністративні</w:t>
            </w:r>
            <w:r w:rsidRPr="00503E66">
              <w:rPr>
                <w:sz w:val="24"/>
                <w:szCs w:val="24"/>
                <w:lang w:val="uk-UA" w:eastAsia="ru-RU"/>
              </w:rPr>
              <w:t xml:space="preserve"> </w:t>
            </w:r>
            <w:r w:rsidRPr="00503E66">
              <w:rPr>
                <w:rStyle w:val="2"/>
                <w:sz w:val="24"/>
                <w:szCs w:val="24"/>
                <w:lang w:val="uk-UA" w:eastAsia="uk-UA"/>
              </w:rPr>
              <w:t xml:space="preserve">правопорушення». Це, в свою чергу не дає змоги суб’єктам господарювання, </w:t>
            </w:r>
            <w:r w:rsidR="00091681">
              <w:rPr>
                <w:rStyle w:val="2"/>
                <w:sz w:val="24"/>
                <w:szCs w:val="24"/>
                <w:lang w:val="uk-UA" w:eastAsia="uk-UA"/>
              </w:rPr>
              <w:t>селищній</w:t>
            </w:r>
            <w:r w:rsidRPr="00503E66">
              <w:rPr>
                <w:rStyle w:val="2"/>
                <w:sz w:val="24"/>
                <w:szCs w:val="24"/>
                <w:lang w:val="uk-UA" w:eastAsia="uk-UA"/>
              </w:rPr>
              <w:t xml:space="preserve"> гр</w:t>
            </w:r>
            <w:r w:rsidR="00091681">
              <w:rPr>
                <w:rStyle w:val="2"/>
                <w:sz w:val="24"/>
                <w:szCs w:val="24"/>
                <w:lang w:val="uk-UA" w:eastAsia="uk-UA"/>
              </w:rPr>
              <w:t>омаді та окремим мешканцям громади</w:t>
            </w:r>
            <w:r w:rsidRPr="00503E66">
              <w:rPr>
                <w:rStyle w:val="2"/>
                <w:sz w:val="24"/>
                <w:szCs w:val="24"/>
                <w:lang w:val="uk-UA" w:eastAsia="uk-UA"/>
              </w:rPr>
              <w:t xml:space="preserve"> використати свої права в галузі благоустрою.</w:t>
            </w:r>
          </w:p>
          <w:p w:rsidR="00A96F9A" w:rsidRPr="00A96F9A" w:rsidRDefault="00D8368B" w:rsidP="001A0B2E">
            <w:pPr>
              <w:pStyle w:val="a3"/>
              <w:shd w:val="clear" w:color="auto" w:fill="FFFFFF"/>
              <w:ind w:right="165"/>
              <w:rPr>
                <w:shd w:val="clear" w:color="auto" w:fill="FFFFFF"/>
                <w:lang w:val="uk-UA" w:eastAsia="uk-UA"/>
              </w:rPr>
            </w:pPr>
            <w:r w:rsidRPr="000A430A">
              <w:rPr>
                <w:rStyle w:val="2"/>
                <w:lang w:val="uk-UA" w:eastAsia="uk-UA"/>
              </w:rPr>
              <w:t xml:space="preserve">Стаття 152 Кодексу України про адміністративні правопорушення (надалі </w:t>
            </w:r>
            <w:proofErr w:type="spellStart"/>
            <w:r w:rsidRPr="000A430A">
              <w:rPr>
                <w:rStyle w:val="2"/>
                <w:lang w:val="uk-UA" w:eastAsia="uk-UA"/>
              </w:rPr>
              <w:t>КУпАП</w:t>
            </w:r>
            <w:proofErr w:type="spellEnd"/>
            <w:r w:rsidRPr="000A430A">
              <w:rPr>
                <w:rStyle w:val="2"/>
                <w:lang w:val="uk-UA" w:eastAsia="uk-UA"/>
              </w:rPr>
              <w:t xml:space="preserve">) </w:t>
            </w:r>
            <w:r w:rsidRPr="000A430A">
              <w:rPr>
                <w:rStyle w:val="2"/>
                <w:lang w:val="uk-UA" w:eastAsia="uk-UA"/>
              </w:rPr>
              <w:lastRenderedPageBreak/>
              <w:t>передбачає відповідальність за порушення державних стандартів, норм і правил у сфері благоустрою населених пунктів. Але, зазначена стаття не систематизує конкретних видів порушення благоустрою населених пунктів. Відсутність конкретизованих видів порушень благоустрою не дозволяє притягувати до відповідальності осіб винних в порушенні правил, не передбачених чинним законодавством</w:t>
            </w:r>
          </w:p>
        </w:tc>
      </w:tr>
      <w:tr w:rsidR="00D8368B" w:rsidRPr="000A430A" w:rsidTr="009922F8">
        <w:trPr>
          <w:trHeight w:val="12032"/>
          <w:tblCellSpacing w:w="0" w:type="dxa"/>
        </w:trPr>
        <w:tc>
          <w:tcPr>
            <w:tcW w:w="2283"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lastRenderedPageBreak/>
              <w:t>Альтернатива 2</w:t>
            </w:r>
          </w:p>
          <w:p w:rsidR="00D8368B" w:rsidRPr="000A430A" w:rsidRDefault="00D8368B" w:rsidP="001A0B2E">
            <w:pPr>
              <w:pStyle w:val="a3"/>
              <w:shd w:val="clear" w:color="auto" w:fill="FFFFFF"/>
              <w:rPr>
                <w:lang w:val="uk-UA"/>
              </w:rPr>
            </w:pPr>
            <w:r>
              <w:rPr>
                <w:rStyle w:val="2"/>
                <w:lang w:val="uk-UA" w:eastAsia="uk-UA"/>
              </w:rPr>
              <w:t>Залучення юридичних та фізичних осіб до добровільного виконання дій спрямованих на утримання населених пунктів в належному стані, збереження елементів благоустрою.</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sidRPr="00503E66">
              <w:rPr>
                <w:rStyle w:val="20"/>
                <w:rFonts w:eastAsia="Times New Roman"/>
                <w:sz w:val="24"/>
                <w:szCs w:val="24"/>
                <w:lang w:val="uk-UA" w:eastAsia="uk-UA"/>
              </w:rPr>
              <w:t>покращення санітарного стану</w:t>
            </w:r>
            <w:r w:rsidR="00091681">
              <w:rPr>
                <w:rStyle w:val="20"/>
                <w:rFonts w:eastAsia="Times New Roman"/>
                <w:sz w:val="24"/>
                <w:szCs w:val="24"/>
                <w:lang w:val="uk-UA" w:eastAsia="uk-UA"/>
              </w:rPr>
              <w:t xml:space="preserve"> населених пунктів селищної ради</w:t>
            </w:r>
            <w:r w:rsidRPr="00503E66">
              <w:rPr>
                <w:rStyle w:val="20"/>
                <w:rFonts w:eastAsia="Times New Roman"/>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 xml:space="preserve">поліпшення зовнішнього благоустрою </w:t>
            </w:r>
            <w:r w:rsidR="00091681">
              <w:rPr>
                <w:rStyle w:val="20"/>
                <w:rFonts w:eastAsia="Times New Roman"/>
                <w:sz w:val="24"/>
                <w:szCs w:val="24"/>
                <w:lang w:val="uk-UA" w:eastAsia="uk-UA"/>
              </w:rPr>
              <w:t xml:space="preserve">селища </w:t>
            </w:r>
            <w:r w:rsidRPr="00503E66">
              <w:rPr>
                <w:rStyle w:val="20"/>
                <w:rFonts w:eastAsia="Times New Roman"/>
                <w:sz w:val="24"/>
                <w:szCs w:val="24"/>
                <w:lang w:val="uk-UA" w:eastAsia="uk-UA"/>
              </w:rPr>
              <w:t>та</w:t>
            </w:r>
            <w:r w:rsidR="00091681">
              <w:rPr>
                <w:rStyle w:val="20"/>
                <w:rFonts w:eastAsia="Times New Roman"/>
                <w:sz w:val="24"/>
                <w:szCs w:val="24"/>
                <w:lang w:val="uk-UA" w:eastAsia="uk-UA"/>
              </w:rPr>
              <w:t xml:space="preserve"> сіл громади</w:t>
            </w:r>
            <w:r w:rsidRPr="00503E66">
              <w:rPr>
                <w:rStyle w:val="20"/>
                <w:rFonts w:eastAsia="Times New Roman"/>
                <w:sz w:val="24"/>
                <w:szCs w:val="24"/>
                <w:lang w:val="uk-UA" w:eastAsia="uk-UA"/>
              </w:rPr>
              <w:t>, естетичного вигляду об’єктів благоустрою (вулиць, скверів, площ, зупинок громадського транспорту, кладовища, тощо)</w:t>
            </w:r>
            <w:r w:rsidRPr="00503E66">
              <w:rPr>
                <w:rStyle w:val="20"/>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sidRPr="00503E66">
              <w:rPr>
                <w:rStyle w:val="20"/>
                <w:rFonts w:eastAsia="Times New Roman"/>
                <w:sz w:val="24"/>
                <w:szCs w:val="24"/>
                <w:lang w:val="uk-UA" w:eastAsia="uk-UA"/>
              </w:rPr>
              <w:t xml:space="preserve">наявність документу, що регламентує основні вимоги щодо організації виконання робіт з благоустрою </w:t>
            </w:r>
            <w:r w:rsidR="00091681">
              <w:rPr>
                <w:rStyle w:val="20"/>
                <w:rFonts w:eastAsia="Times New Roman"/>
                <w:sz w:val="24"/>
                <w:szCs w:val="24"/>
                <w:lang w:val="uk-UA" w:eastAsia="uk-UA"/>
              </w:rPr>
              <w:t>населених пунктів селищної ради</w:t>
            </w:r>
            <w:r w:rsidRPr="00503E66">
              <w:rPr>
                <w:rStyle w:val="20"/>
                <w:rFonts w:eastAsia="Times New Roman"/>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визначення чіткої і прозорої процедури отримання дозвільних документів (на виконання земельних робіт, робіт з благоустрою прилеглої території, знесення зелених насаджень);</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 xml:space="preserve">гарантовані та рівні можливості суб’єктів господарювання у здійснені діяльності з благоустрою </w:t>
            </w:r>
            <w:r w:rsidR="00091681">
              <w:rPr>
                <w:rStyle w:val="20"/>
                <w:rFonts w:eastAsia="Times New Roman"/>
                <w:sz w:val="24"/>
                <w:szCs w:val="24"/>
                <w:lang w:val="uk-UA" w:eastAsia="uk-UA"/>
              </w:rPr>
              <w:t>населених пунктів громади</w:t>
            </w:r>
            <w:r w:rsidRPr="00503E66">
              <w:rPr>
                <w:rStyle w:val="20"/>
                <w:rFonts w:eastAsia="Times New Roman"/>
                <w:sz w:val="24"/>
                <w:szCs w:val="24"/>
                <w:lang w:val="uk-UA" w:eastAsia="uk-UA"/>
              </w:rPr>
              <w:t>;</w:t>
            </w:r>
          </w:p>
          <w:p w:rsidR="00D8368B" w:rsidRPr="00503E66" w:rsidRDefault="00091681"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Pr>
                <w:rStyle w:val="20"/>
                <w:rFonts w:eastAsia="Times New Roman"/>
                <w:sz w:val="24"/>
                <w:szCs w:val="24"/>
                <w:lang w:val="uk-UA" w:eastAsia="uk-UA"/>
              </w:rPr>
              <w:t>впорядкування</w:t>
            </w:r>
            <w:r w:rsidR="00D8368B" w:rsidRPr="00503E66">
              <w:rPr>
                <w:rStyle w:val="20"/>
                <w:rFonts w:eastAsia="Times New Roman"/>
                <w:sz w:val="24"/>
                <w:szCs w:val="24"/>
                <w:lang w:val="uk-UA" w:eastAsia="uk-UA"/>
              </w:rPr>
              <w:t xml:space="preserve"> відносин між суб’єктами у сфері благоустрою;</w:t>
            </w:r>
          </w:p>
          <w:p w:rsidR="00D8368B" w:rsidRPr="00503E66" w:rsidRDefault="00D8368B" w:rsidP="001A0B2E">
            <w:pPr>
              <w:pStyle w:val="21"/>
              <w:numPr>
                <w:ilvl w:val="0"/>
                <w:numId w:val="7"/>
              </w:numPr>
              <w:shd w:val="clear" w:color="auto" w:fill="auto"/>
              <w:tabs>
                <w:tab w:val="left" w:pos="170"/>
                <w:tab w:val="left" w:pos="83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 xml:space="preserve">утримання об’єктів </w:t>
            </w:r>
            <w:r w:rsidR="00DB6677">
              <w:rPr>
                <w:rStyle w:val="20"/>
                <w:rFonts w:eastAsia="Times New Roman"/>
                <w:sz w:val="24"/>
                <w:szCs w:val="24"/>
                <w:lang w:val="uk-UA" w:eastAsia="uk-UA"/>
              </w:rPr>
              <w:t xml:space="preserve"> </w:t>
            </w:r>
            <w:r w:rsidRPr="00503E66">
              <w:rPr>
                <w:rStyle w:val="20"/>
                <w:rFonts w:eastAsia="Times New Roman"/>
                <w:sz w:val="24"/>
                <w:szCs w:val="24"/>
                <w:lang w:val="uk-UA" w:eastAsia="uk-UA"/>
              </w:rPr>
              <w:t>комунальн</w:t>
            </w:r>
            <w:r w:rsidR="00DB6677">
              <w:rPr>
                <w:rStyle w:val="20"/>
                <w:rFonts w:eastAsia="Times New Roman"/>
                <w:sz w:val="24"/>
                <w:szCs w:val="24"/>
                <w:lang w:val="uk-UA" w:eastAsia="uk-UA"/>
              </w:rPr>
              <w:t>ої та соціальної власності,</w:t>
            </w:r>
            <w:r w:rsidRPr="00503E66">
              <w:rPr>
                <w:rStyle w:val="20"/>
                <w:rFonts w:eastAsia="Times New Roman"/>
                <w:sz w:val="24"/>
                <w:szCs w:val="24"/>
                <w:lang w:val="uk-UA" w:eastAsia="uk-UA"/>
              </w:rPr>
              <w:t xml:space="preserve"> інженерно-транспортної інфраструктури відповідно до державних норм, стандартів і правил щодо питань благоустрою;</w:t>
            </w:r>
          </w:p>
          <w:p w:rsidR="00D8368B" w:rsidRPr="00503E66" w:rsidRDefault="00D8368B" w:rsidP="00091681">
            <w:pPr>
              <w:pStyle w:val="21"/>
              <w:shd w:val="clear" w:color="auto" w:fill="auto"/>
              <w:tabs>
                <w:tab w:val="left" w:pos="170"/>
                <w:tab w:val="left" w:pos="830"/>
              </w:tabs>
              <w:spacing w:before="0" w:after="0"/>
              <w:ind w:left="170" w:firstLine="0"/>
              <w:jc w:val="left"/>
              <w:rPr>
                <w:rFonts w:eastAsia="Times New Roman"/>
                <w:sz w:val="24"/>
                <w:szCs w:val="24"/>
                <w:lang w:val="uk-UA" w:eastAsia="ru-RU"/>
              </w:rPr>
            </w:pPr>
          </w:p>
        </w:tc>
        <w:tc>
          <w:tcPr>
            <w:tcW w:w="198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Значні витрати суб’єктів господарювання</w:t>
            </w:r>
          </w:p>
        </w:tc>
        <w:tc>
          <w:tcPr>
            <w:tcW w:w="2693" w:type="dxa"/>
            <w:tcBorders>
              <w:top w:val="outset" w:sz="6" w:space="0" w:color="auto"/>
              <w:left w:val="outset" w:sz="6" w:space="0" w:color="auto"/>
              <w:bottom w:val="outset" w:sz="6" w:space="0" w:color="auto"/>
            </w:tcBorders>
            <w:shd w:val="clear" w:color="auto" w:fill="FFFFFF"/>
            <w:vAlign w:val="center"/>
          </w:tcPr>
          <w:p w:rsidR="00D8368B" w:rsidRPr="00503E66" w:rsidRDefault="00D8368B" w:rsidP="00091681">
            <w:pPr>
              <w:pStyle w:val="21"/>
              <w:shd w:val="clear" w:color="auto" w:fill="auto"/>
              <w:spacing w:before="0" w:after="0" w:line="278" w:lineRule="exact"/>
              <w:ind w:firstLine="760"/>
              <w:jc w:val="left"/>
              <w:rPr>
                <w:sz w:val="24"/>
                <w:szCs w:val="24"/>
                <w:lang w:val="uk-UA" w:eastAsia="ru-RU"/>
              </w:rPr>
            </w:pPr>
            <w:r w:rsidRPr="00503E66">
              <w:rPr>
                <w:rStyle w:val="2"/>
                <w:sz w:val="24"/>
                <w:szCs w:val="24"/>
                <w:lang w:val="uk-UA" w:eastAsia="uk-UA"/>
              </w:rPr>
              <w:t xml:space="preserve">Використання зазначених дій на добровільних засадах не є методом, що забезпечує прикладання постійних зусиль щодо збереження благоустрою </w:t>
            </w:r>
            <w:r w:rsidR="00091681">
              <w:rPr>
                <w:rStyle w:val="2"/>
                <w:sz w:val="24"/>
                <w:szCs w:val="24"/>
                <w:lang w:val="uk-UA" w:eastAsia="uk-UA"/>
              </w:rPr>
              <w:t>населених пунктів селищної ради</w:t>
            </w:r>
            <w:r w:rsidRPr="00503E66">
              <w:rPr>
                <w:rStyle w:val="2"/>
                <w:sz w:val="24"/>
                <w:szCs w:val="24"/>
                <w:lang w:val="uk-UA" w:eastAsia="uk-UA"/>
              </w:rPr>
              <w:t>, оскільки такі дії мають здійснюватися виключно на добровільних засадах, а дія зазначеного засобу є неефективною</w:t>
            </w:r>
          </w:p>
        </w:tc>
      </w:tr>
      <w:tr w:rsidR="00D8368B" w:rsidRPr="000A430A" w:rsidTr="009922F8">
        <w:trPr>
          <w:trHeight w:val="13450"/>
          <w:tblCellSpacing w:w="0" w:type="dxa"/>
        </w:trPr>
        <w:tc>
          <w:tcPr>
            <w:tcW w:w="2283"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lastRenderedPageBreak/>
              <w:t xml:space="preserve">Альтернатива </w:t>
            </w:r>
            <w:r>
              <w:rPr>
                <w:bCs/>
                <w:lang w:val="uk-UA"/>
              </w:rPr>
              <w:t>3</w:t>
            </w:r>
          </w:p>
          <w:p w:rsidR="00D8368B" w:rsidRPr="000A430A" w:rsidRDefault="00D8368B" w:rsidP="001A0B2E">
            <w:pPr>
              <w:pStyle w:val="a3"/>
              <w:shd w:val="clear" w:color="auto" w:fill="FFFFFF"/>
              <w:rPr>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283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sidRPr="00503E66">
              <w:rPr>
                <w:rStyle w:val="20"/>
                <w:rFonts w:eastAsia="Times New Roman"/>
                <w:sz w:val="24"/>
                <w:szCs w:val="24"/>
                <w:lang w:val="uk-UA" w:eastAsia="uk-UA"/>
              </w:rPr>
              <w:t>покращення санітарного стану</w:t>
            </w:r>
            <w:r w:rsidR="00091681">
              <w:rPr>
                <w:rStyle w:val="20"/>
                <w:rFonts w:eastAsia="Times New Roman"/>
                <w:sz w:val="24"/>
                <w:szCs w:val="24"/>
                <w:lang w:val="uk-UA" w:eastAsia="uk-UA"/>
              </w:rPr>
              <w:t xml:space="preserve"> населених пунктів селищної ради</w:t>
            </w:r>
            <w:r w:rsidRPr="00503E66">
              <w:rPr>
                <w:rStyle w:val="20"/>
                <w:rFonts w:eastAsia="Times New Roman"/>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 xml:space="preserve">поліпшення зовнішнього благоустрою </w:t>
            </w:r>
            <w:r w:rsidR="00091681">
              <w:rPr>
                <w:rStyle w:val="20"/>
                <w:rFonts w:eastAsia="Times New Roman"/>
                <w:sz w:val="24"/>
                <w:szCs w:val="24"/>
                <w:lang w:val="uk-UA" w:eastAsia="uk-UA"/>
              </w:rPr>
              <w:t>населених пунктів селищної ради</w:t>
            </w:r>
            <w:r w:rsidRPr="00503E66">
              <w:rPr>
                <w:rStyle w:val="20"/>
                <w:rFonts w:eastAsia="Times New Roman"/>
                <w:sz w:val="24"/>
                <w:szCs w:val="24"/>
                <w:lang w:val="uk-UA" w:eastAsia="uk-UA"/>
              </w:rPr>
              <w:t>, естетичного</w:t>
            </w:r>
            <w:r w:rsidR="00091681">
              <w:rPr>
                <w:rStyle w:val="20"/>
                <w:rFonts w:eastAsia="Times New Roman"/>
                <w:sz w:val="24"/>
                <w:szCs w:val="24"/>
                <w:lang w:val="uk-UA" w:eastAsia="uk-UA"/>
              </w:rPr>
              <w:t xml:space="preserve"> вигляду об’єктів благоустрою (</w:t>
            </w:r>
            <w:r w:rsidRPr="00503E66">
              <w:rPr>
                <w:rStyle w:val="20"/>
                <w:rFonts w:eastAsia="Times New Roman"/>
                <w:sz w:val="24"/>
                <w:szCs w:val="24"/>
                <w:lang w:val="uk-UA" w:eastAsia="uk-UA"/>
              </w:rPr>
              <w:t>вулиць, скверів, площ, зупинок громадського транспорту, кладовища, тощо)</w:t>
            </w:r>
            <w:r w:rsidRPr="00503E66">
              <w:rPr>
                <w:rStyle w:val="20"/>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sidRPr="00503E66">
              <w:rPr>
                <w:rStyle w:val="20"/>
                <w:rFonts w:eastAsia="Times New Roman"/>
                <w:sz w:val="24"/>
                <w:szCs w:val="24"/>
                <w:lang w:val="uk-UA" w:eastAsia="uk-UA"/>
              </w:rPr>
              <w:t xml:space="preserve">наявність документу, що регламентує основні вимоги щодо організації виконання робіт з благоустрою </w:t>
            </w:r>
            <w:r w:rsidR="009922F8">
              <w:rPr>
                <w:rStyle w:val="20"/>
                <w:rFonts w:eastAsia="Times New Roman"/>
                <w:sz w:val="24"/>
                <w:szCs w:val="24"/>
                <w:lang w:val="uk-UA" w:eastAsia="uk-UA"/>
              </w:rPr>
              <w:t>населених пунктів селищної ради</w:t>
            </w:r>
            <w:r w:rsidRPr="00503E66">
              <w:rPr>
                <w:rStyle w:val="20"/>
                <w:rFonts w:eastAsia="Times New Roman"/>
                <w:sz w:val="24"/>
                <w:szCs w:val="24"/>
                <w:lang w:val="uk-UA" w:eastAsia="uk-UA"/>
              </w:rPr>
              <w:t>;</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визначення чіткої і прозорої процедури отримання дозвільних документів (на виконання земельних робіт, робіт з благоустрою прилеглої території, знесення зелених насаджень);</w:t>
            </w:r>
          </w:p>
          <w:p w:rsidR="00D8368B" w:rsidRPr="00503E66" w:rsidRDefault="00D8368B" w:rsidP="001A0B2E">
            <w:pPr>
              <w:pStyle w:val="21"/>
              <w:numPr>
                <w:ilvl w:val="0"/>
                <w:numId w:val="7"/>
              </w:numPr>
              <w:shd w:val="clear" w:color="auto" w:fill="auto"/>
              <w:tabs>
                <w:tab w:val="left" w:pos="17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 xml:space="preserve">гарантовані та рівні можливості суб’єктів господарювання у здійснені діяльності з благоустрою </w:t>
            </w:r>
            <w:r w:rsidR="009922F8">
              <w:rPr>
                <w:rStyle w:val="20"/>
                <w:rFonts w:eastAsia="Times New Roman"/>
                <w:sz w:val="24"/>
                <w:szCs w:val="24"/>
                <w:lang w:val="uk-UA" w:eastAsia="uk-UA"/>
              </w:rPr>
              <w:t>населених пунктів селищної ради</w:t>
            </w:r>
            <w:r w:rsidRPr="00503E66">
              <w:rPr>
                <w:rStyle w:val="20"/>
                <w:rFonts w:eastAsia="Times New Roman"/>
                <w:sz w:val="24"/>
                <w:szCs w:val="24"/>
                <w:lang w:val="uk-UA" w:eastAsia="uk-UA"/>
              </w:rPr>
              <w:t>;</w:t>
            </w:r>
          </w:p>
          <w:p w:rsidR="00D8368B" w:rsidRPr="00503E66" w:rsidRDefault="009922F8" w:rsidP="001A0B2E">
            <w:pPr>
              <w:pStyle w:val="21"/>
              <w:numPr>
                <w:ilvl w:val="0"/>
                <w:numId w:val="7"/>
              </w:numPr>
              <w:shd w:val="clear" w:color="auto" w:fill="auto"/>
              <w:tabs>
                <w:tab w:val="left" w:pos="170"/>
              </w:tabs>
              <w:spacing w:before="0" w:after="0"/>
              <w:ind w:left="170" w:firstLine="0"/>
              <w:jc w:val="left"/>
              <w:rPr>
                <w:rFonts w:eastAsia="Times New Roman"/>
                <w:sz w:val="24"/>
                <w:szCs w:val="24"/>
                <w:lang w:val="uk-UA" w:eastAsia="ru-RU"/>
              </w:rPr>
            </w:pPr>
            <w:r>
              <w:rPr>
                <w:rStyle w:val="20"/>
                <w:rFonts w:eastAsia="Times New Roman"/>
                <w:sz w:val="24"/>
                <w:szCs w:val="24"/>
                <w:lang w:val="uk-UA" w:eastAsia="uk-UA"/>
              </w:rPr>
              <w:t>впорядкування</w:t>
            </w:r>
            <w:r w:rsidR="00D8368B" w:rsidRPr="00503E66">
              <w:rPr>
                <w:rStyle w:val="20"/>
                <w:rFonts w:eastAsia="Times New Roman"/>
                <w:sz w:val="24"/>
                <w:szCs w:val="24"/>
                <w:lang w:val="uk-UA" w:eastAsia="uk-UA"/>
              </w:rPr>
              <w:t xml:space="preserve"> відносин між суб’єктами у сфері благоустрою;</w:t>
            </w:r>
          </w:p>
          <w:p w:rsidR="00D8368B" w:rsidRPr="00503E66" w:rsidRDefault="00D8368B" w:rsidP="001A0B2E">
            <w:pPr>
              <w:pStyle w:val="21"/>
              <w:numPr>
                <w:ilvl w:val="0"/>
                <w:numId w:val="7"/>
              </w:numPr>
              <w:shd w:val="clear" w:color="auto" w:fill="auto"/>
              <w:tabs>
                <w:tab w:val="left" w:pos="170"/>
                <w:tab w:val="left" w:pos="830"/>
              </w:tabs>
              <w:spacing w:before="0" w:after="0"/>
              <w:ind w:left="170" w:firstLine="0"/>
              <w:jc w:val="left"/>
              <w:rPr>
                <w:rStyle w:val="20"/>
                <w:rFonts w:eastAsia="Times New Roman"/>
                <w:sz w:val="24"/>
                <w:szCs w:val="24"/>
                <w:lang w:val="uk-UA" w:eastAsia="ru-RU"/>
              </w:rPr>
            </w:pPr>
            <w:r w:rsidRPr="00503E66">
              <w:rPr>
                <w:rStyle w:val="20"/>
                <w:rFonts w:eastAsia="Times New Roman"/>
                <w:sz w:val="24"/>
                <w:szCs w:val="24"/>
                <w:lang w:val="uk-UA" w:eastAsia="uk-UA"/>
              </w:rPr>
              <w:t>утримання об’єктів  комунально</w:t>
            </w:r>
            <w:r w:rsidR="00B82857">
              <w:rPr>
                <w:rStyle w:val="20"/>
                <w:rFonts w:eastAsia="Times New Roman"/>
                <w:sz w:val="24"/>
                <w:szCs w:val="24"/>
                <w:lang w:val="uk-UA" w:eastAsia="uk-UA"/>
              </w:rPr>
              <w:t>ї власності</w:t>
            </w:r>
            <w:r w:rsidRPr="00503E66">
              <w:rPr>
                <w:rStyle w:val="20"/>
                <w:rFonts w:eastAsia="Times New Roman"/>
                <w:sz w:val="24"/>
                <w:szCs w:val="24"/>
                <w:lang w:val="uk-UA" w:eastAsia="uk-UA"/>
              </w:rPr>
              <w:t>, соціальної, інженерно-транспортної інфраструктури відповідно до державних норм, стандартів і правил щодо питань благоустрою;</w:t>
            </w:r>
          </w:p>
          <w:p w:rsidR="00D8368B" w:rsidRPr="00503E66" w:rsidRDefault="00D8368B" w:rsidP="009922F8">
            <w:pPr>
              <w:pStyle w:val="21"/>
              <w:shd w:val="clear" w:color="auto" w:fill="auto"/>
              <w:tabs>
                <w:tab w:val="left" w:pos="170"/>
                <w:tab w:val="left" w:pos="830"/>
              </w:tabs>
              <w:spacing w:before="0" w:after="0"/>
              <w:ind w:left="170" w:firstLine="0"/>
              <w:jc w:val="left"/>
              <w:rPr>
                <w:rFonts w:eastAsia="Times New Roman"/>
                <w:sz w:val="24"/>
                <w:szCs w:val="24"/>
                <w:lang w:val="uk-UA" w:eastAsia="ru-RU"/>
              </w:rPr>
            </w:pPr>
          </w:p>
        </w:tc>
        <w:tc>
          <w:tcPr>
            <w:tcW w:w="198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numPr>
                <w:ilvl w:val="0"/>
                <w:numId w:val="9"/>
              </w:numPr>
              <w:shd w:val="clear" w:color="auto" w:fill="FFFFFF"/>
              <w:ind w:left="80"/>
              <w:rPr>
                <w:lang w:val="uk-UA" w:eastAsia="uk-UA"/>
              </w:rPr>
            </w:pPr>
            <w:r w:rsidRPr="000A430A">
              <w:rPr>
                <w:rStyle w:val="20"/>
                <w:lang w:val="uk-UA" w:eastAsia="uk-UA"/>
              </w:rPr>
              <w:t>витрати на утримання в належному санітарному стані територій власних або орендованих земельних ділянок та прилеглих до них територій, зелених насаджень та інших об’єктів благоустрою;</w:t>
            </w:r>
          </w:p>
          <w:p w:rsidR="00D8368B" w:rsidRPr="00503E66" w:rsidRDefault="00D8368B" w:rsidP="001A0B2E">
            <w:pPr>
              <w:pStyle w:val="21"/>
              <w:numPr>
                <w:ilvl w:val="0"/>
                <w:numId w:val="9"/>
              </w:numPr>
              <w:shd w:val="clear" w:color="auto" w:fill="auto"/>
              <w:tabs>
                <w:tab w:val="left" w:pos="840"/>
              </w:tabs>
              <w:spacing w:before="0" w:after="0"/>
              <w:ind w:left="127" w:firstLine="0"/>
              <w:jc w:val="left"/>
              <w:rPr>
                <w:rStyle w:val="20"/>
                <w:rFonts w:eastAsia="Times New Roman"/>
                <w:sz w:val="24"/>
                <w:szCs w:val="24"/>
                <w:lang w:val="uk-UA" w:eastAsia="ru-RU"/>
              </w:rPr>
            </w:pPr>
            <w:r w:rsidRPr="00503E66">
              <w:rPr>
                <w:rStyle w:val="20"/>
                <w:rFonts w:eastAsia="Times New Roman"/>
                <w:sz w:val="24"/>
                <w:szCs w:val="24"/>
                <w:lang w:val="uk-UA" w:eastAsia="uk-UA"/>
              </w:rPr>
              <w:t>витрати на отримання необхідної дозвільної документації, пе</w:t>
            </w:r>
            <w:r w:rsidR="009922F8">
              <w:rPr>
                <w:rStyle w:val="20"/>
                <w:rFonts w:eastAsia="Times New Roman"/>
                <w:sz w:val="24"/>
                <w:szCs w:val="24"/>
                <w:lang w:val="uk-UA" w:eastAsia="uk-UA"/>
              </w:rPr>
              <w:t>редбаченої чинним законодавством</w:t>
            </w:r>
            <w:r w:rsidRPr="00503E66">
              <w:rPr>
                <w:rStyle w:val="20"/>
                <w:rFonts w:eastAsia="Times New Roman"/>
                <w:sz w:val="24"/>
                <w:szCs w:val="24"/>
                <w:lang w:val="uk-UA" w:eastAsia="uk-UA"/>
              </w:rPr>
              <w:t>;</w:t>
            </w:r>
          </w:p>
          <w:p w:rsidR="00D8368B" w:rsidRPr="00503E66" w:rsidRDefault="00D8368B" w:rsidP="001A0B2E">
            <w:pPr>
              <w:pStyle w:val="21"/>
              <w:numPr>
                <w:ilvl w:val="0"/>
                <w:numId w:val="9"/>
              </w:numPr>
              <w:shd w:val="clear" w:color="auto" w:fill="auto"/>
              <w:tabs>
                <w:tab w:val="left" w:pos="840"/>
              </w:tabs>
              <w:spacing w:before="0" w:after="0"/>
              <w:ind w:left="127" w:firstLine="0"/>
              <w:jc w:val="left"/>
              <w:rPr>
                <w:rFonts w:eastAsia="Times New Roman"/>
                <w:sz w:val="24"/>
                <w:szCs w:val="24"/>
                <w:lang w:val="uk-UA" w:eastAsia="ru-RU"/>
              </w:rPr>
            </w:pPr>
            <w:r w:rsidRPr="00503E66">
              <w:rPr>
                <w:rStyle w:val="20"/>
                <w:rFonts w:eastAsia="Times New Roman"/>
                <w:sz w:val="24"/>
                <w:szCs w:val="24"/>
                <w:lang w:val="uk-UA" w:eastAsia="uk-UA"/>
              </w:rPr>
              <w:t>витрати на розробку документа та його інформаційне супроводження</w:t>
            </w:r>
          </w:p>
        </w:tc>
        <w:tc>
          <w:tcPr>
            <w:tcW w:w="2693"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ind w:firstLine="751"/>
              <w:rPr>
                <w:bCs/>
                <w:i/>
                <w:color w:val="0070C0"/>
                <w:sz w:val="23"/>
                <w:szCs w:val="23"/>
                <w:lang w:val="uk-UA"/>
              </w:rPr>
            </w:pPr>
            <w:r w:rsidRPr="000A430A">
              <w:rPr>
                <w:rStyle w:val="2"/>
                <w:lang w:val="uk-UA" w:eastAsia="uk-UA"/>
              </w:rPr>
              <w:t>Перевагою обраного способу - є формування прозор</w:t>
            </w:r>
            <w:r w:rsidR="009922F8">
              <w:rPr>
                <w:rStyle w:val="2"/>
                <w:lang w:val="uk-UA" w:eastAsia="uk-UA"/>
              </w:rPr>
              <w:t>их вимог щодо проведення на території населених пунктів</w:t>
            </w:r>
            <w:r w:rsidRPr="000A430A">
              <w:rPr>
                <w:rStyle w:val="2"/>
                <w:lang w:val="uk-UA" w:eastAsia="uk-UA"/>
              </w:rPr>
              <w:t xml:space="preserve"> єдиної політики з підтримки благоустрою, формування сприятливого для життєдіяльності людини середовища, раціонального використання ресур</w:t>
            </w:r>
            <w:r w:rsidR="009922F8">
              <w:rPr>
                <w:rStyle w:val="2"/>
                <w:lang w:val="uk-UA" w:eastAsia="uk-UA"/>
              </w:rPr>
              <w:t>сів територіальної громади селищної ради</w:t>
            </w:r>
            <w:r w:rsidRPr="000A430A">
              <w:rPr>
                <w:rStyle w:val="2"/>
                <w:lang w:val="uk-UA" w:eastAsia="uk-UA"/>
              </w:rPr>
              <w:t>, захисту довкілля, забезпечує відповідальне ставлення мешканців та суб’єктів господарювання до збереження об’єктів та елементів благоустрою</w:t>
            </w:r>
          </w:p>
        </w:tc>
      </w:tr>
    </w:tbl>
    <w:p w:rsidR="00D8368B" w:rsidRDefault="00D8368B" w:rsidP="00D8368B">
      <w:pPr>
        <w:rPr>
          <w:b/>
          <w:bCs/>
          <w:color w:val="0070C0"/>
          <w:sz w:val="23"/>
          <w:szCs w:val="23"/>
        </w:rPr>
      </w:pPr>
    </w:p>
    <w:p w:rsidR="00D8368B" w:rsidRDefault="00D8368B" w:rsidP="00D8368B">
      <w:pPr>
        <w:rPr>
          <w:b/>
          <w:bCs/>
          <w:color w:val="0070C0"/>
          <w:sz w:val="23"/>
          <w:szCs w:val="23"/>
        </w:rPr>
      </w:pPr>
    </w:p>
    <w:p w:rsidR="00D8368B" w:rsidRDefault="00D8368B" w:rsidP="00D8368B">
      <w:pPr>
        <w:rPr>
          <w:b/>
          <w:bCs/>
          <w:color w:val="0070C0"/>
          <w:sz w:val="23"/>
          <w:szCs w:val="23"/>
        </w:rPr>
      </w:pPr>
    </w:p>
    <w:p w:rsidR="00D8368B" w:rsidRDefault="00D8368B" w:rsidP="00D8368B">
      <w:pPr>
        <w:rPr>
          <w:b/>
          <w:bCs/>
          <w:color w:val="0070C0"/>
          <w:sz w:val="23"/>
          <w:szCs w:val="23"/>
        </w:rPr>
      </w:pPr>
    </w:p>
    <w:p w:rsidR="00D8368B" w:rsidRDefault="00D8368B" w:rsidP="00D8368B">
      <w:pPr>
        <w:rPr>
          <w:b/>
          <w:bCs/>
          <w:color w:val="0070C0"/>
          <w:sz w:val="23"/>
          <w:szCs w:val="23"/>
        </w:rPr>
      </w:pPr>
    </w:p>
    <w:p w:rsidR="00D8368B" w:rsidRPr="000A430A" w:rsidRDefault="00D8368B" w:rsidP="00D8368B">
      <w:pPr>
        <w:rPr>
          <w:b/>
          <w:bCs/>
          <w:color w:val="0070C0"/>
          <w:sz w:val="23"/>
          <w:szCs w:val="23"/>
        </w:rPr>
      </w:pPr>
    </w:p>
    <w:tbl>
      <w:tblPr>
        <w:tblW w:w="9858" w:type="dxa"/>
        <w:tblCellSpacing w:w="0" w:type="dxa"/>
        <w:tblInd w:w="-16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307"/>
        <w:gridCol w:w="5386"/>
        <w:gridCol w:w="2165"/>
      </w:tblGrid>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Рейтинг</w:t>
            </w: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Аргументи щодо переваги обраної альтернативи /причини відмови від альтернативи</w:t>
            </w:r>
          </w:p>
        </w:tc>
        <w:tc>
          <w:tcPr>
            <w:tcW w:w="216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sz w:val="23"/>
                <w:szCs w:val="23"/>
                <w:lang w:val="uk-UA"/>
              </w:rPr>
            </w:pPr>
            <w:r w:rsidRPr="000A430A">
              <w:rPr>
                <w:bCs/>
                <w:i/>
                <w:sz w:val="23"/>
                <w:szCs w:val="23"/>
                <w:lang w:val="uk-UA"/>
              </w:rPr>
              <w:t>Оцінка ризику зовнішніх чинників на дію запропонованого регуляторного акту</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Альтернатива 1</w:t>
            </w:r>
          </w:p>
          <w:p w:rsidR="00D8368B" w:rsidRDefault="00D8368B" w:rsidP="001A0B2E">
            <w:pPr>
              <w:pStyle w:val="a3"/>
              <w:shd w:val="clear" w:color="auto" w:fill="FFFFFF"/>
              <w:ind w:right="127"/>
              <w:rPr>
                <w:lang w:val="uk-UA"/>
              </w:rPr>
            </w:pPr>
            <w:r>
              <w:rPr>
                <w:bCs/>
                <w:lang w:val="uk-UA"/>
              </w:rPr>
              <w:t xml:space="preserve">Застосування діючих Правил благоустрою селища </w:t>
            </w:r>
            <w:proofErr w:type="spellStart"/>
            <w:r>
              <w:rPr>
                <w:bCs/>
                <w:lang w:val="uk-UA"/>
              </w:rPr>
              <w:t>Машівка</w:t>
            </w:r>
            <w:proofErr w:type="spellEnd"/>
          </w:p>
          <w:p w:rsidR="00D8368B" w:rsidRPr="000A430A" w:rsidRDefault="00D8368B" w:rsidP="001A0B2E">
            <w:pPr>
              <w:pStyle w:val="a3"/>
              <w:shd w:val="clear" w:color="auto" w:fill="FFFFFF"/>
              <w:rPr>
                <w:bCs/>
                <w:i/>
                <w:sz w:val="23"/>
                <w:szCs w:val="23"/>
                <w:lang w:val="uk-UA"/>
              </w:rPr>
            </w:pP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503E66" w:rsidRDefault="00D8368B" w:rsidP="00A813CC">
            <w:pPr>
              <w:pStyle w:val="21"/>
              <w:shd w:val="clear" w:color="auto" w:fill="auto"/>
              <w:tabs>
                <w:tab w:val="left" w:pos="4987"/>
              </w:tabs>
              <w:spacing w:before="0" w:after="0"/>
              <w:ind w:firstLine="552"/>
              <w:rPr>
                <w:sz w:val="24"/>
                <w:szCs w:val="24"/>
                <w:lang w:val="uk-UA" w:eastAsia="ru-RU"/>
              </w:rPr>
            </w:pPr>
            <w:r w:rsidRPr="00503E66">
              <w:rPr>
                <w:rStyle w:val="2"/>
                <w:sz w:val="24"/>
                <w:szCs w:val="24"/>
                <w:lang w:val="uk-UA" w:eastAsia="uk-UA"/>
              </w:rPr>
              <w:t xml:space="preserve">На сьогоднішній день цей спосіб не в повній мірі враховує вимоги щодо утримання у належному санітарно-технічному стані тротуарів, доріг, вулиць, споруд, будівель, територій загального користування, зелених насаджень в зв’язку з відсутністю в Правилах благоустрою змін внесених до Законів України «Про </w:t>
            </w:r>
            <w:r w:rsidR="00893B62">
              <w:rPr>
                <w:rStyle w:val="2"/>
                <w:sz w:val="24"/>
                <w:szCs w:val="24"/>
                <w:lang w:val="uk-UA" w:eastAsia="uk-UA"/>
              </w:rPr>
              <w:t xml:space="preserve">благоустрій населених пунктів», </w:t>
            </w:r>
            <w:r w:rsidRPr="00503E66">
              <w:rPr>
                <w:rStyle w:val="2"/>
                <w:sz w:val="24"/>
                <w:szCs w:val="24"/>
                <w:lang w:val="uk-UA" w:eastAsia="uk-UA"/>
              </w:rPr>
              <w:t>«Про охорону навколишнього природного середовища», «Про відходи», «Кодексу України про адміністративні</w:t>
            </w:r>
            <w:r w:rsidRPr="00503E66">
              <w:rPr>
                <w:sz w:val="24"/>
                <w:szCs w:val="24"/>
                <w:lang w:val="uk-UA" w:eastAsia="ru-RU"/>
              </w:rPr>
              <w:t xml:space="preserve"> </w:t>
            </w:r>
            <w:r w:rsidRPr="00503E66">
              <w:rPr>
                <w:rStyle w:val="2"/>
                <w:sz w:val="24"/>
                <w:szCs w:val="24"/>
                <w:lang w:val="uk-UA" w:eastAsia="uk-UA"/>
              </w:rPr>
              <w:t>правопорушення». Це, в свою чергу не дає змоги с</w:t>
            </w:r>
            <w:r w:rsidR="00893B62">
              <w:rPr>
                <w:rStyle w:val="2"/>
                <w:sz w:val="24"/>
                <w:szCs w:val="24"/>
                <w:lang w:val="uk-UA" w:eastAsia="uk-UA"/>
              </w:rPr>
              <w:t>уб’єктам господарювання, селищній</w:t>
            </w:r>
            <w:r w:rsidRPr="00503E66">
              <w:rPr>
                <w:rStyle w:val="2"/>
                <w:sz w:val="24"/>
                <w:szCs w:val="24"/>
                <w:lang w:val="uk-UA" w:eastAsia="uk-UA"/>
              </w:rPr>
              <w:t xml:space="preserve"> гр</w:t>
            </w:r>
            <w:r w:rsidR="00893B62">
              <w:rPr>
                <w:rStyle w:val="2"/>
                <w:sz w:val="24"/>
                <w:szCs w:val="24"/>
                <w:lang w:val="uk-UA" w:eastAsia="uk-UA"/>
              </w:rPr>
              <w:t>омаді та окремим мешканцям громади</w:t>
            </w:r>
            <w:r w:rsidRPr="00503E66">
              <w:rPr>
                <w:rStyle w:val="2"/>
                <w:sz w:val="24"/>
                <w:szCs w:val="24"/>
                <w:lang w:val="uk-UA" w:eastAsia="uk-UA"/>
              </w:rPr>
              <w:t xml:space="preserve"> використати свої права в галузі благоустрою.</w:t>
            </w:r>
          </w:p>
          <w:p w:rsidR="00D8368B" w:rsidRPr="000A430A" w:rsidRDefault="00D8368B" w:rsidP="001A0B2E">
            <w:pPr>
              <w:pStyle w:val="a3"/>
              <w:shd w:val="clear" w:color="auto" w:fill="FFFFFF"/>
              <w:jc w:val="both"/>
              <w:rPr>
                <w:bCs/>
                <w:i/>
                <w:sz w:val="23"/>
                <w:szCs w:val="23"/>
                <w:lang w:val="uk-UA"/>
              </w:rPr>
            </w:pPr>
            <w:r w:rsidRPr="004D4064">
              <w:rPr>
                <w:rStyle w:val="2"/>
                <w:lang w:val="uk-UA" w:eastAsia="uk-UA"/>
              </w:rPr>
              <w:t xml:space="preserve">Стаття 152 Кодексу України про адміністративні правопорушення (надалі </w:t>
            </w:r>
            <w:proofErr w:type="spellStart"/>
            <w:r w:rsidRPr="004D4064">
              <w:rPr>
                <w:rStyle w:val="2"/>
                <w:lang w:val="uk-UA" w:eastAsia="uk-UA"/>
              </w:rPr>
              <w:t>КУпАП</w:t>
            </w:r>
            <w:proofErr w:type="spellEnd"/>
            <w:r w:rsidRPr="004D4064">
              <w:rPr>
                <w:rStyle w:val="2"/>
                <w:lang w:val="uk-UA" w:eastAsia="uk-UA"/>
              </w:rPr>
              <w:t>) передбачає відповідальність за порушення державних стандартів, норм і правил у сфері благоустрою населених пунктів. Але, зазначена стаття не систематизує конкретних видів порушення благоустрою населених пунктів. Відсутність конкретизованих видів порушень благоустрою не дозволяє притягувати до відповідальності осіб винних в порушенні правил, не передбачених чинним законодавством</w:t>
            </w:r>
          </w:p>
        </w:tc>
        <w:tc>
          <w:tcPr>
            <w:tcW w:w="2165" w:type="dxa"/>
            <w:tcBorders>
              <w:top w:val="outset" w:sz="6" w:space="0" w:color="auto"/>
              <w:left w:val="outset" w:sz="6" w:space="0" w:color="auto"/>
              <w:bottom w:val="outset" w:sz="6" w:space="0" w:color="auto"/>
            </w:tcBorders>
            <w:shd w:val="clear" w:color="auto" w:fill="FFFFFF"/>
            <w:vAlign w:val="center"/>
          </w:tcPr>
          <w:p w:rsidR="00D8368B" w:rsidRPr="00A813CC" w:rsidRDefault="006B7217" w:rsidP="00A813CC">
            <w:pPr>
              <w:pStyle w:val="a3"/>
              <w:shd w:val="clear" w:color="auto" w:fill="FFFFFF"/>
              <w:ind w:left="127"/>
              <w:rPr>
                <w:bCs/>
                <w:sz w:val="23"/>
                <w:szCs w:val="23"/>
                <w:lang w:val="uk-UA"/>
              </w:rPr>
            </w:pPr>
            <w:r>
              <w:rPr>
                <w:bCs/>
                <w:sz w:val="23"/>
                <w:szCs w:val="23"/>
                <w:lang w:val="uk-UA"/>
              </w:rPr>
              <w:t>У разі залишення існуючої на даний момент ситуації без змін, зовнішні чинники на дію регуляторного акта відсутні.</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Pr>
                <w:bCs/>
                <w:lang w:val="uk-UA"/>
              </w:rPr>
              <w:t>Альтернатива 2</w:t>
            </w:r>
          </w:p>
          <w:p w:rsidR="00D8368B" w:rsidRPr="000A430A" w:rsidRDefault="00D8368B" w:rsidP="001A0B2E">
            <w:pPr>
              <w:pStyle w:val="a3"/>
              <w:shd w:val="clear" w:color="auto" w:fill="FFFFFF"/>
              <w:rPr>
                <w:bCs/>
                <w:i/>
                <w:sz w:val="23"/>
                <w:szCs w:val="23"/>
                <w:lang w:val="uk-UA"/>
              </w:rPr>
            </w:pPr>
            <w:r>
              <w:rPr>
                <w:rStyle w:val="2"/>
                <w:lang w:val="uk-UA" w:eastAsia="uk-UA"/>
              </w:rPr>
              <w:t>Залучення юридичних та фізичних осіб до добровільного виконання дій спрямованих на утримання населених пунктів в належному стані, збереження елементів благоустрою.</w:t>
            </w: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A813CC">
            <w:pPr>
              <w:pStyle w:val="a3"/>
              <w:shd w:val="clear" w:color="auto" w:fill="FFFFFF"/>
              <w:ind w:left="126" w:firstLine="410"/>
              <w:rPr>
                <w:color w:val="0070C0"/>
                <w:sz w:val="23"/>
                <w:szCs w:val="23"/>
                <w:lang w:val="uk-UA"/>
              </w:rPr>
            </w:pPr>
            <w:r w:rsidRPr="000A430A">
              <w:rPr>
                <w:rStyle w:val="2"/>
                <w:lang w:val="uk-UA" w:eastAsia="uk-UA"/>
              </w:rPr>
              <w:t>Використання зазначених дій на добровільних засадах не є методом, що забезпечує прикладання постійних зусиль щодо збереження благоу</w:t>
            </w:r>
            <w:r w:rsidR="00893B62">
              <w:rPr>
                <w:rStyle w:val="2"/>
                <w:lang w:val="uk-UA" w:eastAsia="uk-UA"/>
              </w:rPr>
              <w:t>строю населених пунктів</w:t>
            </w:r>
            <w:r w:rsidRPr="000A430A">
              <w:rPr>
                <w:rStyle w:val="2"/>
                <w:lang w:val="uk-UA" w:eastAsia="uk-UA"/>
              </w:rPr>
              <w:t>, оскільки такі дії мають здійснюватися виключно на добровільних засадах, а дія зазначеного засобу є неефективною.</w:t>
            </w:r>
          </w:p>
        </w:tc>
        <w:tc>
          <w:tcPr>
            <w:tcW w:w="2165"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c"/>
              <w:jc w:val="left"/>
              <w:rPr>
                <w:sz w:val="23"/>
                <w:szCs w:val="23"/>
              </w:rPr>
            </w:pPr>
            <w:r w:rsidRPr="000A430A">
              <w:rPr>
                <w:sz w:val="23"/>
                <w:szCs w:val="23"/>
              </w:rPr>
              <w:t>Зміни в діючому</w:t>
            </w:r>
          </w:p>
          <w:p w:rsidR="00D8368B" w:rsidRPr="000A430A" w:rsidRDefault="00D8368B" w:rsidP="001A0B2E">
            <w:pPr>
              <w:pStyle w:val="ac"/>
              <w:jc w:val="left"/>
              <w:rPr>
                <w:color w:val="0070C0"/>
                <w:sz w:val="23"/>
                <w:szCs w:val="23"/>
              </w:rPr>
            </w:pPr>
            <w:r w:rsidRPr="000A430A">
              <w:rPr>
                <w:sz w:val="23"/>
                <w:szCs w:val="23"/>
              </w:rPr>
              <w:t>законодавстві</w:t>
            </w:r>
          </w:p>
        </w:tc>
      </w:tr>
      <w:tr w:rsidR="00D8368B" w:rsidRPr="000A430A" w:rsidTr="001A0B2E">
        <w:trPr>
          <w:tblCellSpacing w:w="0" w:type="dxa"/>
        </w:trPr>
        <w:tc>
          <w:tcPr>
            <w:tcW w:w="2307" w:type="dxa"/>
            <w:tcBorders>
              <w:top w:val="outset" w:sz="6" w:space="0" w:color="auto"/>
              <w:bottom w:val="outset" w:sz="6" w:space="0" w:color="auto"/>
              <w:right w:val="outset" w:sz="6" w:space="0" w:color="auto"/>
            </w:tcBorders>
            <w:shd w:val="clear" w:color="auto" w:fill="FFFFFF"/>
            <w:vAlign w:val="center"/>
          </w:tcPr>
          <w:p w:rsidR="00D8368B" w:rsidRDefault="00D8368B" w:rsidP="001A0B2E">
            <w:pPr>
              <w:pStyle w:val="a3"/>
              <w:shd w:val="clear" w:color="auto" w:fill="FFFFFF"/>
              <w:rPr>
                <w:bCs/>
                <w:lang w:val="uk-UA"/>
              </w:rPr>
            </w:pPr>
            <w:r w:rsidRPr="000A430A">
              <w:rPr>
                <w:bCs/>
                <w:lang w:val="uk-UA"/>
              </w:rPr>
              <w:t xml:space="preserve">Альтернатива </w:t>
            </w:r>
            <w:r>
              <w:rPr>
                <w:bCs/>
                <w:lang w:val="uk-UA"/>
              </w:rPr>
              <w:t>3</w:t>
            </w:r>
          </w:p>
          <w:p w:rsidR="00D8368B" w:rsidRPr="000A430A" w:rsidRDefault="00D8368B" w:rsidP="001A0B2E">
            <w:pPr>
              <w:pStyle w:val="a3"/>
              <w:shd w:val="clear" w:color="auto" w:fill="FFFFFF"/>
              <w:rPr>
                <w:bCs/>
                <w:i/>
                <w:sz w:val="23"/>
                <w:szCs w:val="23"/>
                <w:lang w:val="uk-UA"/>
              </w:rPr>
            </w:pPr>
            <w:r>
              <w:rPr>
                <w:lang w:val="uk-UA"/>
              </w:rPr>
              <w:t xml:space="preserve">Прийняття регуляторного акта - рішення </w:t>
            </w:r>
            <w:proofErr w:type="spellStart"/>
            <w:r>
              <w:rPr>
                <w:lang w:val="uk-UA"/>
              </w:rPr>
              <w:t>Машівської</w:t>
            </w:r>
            <w:proofErr w:type="spellEnd"/>
            <w:r>
              <w:rPr>
                <w:lang w:val="uk-UA"/>
              </w:rPr>
              <w:t xml:space="preserve"> селищної ради «Про затвердження Правил благоустрою населених пунктів </w:t>
            </w:r>
            <w:proofErr w:type="spellStart"/>
            <w:r>
              <w:rPr>
                <w:lang w:val="uk-UA"/>
              </w:rPr>
              <w:t>Машівської</w:t>
            </w:r>
            <w:proofErr w:type="spellEnd"/>
            <w:r>
              <w:rPr>
                <w:lang w:val="uk-UA"/>
              </w:rPr>
              <w:t xml:space="preserve"> селищної ради»</w:t>
            </w:r>
          </w:p>
        </w:tc>
        <w:tc>
          <w:tcPr>
            <w:tcW w:w="538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A813CC">
            <w:pPr>
              <w:pStyle w:val="a3"/>
              <w:shd w:val="clear" w:color="auto" w:fill="FFFFFF"/>
              <w:ind w:firstLine="410"/>
              <w:rPr>
                <w:bCs/>
                <w:i/>
                <w:color w:val="0070C0"/>
                <w:sz w:val="23"/>
                <w:szCs w:val="23"/>
                <w:lang w:val="uk-UA"/>
              </w:rPr>
            </w:pPr>
            <w:r w:rsidRPr="000A430A">
              <w:rPr>
                <w:rStyle w:val="2"/>
                <w:lang w:val="uk-UA" w:eastAsia="uk-UA"/>
              </w:rPr>
              <w:t>Перевагою обраного способу - є формування прозо</w:t>
            </w:r>
            <w:r w:rsidR="00893B62">
              <w:rPr>
                <w:rStyle w:val="2"/>
                <w:lang w:val="uk-UA" w:eastAsia="uk-UA"/>
              </w:rPr>
              <w:t>рих вимог щодо проведення в селищній раді</w:t>
            </w:r>
            <w:r w:rsidRPr="000A430A">
              <w:rPr>
                <w:rStyle w:val="2"/>
                <w:lang w:val="uk-UA" w:eastAsia="uk-UA"/>
              </w:rPr>
              <w:t xml:space="preserve"> єдиної політики з підтримки благоустрою, формування сприятливого для життєдіяльності людини середовища, раціонального використання ресур</w:t>
            </w:r>
            <w:r w:rsidR="00893B62">
              <w:rPr>
                <w:rStyle w:val="2"/>
                <w:lang w:val="uk-UA" w:eastAsia="uk-UA"/>
              </w:rPr>
              <w:t>сів селищної територіальної громади</w:t>
            </w:r>
            <w:r w:rsidRPr="000A430A">
              <w:rPr>
                <w:rStyle w:val="2"/>
                <w:lang w:val="uk-UA" w:eastAsia="uk-UA"/>
              </w:rPr>
              <w:t>, захисту довкілля, забезпечує відповідальне ставлення мешканців та суб’єктів господарювання до збереження об’єктів та елементів благоустрою</w:t>
            </w:r>
          </w:p>
        </w:tc>
        <w:tc>
          <w:tcPr>
            <w:tcW w:w="2165" w:type="dxa"/>
            <w:tcBorders>
              <w:top w:val="outset" w:sz="6" w:space="0" w:color="auto"/>
              <w:left w:val="outset" w:sz="6" w:space="0" w:color="auto"/>
              <w:bottom w:val="outset" w:sz="6" w:space="0" w:color="auto"/>
            </w:tcBorders>
            <w:shd w:val="clear" w:color="auto" w:fill="FFFFFF"/>
            <w:vAlign w:val="center"/>
          </w:tcPr>
          <w:p w:rsidR="00D8368B" w:rsidRPr="006B7217" w:rsidRDefault="006B7217" w:rsidP="001A0B2E">
            <w:pPr>
              <w:pStyle w:val="a3"/>
              <w:shd w:val="clear" w:color="auto" w:fill="FFFFFF"/>
              <w:rPr>
                <w:bCs/>
                <w:sz w:val="23"/>
                <w:szCs w:val="23"/>
                <w:lang w:val="uk-UA"/>
              </w:rPr>
            </w:pPr>
            <w:r>
              <w:rPr>
                <w:bCs/>
                <w:sz w:val="23"/>
                <w:szCs w:val="23"/>
                <w:lang w:val="uk-UA"/>
              </w:rPr>
              <w:t xml:space="preserve">Зменшення кількості суб’єктів господарювання. Політична та економічна ситуація в країні. Упродовж деякого часу на дію регуляторного акта може вплинути низька обізнаність суб’єктів господарювання, на </w:t>
            </w:r>
            <w:r>
              <w:rPr>
                <w:bCs/>
                <w:sz w:val="23"/>
                <w:szCs w:val="23"/>
                <w:lang w:val="uk-UA"/>
              </w:rPr>
              <w:lastRenderedPageBreak/>
              <w:t>яких поширюється дія цього акта, щодо запровадження змін.</w:t>
            </w:r>
          </w:p>
        </w:tc>
      </w:tr>
    </w:tbl>
    <w:p w:rsidR="00D8368B" w:rsidRPr="000A430A" w:rsidRDefault="00D8368B" w:rsidP="00D8368B">
      <w:pPr>
        <w:pStyle w:val="a3"/>
        <w:shd w:val="clear" w:color="auto" w:fill="FFFFFF"/>
        <w:jc w:val="both"/>
        <w:rPr>
          <w:color w:val="0070C0"/>
          <w:lang w:val="uk-UA"/>
        </w:rPr>
      </w:pPr>
    </w:p>
    <w:p w:rsidR="00D8368B" w:rsidRPr="006A5F91" w:rsidRDefault="00D8368B" w:rsidP="00D8368B">
      <w:pPr>
        <w:pStyle w:val="21"/>
        <w:shd w:val="clear" w:color="auto" w:fill="auto"/>
        <w:spacing w:before="0" w:after="0" w:line="240" w:lineRule="auto"/>
        <w:ind w:firstLine="760"/>
        <w:rPr>
          <w:b/>
          <w:lang w:val="uk-UA"/>
        </w:rPr>
      </w:pPr>
    </w:p>
    <w:p w:rsidR="00D8368B" w:rsidRPr="006A5F91" w:rsidRDefault="00D8368B" w:rsidP="00E279C2">
      <w:pPr>
        <w:pStyle w:val="40"/>
        <w:shd w:val="clear" w:color="auto" w:fill="auto"/>
        <w:tabs>
          <w:tab w:val="left" w:pos="1121"/>
        </w:tabs>
        <w:spacing w:before="0"/>
        <w:ind w:left="720" w:firstLine="0"/>
        <w:jc w:val="center"/>
        <w:rPr>
          <w:rStyle w:val="4"/>
          <w:b/>
          <w:sz w:val="24"/>
          <w:szCs w:val="24"/>
        </w:rPr>
      </w:pPr>
      <w:r w:rsidRPr="006A5F91">
        <w:rPr>
          <w:rStyle w:val="4"/>
          <w:b/>
          <w:sz w:val="24"/>
          <w:szCs w:val="24"/>
          <w:lang w:val="uk-UA" w:eastAsia="uk-UA"/>
        </w:rPr>
        <w:t xml:space="preserve">5. </w:t>
      </w:r>
      <w:proofErr w:type="spellStart"/>
      <w:r w:rsidRPr="006A5F91">
        <w:rPr>
          <w:rStyle w:val="4"/>
          <w:b/>
          <w:sz w:val="24"/>
          <w:szCs w:val="24"/>
          <w:lang w:eastAsia="uk-UA"/>
        </w:rPr>
        <w:t>Механізм</w:t>
      </w:r>
      <w:proofErr w:type="spellEnd"/>
      <w:r w:rsidRPr="006A5F91">
        <w:rPr>
          <w:rStyle w:val="4"/>
          <w:b/>
          <w:sz w:val="24"/>
          <w:szCs w:val="24"/>
          <w:lang w:eastAsia="uk-UA"/>
        </w:rPr>
        <w:t xml:space="preserve"> та заходи, </w:t>
      </w:r>
      <w:proofErr w:type="spellStart"/>
      <w:r w:rsidRPr="006A5F91">
        <w:rPr>
          <w:rStyle w:val="4"/>
          <w:b/>
          <w:sz w:val="24"/>
          <w:szCs w:val="24"/>
          <w:lang w:eastAsia="uk-UA"/>
        </w:rPr>
        <w:t>які</w:t>
      </w:r>
      <w:proofErr w:type="spellEnd"/>
      <w:r w:rsidRPr="006A5F91">
        <w:rPr>
          <w:rStyle w:val="4"/>
          <w:b/>
          <w:sz w:val="24"/>
          <w:szCs w:val="24"/>
          <w:lang w:eastAsia="uk-UA"/>
        </w:rPr>
        <w:t xml:space="preserve"> </w:t>
      </w:r>
      <w:proofErr w:type="spellStart"/>
      <w:r w:rsidRPr="006A5F91">
        <w:rPr>
          <w:rStyle w:val="4"/>
          <w:b/>
          <w:sz w:val="24"/>
          <w:szCs w:val="24"/>
          <w:lang w:eastAsia="uk-UA"/>
        </w:rPr>
        <w:t>забезпечать</w:t>
      </w:r>
      <w:proofErr w:type="spellEnd"/>
      <w:r w:rsidRPr="006A5F91">
        <w:rPr>
          <w:rStyle w:val="4"/>
          <w:b/>
          <w:sz w:val="24"/>
          <w:szCs w:val="24"/>
          <w:lang w:eastAsia="uk-UA"/>
        </w:rPr>
        <w:t xml:space="preserve"> </w:t>
      </w:r>
      <w:proofErr w:type="spellStart"/>
      <w:r w:rsidRPr="006A5F91">
        <w:rPr>
          <w:rStyle w:val="4"/>
          <w:b/>
          <w:sz w:val="24"/>
          <w:szCs w:val="24"/>
          <w:lang w:eastAsia="uk-UA"/>
        </w:rPr>
        <w:t>розв’язання</w:t>
      </w:r>
      <w:proofErr w:type="spellEnd"/>
      <w:r w:rsidRPr="006A5F91">
        <w:rPr>
          <w:rStyle w:val="4"/>
          <w:b/>
          <w:sz w:val="24"/>
          <w:szCs w:val="24"/>
          <w:lang w:eastAsia="uk-UA"/>
        </w:rPr>
        <w:t xml:space="preserve"> </w:t>
      </w:r>
      <w:proofErr w:type="spellStart"/>
      <w:r w:rsidRPr="006A5F91">
        <w:rPr>
          <w:rStyle w:val="4"/>
          <w:b/>
          <w:sz w:val="24"/>
          <w:szCs w:val="24"/>
          <w:lang w:eastAsia="uk-UA"/>
        </w:rPr>
        <w:t>визначеної</w:t>
      </w:r>
      <w:proofErr w:type="spellEnd"/>
      <w:r w:rsidRPr="006A5F91">
        <w:rPr>
          <w:rStyle w:val="4"/>
          <w:b/>
          <w:sz w:val="24"/>
          <w:szCs w:val="24"/>
          <w:lang w:eastAsia="uk-UA"/>
        </w:rPr>
        <w:t xml:space="preserve"> </w:t>
      </w:r>
      <w:proofErr w:type="spellStart"/>
      <w:r w:rsidRPr="006A5F91">
        <w:rPr>
          <w:rStyle w:val="4"/>
          <w:b/>
          <w:sz w:val="24"/>
          <w:szCs w:val="24"/>
          <w:lang w:eastAsia="uk-UA"/>
        </w:rPr>
        <w:t>проблеми</w:t>
      </w:r>
      <w:proofErr w:type="spellEnd"/>
      <w:r w:rsidRPr="006A5F91">
        <w:rPr>
          <w:rStyle w:val="4"/>
          <w:b/>
          <w:sz w:val="24"/>
          <w:szCs w:val="24"/>
          <w:lang w:eastAsia="uk-UA"/>
        </w:rPr>
        <w:t>.</w:t>
      </w:r>
    </w:p>
    <w:p w:rsidR="00D8368B" w:rsidRPr="00A96F9A" w:rsidRDefault="00D8368B" w:rsidP="00D8368B">
      <w:pPr>
        <w:pStyle w:val="40"/>
        <w:shd w:val="clear" w:color="auto" w:fill="auto"/>
        <w:tabs>
          <w:tab w:val="left" w:pos="1121"/>
        </w:tabs>
        <w:spacing w:before="0"/>
        <w:ind w:firstLine="0"/>
        <w:rPr>
          <w:rStyle w:val="4"/>
          <w:sz w:val="24"/>
          <w:szCs w:val="24"/>
        </w:rPr>
      </w:pPr>
    </w:p>
    <w:p w:rsidR="00D8368B" w:rsidRPr="00793A34" w:rsidRDefault="00D8368B" w:rsidP="00D8368B">
      <w:pPr>
        <w:pStyle w:val="21"/>
        <w:shd w:val="clear" w:color="auto" w:fill="auto"/>
        <w:tabs>
          <w:tab w:val="left" w:pos="7461"/>
        </w:tabs>
        <w:spacing w:before="0" w:after="0"/>
        <w:ind w:firstLine="760"/>
        <w:rPr>
          <w:sz w:val="24"/>
          <w:szCs w:val="24"/>
        </w:rPr>
      </w:pPr>
      <w:r w:rsidRPr="00793A34">
        <w:rPr>
          <w:rStyle w:val="2"/>
          <w:sz w:val="24"/>
          <w:szCs w:val="24"/>
          <w:lang w:eastAsia="uk-UA"/>
        </w:rPr>
        <w:t xml:space="preserve">Для </w:t>
      </w:r>
      <w:proofErr w:type="spellStart"/>
      <w:r w:rsidRPr="00793A34">
        <w:rPr>
          <w:rStyle w:val="2"/>
          <w:sz w:val="24"/>
          <w:szCs w:val="24"/>
          <w:lang w:eastAsia="uk-UA"/>
        </w:rPr>
        <w:t>встановлення</w:t>
      </w:r>
      <w:proofErr w:type="spellEnd"/>
      <w:r w:rsidRPr="00793A34">
        <w:rPr>
          <w:rStyle w:val="2"/>
          <w:sz w:val="24"/>
          <w:szCs w:val="24"/>
          <w:lang w:eastAsia="uk-UA"/>
        </w:rPr>
        <w:t xml:space="preserve"> порядку комплексного </w:t>
      </w:r>
      <w:proofErr w:type="spellStart"/>
      <w:r w:rsidRPr="00793A34">
        <w:rPr>
          <w:rStyle w:val="2"/>
          <w:sz w:val="24"/>
          <w:szCs w:val="24"/>
          <w:lang w:eastAsia="uk-UA"/>
        </w:rPr>
        <w:t>виконання</w:t>
      </w:r>
      <w:proofErr w:type="spellEnd"/>
      <w:r w:rsidRPr="00793A34">
        <w:rPr>
          <w:rStyle w:val="2"/>
          <w:sz w:val="24"/>
          <w:szCs w:val="24"/>
          <w:lang w:eastAsia="uk-UA"/>
        </w:rPr>
        <w:t xml:space="preserve"> </w:t>
      </w:r>
      <w:proofErr w:type="spellStart"/>
      <w:r w:rsidRPr="00793A34">
        <w:rPr>
          <w:rStyle w:val="2"/>
          <w:sz w:val="24"/>
          <w:szCs w:val="24"/>
          <w:lang w:eastAsia="uk-UA"/>
        </w:rPr>
        <w:t>робіт</w:t>
      </w:r>
      <w:proofErr w:type="spellEnd"/>
      <w:r w:rsidRPr="00793A34">
        <w:rPr>
          <w:rStyle w:val="2"/>
          <w:sz w:val="24"/>
          <w:szCs w:val="24"/>
          <w:lang w:eastAsia="uk-UA"/>
        </w:rPr>
        <w:t xml:space="preserve"> </w:t>
      </w:r>
      <w:proofErr w:type="spellStart"/>
      <w:r w:rsidRPr="00793A34">
        <w:rPr>
          <w:rStyle w:val="2"/>
          <w:sz w:val="24"/>
          <w:szCs w:val="24"/>
          <w:lang w:eastAsia="uk-UA"/>
        </w:rPr>
        <w:t>з</w:t>
      </w:r>
      <w:proofErr w:type="spellEnd"/>
      <w:r w:rsidRPr="00793A34">
        <w:rPr>
          <w:rStyle w:val="2"/>
          <w:sz w:val="24"/>
          <w:szCs w:val="24"/>
          <w:lang w:eastAsia="uk-UA"/>
        </w:rPr>
        <w:t xml:space="preserve"> благоустрою та </w:t>
      </w:r>
      <w:proofErr w:type="spellStart"/>
      <w:r w:rsidRPr="00793A34">
        <w:rPr>
          <w:rStyle w:val="2"/>
          <w:sz w:val="24"/>
          <w:szCs w:val="24"/>
          <w:lang w:eastAsia="uk-UA"/>
        </w:rPr>
        <w:t>озеленення</w:t>
      </w:r>
      <w:proofErr w:type="spellEnd"/>
      <w:r w:rsidRPr="00793A34">
        <w:rPr>
          <w:rStyle w:val="2"/>
          <w:sz w:val="24"/>
          <w:szCs w:val="24"/>
          <w:lang w:eastAsia="uk-UA"/>
        </w:rPr>
        <w:t xml:space="preserve">, </w:t>
      </w:r>
      <w:proofErr w:type="spellStart"/>
      <w:r w:rsidRPr="00793A34">
        <w:rPr>
          <w:rStyle w:val="2"/>
          <w:sz w:val="24"/>
          <w:szCs w:val="24"/>
          <w:lang w:eastAsia="uk-UA"/>
        </w:rPr>
        <w:t>санітарного</w:t>
      </w:r>
      <w:proofErr w:type="spellEnd"/>
      <w:r w:rsidRPr="00793A34">
        <w:rPr>
          <w:rStyle w:val="2"/>
          <w:sz w:val="24"/>
          <w:szCs w:val="24"/>
          <w:lang w:eastAsia="uk-UA"/>
        </w:rPr>
        <w:t xml:space="preserve"> </w:t>
      </w:r>
      <w:proofErr w:type="spellStart"/>
      <w:r w:rsidRPr="00793A34">
        <w:rPr>
          <w:rStyle w:val="2"/>
          <w:sz w:val="24"/>
          <w:szCs w:val="24"/>
          <w:lang w:eastAsia="uk-UA"/>
        </w:rPr>
        <w:t>очищення</w:t>
      </w:r>
      <w:proofErr w:type="spellEnd"/>
      <w:r w:rsidRPr="00793A34">
        <w:rPr>
          <w:rStyle w:val="2"/>
          <w:sz w:val="24"/>
          <w:szCs w:val="24"/>
          <w:lang w:eastAsia="uk-UA"/>
        </w:rPr>
        <w:t xml:space="preserve"> </w:t>
      </w:r>
      <w:proofErr w:type="spellStart"/>
      <w:r w:rsidRPr="00793A34">
        <w:rPr>
          <w:rStyle w:val="2"/>
          <w:sz w:val="24"/>
          <w:szCs w:val="24"/>
          <w:lang w:eastAsia="uk-UA"/>
        </w:rPr>
        <w:t>територій</w:t>
      </w:r>
      <w:proofErr w:type="spellEnd"/>
      <w:r w:rsidRPr="00793A34">
        <w:rPr>
          <w:rStyle w:val="2"/>
          <w:sz w:val="24"/>
          <w:szCs w:val="24"/>
          <w:lang w:eastAsia="uk-UA"/>
        </w:rPr>
        <w:t xml:space="preserve">, </w:t>
      </w:r>
      <w:proofErr w:type="spellStart"/>
      <w:r w:rsidRPr="00793A34">
        <w:rPr>
          <w:rStyle w:val="2"/>
          <w:sz w:val="24"/>
          <w:szCs w:val="24"/>
          <w:lang w:eastAsia="uk-UA"/>
        </w:rPr>
        <w:t>зниження</w:t>
      </w:r>
      <w:proofErr w:type="spellEnd"/>
      <w:r w:rsidRPr="00793A34">
        <w:rPr>
          <w:rStyle w:val="2"/>
          <w:sz w:val="24"/>
          <w:szCs w:val="24"/>
          <w:lang w:eastAsia="uk-UA"/>
        </w:rPr>
        <w:t xml:space="preserve"> </w:t>
      </w:r>
      <w:proofErr w:type="spellStart"/>
      <w:r w:rsidRPr="00793A34">
        <w:rPr>
          <w:rStyle w:val="2"/>
          <w:sz w:val="24"/>
          <w:szCs w:val="24"/>
          <w:lang w:eastAsia="uk-UA"/>
        </w:rPr>
        <w:t>рівня</w:t>
      </w:r>
      <w:proofErr w:type="spellEnd"/>
      <w:r w:rsidRPr="00793A34">
        <w:rPr>
          <w:rStyle w:val="2"/>
          <w:sz w:val="24"/>
          <w:szCs w:val="24"/>
          <w:lang w:eastAsia="uk-UA"/>
        </w:rPr>
        <w:t xml:space="preserve"> шуму, </w:t>
      </w:r>
      <w:proofErr w:type="spellStart"/>
      <w:r w:rsidRPr="00793A34">
        <w:rPr>
          <w:rStyle w:val="2"/>
          <w:sz w:val="24"/>
          <w:szCs w:val="24"/>
          <w:lang w:eastAsia="uk-UA"/>
        </w:rPr>
        <w:t>створення</w:t>
      </w:r>
      <w:proofErr w:type="spellEnd"/>
      <w:r w:rsidRPr="00793A34">
        <w:rPr>
          <w:rStyle w:val="2"/>
          <w:sz w:val="24"/>
          <w:szCs w:val="24"/>
          <w:lang w:eastAsia="uk-UA"/>
        </w:rPr>
        <w:t xml:space="preserve"> </w:t>
      </w:r>
      <w:proofErr w:type="spellStart"/>
      <w:r w:rsidRPr="00793A34">
        <w:rPr>
          <w:rStyle w:val="2"/>
          <w:sz w:val="24"/>
          <w:szCs w:val="24"/>
          <w:lang w:eastAsia="uk-UA"/>
        </w:rPr>
        <w:t>сприятливого</w:t>
      </w:r>
      <w:proofErr w:type="spellEnd"/>
      <w:r w:rsidRPr="00793A34">
        <w:rPr>
          <w:rStyle w:val="2"/>
          <w:sz w:val="24"/>
          <w:szCs w:val="24"/>
          <w:lang w:eastAsia="uk-UA"/>
        </w:rPr>
        <w:t xml:space="preserve"> для </w:t>
      </w:r>
      <w:proofErr w:type="spellStart"/>
      <w:r w:rsidRPr="00793A34">
        <w:rPr>
          <w:rStyle w:val="2"/>
          <w:sz w:val="24"/>
          <w:szCs w:val="24"/>
          <w:lang w:eastAsia="uk-UA"/>
        </w:rPr>
        <w:t>життєдіяльності</w:t>
      </w:r>
      <w:proofErr w:type="spellEnd"/>
      <w:r w:rsidRPr="00793A34">
        <w:rPr>
          <w:rStyle w:val="2"/>
          <w:sz w:val="24"/>
          <w:szCs w:val="24"/>
          <w:lang w:eastAsia="uk-UA"/>
        </w:rPr>
        <w:t xml:space="preserve"> </w:t>
      </w:r>
      <w:proofErr w:type="spellStart"/>
      <w:r w:rsidRPr="00793A34">
        <w:rPr>
          <w:rStyle w:val="2"/>
          <w:sz w:val="24"/>
          <w:szCs w:val="24"/>
          <w:lang w:eastAsia="uk-UA"/>
        </w:rPr>
        <w:t>мешканців</w:t>
      </w:r>
      <w:proofErr w:type="spellEnd"/>
      <w:r w:rsidRPr="00793A34">
        <w:rPr>
          <w:rStyle w:val="2"/>
          <w:sz w:val="24"/>
          <w:szCs w:val="24"/>
          <w:lang w:eastAsia="uk-UA"/>
        </w:rPr>
        <w:t xml:space="preserve"> </w:t>
      </w:r>
      <w:proofErr w:type="spellStart"/>
      <w:r w:rsidRPr="00793A34">
        <w:rPr>
          <w:rStyle w:val="2"/>
          <w:sz w:val="24"/>
          <w:szCs w:val="24"/>
          <w:lang w:eastAsia="uk-UA"/>
        </w:rPr>
        <w:t>довкілля</w:t>
      </w:r>
      <w:proofErr w:type="spellEnd"/>
      <w:r w:rsidRPr="00793A34">
        <w:rPr>
          <w:rStyle w:val="2"/>
          <w:sz w:val="24"/>
          <w:szCs w:val="24"/>
          <w:lang w:eastAsia="uk-UA"/>
        </w:rPr>
        <w:t xml:space="preserve">, проектом Правил благоустрою </w:t>
      </w:r>
      <w:proofErr w:type="spellStart"/>
      <w:r w:rsidRPr="00793A34">
        <w:rPr>
          <w:rStyle w:val="2"/>
          <w:sz w:val="24"/>
          <w:szCs w:val="24"/>
          <w:lang w:eastAsia="uk-UA"/>
        </w:rPr>
        <w:t>визначено</w:t>
      </w:r>
      <w:proofErr w:type="spellEnd"/>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s>
        <w:spacing w:before="0" w:after="0"/>
        <w:ind w:left="0" w:firstLine="0"/>
        <w:rPr>
          <w:sz w:val="24"/>
          <w:szCs w:val="24"/>
        </w:rPr>
      </w:pPr>
      <w:r w:rsidRPr="00793A34">
        <w:rPr>
          <w:rStyle w:val="2"/>
          <w:sz w:val="24"/>
          <w:szCs w:val="24"/>
          <w:lang w:eastAsia="uk-UA"/>
        </w:rPr>
        <w:t xml:space="preserve">сферу </w:t>
      </w:r>
      <w:proofErr w:type="spellStart"/>
      <w:r w:rsidRPr="00793A34">
        <w:rPr>
          <w:rStyle w:val="2"/>
          <w:sz w:val="24"/>
          <w:szCs w:val="24"/>
          <w:lang w:eastAsia="uk-UA"/>
        </w:rPr>
        <w:t>дії</w:t>
      </w:r>
      <w:proofErr w:type="spellEnd"/>
      <w:r w:rsidRPr="00793A34">
        <w:rPr>
          <w:rStyle w:val="2"/>
          <w:sz w:val="24"/>
          <w:szCs w:val="24"/>
          <w:lang w:eastAsia="uk-UA"/>
        </w:rPr>
        <w:t xml:space="preserve"> Правил та </w:t>
      </w:r>
      <w:proofErr w:type="spellStart"/>
      <w:r w:rsidRPr="00793A34">
        <w:rPr>
          <w:rStyle w:val="2"/>
          <w:sz w:val="24"/>
          <w:szCs w:val="24"/>
          <w:lang w:eastAsia="uk-UA"/>
        </w:rPr>
        <w:t>учасників</w:t>
      </w:r>
      <w:proofErr w:type="spellEnd"/>
      <w:r w:rsidRPr="00793A34">
        <w:rPr>
          <w:rStyle w:val="2"/>
          <w:sz w:val="24"/>
          <w:szCs w:val="24"/>
          <w:lang w:eastAsia="uk-UA"/>
        </w:rPr>
        <w:t xml:space="preserve"> </w:t>
      </w:r>
      <w:proofErr w:type="spellStart"/>
      <w:r w:rsidRPr="00793A34">
        <w:rPr>
          <w:rStyle w:val="2"/>
          <w:sz w:val="24"/>
          <w:szCs w:val="24"/>
          <w:lang w:eastAsia="uk-UA"/>
        </w:rPr>
        <w:t>правовідносин</w:t>
      </w:r>
      <w:proofErr w:type="spellEnd"/>
      <w:r w:rsidRPr="00793A34">
        <w:rPr>
          <w:rStyle w:val="2"/>
          <w:sz w:val="24"/>
          <w:szCs w:val="24"/>
          <w:lang w:eastAsia="uk-UA"/>
        </w:rPr>
        <w:t xml:space="preserve"> в </w:t>
      </w:r>
      <w:proofErr w:type="spellStart"/>
      <w:r w:rsidRPr="00793A34">
        <w:rPr>
          <w:rStyle w:val="2"/>
          <w:sz w:val="24"/>
          <w:szCs w:val="24"/>
          <w:lang w:eastAsia="uk-UA"/>
        </w:rPr>
        <w:t>цій</w:t>
      </w:r>
      <w:proofErr w:type="spellEnd"/>
      <w:r w:rsidRPr="00793A34">
        <w:rPr>
          <w:rStyle w:val="2"/>
          <w:sz w:val="24"/>
          <w:szCs w:val="24"/>
          <w:lang w:eastAsia="uk-UA"/>
        </w:rPr>
        <w:t xml:space="preserve"> </w:t>
      </w:r>
      <w:proofErr w:type="spellStart"/>
      <w:r w:rsidRPr="00793A34">
        <w:rPr>
          <w:rStyle w:val="2"/>
          <w:sz w:val="24"/>
          <w:szCs w:val="24"/>
          <w:lang w:eastAsia="uk-UA"/>
        </w:rPr>
        <w:t>сфері</w:t>
      </w:r>
      <w:proofErr w:type="spellEnd"/>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s>
        <w:spacing w:before="0" w:after="0"/>
        <w:ind w:left="0" w:firstLine="0"/>
        <w:rPr>
          <w:sz w:val="24"/>
          <w:szCs w:val="24"/>
        </w:rPr>
      </w:pPr>
      <w:r w:rsidRPr="00793A34">
        <w:rPr>
          <w:rStyle w:val="2"/>
          <w:sz w:val="24"/>
          <w:szCs w:val="24"/>
          <w:lang w:eastAsia="uk-UA"/>
        </w:rPr>
        <w:t xml:space="preserve">права та </w:t>
      </w:r>
      <w:proofErr w:type="spellStart"/>
      <w:r w:rsidRPr="00793A34">
        <w:rPr>
          <w:rStyle w:val="2"/>
          <w:sz w:val="24"/>
          <w:szCs w:val="24"/>
          <w:lang w:eastAsia="uk-UA"/>
        </w:rPr>
        <w:t>обов’язки</w:t>
      </w:r>
      <w:proofErr w:type="spellEnd"/>
      <w:r w:rsidRPr="00793A34">
        <w:rPr>
          <w:rStyle w:val="2"/>
          <w:sz w:val="24"/>
          <w:szCs w:val="24"/>
          <w:lang w:eastAsia="uk-UA"/>
        </w:rPr>
        <w:t xml:space="preserve"> </w:t>
      </w:r>
      <w:proofErr w:type="spellStart"/>
      <w:r w:rsidRPr="00793A34">
        <w:rPr>
          <w:rStyle w:val="2"/>
          <w:sz w:val="24"/>
          <w:szCs w:val="24"/>
          <w:lang w:eastAsia="uk-UA"/>
        </w:rPr>
        <w:t>громадян</w:t>
      </w:r>
      <w:proofErr w:type="spellEnd"/>
      <w:r w:rsidRPr="00793A34">
        <w:rPr>
          <w:rStyle w:val="2"/>
          <w:sz w:val="24"/>
          <w:szCs w:val="24"/>
          <w:lang w:eastAsia="uk-UA"/>
        </w:rPr>
        <w:t xml:space="preserve"> у </w:t>
      </w:r>
      <w:proofErr w:type="spellStart"/>
      <w:r w:rsidRPr="00793A34">
        <w:rPr>
          <w:rStyle w:val="2"/>
          <w:sz w:val="24"/>
          <w:szCs w:val="24"/>
          <w:lang w:eastAsia="uk-UA"/>
        </w:rPr>
        <w:t>сфері</w:t>
      </w:r>
      <w:proofErr w:type="spellEnd"/>
      <w:r w:rsidRPr="00793A34">
        <w:rPr>
          <w:rStyle w:val="2"/>
          <w:sz w:val="24"/>
          <w:szCs w:val="24"/>
          <w:lang w:eastAsia="uk-UA"/>
        </w:rPr>
        <w:t xml:space="preserve"> благоустрою </w:t>
      </w:r>
      <w:r w:rsidR="00C92D62">
        <w:rPr>
          <w:rStyle w:val="2"/>
          <w:sz w:val="24"/>
          <w:szCs w:val="24"/>
          <w:lang w:val="uk-UA" w:eastAsia="uk-UA"/>
        </w:rPr>
        <w:t xml:space="preserve">населених пунктів </w:t>
      </w:r>
      <w:proofErr w:type="spellStart"/>
      <w:r w:rsidR="00C92D62">
        <w:rPr>
          <w:rStyle w:val="2"/>
          <w:sz w:val="24"/>
          <w:szCs w:val="24"/>
          <w:lang w:val="uk-UA" w:eastAsia="uk-UA"/>
        </w:rPr>
        <w:t>Машівської</w:t>
      </w:r>
      <w:proofErr w:type="spellEnd"/>
      <w:r w:rsidR="00C92D62">
        <w:rPr>
          <w:rStyle w:val="2"/>
          <w:sz w:val="24"/>
          <w:szCs w:val="24"/>
          <w:lang w:val="uk-UA" w:eastAsia="uk-UA"/>
        </w:rPr>
        <w:t xml:space="preserve"> селищної громади</w:t>
      </w:r>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 w:val="left" w:pos="503"/>
        </w:tabs>
        <w:spacing w:before="0" w:after="0"/>
        <w:ind w:left="0" w:firstLine="0"/>
        <w:rPr>
          <w:sz w:val="24"/>
          <w:szCs w:val="24"/>
        </w:rPr>
      </w:pPr>
      <w:r w:rsidRPr="00793A34">
        <w:rPr>
          <w:rStyle w:val="2"/>
          <w:sz w:val="24"/>
          <w:szCs w:val="24"/>
          <w:lang w:eastAsia="uk-UA"/>
        </w:rPr>
        <w:t xml:space="preserve">права та </w:t>
      </w:r>
      <w:proofErr w:type="spellStart"/>
      <w:r w:rsidRPr="00793A34">
        <w:rPr>
          <w:rStyle w:val="2"/>
          <w:sz w:val="24"/>
          <w:szCs w:val="24"/>
          <w:lang w:eastAsia="uk-UA"/>
        </w:rPr>
        <w:t>обов’язки</w:t>
      </w:r>
      <w:proofErr w:type="spellEnd"/>
      <w:r w:rsidRPr="00793A34">
        <w:rPr>
          <w:rStyle w:val="2"/>
          <w:sz w:val="24"/>
          <w:szCs w:val="24"/>
          <w:lang w:eastAsia="uk-UA"/>
        </w:rPr>
        <w:t xml:space="preserve"> </w:t>
      </w:r>
      <w:proofErr w:type="spellStart"/>
      <w:r w:rsidRPr="00793A34">
        <w:rPr>
          <w:rStyle w:val="2"/>
          <w:sz w:val="24"/>
          <w:szCs w:val="24"/>
          <w:lang w:eastAsia="uk-UA"/>
        </w:rPr>
        <w:t>підприємств</w:t>
      </w:r>
      <w:proofErr w:type="spellEnd"/>
      <w:r w:rsidRPr="00793A34">
        <w:rPr>
          <w:rStyle w:val="2"/>
          <w:sz w:val="24"/>
          <w:szCs w:val="24"/>
          <w:lang w:eastAsia="uk-UA"/>
        </w:rPr>
        <w:t xml:space="preserve">, </w:t>
      </w:r>
      <w:proofErr w:type="spellStart"/>
      <w:r w:rsidRPr="00793A34">
        <w:rPr>
          <w:rStyle w:val="2"/>
          <w:sz w:val="24"/>
          <w:szCs w:val="24"/>
          <w:lang w:eastAsia="uk-UA"/>
        </w:rPr>
        <w:t>установ</w:t>
      </w:r>
      <w:proofErr w:type="spellEnd"/>
      <w:r w:rsidRPr="00793A34">
        <w:rPr>
          <w:rStyle w:val="2"/>
          <w:sz w:val="24"/>
          <w:szCs w:val="24"/>
          <w:lang w:eastAsia="uk-UA"/>
        </w:rPr>
        <w:t xml:space="preserve"> та </w:t>
      </w:r>
      <w:proofErr w:type="spellStart"/>
      <w:r w:rsidRPr="00793A34">
        <w:rPr>
          <w:rStyle w:val="2"/>
          <w:sz w:val="24"/>
          <w:szCs w:val="24"/>
          <w:lang w:eastAsia="uk-UA"/>
        </w:rPr>
        <w:t>організацій</w:t>
      </w:r>
      <w:proofErr w:type="spellEnd"/>
      <w:r w:rsidRPr="00793A34">
        <w:rPr>
          <w:rStyle w:val="2"/>
          <w:sz w:val="24"/>
          <w:szCs w:val="24"/>
          <w:lang w:eastAsia="uk-UA"/>
        </w:rPr>
        <w:t xml:space="preserve">, </w:t>
      </w:r>
      <w:proofErr w:type="spellStart"/>
      <w:r w:rsidRPr="00793A34">
        <w:rPr>
          <w:rStyle w:val="2"/>
          <w:sz w:val="24"/>
          <w:szCs w:val="24"/>
          <w:lang w:eastAsia="uk-UA"/>
        </w:rPr>
        <w:t>фізичних</w:t>
      </w:r>
      <w:proofErr w:type="spellEnd"/>
      <w:r w:rsidRPr="00793A34">
        <w:rPr>
          <w:rStyle w:val="2"/>
          <w:sz w:val="24"/>
          <w:szCs w:val="24"/>
          <w:lang w:eastAsia="uk-UA"/>
        </w:rPr>
        <w:t xml:space="preserve"> </w:t>
      </w:r>
      <w:proofErr w:type="spellStart"/>
      <w:r w:rsidRPr="00793A34">
        <w:rPr>
          <w:rStyle w:val="2"/>
          <w:sz w:val="24"/>
          <w:szCs w:val="24"/>
          <w:lang w:eastAsia="uk-UA"/>
        </w:rPr>
        <w:t>осіб</w:t>
      </w:r>
      <w:proofErr w:type="spellEnd"/>
      <w:r w:rsidRPr="00793A34">
        <w:rPr>
          <w:rStyle w:val="2"/>
          <w:sz w:val="24"/>
          <w:szCs w:val="24"/>
          <w:lang w:eastAsia="uk-UA"/>
        </w:rPr>
        <w:t xml:space="preserve"> - </w:t>
      </w:r>
      <w:proofErr w:type="spellStart"/>
      <w:r w:rsidRPr="00793A34">
        <w:rPr>
          <w:rStyle w:val="2"/>
          <w:sz w:val="24"/>
          <w:szCs w:val="24"/>
          <w:lang w:eastAsia="uk-UA"/>
        </w:rPr>
        <w:t>підприємців</w:t>
      </w:r>
      <w:proofErr w:type="spellEnd"/>
      <w:r w:rsidRPr="00793A34">
        <w:rPr>
          <w:rStyle w:val="2"/>
          <w:sz w:val="24"/>
          <w:szCs w:val="24"/>
          <w:lang w:eastAsia="uk-UA"/>
        </w:rPr>
        <w:t xml:space="preserve"> у </w:t>
      </w:r>
      <w:proofErr w:type="spellStart"/>
      <w:r w:rsidRPr="00793A34">
        <w:rPr>
          <w:rStyle w:val="2"/>
          <w:sz w:val="24"/>
          <w:szCs w:val="24"/>
          <w:lang w:eastAsia="uk-UA"/>
        </w:rPr>
        <w:t>сфері</w:t>
      </w:r>
      <w:proofErr w:type="spellEnd"/>
      <w:r w:rsidRPr="00793A34">
        <w:rPr>
          <w:rStyle w:val="2"/>
          <w:sz w:val="24"/>
          <w:szCs w:val="24"/>
          <w:lang w:eastAsia="uk-UA"/>
        </w:rPr>
        <w:t xml:space="preserve"> благоустрою </w:t>
      </w:r>
      <w:r w:rsidR="00C92D62">
        <w:rPr>
          <w:rStyle w:val="2"/>
          <w:sz w:val="24"/>
          <w:szCs w:val="24"/>
          <w:lang w:val="uk-UA" w:eastAsia="uk-UA"/>
        </w:rPr>
        <w:t>населених пунктів селищної ради</w:t>
      </w:r>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 w:val="left" w:pos="503"/>
        </w:tabs>
        <w:spacing w:before="0" w:after="0"/>
        <w:ind w:left="0" w:firstLine="0"/>
        <w:rPr>
          <w:sz w:val="24"/>
          <w:szCs w:val="24"/>
        </w:rPr>
      </w:pPr>
      <w:r w:rsidRPr="00793A34">
        <w:rPr>
          <w:rStyle w:val="2"/>
          <w:sz w:val="24"/>
          <w:szCs w:val="24"/>
          <w:lang w:eastAsia="uk-UA"/>
        </w:rPr>
        <w:t xml:space="preserve">порядок </w:t>
      </w:r>
      <w:proofErr w:type="spellStart"/>
      <w:r w:rsidRPr="00793A34">
        <w:rPr>
          <w:rStyle w:val="2"/>
          <w:sz w:val="24"/>
          <w:szCs w:val="24"/>
          <w:lang w:eastAsia="uk-UA"/>
        </w:rPr>
        <w:t>здійснення</w:t>
      </w:r>
      <w:proofErr w:type="spellEnd"/>
      <w:r w:rsidRPr="00793A34">
        <w:rPr>
          <w:rStyle w:val="2"/>
          <w:sz w:val="24"/>
          <w:szCs w:val="24"/>
          <w:lang w:eastAsia="uk-UA"/>
        </w:rPr>
        <w:t xml:space="preserve"> благоустрою та </w:t>
      </w:r>
      <w:proofErr w:type="spellStart"/>
      <w:r w:rsidRPr="00793A34">
        <w:rPr>
          <w:rStyle w:val="2"/>
          <w:sz w:val="24"/>
          <w:szCs w:val="24"/>
          <w:lang w:eastAsia="uk-UA"/>
        </w:rPr>
        <w:t>утримання</w:t>
      </w:r>
      <w:proofErr w:type="spellEnd"/>
      <w:r w:rsidRPr="00793A34">
        <w:rPr>
          <w:rStyle w:val="2"/>
          <w:sz w:val="24"/>
          <w:szCs w:val="24"/>
          <w:lang w:eastAsia="uk-UA"/>
        </w:rPr>
        <w:t xml:space="preserve"> </w:t>
      </w:r>
      <w:proofErr w:type="spellStart"/>
      <w:r w:rsidRPr="00793A34">
        <w:rPr>
          <w:rStyle w:val="2"/>
          <w:sz w:val="24"/>
          <w:szCs w:val="24"/>
          <w:lang w:eastAsia="uk-UA"/>
        </w:rPr>
        <w:t>території</w:t>
      </w:r>
      <w:proofErr w:type="spellEnd"/>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 w:val="left" w:pos="503"/>
        </w:tabs>
        <w:spacing w:before="0" w:after="0"/>
        <w:ind w:left="0" w:firstLine="0"/>
        <w:rPr>
          <w:sz w:val="24"/>
          <w:szCs w:val="24"/>
        </w:rPr>
      </w:pPr>
      <w:proofErr w:type="spellStart"/>
      <w:r w:rsidRPr="00793A34">
        <w:rPr>
          <w:rStyle w:val="2"/>
          <w:sz w:val="24"/>
          <w:szCs w:val="24"/>
          <w:lang w:eastAsia="uk-UA"/>
        </w:rPr>
        <w:t>вимоги</w:t>
      </w:r>
      <w:proofErr w:type="spellEnd"/>
      <w:r w:rsidRPr="00793A34">
        <w:rPr>
          <w:rStyle w:val="2"/>
          <w:sz w:val="24"/>
          <w:szCs w:val="24"/>
          <w:lang w:eastAsia="uk-UA"/>
        </w:rPr>
        <w:t xml:space="preserve"> до </w:t>
      </w:r>
      <w:proofErr w:type="spellStart"/>
      <w:r w:rsidRPr="00793A34">
        <w:rPr>
          <w:rStyle w:val="2"/>
          <w:sz w:val="24"/>
          <w:szCs w:val="24"/>
          <w:lang w:eastAsia="uk-UA"/>
        </w:rPr>
        <w:t>утримання</w:t>
      </w:r>
      <w:proofErr w:type="spellEnd"/>
      <w:r w:rsidRPr="00793A34">
        <w:rPr>
          <w:rStyle w:val="2"/>
          <w:sz w:val="24"/>
          <w:szCs w:val="24"/>
          <w:lang w:eastAsia="uk-UA"/>
        </w:rPr>
        <w:t xml:space="preserve"> </w:t>
      </w:r>
      <w:proofErr w:type="spellStart"/>
      <w:r w:rsidRPr="00793A34">
        <w:rPr>
          <w:rStyle w:val="2"/>
          <w:sz w:val="24"/>
          <w:szCs w:val="24"/>
          <w:lang w:eastAsia="uk-UA"/>
        </w:rPr>
        <w:t>елементів</w:t>
      </w:r>
      <w:proofErr w:type="spellEnd"/>
      <w:r w:rsidRPr="00793A34">
        <w:rPr>
          <w:rStyle w:val="2"/>
          <w:sz w:val="24"/>
          <w:szCs w:val="24"/>
          <w:lang w:eastAsia="uk-UA"/>
        </w:rPr>
        <w:t xml:space="preserve"> благоустрою;</w:t>
      </w:r>
    </w:p>
    <w:p w:rsidR="00D8368B" w:rsidRPr="00793A34" w:rsidRDefault="00D8368B" w:rsidP="00D8368B">
      <w:pPr>
        <w:pStyle w:val="21"/>
        <w:numPr>
          <w:ilvl w:val="0"/>
          <w:numId w:val="33"/>
        </w:numPr>
        <w:shd w:val="clear" w:color="auto" w:fill="auto"/>
        <w:tabs>
          <w:tab w:val="left" w:pos="436"/>
        </w:tabs>
        <w:spacing w:before="0" w:after="0"/>
        <w:ind w:left="0" w:firstLine="0"/>
        <w:rPr>
          <w:rStyle w:val="2"/>
          <w:sz w:val="24"/>
          <w:szCs w:val="24"/>
        </w:rPr>
      </w:pPr>
      <w:r w:rsidRPr="00793A34">
        <w:rPr>
          <w:rStyle w:val="2"/>
          <w:sz w:val="24"/>
          <w:szCs w:val="24"/>
          <w:lang w:eastAsia="uk-UA"/>
        </w:rPr>
        <w:t xml:space="preserve">контроль у </w:t>
      </w:r>
      <w:proofErr w:type="spellStart"/>
      <w:r w:rsidRPr="00793A34">
        <w:rPr>
          <w:rStyle w:val="2"/>
          <w:sz w:val="24"/>
          <w:szCs w:val="24"/>
          <w:lang w:eastAsia="uk-UA"/>
        </w:rPr>
        <w:t>сфері</w:t>
      </w:r>
      <w:proofErr w:type="spellEnd"/>
      <w:r w:rsidRPr="00793A34">
        <w:rPr>
          <w:rStyle w:val="2"/>
          <w:sz w:val="24"/>
          <w:szCs w:val="24"/>
          <w:lang w:eastAsia="uk-UA"/>
        </w:rPr>
        <w:t xml:space="preserve"> благоустрою </w:t>
      </w:r>
      <w:proofErr w:type="spellStart"/>
      <w:r w:rsidRPr="00793A34">
        <w:rPr>
          <w:rStyle w:val="2"/>
          <w:sz w:val="24"/>
          <w:szCs w:val="24"/>
          <w:lang w:eastAsia="uk-UA"/>
        </w:rPr>
        <w:t>території</w:t>
      </w:r>
      <w:proofErr w:type="spellEnd"/>
      <w:r w:rsidRPr="00793A34">
        <w:rPr>
          <w:rStyle w:val="2"/>
          <w:sz w:val="24"/>
          <w:szCs w:val="24"/>
          <w:lang w:eastAsia="uk-UA"/>
        </w:rPr>
        <w:t>;</w:t>
      </w:r>
    </w:p>
    <w:p w:rsidR="00D8368B" w:rsidRPr="00793A34" w:rsidRDefault="00D8368B" w:rsidP="00D8368B">
      <w:pPr>
        <w:pStyle w:val="21"/>
        <w:numPr>
          <w:ilvl w:val="0"/>
          <w:numId w:val="33"/>
        </w:numPr>
        <w:shd w:val="clear" w:color="auto" w:fill="auto"/>
        <w:tabs>
          <w:tab w:val="left" w:pos="436"/>
        </w:tabs>
        <w:spacing w:before="0" w:after="0"/>
        <w:ind w:left="0" w:firstLine="0"/>
        <w:rPr>
          <w:rStyle w:val="2"/>
          <w:sz w:val="24"/>
          <w:szCs w:val="24"/>
        </w:rPr>
      </w:pPr>
      <w:proofErr w:type="spellStart"/>
      <w:r w:rsidRPr="00793A34">
        <w:rPr>
          <w:rStyle w:val="2"/>
          <w:sz w:val="24"/>
          <w:szCs w:val="24"/>
          <w:lang w:eastAsia="uk-UA"/>
        </w:rPr>
        <w:t>відповідальність</w:t>
      </w:r>
      <w:proofErr w:type="spellEnd"/>
      <w:r w:rsidRPr="00793A34">
        <w:rPr>
          <w:rStyle w:val="2"/>
          <w:sz w:val="24"/>
          <w:szCs w:val="24"/>
          <w:lang w:eastAsia="uk-UA"/>
        </w:rPr>
        <w:t xml:space="preserve"> </w:t>
      </w:r>
      <w:proofErr w:type="spellStart"/>
      <w:r w:rsidRPr="00793A34">
        <w:rPr>
          <w:rStyle w:val="2"/>
          <w:sz w:val="24"/>
          <w:szCs w:val="24"/>
          <w:lang w:eastAsia="uk-UA"/>
        </w:rPr>
        <w:t>громадян</w:t>
      </w:r>
      <w:proofErr w:type="spellEnd"/>
      <w:r w:rsidRPr="00793A34">
        <w:rPr>
          <w:rStyle w:val="2"/>
          <w:sz w:val="24"/>
          <w:szCs w:val="24"/>
          <w:lang w:eastAsia="uk-UA"/>
        </w:rPr>
        <w:t xml:space="preserve"> та </w:t>
      </w:r>
      <w:proofErr w:type="spellStart"/>
      <w:r w:rsidRPr="00793A34">
        <w:rPr>
          <w:rStyle w:val="2"/>
          <w:sz w:val="24"/>
          <w:szCs w:val="24"/>
          <w:lang w:eastAsia="uk-UA"/>
        </w:rPr>
        <w:t>юридичних</w:t>
      </w:r>
      <w:proofErr w:type="spellEnd"/>
      <w:r w:rsidRPr="00793A34">
        <w:rPr>
          <w:rStyle w:val="2"/>
          <w:sz w:val="24"/>
          <w:szCs w:val="24"/>
          <w:lang w:eastAsia="uk-UA"/>
        </w:rPr>
        <w:t xml:space="preserve"> </w:t>
      </w:r>
      <w:proofErr w:type="spellStart"/>
      <w:r w:rsidRPr="00793A34">
        <w:rPr>
          <w:rStyle w:val="2"/>
          <w:sz w:val="24"/>
          <w:szCs w:val="24"/>
          <w:lang w:eastAsia="uk-UA"/>
        </w:rPr>
        <w:t>осіб</w:t>
      </w:r>
      <w:proofErr w:type="spellEnd"/>
      <w:r w:rsidRPr="00793A34">
        <w:rPr>
          <w:rStyle w:val="2"/>
          <w:sz w:val="24"/>
          <w:szCs w:val="24"/>
          <w:lang w:eastAsia="uk-UA"/>
        </w:rPr>
        <w:t xml:space="preserve"> за </w:t>
      </w:r>
      <w:proofErr w:type="spellStart"/>
      <w:r w:rsidRPr="00793A34">
        <w:rPr>
          <w:rStyle w:val="2"/>
          <w:sz w:val="24"/>
          <w:szCs w:val="24"/>
          <w:lang w:eastAsia="uk-UA"/>
        </w:rPr>
        <w:t>поруше</w:t>
      </w:r>
      <w:r w:rsidR="00C92D62">
        <w:rPr>
          <w:rStyle w:val="2"/>
          <w:sz w:val="24"/>
          <w:szCs w:val="24"/>
          <w:lang w:eastAsia="uk-UA"/>
        </w:rPr>
        <w:t>ння</w:t>
      </w:r>
      <w:proofErr w:type="spellEnd"/>
      <w:r w:rsidR="00C92D62">
        <w:rPr>
          <w:rStyle w:val="2"/>
          <w:sz w:val="24"/>
          <w:szCs w:val="24"/>
          <w:lang w:eastAsia="uk-UA"/>
        </w:rPr>
        <w:t xml:space="preserve"> Правил благоустрою </w:t>
      </w:r>
      <w:proofErr w:type="spellStart"/>
      <w:r w:rsidR="00C92D62">
        <w:rPr>
          <w:rStyle w:val="2"/>
          <w:sz w:val="24"/>
          <w:szCs w:val="24"/>
          <w:lang w:eastAsia="uk-UA"/>
        </w:rPr>
        <w:t>територі</w:t>
      </w:r>
      <w:proofErr w:type="spellEnd"/>
      <w:r w:rsidR="00C92D62">
        <w:rPr>
          <w:rStyle w:val="2"/>
          <w:sz w:val="24"/>
          <w:szCs w:val="24"/>
          <w:lang w:val="uk-UA" w:eastAsia="uk-UA"/>
        </w:rPr>
        <w:t>й населених пунктів селищної ради</w:t>
      </w:r>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color w:val="0070C0"/>
          <w:sz w:val="24"/>
          <w:szCs w:val="24"/>
          <w:lang w:eastAsia="uk-UA"/>
        </w:rPr>
      </w:pPr>
      <w:proofErr w:type="spellStart"/>
      <w:r w:rsidRPr="00793A34">
        <w:rPr>
          <w:rStyle w:val="2"/>
          <w:sz w:val="24"/>
          <w:szCs w:val="24"/>
          <w:lang w:eastAsia="uk-UA"/>
        </w:rPr>
        <w:t>Вирішення</w:t>
      </w:r>
      <w:proofErr w:type="spellEnd"/>
      <w:r w:rsidRPr="00793A34">
        <w:rPr>
          <w:rStyle w:val="2"/>
          <w:sz w:val="24"/>
          <w:szCs w:val="24"/>
          <w:lang w:eastAsia="uk-UA"/>
        </w:rPr>
        <w:t xml:space="preserve"> </w:t>
      </w:r>
      <w:proofErr w:type="spellStart"/>
      <w:r w:rsidRPr="00793A34">
        <w:rPr>
          <w:rStyle w:val="2"/>
          <w:sz w:val="24"/>
          <w:szCs w:val="24"/>
          <w:lang w:eastAsia="uk-UA"/>
        </w:rPr>
        <w:t>проблеми</w:t>
      </w:r>
      <w:proofErr w:type="spellEnd"/>
      <w:r w:rsidRPr="00793A34">
        <w:rPr>
          <w:rStyle w:val="2"/>
          <w:sz w:val="24"/>
          <w:szCs w:val="24"/>
          <w:lang w:eastAsia="uk-UA"/>
        </w:rPr>
        <w:t xml:space="preserve">, </w:t>
      </w:r>
      <w:proofErr w:type="spellStart"/>
      <w:r w:rsidRPr="00793A34">
        <w:rPr>
          <w:rStyle w:val="2"/>
          <w:sz w:val="24"/>
          <w:szCs w:val="24"/>
          <w:lang w:eastAsia="uk-UA"/>
        </w:rPr>
        <w:t>зазначеної</w:t>
      </w:r>
      <w:proofErr w:type="spellEnd"/>
      <w:r w:rsidRPr="00793A34">
        <w:rPr>
          <w:rStyle w:val="2"/>
          <w:sz w:val="24"/>
          <w:szCs w:val="24"/>
          <w:lang w:eastAsia="uk-UA"/>
        </w:rPr>
        <w:t xml:space="preserve"> у </w:t>
      </w:r>
      <w:proofErr w:type="spellStart"/>
      <w:r w:rsidRPr="00793A34">
        <w:rPr>
          <w:rStyle w:val="2"/>
          <w:sz w:val="24"/>
          <w:szCs w:val="24"/>
          <w:lang w:eastAsia="uk-UA"/>
        </w:rPr>
        <w:t>пункті</w:t>
      </w:r>
      <w:proofErr w:type="spellEnd"/>
      <w:r w:rsidRPr="00793A34">
        <w:rPr>
          <w:rStyle w:val="2"/>
          <w:sz w:val="24"/>
          <w:szCs w:val="24"/>
          <w:lang w:eastAsia="uk-UA"/>
        </w:rPr>
        <w:t xml:space="preserve"> 1 </w:t>
      </w:r>
      <w:proofErr w:type="spellStart"/>
      <w:r w:rsidRPr="00793A34">
        <w:rPr>
          <w:rStyle w:val="2"/>
          <w:sz w:val="24"/>
          <w:szCs w:val="24"/>
          <w:lang w:eastAsia="uk-UA"/>
        </w:rPr>
        <w:t>цього</w:t>
      </w:r>
      <w:proofErr w:type="spellEnd"/>
      <w:r w:rsidRPr="00793A34">
        <w:rPr>
          <w:rStyle w:val="2"/>
          <w:sz w:val="24"/>
          <w:szCs w:val="24"/>
          <w:lang w:eastAsia="uk-UA"/>
        </w:rPr>
        <w:t xml:space="preserve"> </w:t>
      </w:r>
      <w:proofErr w:type="spellStart"/>
      <w:r w:rsidRPr="00793A34">
        <w:rPr>
          <w:rStyle w:val="2"/>
          <w:sz w:val="24"/>
          <w:szCs w:val="24"/>
          <w:lang w:eastAsia="uk-UA"/>
        </w:rPr>
        <w:t>Аналізу</w:t>
      </w:r>
      <w:proofErr w:type="spellEnd"/>
      <w:r w:rsidRPr="00793A34">
        <w:rPr>
          <w:rStyle w:val="2"/>
          <w:sz w:val="24"/>
          <w:szCs w:val="24"/>
          <w:lang w:eastAsia="uk-UA"/>
        </w:rPr>
        <w:t xml:space="preserve">, повинно </w:t>
      </w:r>
      <w:proofErr w:type="spellStart"/>
      <w:r w:rsidRPr="00793A34">
        <w:rPr>
          <w:rStyle w:val="2"/>
          <w:sz w:val="24"/>
          <w:szCs w:val="24"/>
          <w:lang w:eastAsia="uk-UA"/>
        </w:rPr>
        <w:t>здійснюватися</w:t>
      </w:r>
      <w:proofErr w:type="spellEnd"/>
      <w:r w:rsidRPr="00793A34">
        <w:rPr>
          <w:rStyle w:val="2"/>
          <w:sz w:val="24"/>
          <w:szCs w:val="24"/>
          <w:lang w:eastAsia="uk-UA"/>
        </w:rPr>
        <w:t xml:space="preserve"> шляхом </w:t>
      </w:r>
      <w:proofErr w:type="spellStart"/>
      <w:r w:rsidRPr="00793A34">
        <w:rPr>
          <w:rStyle w:val="2"/>
          <w:sz w:val="24"/>
          <w:szCs w:val="24"/>
          <w:lang w:eastAsia="uk-UA"/>
        </w:rPr>
        <w:t>прийняття</w:t>
      </w:r>
      <w:proofErr w:type="spellEnd"/>
      <w:r w:rsidRPr="00793A34">
        <w:rPr>
          <w:rStyle w:val="2"/>
          <w:sz w:val="24"/>
          <w:szCs w:val="24"/>
          <w:lang w:eastAsia="uk-UA"/>
        </w:rPr>
        <w:t xml:space="preserve"> </w:t>
      </w:r>
      <w:proofErr w:type="spellStart"/>
      <w:r w:rsidRPr="00793A34">
        <w:rPr>
          <w:rStyle w:val="2"/>
          <w:sz w:val="24"/>
          <w:szCs w:val="24"/>
          <w:lang w:eastAsia="uk-UA"/>
        </w:rPr>
        <w:t>рішення</w:t>
      </w:r>
      <w:proofErr w:type="spellEnd"/>
      <w:r w:rsidRPr="00793A34">
        <w:rPr>
          <w:rStyle w:val="2"/>
          <w:sz w:val="24"/>
          <w:szCs w:val="24"/>
          <w:lang w:eastAsia="uk-UA"/>
        </w:rPr>
        <w:t xml:space="preserve"> </w:t>
      </w:r>
      <w:proofErr w:type="spellStart"/>
      <w:r w:rsidR="00C92D62">
        <w:rPr>
          <w:rStyle w:val="2"/>
          <w:sz w:val="24"/>
          <w:szCs w:val="24"/>
          <w:lang w:val="uk-UA" w:eastAsia="uk-UA"/>
        </w:rPr>
        <w:t>Машівської</w:t>
      </w:r>
      <w:proofErr w:type="spellEnd"/>
      <w:r w:rsidR="00C92D62">
        <w:rPr>
          <w:rStyle w:val="2"/>
          <w:sz w:val="24"/>
          <w:szCs w:val="24"/>
          <w:lang w:val="uk-UA" w:eastAsia="uk-UA"/>
        </w:rPr>
        <w:t xml:space="preserve"> селищної </w:t>
      </w:r>
      <w:r w:rsidRPr="00793A34">
        <w:rPr>
          <w:rStyle w:val="2"/>
          <w:sz w:val="24"/>
          <w:szCs w:val="24"/>
          <w:lang w:eastAsia="uk-UA"/>
        </w:rPr>
        <w:t xml:space="preserve"> ради</w:t>
      </w:r>
      <w:r w:rsidRPr="00793A34">
        <w:rPr>
          <w:rStyle w:val="2"/>
          <w:color w:val="0070C0"/>
          <w:sz w:val="24"/>
          <w:szCs w:val="24"/>
          <w:lang w:eastAsia="uk-UA"/>
        </w:rPr>
        <w:t xml:space="preserve"> </w:t>
      </w:r>
      <w:r w:rsidRPr="00793A34">
        <w:rPr>
          <w:rStyle w:val="2"/>
          <w:sz w:val="24"/>
          <w:szCs w:val="24"/>
          <w:lang w:eastAsia="uk-UA"/>
        </w:rPr>
        <w:t>«</w:t>
      </w:r>
      <w:r w:rsidRPr="00793A34">
        <w:rPr>
          <w:rStyle w:val="3"/>
          <w:b w:val="0"/>
          <w:bCs w:val="0"/>
          <w:sz w:val="24"/>
          <w:szCs w:val="24"/>
          <w:lang w:eastAsia="uk-UA"/>
        </w:rPr>
        <w:t xml:space="preserve">Про </w:t>
      </w:r>
      <w:proofErr w:type="spellStart"/>
      <w:r w:rsidRPr="00793A34">
        <w:rPr>
          <w:rStyle w:val="3"/>
          <w:b w:val="0"/>
          <w:bCs w:val="0"/>
          <w:sz w:val="24"/>
          <w:szCs w:val="24"/>
          <w:lang w:eastAsia="uk-UA"/>
        </w:rPr>
        <w:t>затвердже</w:t>
      </w:r>
      <w:r w:rsidR="00C92D62">
        <w:rPr>
          <w:rStyle w:val="3"/>
          <w:b w:val="0"/>
          <w:bCs w:val="0"/>
          <w:sz w:val="24"/>
          <w:szCs w:val="24"/>
          <w:lang w:eastAsia="uk-UA"/>
        </w:rPr>
        <w:t>ння</w:t>
      </w:r>
      <w:proofErr w:type="spellEnd"/>
      <w:r w:rsidR="00C92D62">
        <w:rPr>
          <w:rStyle w:val="3"/>
          <w:b w:val="0"/>
          <w:bCs w:val="0"/>
          <w:sz w:val="24"/>
          <w:szCs w:val="24"/>
          <w:lang w:eastAsia="uk-UA"/>
        </w:rPr>
        <w:t xml:space="preserve"> Правил благоустрою </w:t>
      </w:r>
      <w:proofErr w:type="spellStart"/>
      <w:r w:rsidR="00C92D62">
        <w:rPr>
          <w:rStyle w:val="3"/>
          <w:b w:val="0"/>
          <w:bCs w:val="0"/>
          <w:sz w:val="24"/>
          <w:szCs w:val="24"/>
          <w:lang w:eastAsia="uk-UA"/>
        </w:rPr>
        <w:t>територі</w:t>
      </w:r>
      <w:proofErr w:type="spellEnd"/>
      <w:r w:rsidR="00C92D62">
        <w:rPr>
          <w:rStyle w:val="3"/>
          <w:b w:val="0"/>
          <w:bCs w:val="0"/>
          <w:sz w:val="24"/>
          <w:szCs w:val="24"/>
          <w:lang w:val="uk-UA" w:eastAsia="uk-UA"/>
        </w:rPr>
        <w:t xml:space="preserve">й населених пунктів </w:t>
      </w:r>
      <w:proofErr w:type="spellStart"/>
      <w:r w:rsidR="00C92D62">
        <w:rPr>
          <w:rStyle w:val="3"/>
          <w:b w:val="0"/>
          <w:bCs w:val="0"/>
          <w:sz w:val="24"/>
          <w:szCs w:val="24"/>
          <w:lang w:val="uk-UA" w:eastAsia="uk-UA"/>
        </w:rPr>
        <w:t>Машівської</w:t>
      </w:r>
      <w:proofErr w:type="spellEnd"/>
      <w:r w:rsidR="00C92D62">
        <w:rPr>
          <w:rStyle w:val="3"/>
          <w:b w:val="0"/>
          <w:bCs w:val="0"/>
          <w:sz w:val="24"/>
          <w:szCs w:val="24"/>
          <w:lang w:val="uk-UA" w:eastAsia="uk-UA"/>
        </w:rPr>
        <w:t xml:space="preserve"> селищної ради</w:t>
      </w:r>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proofErr w:type="spellStart"/>
      <w:r w:rsidRPr="00793A34">
        <w:rPr>
          <w:rStyle w:val="2"/>
          <w:sz w:val="24"/>
          <w:szCs w:val="24"/>
          <w:lang w:eastAsia="uk-UA"/>
        </w:rPr>
        <w:t>Основними</w:t>
      </w:r>
      <w:proofErr w:type="spellEnd"/>
      <w:r w:rsidRPr="00793A34">
        <w:rPr>
          <w:rStyle w:val="2"/>
          <w:sz w:val="24"/>
          <w:szCs w:val="24"/>
          <w:lang w:eastAsia="uk-UA"/>
        </w:rPr>
        <w:t xml:space="preserve"> </w:t>
      </w:r>
      <w:proofErr w:type="spellStart"/>
      <w:r w:rsidRPr="00793A34">
        <w:rPr>
          <w:rStyle w:val="2"/>
          <w:sz w:val="24"/>
          <w:szCs w:val="24"/>
          <w:lang w:eastAsia="uk-UA"/>
        </w:rPr>
        <w:t>завданнями</w:t>
      </w:r>
      <w:proofErr w:type="spellEnd"/>
      <w:r w:rsidRPr="00793A34">
        <w:rPr>
          <w:rStyle w:val="2"/>
          <w:sz w:val="24"/>
          <w:szCs w:val="24"/>
          <w:lang w:eastAsia="uk-UA"/>
        </w:rPr>
        <w:t xml:space="preserve"> </w:t>
      </w:r>
      <w:proofErr w:type="spellStart"/>
      <w:r w:rsidRPr="00793A34">
        <w:rPr>
          <w:rStyle w:val="2"/>
          <w:sz w:val="24"/>
          <w:szCs w:val="24"/>
          <w:lang w:eastAsia="uk-UA"/>
        </w:rPr>
        <w:t>запропонованого</w:t>
      </w:r>
      <w:proofErr w:type="spellEnd"/>
      <w:r w:rsidRPr="00793A34">
        <w:rPr>
          <w:rStyle w:val="2"/>
          <w:sz w:val="24"/>
          <w:szCs w:val="24"/>
          <w:lang w:eastAsia="uk-UA"/>
        </w:rPr>
        <w:t xml:space="preserve"> проекту </w:t>
      </w:r>
      <w:proofErr w:type="spellStart"/>
      <w:r w:rsidRPr="00793A34">
        <w:rPr>
          <w:rStyle w:val="2"/>
          <w:sz w:val="24"/>
          <w:szCs w:val="24"/>
          <w:lang w:eastAsia="uk-UA"/>
        </w:rPr>
        <w:t>є</w:t>
      </w:r>
      <w:proofErr w:type="spellEnd"/>
      <w:r w:rsidRPr="00793A34">
        <w:rPr>
          <w:rStyle w:val="2"/>
          <w:sz w:val="24"/>
          <w:szCs w:val="24"/>
          <w:lang w:eastAsia="uk-UA"/>
        </w:rPr>
        <w:t xml:space="preserve"> </w:t>
      </w:r>
      <w:proofErr w:type="spellStart"/>
      <w:r w:rsidRPr="00793A34">
        <w:rPr>
          <w:rStyle w:val="2"/>
          <w:sz w:val="24"/>
          <w:szCs w:val="24"/>
          <w:lang w:eastAsia="uk-UA"/>
        </w:rPr>
        <w:t>забезпечення</w:t>
      </w:r>
      <w:proofErr w:type="spellEnd"/>
      <w:r w:rsidRPr="00793A34">
        <w:rPr>
          <w:rStyle w:val="2"/>
          <w:sz w:val="24"/>
          <w:szCs w:val="24"/>
          <w:lang w:eastAsia="uk-UA"/>
        </w:rPr>
        <w:t xml:space="preserve"> </w:t>
      </w:r>
      <w:proofErr w:type="spellStart"/>
      <w:r w:rsidRPr="00793A34">
        <w:rPr>
          <w:rStyle w:val="2"/>
          <w:sz w:val="24"/>
          <w:szCs w:val="24"/>
          <w:lang w:eastAsia="uk-UA"/>
        </w:rPr>
        <w:t>прозорого</w:t>
      </w:r>
      <w:proofErr w:type="spellEnd"/>
      <w:r w:rsidRPr="00793A34">
        <w:rPr>
          <w:rStyle w:val="2"/>
          <w:sz w:val="24"/>
          <w:szCs w:val="24"/>
          <w:lang w:eastAsia="uk-UA"/>
        </w:rPr>
        <w:t xml:space="preserve"> </w:t>
      </w:r>
      <w:proofErr w:type="spellStart"/>
      <w:r w:rsidRPr="00793A34">
        <w:rPr>
          <w:rStyle w:val="2"/>
          <w:sz w:val="24"/>
          <w:szCs w:val="24"/>
          <w:lang w:eastAsia="uk-UA"/>
        </w:rPr>
        <w:t>процесу</w:t>
      </w:r>
      <w:proofErr w:type="spellEnd"/>
      <w:r w:rsidRPr="00793A34">
        <w:rPr>
          <w:rStyle w:val="2"/>
          <w:sz w:val="24"/>
          <w:szCs w:val="24"/>
          <w:lang w:eastAsia="uk-UA"/>
        </w:rPr>
        <w:t xml:space="preserve"> </w:t>
      </w:r>
      <w:proofErr w:type="spellStart"/>
      <w:r w:rsidRPr="00793A34">
        <w:rPr>
          <w:rStyle w:val="2"/>
          <w:sz w:val="24"/>
          <w:szCs w:val="24"/>
          <w:lang w:eastAsia="uk-UA"/>
        </w:rPr>
        <w:t>просування</w:t>
      </w:r>
      <w:proofErr w:type="spellEnd"/>
      <w:r w:rsidRPr="00793A34">
        <w:rPr>
          <w:rStyle w:val="2"/>
          <w:sz w:val="24"/>
          <w:szCs w:val="24"/>
          <w:lang w:eastAsia="uk-UA"/>
        </w:rPr>
        <w:t xml:space="preserve"> </w:t>
      </w:r>
      <w:proofErr w:type="spellStart"/>
      <w:r w:rsidRPr="00793A34">
        <w:rPr>
          <w:rStyle w:val="2"/>
          <w:sz w:val="24"/>
          <w:szCs w:val="24"/>
          <w:lang w:eastAsia="uk-UA"/>
        </w:rPr>
        <w:t>суспільних</w:t>
      </w:r>
      <w:proofErr w:type="spellEnd"/>
      <w:r w:rsidRPr="00793A34">
        <w:rPr>
          <w:rStyle w:val="2"/>
          <w:sz w:val="24"/>
          <w:szCs w:val="24"/>
          <w:lang w:eastAsia="uk-UA"/>
        </w:rPr>
        <w:t xml:space="preserve"> </w:t>
      </w:r>
      <w:proofErr w:type="spellStart"/>
      <w:r w:rsidRPr="00793A34">
        <w:rPr>
          <w:rStyle w:val="2"/>
          <w:sz w:val="24"/>
          <w:szCs w:val="24"/>
          <w:lang w:eastAsia="uk-UA"/>
        </w:rPr>
        <w:t>інтересів</w:t>
      </w:r>
      <w:proofErr w:type="spellEnd"/>
      <w:r w:rsidRPr="00793A34">
        <w:rPr>
          <w:rStyle w:val="2"/>
          <w:sz w:val="24"/>
          <w:szCs w:val="24"/>
          <w:lang w:eastAsia="uk-UA"/>
        </w:rPr>
        <w:t xml:space="preserve">, </w:t>
      </w:r>
      <w:proofErr w:type="spellStart"/>
      <w:r w:rsidRPr="00793A34">
        <w:rPr>
          <w:rStyle w:val="2"/>
          <w:sz w:val="24"/>
          <w:szCs w:val="24"/>
          <w:lang w:eastAsia="uk-UA"/>
        </w:rPr>
        <w:t>їх</w:t>
      </w:r>
      <w:proofErr w:type="spellEnd"/>
      <w:r w:rsidRPr="00793A34">
        <w:rPr>
          <w:rStyle w:val="2"/>
          <w:sz w:val="24"/>
          <w:szCs w:val="24"/>
          <w:lang w:eastAsia="uk-UA"/>
        </w:rPr>
        <w:t xml:space="preserve"> </w:t>
      </w:r>
      <w:proofErr w:type="spellStart"/>
      <w:r w:rsidRPr="00793A34">
        <w:rPr>
          <w:rStyle w:val="2"/>
          <w:sz w:val="24"/>
          <w:szCs w:val="24"/>
          <w:lang w:eastAsia="uk-UA"/>
        </w:rPr>
        <w:t>взаємне</w:t>
      </w:r>
      <w:proofErr w:type="spellEnd"/>
      <w:r w:rsidRPr="00793A34">
        <w:rPr>
          <w:rStyle w:val="2"/>
          <w:sz w:val="24"/>
          <w:szCs w:val="24"/>
          <w:lang w:eastAsia="uk-UA"/>
        </w:rPr>
        <w:t xml:space="preserve"> </w:t>
      </w:r>
      <w:proofErr w:type="spellStart"/>
      <w:r w:rsidRPr="00793A34">
        <w:rPr>
          <w:rStyle w:val="2"/>
          <w:sz w:val="24"/>
          <w:szCs w:val="24"/>
          <w:lang w:eastAsia="uk-UA"/>
        </w:rPr>
        <w:t>збалансування</w:t>
      </w:r>
      <w:proofErr w:type="spellEnd"/>
      <w:r w:rsidRPr="00793A34">
        <w:rPr>
          <w:rStyle w:val="2"/>
          <w:sz w:val="24"/>
          <w:szCs w:val="24"/>
          <w:lang w:eastAsia="uk-UA"/>
        </w:rPr>
        <w:t xml:space="preserve">, </w:t>
      </w:r>
      <w:proofErr w:type="spellStart"/>
      <w:r w:rsidRPr="00793A34">
        <w:rPr>
          <w:rStyle w:val="2"/>
          <w:sz w:val="24"/>
          <w:szCs w:val="24"/>
          <w:lang w:eastAsia="uk-UA"/>
        </w:rPr>
        <w:t>встановлення</w:t>
      </w:r>
      <w:proofErr w:type="spellEnd"/>
      <w:r w:rsidRPr="00793A34">
        <w:rPr>
          <w:rStyle w:val="2"/>
          <w:sz w:val="24"/>
          <w:szCs w:val="24"/>
          <w:lang w:eastAsia="uk-UA"/>
        </w:rPr>
        <w:t xml:space="preserve"> та контроль за </w:t>
      </w:r>
      <w:proofErr w:type="spellStart"/>
      <w:r w:rsidRPr="00793A34">
        <w:rPr>
          <w:rStyle w:val="2"/>
          <w:sz w:val="24"/>
          <w:szCs w:val="24"/>
          <w:lang w:eastAsia="uk-UA"/>
        </w:rPr>
        <w:t>виконанням</w:t>
      </w:r>
      <w:proofErr w:type="spellEnd"/>
      <w:r w:rsidRPr="00793A34">
        <w:rPr>
          <w:rStyle w:val="2"/>
          <w:sz w:val="24"/>
          <w:szCs w:val="24"/>
          <w:lang w:eastAsia="uk-UA"/>
        </w:rPr>
        <w:t xml:space="preserve"> </w:t>
      </w:r>
      <w:proofErr w:type="spellStart"/>
      <w:r w:rsidRPr="00793A34">
        <w:rPr>
          <w:rStyle w:val="2"/>
          <w:sz w:val="24"/>
          <w:szCs w:val="24"/>
          <w:lang w:eastAsia="uk-UA"/>
        </w:rPr>
        <w:t>прозорих</w:t>
      </w:r>
      <w:proofErr w:type="spellEnd"/>
      <w:r w:rsidRPr="00793A34">
        <w:rPr>
          <w:rStyle w:val="2"/>
          <w:sz w:val="24"/>
          <w:szCs w:val="24"/>
          <w:lang w:eastAsia="uk-UA"/>
        </w:rPr>
        <w:t xml:space="preserve"> </w:t>
      </w:r>
      <w:proofErr w:type="spellStart"/>
      <w:r w:rsidRPr="00793A34">
        <w:rPr>
          <w:rStyle w:val="2"/>
          <w:sz w:val="24"/>
          <w:szCs w:val="24"/>
          <w:lang w:eastAsia="uk-UA"/>
        </w:rPr>
        <w:t>і</w:t>
      </w:r>
      <w:proofErr w:type="spellEnd"/>
      <w:r w:rsidRPr="00793A34">
        <w:rPr>
          <w:rStyle w:val="2"/>
          <w:sz w:val="24"/>
          <w:szCs w:val="24"/>
          <w:lang w:eastAsia="uk-UA"/>
        </w:rPr>
        <w:t xml:space="preserve"> </w:t>
      </w:r>
      <w:proofErr w:type="spellStart"/>
      <w:r w:rsidRPr="00793A34">
        <w:rPr>
          <w:rStyle w:val="2"/>
          <w:sz w:val="24"/>
          <w:szCs w:val="24"/>
          <w:lang w:eastAsia="uk-UA"/>
        </w:rPr>
        <w:t>справедливих</w:t>
      </w:r>
      <w:proofErr w:type="spellEnd"/>
      <w:r w:rsidRPr="00793A34">
        <w:rPr>
          <w:rStyle w:val="2"/>
          <w:sz w:val="24"/>
          <w:szCs w:val="24"/>
          <w:lang w:eastAsia="uk-UA"/>
        </w:rPr>
        <w:t xml:space="preserve"> правил </w:t>
      </w:r>
      <w:proofErr w:type="spellStart"/>
      <w:r w:rsidRPr="00793A34">
        <w:rPr>
          <w:rStyle w:val="2"/>
          <w:sz w:val="24"/>
          <w:szCs w:val="24"/>
          <w:lang w:eastAsia="uk-UA"/>
        </w:rPr>
        <w:t>поведінки</w:t>
      </w:r>
      <w:proofErr w:type="spellEnd"/>
      <w:r w:rsidRPr="00793A34">
        <w:rPr>
          <w:rStyle w:val="2"/>
          <w:sz w:val="24"/>
          <w:szCs w:val="24"/>
          <w:lang w:eastAsia="uk-UA"/>
        </w:rPr>
        <w:t xml:space="preserve"> </w:t>
      </w:r>
      <w:proofErr w:type="spellStart"/>
      <w:r w:rsidRPr="00793A34">
        <w:rPr>
          <w:rStyle w:val="2"/>
          <w:sz w:val="24"/>
          <w:szCs w:val="24"/>
          <w:lang w:eastAsia="uk-UA"/>
        </w:rPr>
        <w:t>всіх</w:t>
      </w:r>
      <w:proofErr w:type="spellEnd"/>
      <w:r w:rsidRPr="00793A34">
        <w:rPr>
          <w:rStyle w:val="2"/>
          <w:sz w:val="24"/>
          <w:szCs w:val="24"/>
          <w:lang w:eastAsia="uk-UA"/>
        </w:rPr>
        <w:t xml:space="preserve"> </w:t>
      </w:r>
      <w:proofErr w:type="spellStart"/>
      <w:r w:rsidRPr="00793A34">
        <w:rPr>
          <w:rStyle w:val="2"/>
          <w:sz w:val="24"/>
          <w:szCs w:val="24"/>
          <w:lang w:eastAsia="uk-UA"/>
        </w:rPr>
        <w:t>учасників</w:t>
      </w:r>
      <w:proofErr w:type="spellEnd"/>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proofErr w:type="spellStart"/>
      <w:r w:rsidRPr="00793A34">
        <w:rPr>
          <w:rStyle w:val="2"/>
          <w:sz w:val="24"/>
          <w:szCs w:val="24"/>
          <w:lang w:eastAsia="uk-UA"/>
        </w:rPr>
        <w:t>Організаційні</w:t>
      </w:r>
      <w:proofErr w:type="spellEnd"/>
      <w:r w:rsidRPr="00793A34">
        <w:rPr>
          <w:rStyle w:val="2"/>
          <w:sz w:val="24"/>
          <w:szCs w:val="24"/>
          <w:lang w:eastAsia="uk-UA"/>
        </w:rPr>
        <w:t xml:space="preserve"> заходи для </w:t>
      </w:r>
      <w:proofErr w:type="spellStart"/>
      <w:r w:rsidRPr="00793A34">
        <w:rPr>
          <w:rStyle w:val="2"/>
          <w:sz w:val="24"/>
          <w:szCs w:val="24"/>
          <w:lang w:eastAsia="uk-UA"/>
        </w:rPr>
        <w:t>провадження</w:t>
      </w:r>
      <w:proofErr w:type="spellEnd"/>
      <w:r w:rsidRPr="00793A34">
        <w:rPr>
          <w:rStyle w:val="2"/>
          <w:sz w:val="24"/>
          <w:szCs w:val="24"/>
          <w:lang w:eastAsia="uk-UA"/>
        </w:rPr>
        <w:t xml:space="preserve"> </w:t>
      </w:r>
      <w:proofErr w:type="spellStart"/>
      <w:r w:rsidRPr="00793A34">
        <w:rPr>
          <w:rStyle w:val="2"/>
          <w:sz w:val="24"/>
          <w:szCs w:val="24"/>
          <w:lang w:eastAsia="uk-UA"/>
        </w:rPr>
        <w:t>регулювання</w:t>
      </w:r>
      <w:proofErr w:type="spellEnd"/>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розробка</w:t>
      </w:r>
      <w:proofErr w:type="spellEnd"/>
      <w:r w:rsidRPr="00793A34">
        <w:rPr>
          <w:rStyle w:val="2"/>
          <w:sz w:val="24"/>
          <w:szCs w:val="24"/>
          <w:lang w:eastAsia="uk-UA"/>
        </w:rPr>
        <w:t xml:space="preserve"> проекту регуляторного акту - проекту </w:t>
      </w:r>
      <w:proofErr w:type="spellStart"/>
      <w:r w:rsidRPr="00793A34">
        <w:rPr>
          <w:rStyle w:val="2"/>
          <w:sz w:val="24"/>
          <w:szCs w:val="24"/>
          <w:lang w:eastAsia="uk-UA"/>
        </w:rPr>
        <w:t>рішення</w:t>
      </w:r>
      <w:proofErr w:type="spellEnd"/>
      <w:r w:rsidRPr="00793A34">
        <w:rPr>
          <w:rStyle w:val="2"/>
          <w:sz w:val="24"/>
          <w:szCs w:val="24"/>
          <w:lang w:eastAsia="uk-UA"/>
        </w:rPr>
        <w:t xml:space="preserve"> </w:t>
      </w:r>
      <w:proofErr w:type="spellStart"/>
      <w:r w:rsidR="00C92D62">
        <w:rPr>
          <w:rStyle w:val="2"/>
          <w:sz w:val="24"/>
          <w:szCs w:val="24"/>
          <w:lang w:val="uk-UA" w:eastAsia="uk-UA"/>
        </w:rPr>
        <w:t>Машівської</w:t>
      </w:r>
      <w:proofErr w:type="spellEnd"/>
      <w:r w:rsidR="00C92D62">
        <w:rPr>
          <w:rStyle w:val="2"/>
          <w:sz w:val="24"/>
          <w:szCs w:val="24"/>
          <w:lang w:val="uk-UA" w:eastAsia="uk-UA"/>
        </w:rPr>
        <w:t xml:space="preserve"> селищної </w:t>
      </w:r>
      <w:r w:rsidRPr="00793A34">
        <w:rPr>
          <w:rStyle w:val="2"/>
          <w:sz w:val="24"/>
          <w:szCs w:val="24"/>
          <w:lang w:eastAsia="uk-UA"/>
        </w:rPr>
        <w:t xml:space="preserve"> ради «</w:t>
      </w:r>
      <w:r w:rsidRPr="00793A34">
        <w:rPr>
          <w:rStyle w:val="3"/>
          <w:b w:val="0"/>
          <w:bCs w:val="0"/>
          <w:sz w:val="24"/>
          <w:szCs w:val="24"/>
          <w:lang w:eastAsia="uk-UA"/>
        </w:rPr>
        <w:t xml:space="preserve">Про </w:t>
      </w:r>
      <w:proofErr w:type="spellStart"/>
      <w:r w:rsidRPr="00793A34">
        <w:rPr>
          <w:rStyle w:val="3"/>
          <w:b w:val="0"/>
          <w:bCs w:val="0"/>
          <w:sz w:val="24"/>
          <w:szCs w:val="24"/>
          <w:lang w:eastAsia="uk-UA"/>
        </w:rPr>
        <w:t>затверджен</w:t>
      </w:r>
      <w:r w:rsidR="00C92D62">
        <w:rPr>
          <w:rStyle w:val="3"/>
          <w:b w:val="0"/>
          <w:bCs w:val="0"/>
          <w:sz w:val="24"/>
          <w:szCs w:val="24"/>
          <w:lang w:eastAsia="uk-UA"/>
        </w:rPr>
        <w:t>ня</w:t>
      </w:r>
      <w:proofErr w:type="spellEnd"/>
      <w:r w:rsidR="00C92D62">
        <w:rPr>
          <w:rStyle w:val="3"/>
          <w:b w:val="0"/>
          <w:bCs w:val="0"/>
          <w:sz w:val="24"/>
          <w:szCs w:val="24"/>
          <w:lang w:eastAsia="uk-UA"/>
        </w:rPr>
        <w:t xml:space="preserve"> Правил благоустрою </w:t>
      </w:r>
      <w:proofErr w:type="spellStart"/>
      <w:r w:rsidR="00C92D62">
        <w:rPr>
          <w:rStyle w:val="3"/>
          <w:b w:val="0"/>
          <w:bCs w:val="0"/>
          <w:sz w:val="24"/>
          <w:szCs w:val="24"/>
          <w:lang w:eastAsia="uk-UA"/>
        </w:rPr>
        <w:t>територі</w:t>
      </w:r>
      <w:proofErr w:type="spellEnd"/>
      <w:r w:rsidR="00C92D62">
        <w:rPr>
          <w:rStyle w:val="3"/>
          <w:b w:val="0"/>
          <w:bCs w:val="0"/>
          <w:sz w:val="24"/>
          <w:szCs w:val="24"/>
          <w:lang w:val="uk-UA" w:eastAsia="uk-UA"/>
        </w:rPr>
        <w:t xml:space="preserve">й населених пунктів </w:t>
      </w:r>
      <w:proofErr w:type="spellStart"/>
      <w:r w:rsidR="00C92D62">
        <w:rPr>
          <w:rStyle w:val="3"/>
          <w:b w:val="0"/>
          <w:bCs w:val="0"/>
          <w:sz w:val="24"/>
          <w:szCs w:val="24"/>
          <w:lang w:val="uk-UA" w:eastAsia="uk-UA"/>
        </w:rPr>
        <w:t>Машівської</w:t>
      </w:r>
      <w:proofErr w:type="spellEnd"/>
      <w:r w:rsidR="00C92D62">
        <w:rPr>
          <w:rStyle w:val="3"/>
          <w:b w:val="0"/>
          <w:bCs w:val="0"/>
          <w:sz w:val="24"/>
          <w:szCs w:val="24"/>
          <w:lang w:val="uk-UA" w:eastAsia="uk-UA"/>
        </w:rPr>
        <w:t xml:space="preserve"> селищної ради</w:t>
      </w:r>
      <w:r w:rsidRPr="00793A34">
        <w:rPr>
          <w:rStyle w:val="2"/>
          <w:sz w:val="24"/>
          <w:szCs w:val="24"/>
          <w:lang w:eastAsia="uk-UA"/>
        </w:rPr>
        <w:t xml:space="preserve">» </w:t>
      </w:r>
      <w:proofErr w:type="spellStart"/>
      <w:r w:rsidRPr="00793A34">
        <w:rPr>
          <w:rStyle w:val="2"/>
          <w:sz w:val="24"/>
          <w:szCs w:val="24"/>
          <w:lang w:eastAsia="uk-UA"/>
        </w:rPr>
        <w:t>відповідно</w:t>
      </w:r>
      <w:proofErr w:type="spellEnd"/>
      <w:r w:rsidRPr="00793A34">
        <w:rPr>
          <w:rStyle w:val="2"/>
          <w:sz w:val="24"/>
          <w:szCs w:val="24"/>
          <w:lang w:eastAsia="uk-UA"/>
        </w:rPr>
        <w:t xml:space="preserve"> до </w:t>
      </w:r>
      <w:proofErr w:type="spellStart"/>
      <w:r w:rsidRPr="00793A34">
        <w:rPr>
          <w:rStyle w:val="2"/>
          <w:sz w:val="24"/>
          <w:szCs w:val="24"/>
          <w:lang w:eastAsia="uk-UA"/>
        </w:rPr>
        <w:t>цілей</w:t>
      </w:r>
      <w:proofErr w:type="spellEnd"/>
      <w:r w:rsidRPr="00793A34">
        <w:rPr>
          <w:rStyle w:val="2"/>
          <w:sz w:val="24"/>
          <w:szCs w:val="24"/>
          <w:lang w:eastAsia="uk-UA"/>
        </w:rPr>
        <w:t xml:space="preserve"> державного </w:t>
      </w:r>
      <w:proofErr w:type="spellStart"/>
      <w:r w:rsidRPr="00793A34">
        <w:rPr>
          <w:rStyle w:val="2"/>
          <w:sz w:val="24"/>
          <w:szCs w:val="24"/>
          <w:lang w:eastAsia="uk-UA"/>
        </w:rPr>
        <w:t>регулювання</w:t>
      </w:r>
      <w:proofErr w:type="spellEnd"/>
      <w:r w:rsidRPr="00793A34">
        <w:rPr>
          <w:rStyle w:val="2"/>
          <w:sz w:val="24"/>
          <w:szCs w:val="24"/>
          <w:lang w:eastAsia="uk-UA"/>
        </w:rPr>
        <w:t xml:space="preserve">, </w:t>
      </w:r>
      <w:proofErr w:type="spellStart"/>
      <w:r w:rsidRPr="00793A34">
        <w:rPr>
          <w:rStyle w:val="2"/>
          <w:sz w:val="24"/>
          <w:szCs w:val="24"/>
          <w:lang w:eastAsia="uk-UA"/>
        </w:rPr>
        <w:t>розробка</w:t>
      </w:r>
      <w:proofErr w:type="spellEnd"/>
      <w:r w:rsidRPr="00793A34">
        <w:rPr>
          <w:rStyle w:val="2"/>
          <w:sz w:val="24"/>
          <w:szCs w:val="24"/>
          <w:lang w:eastAsia="uk-UA"/>
        </w:rPr>
        <w:t xml:space="preserve"> </w:t>
      </w:r>
      <w:proofErr w:type="spellStart"/>
      <w:r w:rsidRPr="00793A34">
        <w:rPr>
          <w:rStyle w:val="2"/>
          <w:sz w:val="24"/>
          <w:szCs w:val="24"/>
          <w:lang w:eastAsia="uk-UA"/>
        </w:rPr>
        <w:t>аналізу</w:t>
      </w:r>
      <w:proofErr w:type="spellEnd"/>
      <w:r w:rsidRPr="00793A34">
        <w:rPr>
          <w:rStyle w:val="2"/>
          <w:sz w:val="24"/>
          <w:szCs w:val="24"/>
          <w:lang w:eastAsia="uk-UA"/>
        </w:rPr>
        <w:t xml:space="preserve"> регуляторного </w:t>
      </w:r>
      <w:proofErr w:type="spellStart"/>
      <w:r w:rsidRPr="00793A34">
        <w:rPr>
          <w:rStyle w:val="2"/>
          <w:sz w:val="24"/>
          <w:szCs w:val="24"/>
          <w:lang w:eastAsia="uk-UA"/>
        </w:rPr>
        <w:t>впливу</w:t>
      </w:r>
      <w:proofErr w:type="spellEnd"/>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з</w:t>
      </w:r>
      <w:proofErr w:type="spellEnd"/>
      <w:r w:rsidRPr="00793A34">
        <w:rPr>
          <w:rStyle w:val="2"/>
          <w:sz w:val="24"/>
          <w:szCs w:val="24"/>
          <w:lang w:eastAsia="uk-UA"/>
        </w:rPr>
        <w:t xml:space="preserve"> метою </w:t>
      </w:r>
      <w:proofErr w:type="spellStart"/>
      <w:r w:rsidRPr="00793A34">
        <w:rPr>
          <w:rStyle w:val="2"/>
          <w:sz w:val="24"/>
          <w:szCs w:val="24"/>
          <w:lang w:eastAsia="uk-UA"/>
        </w:rPr>
        <w:t>отримання</w:t>
      </w:r>
      <w:proofErr w:type="spellEnd"/>
      <w:r w:rsidRPr="00793A34">
        <w:rPr>
          <w:rStyle w:val="2"/>
          <w:sz w:val="24"/>
          <w:szCs w:val="24"/>
          <w:lang w:eastAsia="uk-UA"/>
        </w:rPr>
        <w:t xml:space="preserve"> </w:t>
      </w:r>
      <w:proofErr w:type="spellStart"/>
      <w:r w:rsidRPr="00793A34">
        <w:rPr>
          <w:rStyle w:val="2"/>
          <w:sz w:val="24"/>
          <w:szCs w:val="24"/>
          <w:lang w:eastAsia="uk-UA"/>
        </w:rPr>
        <w:t>зауважень</w:t>
      </w:r>
      <w:proofErr w:type="spellEnd"/>
      <w:r w:rsidRPr="00793A34">
        <w:rPr>
          <w:rStyle w:val="2"/>
          <w:sz w:val="24"/>
          <w:szCs w:val="24"/>
          <w:lang w:eastAsia="uk-UA"/>
        </w:rPr>
        <w:t xml:space="preserve"> та </w:t>
      </w:r>
      <w:proofErr w:type="spellStart"/>
      <w:r w:rsidRPr="00793A34">
        <w:rPr>
          <w:rStyle w:val="2"/>
          <w:sz w:val="24"/>
          <w:szCs w:val="24"/>
          <w:lang w:eastAsia="uk-UA"/>
        </w:rPr>
        <w:t>пр</w:t>
      </w:r>
      <w:r w:rsidR="00C92D62">
        <w:rPr>
          <w:rStyle w:val="2"/>
          <w:sz w:val="24"/>
          <w:szCs w:val="24"/>
          <w:lang w:eastAsia="uk-UA"/>
        </w:rPr>
        <w:t>опозицій</w:t>
      </w:r>
      <w:proofErr w:type="spellEnd"/>
      <w:r w:rsidR="00C92D62">
        <w:rPr>
          <w:rStyle w:val="2"/>
          <w:sz w:val="24"/>
          <w:szCs w:val="24"/>
          <w:lang w:eastAsia="uk-UA"/>
        </w:rPr>
        <w:t xml:space="preserve"> </w:t>
      </w:r>
      <w:proofErr w:type="spellStart"/>
      <w:r w:rsidR="00C92D62">
        <w:rPr>
          <w:rStyle w:val="2"/>
          <w:sz w:val="24"/>
          <w:szCs w:val="24"/>
          <w:lang w:eastAsia="uk-UA"/>
        </w:rPr>
        <w:t>від</w:t>
      </w:r>
      <w:proofErr w:type="spellEnd"/>
      <w:r w:rsidR="00C92D62">
        <w:rPr>
          <w:rStyle w:val="2"/>
          <w:sz w:val="24"/>
          <w:szCs w:val="24"/>
          <w:lang w:eastAsia="uk-UA"/>
        </w:rPr>
        <w:t xml:space="preserve"> </w:t>
      </w:r>
      <w:proofErr w:type="spellStart"/>
      <w:r w:rsidR="00C92D62">
        <w:rPr>
          <w:rStyle w:val="2"/>
          <w:sz w:val="24"/>
          <w:szCs w:val="24"/>
          <w:lang w:eastAsia="uk-UA"/>
        </w:rPr>
        <w:t>громадськості</w:t>
      </w:r>
      <w:proofErr w:type="spellEnd"/>
      <w:r w:rsidR="00C92D62">
        <w:rPr>
          <w:rStyle w:val="2"/>
          <w:sz w:val="24"/>
          <w:szCs w:val="24"/>
          <w:lang w:eastAsia="uk-UA"/>
        </w:rPr>
        <w:t xml:space="preserve"> </w:t>
      </w:r>
      <w:r w:rsidR="00C92D62">
        <w:rPr>
          <w:rStyle w:val="2"/>
          <w:sz w:val="24"/>
          <w:szCs w:val="24"/>
          <w:lang w:val="uk-UA" w:eastAsia="uk-UA"/>
        </w:rPr>
        <w:t>селищної ради</w:t>
      </w:r>
      <w:r w:rsidRPr="00793A34">
        <w:rPr>
          <w:rStyle w:val="2"/>
          <w:sz w:val="24"/>
          <w:szCs w:val="24"/>
          <w:lang w:eastAsia="uk-UA"/>
        </w:rPr>
        <w:t xml:space="preserve">, </w:t>
      </w:r>
      <w:proofErr w:type="spellStart"/>
      <w:r w:rsidRPr="00793A34">
        <w:rPr>
          <w:rStyle w:val="2"/>
          <w:sz w:val="24"/>
          <w:szCs w:val="24"/>
          <w:lang w:eastAsia="uk-UA"/>
        </w:rPr>
        <w:t>фізичних</w:t>
      </w:r>
      <w:proofErr w:type="spellEnd"/>
      <w:r w:rsidRPr="00793A34">
        <w:rPr>
          <w:rStyle w:val="2"/>
          <w:sz w:val="24"/>
          <w:szCs w:val="24"/>
          <w:lang w:eastAsia="uk-UA"/>
        </w:rPr>
        <w:t xml:space="preserve"> та </w:t>
      </w:r>
      <w:proofErr w:type="spellStart"/>
      <w:r w:rsidRPr="00793A34">
        <w:rPr>
          <w:rStyle w:val="2"/>
          <w:sz w:val="24"/>
          <w:szCs w:val="24"/>
          <w:lang w:eastAsia="uk-UA"/>
        </w:rPr>
        <w:t>юридичних</w:t>
      </w:r>
      <w:proofErr w:type="spellEnd"/>
      <w:r w:rsidRPr="00793A34">
        <w:rPr>
          <w:rStyle w:val="2"/>
          <w:sz w:val="24"/>
          <w:szCs w:val="24"/>
          <w:lang w:eastAsia="uk-UA"/>
        </w:rPr>
        <w:t xml:space="preserve"> </w:t>
      </w:r>
      <w:proofErr w:type="spellStart"/>
      <w:r w:rsidRPr="00793A34">
        <w:rPr>
          <w:rStyle w:val="2"/>
          <w:sz w:val="24"/>
          <w:szCs w:val="24"/>
          <w:lang w:eastAsia="uk-UA"/>
        </w:rPr>
        <w:t>осіб</w:t>
      </w:r>
      <w:proofErr w:type="spellEnd"/>
      <w:r w:rsidRPr="00793A34">
        <w:rPr>
          <w:rStyle w:val="2"/>
          <w:sz w:val="24"/>
          <w:szCs w:val="24"/>
          <w:lang w:eastAsia="uk-UA"/>
        </w:rPr>
        <w:t xml:space="preserve">, </w:t>
      </w:r>
      <w:proofErr w:type="spellStart"/>
      <w:r w:rsidRPr="00793A34">
        <w:rPr>
          <w:rStyle w:val="2"/>
          <w:sz w:val="24"/>
          <w:szCs w:val="24"/>
          <w:lang w:eastAsia="uk-UA"/>
        </w:rPr>
        <w:t>їх</w:t>
      </w:r>
      <w:proofErr w:type="spellEnd"/>
      <w:r w:rsidRPr="00793A34">
        <w:rPr>
          <w:rStyle w:val="2"/>
          <w:sz w:val="24"/>
          <w:szCs w:val="24"/>
          <w:lang w:eastAsia="uk-UA"/>
        </w:rPr>
        <w:t xml:space="preserve"> </w:t>
      </w:r>
      <w:proofErr w:type="spellStart"/>
      <w:r w:rsidRPr="00793A34">
        <w:rPr>
          <w:rStyle w:val="2"/>
          <w:sz w:val="24"/>
          <w:szCs w:val="24"/>
          <w:lang w:eastAsia="uk-UA"/>
        </w:rPr>
        <w:t>об’єднань</w:t>
      </w:r>
      <w:proofErr w:type="spellEnd"/>
      <w:r w:rsidRPr="00793A34">
        <w:rPr>
          <w:rStyle w:val="2"/>
          <w:sz w:val="24"/>
          <w:szCs w:val="24"/>
          <w:lang w:eastAsia="uk-UA"/>
        </w:rPr>
        <w:t xml:space="preserve">, </w:t>
      </w:r>
      <w:proofErr w:type="spellStart"/>
      <w:r w:rsidRPr="00793A34">
        <w:rPr>
          <w:rStyle w:val="2"/>
          <w:sz w:val="24"/>
          <w:szCs w:val="24"/>
          <w:lang w:eastAsia="uk-UA"/>
        </w:rPr>
        <w:t>розміщення</w:t>
      </w:r>
      <w:proofErr w:type="spellEnd"/>
      <w:r w:rsidRPr="00793A34">
        <w:rPr>
          <w:rStyle w:val="2"/>
          <w:sz w:val="24"/>
          <w:szCs w:val="24"/>
          <w:lang w:eastAsia="uk-UA"/>
        </w:rPr>
        <w:t xml:space="preserve"> </w:t>
      </w:r>
      <w:proofErr w:type="spellStart"/>
      <w:r w:rsidRPr="00793A34">
        <w:rPr>
          <w:rStyle w:val="2"/>
          <w:sz w:val="24"/>
          <w:szCs w:val="24"/>
          <w:lang w:eastAsia="uk-UA"/>
        </w:rPr>
        <w:t>запропонованого</w:t>
      </w:r>
      <w:proofErr w:type="spellEnd"/>
      <w:r w:rsidRPr="00793A34">
        <w:rPr>
          <w:rStyle w:val="2"/>
          <w:sz w:val="24"/>
          <w:szCs w:val="24"/>
          <w:lang w:eastAsia="uk-UA"/>
        </w:rPr>
        <w:t xml:space="preserve"> проекту </w:t>
      </w:r>
      <w:r w:rsidR="00C92D62">
        <w:rPr>
          <w:rStyle w:val="2"/>
          <w:sz w:val="24"/>
          <w:szCs w:val="24"/>
          <w:lang w:val="uk-UA" w:eastAsia="uk-UA"/>
        </w:rPr>
        <w:t>регуляторного акту</w:t>
      </w:r>
      <w:r w:rsidRPr="00793A34">
        <w:rPr>
          <w:rStyle w:val="2"/>
          <w:sz w:val="24"/>
          <w:szCs w:val="24"/>
          <w:lang w:eastAsia="uk-UA"/>
        </w:rPr>
        <w:t xml:space="preserve"> </w:t>
      </w:r>
      <w:proofErr w:type="spellStart"/>
      <w:r w:rsidRPr="00793A34">
        <w:rPr>
          <w:rStyle w:val="2"/>
          <w:sz w:val="24"/>
          <w:szCs w:val="24"/>
          <w:lang w:eastAsia="uk-UA"/>
        </w:rPr>
        <w:t>з</w:t>
      </w:r>
      <w:proofErr w:type="spellEnd"/>
      <w:r w:rsidRPr="00793A34">
        <w:rPr>
          <w:rStyle w:val="2"/>
          <w:sz w:val="24"/>
          <w:szCs w:val="24"/>
          <w:lang w:eastAsia="uk-UA"/>
        </w:rPr>
        <w:t xml:space="preserve"> </w:t>
      </w:r>
      <w:proofErr w:type="spellStart"/>
      <w:r w:rsidRPr="00793A34">
        <w:rPr>
          <w:rStyle w:val="2"/>
          <w:sz w:val="24"/>
          <w:szCs w:val="24"/>
          <w:lang w:eastAsia="uk-UA"/>
        </w:rPr>
        <w:t>відповідним</w:t>
      </w:r>
      <w:proofErr w:type="spellEnd"/>
      <w:r w:rsidRPr="00793A34">
        <w:rPr>
          <w:rStyle w:val="2"/>
          <w:sz w:val="24"/>
          <w:szCs w:val="24"/>
          <w:lang w:eastAsia="uk-UA"/>
        </w:rPr>
        <w:t xml:space="preserve"> </w:t>
      </w:r>
      <w:proofErr w:type="spellStart"/>
      <w:r w:rsidRPr="00793A34">
        <w:rPr>
          <w:rStyle w:val="2"/>
          <w:sz w:val="24"/>
          <w:szCs w:val="24"/>
          <w:lang w:eastAsia="uk-UA"/>
        </w:rPr>
        <w:t>аналізом</w:t>
      </w:r>
      <w:proofErr w:type="spellEnd"/>
      <w:r w:rsidRPr="00793A34">
        <w:rPr>
          <w:rStyle w:val="2"/>
          <w:sz w:val="24"/>
          <w:szCs w:val="24"/>
          <w:lang w:eastAsia="uk-UA"/>
        </w:rPr>
        <w:t xml:space="preserve"> регуляторного </w:t>
      </w:r>
      <w:proofErr w:type="spellStart"/>
      <w:r w:rsidRPr="00793A34">
        <w:rPr>
          <w:rStyle w:val="2"/>
          <w:sz w:val="24"/>
          <w:szCs w:val="24"/>
          <w:lang w:eastAsia="uk-UA"/>
        </w:rPr>
        <w:t>впливу</w:t>
      </w:r>
      <w:proofErr w:type="spellEnd"/>
      <w:r w:rsidRPr="00793A34">
        <w:rPr>
          <w:rStyle w:val="2"/>
          <w:sz w:val="24"/>
          <w:szCs w:val="24"/>
          <w:lang w:eastAsia="uk-UA"/>
        </w:rPr>
        <w:t xml:space="preserve"> на </w:t>
      </w:r>
      <w:proofErr w:type="spellStart"/>
      <w:r w:rsidRPr="00793A34">
        <w:rPr>
          <w:rStyle w:val="2"/>
          <w:sz w:val="24"/>
          <w:szCs w:val="24"/>
          <w:lang w:eastAsia="uk-UA"/>
        </w:rPr>
        <w:t>офіційному</w:t>
      </w:r>
      <w:proofErr w:type="spellEnd"/>
      <w:r w:rsidRPr="00793A34">
        <w:rPr>
          <w:rStyle w:val="2"/>
          <w:sz w:val="24"/>
          <w:szCs w:val="24"/>
          <w:lang w:eastAsia="uk-UA"/>
        </w:rPr>
        <w:t xml:space="preserve"> </w:t>
      </w:r>
      <w:proofErr w:type="spellStart"/>
      <w:r w:rsidRPr="00793A34">
        <w:rPr>
          <w:rStyle w:val="2"/>
          <w:sz w:val="24"/>
          <w:szCs w:val="24"/>
          <w:lang w:eastAsia="uk-UA"/>
        </w:rPr>
        <w:t>веб-сайті</w:t>
      </w:r>
      <w:proofErr w:type="spellEnd"/>
      <w:r w:rsidRPr="00793A34">
        <w:rPr>
          <w:rStyle w:val="2"/>
          <w:sz w:val="24"/>
          <w:szCs w:val="24"/>
          <w:lang w:eastAsia="uk-UA"/>
        </w:rPr>
        <w:t xml:space="preserve"> </w:t>
      </w:r>
      <w:proofErr w:type="spellStart"/>
      <w:r w:rsidR="00C92D62">
        <w:rPr>
          <w:rStyle w:val="2"/>
          <w:sz w:val="24"/>
          <w:szCs w:val="24"/>
          <w:lang w:val="uk-UA" w:eastAsia="uk-UA"/>
        </w:rPr>
        <w:t>Машівської</w:t>
      </w:r>
      <w:proofErr w:type="spellEnd"/>
      <w:r w:rsidR="00C92D62">
        <w:rPr>
          <w:rStyle w:val="2"/>
          <w:sz w:val="24"/>
          <w:szCs w:val="24"/>
          <w:lang w:val="uk-UA" w:eastAsia="uk-UA"/>
        </w:rPr>
        <w:t xml:space="preserve"> селищної </w:t>
      </w:r>
      <w:r w:rsidRPr="00793A34">
        <w:rPr>
          <w:rStyle w:val="2"/>
          <w:sz w:val="24"/>
          <w:szCs w:val="24"/>
          <w:lang w:eastAsia="uk-UA"/>
        </w:rPr>
        <w:t xml:space="preserve">ради, </w:t>
      </w:r>
      <w:proofErr w:type="spellStart"/>
      <w:r w:rsidRPr="00793A34">
        <w:rPr>
          <w:rStyle w:val="2"/>
          <w:sz w:val="24"/>
          <w:szCs w:val="24"/>
          <w:lang w:eastAsia="uk-UA"/>
        </w:rPr>
        <w:t>з</w:t>
      </w:r>
      <w:proofErr w:type="spellEnd"/>
      <w:r w:rsidRPr="00793A34">
        <w:rPr>
          <w:rStyle w:val="2"/>
          <w:sz w:val="24"/>
          <w:szCs w:val="24"/>
          <w:lang w:eastAsia="uk-UA"/>
        </w:rPr>
        <w:t xml:space="preserve"> </w:t>
      </w:r>
      <w:proofErr w:type="spellStart"/>
      <w:r w:rsidRPr="00793A34">
        <w:rPr>
          <w:rStyle w:val="2"/>
          <w:sz w:val="24"/>
          <w:szCs w:val="24"/>
          <w:lang w:eastAsia="uk-UA"/>
        </w:rPr>
        <w:t>одночасним</w:t>
      </w:r>
      <w:proofErr w:type="spellEnd"/>
      <w:r w:rsidRPr="00793A34">
        <w:rPr>
          <w:rStyle w:val="2"/>
          <w:sz w:val="24"/>
          <w:szCs w:val="24"/>
          <w:lang w:eastAsia="uk-UA"/>
        </w:rPr>
        <w:t xml:space="preserve"> </w:t>
      </w:r>
      <w:proofErr w:type="spellStart"/>
      <w:r w:rsidRPr="00793A34">
        <w:rPr>
          <w:rStyle w:val="2"/>
          <w:sz w:val="24"/>
          <w:szCs w:val="24"/>
          <w:lang w:eastAsia="uk-UA"/>
        </w:rPr>
        <w:t>повідомленням</w:t>
      </w:r>
      <w:proofErr w:type="spellEnd"/>
      <w:r w:rsidRPr="00793A34">
        <w:rPr>
          <w:rStyle w:val="2"/>
          <w:sz w:val="24"/>
          <w:szCs w:val="24"/>
          <w:lang w:eastAsia="uk-UA"/>
        </w:rPr>
        <w:t xml:space="preserve"> про </w:t>
      </w:r>
      <w:proofErr w:type="spellStart"/>
      <w:r w:rsidRPr="00793A34">
        <w:rPr>
          <w:rStyle w:val="2"/>
          <w:sz w:val="24"/>
          <w:szCs w:val="24"/>
          <w:lang w:eastAsia="uk-UA"/>
        </w:rPr>
        <w:t>це</w:t>
      </w:r>
      <w:proofErr w:type="spellEnd"/>
      <w:r w:rsidRPr="00793A34">
        <w:rPr>
          <w:rStyle w:val="2"/>
          <w:sz w:val="24"/>
          <w:szCs w:val="24"/>
          <w:lang w:eastAsia="uk-UA"/>
        </w:rPr>
        <w:t xml:space="preserve"> у </w:t>
      </w:r>
      <w:r w:rsidR="00C92D62">
        <w:rPr>
          <w:rStyle w:val="2"/>
          <w:sz w:val="24"/>
          <w:szCs w:val="24"/>
          <w:lang w:val="uk-UA" w:eastAsia="uk-UA"/>
        </w:rPr>
        <w:t>районній</w:t>
      </w:r>
      <w:r w:rsidR="00C92D62">
        <w:rPr>
          <w:rStyle w:val="2"/>
          <w:sz w:val="24"/>
          <w:szCs w:val="24"/>
          <w:lang w:eastAsia="uk-UA"/>
        </w:rPr>
        <w:t xml:space="preserve"> </w:t>
      </w:r>
      <w:proofErr w:type="spellStart"/>
      <w:r w:rsidR="00C92D62">
        <w:rPr>
          <w:rStyle w:val="2"/>
          <w:sz w:val="24"/>
          <w:szCs w:val="24"/>
          <w:lang w:eastAsia="uk-UA"/>
        </w:rPr>
        <w:t>газеті</w:t>
      </w:r>
      <w:proofErr w:type="spellEnd"/>
      <w:r w:rsidR="00C92D62">
        <w:rPr>
          <w:rStyle w:val="2"/>
          <w:sz w:val="24"/>
          <w:szCs w:val="24"/>
          <w:lang w:eastAsia="uk-UA"/>
        </w:rPr>
        <w:t xml:space="preserve"> «</w:t>
      </w:r>
      <w:r w:rsidR="00C92D62">
        <w:rPr>
          <w:rStyle w:val="2"/>
          <w:sz w:val="24"/>
          <w:szCs w:val="24"/>
          <w:lang w:val="uk-UA" w:eastAsia="uk-UA"/>
        </w:rPr>
        <w:t>Промінь</w:t>
      </w:r>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врахування</w:t>
      </w:r>
      <w:proofErr w:type="spellEnd"/>
      <w:r w:rsidRPr="00793A34">
        <w:rPr>
          <w:rStyle w:val="2"/>
          <w:sz w:val="24"/>
          <w:szCs w:val="24"/>
          <w:lang w:eastAsia="uk-UA"/>
        </w:rPr>
        <w:t xml:space="preserve"> </w:t>
      </w:r>
      <w:proofErr w:type="spellStart"/>
      <w:r w:rsidRPr="00793A34">
        <w:rPr>
          <w:rStyle w:val="2"/>
          <w:sz w:val="24"/>
          <w:szCs w:val="24"/>
          <w:lang w:eastAsia="uk-UA"/>
        </w:rPr>
        <w:t>або</w:t>
      </w:r>
      <w:proofErr w:type="spellEnd"/>
      <w:r w:rsidRPr="00793A34">
        <w:rPr>
          <w:rStyle w:val="2"/>
          <w:sz w:val="24"/>
          <w:szCs w:val="24"/>
          <w:lang w:eastAsia="uk-UA"/>
        </w:rPr>
        <w:t xml:space="preserve"> </w:t>
      </w:r>
      <w:proofErr w:type="spellStart"/>
      <w:r w:rsidRPr="00793A34">
        <w:rPr>
          <w:rStyle w:val="2"/>
          <w:sz w:val="24"/>
          <w:szCs w:val="24"/>
          <w:lang w:eastAsia="uk-UA"/>
        </w:rPr>
        <w:t>мотивоване</w:t>
      </w:r>
      <w:proofErr w:type="spellEnd"/>
      <w:r w:rsidRPr="00793A34">
        <w:rPr>
          <w:rStyle w:val="2"/>
          <w:sz w:val="24"/>
          <w:szCs w:val="24"/>
          <w:lang w:eastAsia="uk-UA"/>
        </w:rPr>
        <w:t xml:space="preserve"> </w:t>
      </w:r>
      <w:proofErr w:type="spellStart"/>
      <w:r w:rsidRPr="00793A34">
        <w:rPr>
          <w:rStyle w:val="2"/>
          <w:sz w:val="24"/>
          <w:szCs w:val="24"/>
          <w:lang w:eastAsia="uk-UA"/>
        </w:rPr>
        <w:t>відхилення</w:t>
      </w:r>
      <w:proofErr w:type="spellEnd"/>
      <w:r w:rsidRPr="00793A34">
        <w:rPr>
          <w:rStyle w:val="2"/>
          <w:sz w:val="24"/>
          <w:szCs w:val="24"/>
          <w:lang w:eastAsia="uk-UA"/>
        </w:rPr>
        <w:t xml:space="preserve"> </w:t>
      </w:r>
      <w:proofErr w:type="spellStart"/>
      <w:r w:rsidRPr="00793A34">
        <w:rPr>
          <w:rStyle w:val="2"/>
          <w:sz w:val="24"/>
          <w:szCs w:val="24"/>
          <w:lang w:eastAsia="uk-UA"/>
        </w:rPr>
        <w:t>отриманих</w:t>
      </w:r>
      <w:proofErr w:type="spellEnd"/>
      <w:r w:rsidRPr="00793A34">
        <w:rPr>
          <w:rStyle w:val="2"/>
          <w:sz w:val="24"/>
          <w:szCs w:val="24"/>
          <w:lang w:eastAsia="uk-UA"/>
        </w:rPr>
        <w:t xml:space="preserve"> </w:t>
      </w:r>
      <w:proofErr w:type="spellStart"/>
      <w:r w:rsidRPr="00793A34">
        <w:rPr>
          <w:rStyle w:val="2"/>
          <w:sz w:val="24"/>
          <w:szCs w:val="24"/>
          <w:lang w:eastAsia="uk-UA"/>
        </w:rPr>
        <w:t>зауважень</w:t>
      </w:r>
      <w:proofErr w:type="spellEnd"/>
      <w:r w:rsidRPr="00793A34">
        <w:rPr>
          <w:rStyle w:val="2"/>
          <w:sz w:val="24"/>
          <w:szCs w:val="24"/>
          <w:lang w:eastAsia="uk-UA"/>
        </w:rPr>
        <w:t xml:space="preserve"> та </w:t>
      </w:r>
      <w:proofErr w:type="spellStart"/>
      <w:r w:rsidRPr="00793A34">
        <w:rPr>
          <w:rStyle w:val="2"/>
          <w:sz w:val="24"/>
          <w:szCs w:val="24"/>
          <w:lang w:eastAsia="uk-UA"/>
        </w:rPr>
        <w:t>пропозицій</w:t>
      </w:r>
      <w:proofErr w:type="spellEnd"/>
      <w:r w:rsidRPr="00793A34">
        <w:rPr>
          <w:rStyle w:val="2"/>
          <w:sz w:val="24"/>
          <w:szCs w:val="24"/>
          <w:lang w:eastAsia="uk-UA"/>
        </w:rPr>
        <w:t xml:space="preserve"> (у </w:t>
      </w:r>
      <w:proofErr w:type="spellStart"/>
      <w:r w:rsidRPr="00793A34">
        <w:rPr>
          <w:rStyle w:val="2"/>
          <w:sz w:val="24"/>
          <w:szCs w:val="24"/>
          <w:lang w:eastAsia="uk-UA"/>
        </w:rPr>
        <w:t>разі</w:t>
      </w:r>
      <w:proofErr w:type="spellEnd"/>
      <w:r w:rsidRPr="00793A34">
        <w:rPr>
          <w:rStyle w:val="2"/>
          <w:sz w:val="24"/>
          <w:szCs w:val="24"/>
          <w:lang w:eastAsia="uk-UA"/>
        </w:rPr>
        <w:t xml:space="preserve"> </w:t>
      </w:r>
      <w:proofErr w:type="spellStart"/>
      <w:r w:rsidRPr="00793A34">
        <w:rPr>
          <w:rStyle w:val="2"/>
          <w:sz w:val="24"/>
          <w:szCs w:val="24"/>
          <w:lang w:eastAsia="uk-UA"/>
        </w:rPr>
        <w:t>їх</w:t>
      </w:r>
      <w:proofErr w:type="spellEnd"/>
      <w:r w:rsidRPr="00793A34">
        <w:rPr>
          <w:rStyle w:val="2"/>
          <w:sz w:val="24"/>
          <w:szCs w:val="24"/>
          <w:lang w:eastAsia="uk-UA"/>
        </w:rPr>
        <w:t xml:space="preserve"> </w:t>
      </w:r>
      <w:proofErr w:type="spellStart"/>
      <w:r w:rsidRPr="00793A34">
        <w:rPr>
          <w:rStyle w:val="2"/>
          <w:sz w:val="24"/>
          <w:szCs w:val="24"/>
          <w:lang w:eastAsia="uk-UA"/>
        </w:rPr>
        <w:t>надходжень</w:t>
      </w:r>
      <w:proofErr w:type="spellEnd"/>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винесення</w:t>
      </w:r>
      <w:proofErr w:type="spellEnd"/>
      <w:r w:rsidRPr="00793A34">
        <w:rPr>
          <w:rStyle w:val="2"/>
          <w:sz w:val="24"/>
          <w:szCs w:val="24"/>
          <w:lang w:eastAsia="uk-UA"/>
        </w:rPr>
        <w:t xml:space="preserve"> на </w:t>
      </w:r>
      <w:proofErr w:type="spellStart"/>
      <w:r w:rsidRPr="00793A34">
        <w:rPr>
          <w:rStyle w:val="2"/>
          <w:sz w:val="24"/>
          <w:szCs w:val="24"/>
          <w:lang w:eastAsia="uk-UA"/>
        </w:rPr>
        <w:t>засідання</w:t>
      </w:r>
      <w:proofErr w:type="spellEnd"/>
      <w:r w:rsidRPr="00793A34">
        <w:rPr>
          <w:rStyle w:val="2"/>
          <w:sz w:val="24"/>
          <w:szCs w:val="24"/>
          <w:lang w:eastAsia="uk-UA"/>
        </w:rPr>
        <w:t xml:space="preserve"> </w:t>
      </w:r>
      <w:proofErr w:type="spellStart"/>
      <w:r w:rsidR="00C36890">
        <w:rPr>
          <w:rStyle w:val="2"/>
          <w:sz w:val="24"/>
          <w:szCs w:val="24"/>
          <w:lang w:val="uk-UA" w:eastAsia="uk-UA"/>
        </w:rPr>
        <w:t>Машівської</w:t>
      </w:r>
      <w:proofErr w:type="spellEnd"/>
      <w:r w:rsidR="00C36890">
        <w:rPr>
          <w:rStyle w:val="2"/>
          <w:sz w:val="24"/>
          <w:szCs w:val="24"/>
          <w:lang w:val="uk-UA" w:eastAsia="uk-UA"/>
        </w:rPr>
        <w:t xml:space="preserve"> селищної ради</w:t>
      </w:r>
      <w:r w:rsidRPr="00793A34">
        <w:rPr>
          <w:rStyle w:val="2"/>
          <w:sz w:val="24"/>
          <w:szCs w:val="24"/>
          <w:lang w:eastAsia="uk-UA"/>
        </w:rPr>
        <w:t xml:space="preserve"> проекту </w:t>
      </w:r>
      <w:proofErr w:type="spellStart"/>
      <w:r w:rsidRPr="00793A34">
        <w:rPr>
          <w:rStyle w:val="2"/>
          <w:sz w:val="24"/>
          <w:szCs w:val="24"/>
          <w:lang w:eastAsia="uk-UA"/>
        </w:rPr>
        <w:t>рішення</w:t>
      </w:r>
      <w:proofErr w:type="spellEnd"/>
      <w:r w:rsidRPr="00793A34">
        <w:rPr>
          <w:rStyle w:val="2"/>
          <w:sz w:val="24"/>
          <w:szCs w:val="24"/>
          <w:lang w:eastAsia="uk-UA"/>
        </w:rPr>
        <w:t xml:space="preserve"> «</w:t>
      </w:r>
      <w:r w:rsidRPr="00793A34">
        <w:rPr>
          <w:rStyle w:val="3"/>
          <w:b w:val="0"/>
          <w:bCs w:val="0"/>
          <w:sz w:val="24"/>
          <w:szCs w:val="24"/>
          <w:lang w:eastAsia="uk-UA"/>
        </w:rPr>
        <w:t xml:space="preserve">Про </w:t>
      </w:r>
      <w:proofErr w:type="spellStart"/>
      <w:r w:rsidRPr="00793A34">
        <w:rPr>
          <w:rStyle w:val="3"/>
          <w:b w:val="0"/>
          <w:bCs w:val="0"/>
          <w:sz w:val="24"/>
          <w:szCs w:val="24"/>
          <w:lang w:eastAsia="uk-UA"/>
        </w:rPr>
        <w:t>затвердже</w:t>
      </w:r>
      <w:r w:rsidR="00C36890">
        <w:rPr>
          <w:rStyle w:val="3"/>
          <w:b w:val="0"/>
          <w:bCs w:val="0"/>
          <w:sz w:val="24"/>
          <w:szCs w:val="24"/>
          <w:lang w:eastAsia="uk-UA"/>
        </w:rPr>
        <w:t>ння</w:t>
      </w:r>
      <w:proofErr w:type="spellEnd"/>
      <w:r w:rsidR="00C36890">
        <w:rPr>
          <w:rStyle w:val="3"/>
          <w:b w:val="0"/>
          <w:bCs w:val="0"/>
          <w:sz w:val="24"/>
          <w:szCs w:val="24"/>
          <w:lang w:eastAsia="uk-UA"/>
        </w:rPr>
        <w:t xml:space="preserve"> Правил благоустрою </w:t>
      </w:r>
      <w:proofErr w:type="spellStart"/>
      <w:r w:rsidR="00C36890">
        <w:rPr>
          <w:rStyle w:val="3"/>
          <w:b w:val="0"/>
          <w:bCs w:val="0"/>
          <w:sz w:val="24"/>
          <w:szCs w:val="24"/>
          <w:lang w:eastAsia="uk-UA"/>
        </w:rPr>
        <w:t>територі</w:t>
      </w:r>
      <w:proofErr w:type="spellEnd"/>
      <w:r w:rsidR="00C36890">
        <w:rPr>
          <w:rStyle w:val="3"/>
          <w:b w:val="0"/>
          <w:bCs w:val="0"/>
          <w:sz w:val="24"/>
          <w:szCs w:val="24"/>
          <w:lang w:val="uk-UA" w:eastAsia="uk-UA"/>
        </w:rPr>
        <w:t xml:space="preserve">й населених пунктів </w:t>
      </w:r>
      <w:proofErr w:type="spellStart"/>
      <w:r w:rsidR="00C36890">
        <w:rPr>
          <w:rStyle w:val="3"/>
          <w:b w:val="0"/>
          <w:bCs w:val="0"/>
          <w:sz w:val="24"/>
          <w:szCs w:val="24"/>
          <w:lang w:val="uk-UA" w:eastAsia="uk-UA"/>
        </w:rPr>
        <w:t>Машівської</w:t>
      </w:r>
      <w:proofErr w:type="spellEnd"/>
      <w:r w:rsidR="00C36890">
        <w:rPr>
          <w:rStyle w:val="3"/>
          <w:b w:val="0"/>
          <w:bCs w:val="0"/>
          <w:sz w:val="24"/>
          <w:szCs w:val="24"/>
          <w:lang w:val="uk-UA" w:eastAsia="uk-UA"/>
        </w:rPr>
        <w:t xml:space="preserve"> селищної ради»</w:t>
      </w:r>
      <w:r w:rsidRPr="00793A34">
        <w:rPr>
          <w:rStyle w:val="2"/>
          <w:sz w:val="24"/>
          <w:szCs w:val="24"/>
          <w:lang w:eastAsia="uk-UA"/>
        </w:rPr>
        <w:t xml:space="preserve"> та </w:t>
      </w:r>
      <w:proofErr w:type="spellStart"/>
      <w:r w:rsidRPr="00793A34">
        <w:rPr>
          <w:rStyle w:val="2"/>
          <w:sz w:val="24"/>
          <w:szCs w:val="24"/>
          <w:lang w:eastAsia="uk-UA"/>
        </w:rPr>
        <w:t>його</w:t>
      </w:r>
      <w:proofErr w:type="spellEnd"/>
      <w:r w:rsidRPr="00793A34">
        <w:rPr>
          <w:rStyle w:val="2"/>
          <w:sz w:val="24"/>
          <w:szCs w:val="24"/>
          <w:lang w:eastAsia="uk-UA"/>
        </w:rPr>
        <w:t xml:space="preserve"> </w:t>
      </w:r>
      <w:proofErr w:type="spellStart"/>
      <w:r w:rsidRPr="00793A34">
        <w:rPr>
          <w:rStyle w:val="2"/>
          <w:sz w:val="24"/>
          <w:szCs w:val="24"/>
          <w:lang w:eastAsia="uk-UA"/>
        </w:rPr>
        <w:t>затвердження</w:t>
      </w:r>
      <w:proofErr w:type="spellEnd"/>
      <w:r w:rsidRPr="00793A34">
        <w:rPr>
          <w:rStyle w:val="2"/>
          <w:sz w:val="24"/>
          <w:szCs w:val="24"/>
          <w:lang w:eastAsia="uk-UA"/>
        </w:rPr>
        <w:t xml:space="preserve">; </w:t>
      </w:r>
    </w:p>
    <w:p w:rsidR="00D8368B" w:rsidRPr="00793A34" w:rsidRDefault="00D8368B" w:rsidP="00F978FA">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оприлюднення</w:t>
      </w:r>
      <w:proofErr w:type="spellEnd"/>
      <w:r w:rsidRPr="00793A34">
        <w:rPr>
          <w:rStyle w:val="2"/>
          <w:sz w:val="24"/>
          <w:szCs w:val="24"/>
          <w:lang w:eastAsia="uk-UA"/>
        </w:rPr>
        <w:t xml:space="preserve"> </w:t>
      </w:r>
      <w:proofErr w:type="spellStart"/>
      <w:r w:rsidRPr="00793A34">
        <w:rPr>
          <w:rStyle w:val="2"/>
          <w:sz w:val="24"/>
          <w:szCs w:val="24"/>
          <w:lang w:eastAsia="uk-UA"/>
        </w:rPr>
        <w:t>прийнятого</w:t>
      </w:r>
      <w:proofErr w:type="spellEnd"/>
      <w:r w:rsidRPr="00793A34">
        <w:rPr>
          <w:rStyle w:val="2"/>
          <w:sz w:val="24"/>
          <w:szCs w:val="24"/>
          <w:lang w:eastAsia="uk-UA"/>
        </w:rPr>
        <w:t xml:space="preserve"> регуляторного акту на </w:t>
      </w:r>
      <w:proofErr w:type="spellStart"/>
      <w:r w:rsidRPr="00793A34">
        <w:rPr>
          <w:rStyle w:val="2"/>
          <w:sz w:val="24"/>
          <w:szCs w:val="24"/>
          <w:lang w:eastAsia="uk-UA"/>
        </w:rPr>
        <w:t>веб-сайті</w:t>
      </w:r>
      <w:proofErr w:type="spellEnd"/>
      <w:r w:rsidRPr="00793A34">
        <w:rPr>
          <w:rStyle w:val="2"/>
          <w:sz w:val="24"/>
          <w:szCs w:val="24"/>
          <w:lang w:eastAsia="uk-UA"/>
        </w:rPr>
        <w:t xml:space="preserve"> </w:t>
      </w:r>
      <w:proofErr w:type="spellStart"/>
      <w:r w:rsidR="00C36890">
        <w:rPr>
          <w:rStyle w:val="2"/>
          <w:sz w:val="24"/>
          <w:szCs w:val="24"/>
          <w:lang w:val="uk-UA" w:eastAsia="uk-UA"/>
        </w:rPr>
        <w:t>Машівської</w:t>
      </w:r>
      <w:proofErr w:type="spellEnd"/>
      <w:r w:rsidR="00C36890">
        <w:rPr>
          <w:rStyle w:val="2"/>
          <w:sz w:val="24"/>
          <w:szCs w:val="24"/>
          <w:lang w:val="uk-UA" w:eastAsia="uk-UA"/>
        </w:rPr>
        <w:t xml:space="preserve"> селищної </w:t>
      </w:r>
      <w:r w:rsidRPr="00793A34">
        <w:rPr>
          <w:rStyle w:val="2"/>
          <w:sz w:val="24"/>
          <w:szCs w:val="24"/>
          <w:lang w:eastAsia="uk-UA"/>
        </w:rPr>
        <w:t>ради</w:t>
      </w:r>
      <w:r w:rsidR="00F978FA">
        <w:rPr>
          <w:rStyle w:val="2"/>
          <w:sz w:val="24"/>
          <w:szCs w:val="24"/>
          <w:lang w:val="uk-UA" w:eastAsia="uk-UA"/>
        </w:rPr>
        <w:t xml:space="preserve"> та</w:t>
      </w:r>
      <w:r w:rsidR="00B76BB1">
        <w:rPr>
          <w:rStyle w:val="2"/>
          <w:sz w:val="24"/>
          <w:szCs w:val="24"/>
          <w:lang w:val="uk-UA" w:eastAsia="uk-UA"/>
        </w:rPr>
        <w:t xml:space="preserve"> розміщення повідомлення</w:t>
      </w:r>
      <w:r w:rsidR="00F978FA">
        <w:rPr>
          <w:rStyle w:val="2"/>
          <w:sz w:val="24"/>
          <w:szCs w:val="24"/>
          <w:lang w:val="uk-UA" w:eastAsia="uk-UA"/>
        </w:rPr>
        <w:t xml:space="preserve"> у районній</w:t>
      </w:r>
      <w:r w:rsidR="00F978FA">
        <w:rPr>
          <w:rStyle w:val="2"/>
          <w:sz w:val="24"/>
          <w:szCs w:val="24"/>
          <w:lang w:eastAsia="uk-UA"/>
        </w:rPr>
        <w:t xml:space="preserve"> </w:t>
      </w:r>
      <w:proofErr w:type="spellStart"/>
      <w:r w:rsidR="00F978FA">
        <w:rPr>
          <w:rStyle w:val="2"/>
          <w:sz w:val="24"/>
          <w:szCs w:val="24"/>
          <w:lang w:eastAsia="uk-UA"/>
        </w:rPr>
        <w:t>газеті</w:t>
      </w:r>
      <w:proofErr w:type="spellEnd"/>
      <w:r w:rsidR="00F978FA">
        <w:rPr>
          <w:rStyle w:val="2"/>
          <w:sz w:val="24"/>
          <w:szCs w:val="24"/>
          <w:lang w:eastAsia="uk-UA"/>
        </w:rPr>
        <w:t xml:space="preserve"> «</w:t>
      </w:r>
      <w:r w:rsidR="00F978FA">
        <w:rPr>
          <w:rStyle w:val="2"/>
          <w:sz w:val="24"/>
          <w:szCs w:val="24"/>
          <w:lang w:val="uk-UA" w:eastAsia="uk-UA"/>
        </w:rPr>
        <w:t>Промінь</w:t>
      </w:r>
      <w:r w:rsidR="00F978FA">
        <w:rPr>
          <w:rStyle w:val="2"/>
          <w:sz w:val="24"/>
          <w:szCs w:val="24"/>
          <w:lang w:eastAsia="uk-UA"/>
        </w:rPr>
        <w:t>»</w:t>
      </w:r>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окрім</w:t>
      </w:r>
      <w:proofErr w:type="spellEnd"/>
      <w:r w:rsidRPr="00793A34">
        <w:rPr>
          <w:rStyle w:val="2"/>
          <w:sz w:val="24"/>
          <w:szCs w:val="24"/>
          <w:lang w:eastAsia="uk-UA"/>
        </w:rPr>
        <w:t xml:space="preserve"> того</w:t>
      </w:r>
      <w:r w:rsidRPr="00793A34">
        <w:rPr>
          <w:sz w:val="24"/>
          <w:szCs w:val="24"/>
        </w:rPr>
        <w:t xml:space="preserve">, для </w:t>
      </w:r>
      <w:proofErr w:type="spellStart"/>
      <w:r w:rsidRPr="00793A34">
        <w:rPr>
          <w:sz w:val="24"/>
          <w:szCs w:val="24"/>
        </w:rPr>
        <w:t>досягнення</w:t>
      </w:r>
      <w:proofErr w:type="spellEnd"/>
      <w:r w:rsidRPr="00793A34">
        <w:rPr>
          <w:sz w:val="24"/>
          <w:szCs w:val="24"/>
        </w:rPr>
        <w:t xml:space="preserve"> 100% </w:t>
      </w:r>
      <w:proofErr w:type="spellStart"/>
      <w:r w:rsidRPr="00793A34">
        <w:rPr>
          <w:sz w:val="24"/>
          <w:szCs w:val="24"/>
        </w:rPr>
        <w:t>обізнаності</w:t>
      </w:r>
      <w:proofErr w:type="spellEnd"/>
      <w:r w:rsidRPr="00793A34">
        <w:rPr>
          <w:sz w:val="24"/>
          <w:szCs w:val="24"/>
        </w:rPr>
        <w:t xml:space="preserve"> </w:t>
      </w:r>
      <w:proofErr w:type="spellStart"/>
      <w:r w:rsidRPr="00793A34">
        <w:rPr>
          <w:sz w:val="24"/>
          <w:szCs w:val="24"/>
        </w:rPr>
        <w:t>суб’єктів</w:t>
      </w:r>
      <w:proofErr w:type="spellEnd"/>
      <w:r w:rsidRPr="00793A34">
        <w:rPr>
          <w:sz w:val="24"/>
          <w:szCs w:val="24"/>
        </w:rPr>
        <w:t xml:space="preserve"> </w:t>
      </w:r>
      <w:proofErr w:type="spellStart"/>
      <w:r w:rsidRPr="00793A34">
        <w:rPr>
          <w:sz w:val="24"/>
          <w:szCs w:val="24"/>
        </w:rPr>
        <w:t>господарювання</w:t>
      </w:r>
      <w:proofErr w:type="spellEnd"/>
      <w:r w:rsidRPr="00793A34">
        <w:rPr>
          <w:sz w:val="24"/>
          <w:szCs w:val="24"/>
        </w:rPr>
        <w:t xml:space="preserve">, на </w:t>
      </w:r>
      <w:proofErr w:type="spellStart"/>
      <w:r w:rsidRPr="00793A34">
        <w:rPr>
          <w:sz w:val="24"/>
          <w:szCs w:val="24"/>
        </w:rPr>
        <w:t>яких</w:t>
      </w:r>
      <w:proofErr w:type="spellEnd"/>
      <w:r w:rsidRPr="00793A34">
        <w:rPr>
          <w:sz w:val="24"/>
          <w:szCs w:val="24"/>
        </w:rPr>
        <w:t xml:space="preserve"> </w:t>
      </w:r>
      <w:proofErr w:type="spellStart"/>
      <w:r w:rsidRPr="00793A34">
        <w:rPr>
          <w:sz w:val="24"/>
          <w:szCs w:val="24"/>
        </w:rPr>
        <w:t>розповсюджують</w:t>
      </w:r>
      <w:r w:rsidR="00C36890">
        <w:rPr>
          <w:sz w:val="24"/>
          <w:szCs w:val="24"/>
        </w:rPr>
        <w:t>ся</w:t>
      </w:r>
      <w:proofErr w:type="spellEnd"/>
      <w:r w:rsidR="00C36890">
        <w:rPr>
          <w:sz w:val="24"/>
          <w:szCs w:val="24"/>
        </w:rPr>
        <w:t xml:space="preserve"> </w:t>
      </w:r>
      <w:proofErr w:type="spellStart"/>
      <w:r w:rsidR="00C36890">
        <w:rPr>
          <w:sz w:val="24"/>
          <w:szCs w:val="24"/>
        </w:rPr>
        <w:t>положення</w:t>
      </w:r>
      <w:proofErr w:type="spellEnd"/>
      <w:r w:rsidR="00C36890">
        <w:rPr>
          <w:sz w:val="24"/>
          <w:szCs w:val="24"/>
        </w:rPr>
        <w:t xml:space="preserve"> та </w:t>
      </w:r>
      <w:proofErr w:type="spellStart"/>
      <w:r w:rsidR="00C36890">
        <w:rPr>
          <w:sz w:val="24"/>
          <w:szCs w:val="24"/>
        </w:rPr>
        <w:t>вимоги</w:t>
      </w:r>
      <w:proofErr w:type="spellEnd"/>
      <w:r w:rsidR="00C36890">
        <w:rPr>
          <w:sz w:val="24"/>
          <w:szCs w:val="24"/>
        </w:rPr>
        <w:t xml:space="preserve"> </w:t>
      </w:r>
      <w:proofErr w:type="spellStart"/>
      <w:r w:rsidR="00C36890">
        <w:rPr>
          <w:sz w:val="24"/>
          <w:szCs w:val="24"/>
        </w:rPr>
        <w:t>даного</w:t>
      </w:r>
      <w:proofErr w:type="spellEnd"/>
      <w:r w:rsidR="00C36890">
        <w:rPr>
          <w:sz w:val="24"/>
          <w:szCs w:val="24"/>
        </w:rPr>
        <w:t xml:space="preserve"> </w:t>
      </w:r>
      <w:r w:rsidR="00C36890">
        <w:rPr>
          <w:sz w:val="24"/>
          <w:szCs w:val="24"/>
          <w:lang w:val="uk-UA"/>
        </w:rPr>
        <w:t>регуляторного акту</w:t>
      </w:r>
      <w:r w:rsidRPr="00793A34">
        <w:rPr>
          <w:sz w:val="24"/>
          <w:szCs w:val="24"/>
        </w:rPr>
        <w:t xml:space="preserve">, </w:t>
      </w:r>
      <w:proofErr w:type="spellStart"/>
      <w:r w:rsidRPr="00793A34">
        <w:rPr>
          <w:sz w:val="24"/>
          <w:szCs w:val="24"/>
        </w:rPr>
        <w:t>інформування</w:t>
      </w:r>
      <w:proofErr w:type="spellEnd"/>
      <w:r w:rsidRPr="00793A34">
        <w:rPr>
          <w:sz w:val="24"/>
          <w:szCs w:val="24"/>
        </w:rPr>
        <w:t xml:space="preserve"> буде </w:t>
      </w:r>
      <w:proofErr w:type="spellStart"/>
      <w:r w:rsidRPr="00793A34">
        <w:rPr>
          <w:sz w:val="24"/>
          <w:szCs w:val="24"/>
        </w:rPr>
        <w:t>здійснюватися</w:t>
      </w:r>
      <w:proofErr w:type="spellEnd"/>
      <w:r w:rsidRPr="00793A34">
        <w:rPr>
          <w:sz w:val="24"/>
          <w:szCs w:val="24"/>
        </w:rPr>
        <w:t xml:space="preserve"> шляхом </w:t>
      </w:r>
      <w:proofErr w:type="spellStart"/>
      <w:r w:rsidRPr="00793A34">
        <w:rPr>
          <w:sz w:val="24"/>
          <w:szCs w:val="24"/>
        </w:rPr>
        <w:t>розміщення</w:t>
      </w:r>
      <w:proofErr w:type="spellEnd"/>
      <w:r w:rsidRPr="00793A34">
        <w:rPr>
          <w:sz w:val="24"/>
          <w:szCs w:val="24"/>
        </w:rPr>
        <w:t xml:space="preserve"> </w:t>
      </w:r>
      <w:proofErr w:type="spellStart"/>
      <w:r w:rsidRPr="00793A34">
        <w:rPr>
          <w:sz w:val="24"/>
          <w:szCs w:val="24"/>
        </w:rPr>
        <w:t>відповідної</w:t>
      </w:r>
      <w:proofErr w:type="spellEnd"/>
      <w:r w:rsidRPr="00793A34">
        <w:rPr>
          <w:sz w:val="24"/>
          <w:szCs w:val="24"/>
        </w:rPr>
        <w:t xml:space="preserve"> </w:t>
      </w:r>
      <w:proofErr w:type="spellStart"/>
      <w:r w:rsidRPr="00793A34">
        <w:rPr>
          <w:sz w:val="24"/>
          <w:szCs w:val="24"/>
        </w:rPr>
        <w:t>інформації</w:t>
      </w:r>
      <w:proofErr w:type="spellEnd"/>
      <w:r w:rsidRPr="00793A34">
        <w:rPr>
          <w:sz w:val="24"/>
          <w:szCs w:val="24"/>
        </w:rPr>
        <w:t xml:space="preserve"> на </w:t>
      </w:r>
      <w:proofErr w:type="spellStart"/>
      <w:r w:rsidRPr="00793A34">
        <w:rPr>
          <w:sz w:val="24"/>
          <w:szCs w:val="24"/>
        </w:rPr>
        <w:t>дошках</w:t>
      </w:r>
      <w:proofErr w:type="spellEnd"/>
      <w:r w:rsidRPr="00793A34">
        <w:rPr>
          <w:sz w:val="24"/>
          <w:szCs w:val="24"/>
        </w:rPr>
        <w:t xml:space="preserve"> </w:t>
      </w:r>
      <w:proofErr w:type="spellStart"/>
      <w:r w:rsidRPr="00793A34">
        <w:rPr>
          <w:sz w:val="24"/>
          <w:szCs w:val="24"/>
        </w:rPr>
        <w:t>об’яв</w:t>
      </w:r>
      <w:proofErr w:type="spellEnd"/>
      <w:r w:rsidRPr="00793A34">
        <w:rPr>
          <w:sz w:val="24"/>
          <w:szCs w:val="24"/>
        </w:rPr>
        <w:t xml:space="preserve">, </w:t>
      </w:r>
      <w:proofErr w:type="spellStart"/>
      <w:r w:rsidRPr="00793A34">
        <w:rPr>
          <w:sz w:val="24"/>
          <w:szCs w:val="24"/>
        </w:rPr>
        <w:t>особистого</w:t>
      </w:r>
      <w:proofErr w:type="spellEnd"/>
      <w:r w:rsidRPr="00793A34">
        <w:rPr>
          <w:sz w:val="24"/>
          <w:szCs w:val="24"/>
        </w:rPr>
        <w:t xml:space="preserve"> </w:t>
      </w:r>
      <w:proofErr w:type="spellStart"/>
      <w:r w:rsidRPr="00793A34">
        <w:rPr>
          <w:sz w:val="24"/>
          <w:szCs w:val="24"/>
        </w:rPr>
        <w:t>повідомлення</w:t>
      </w:r>
      <w:proofErr w:type="spellEnd"/>
      <w:r w:rsidRPr="00793A34">
        <w:rPr>
          <w:sz w:val="24"/>
          <w:szCs w:val="24"/>
        </w:rPr>
        <w:t xml:space="preserve"> </w:t>
      </w:r>
      <w:proofErr w:type="spellStart"/>
      <w:r w:rsidRPr="00793A34">
        <w:rPr>
          <w:sz w:val="24"/>
          <w:szCs w:val="24"/>
        </w:rPr>
        <w:t>суб’єктів</w:t>
      </w:r>
      <w:proofErr w:type="spellEnd"/>
      <w:r w:rsidRPr="00793A34">
        <w:rPr>
          <w:sz w:val="24"/>
          <w:szCs w:val="24"/>
        </w:rPr>
        <w:t xml:space="preserve"> </w:t>
      </w:r>
      <w:proofErr w:type="spellStart"/>
      <w:r w:rsidRPr="00793A34">
        <w:rPr>
          <w:sz w:val="24"/>
          <w:szCs w:val="24"/>
        </w:rPr>
        <w:t>працівниками</w:t>
      </w:r>
      <w:proofErr w:type="spellEnd"/>
      <w:r w:rsidRPr="00793A34">
        <w:rPr>
          <w:sz w:val="24"/>
          <w:szCs w:val="24"/>
        </w:rPr>
        <w:t xml:space="preserve"> </w:t>
      </w:r>
      <w:r w:rsidR="00C36890">
        <w:rPr>
          <w:sz w:val="24"/>
          <w:szCs w:val="24"/>
          <w:lang w:val="uk-UA"/>
        </w:rPr>
        <w:t>селищної ради</w:t>
      </w:r>
      <w:r w:rsidRPr="00793A34">
        <w:rPr>
          <w:sz w:val="24"/>
          <w:szCs w:val="24"/>
        </w:rPr>
        <w:t xml:space="preserve">, на </w:t>
      </w:r>
      <w:proofErr w:type="spellStart"/>
      <w:r w:rsidRPr="00793A34">
        <w:rPr>
          <w:sz w:val="24"/>
          <w:szCs w:val="24"/>
        </w:rPr>
        <w:t>особистому</w:t>
      </w:r>
      <w:proofErr w:type="spellEnd"/>
      <w:r w:rsidRPr="00793A34">
        <w:rPr>
          <w:sz w:val="24"/>
          <w:szCs w:val="24"/>
        </w:rPr>
        <w:t xml:space="preserve"> </w:t>
      </w:r>
      <w:proofErr w:type="spellStart"/>
      <w:r w:rsidRPr="00793A34">
        <w:rPr>
          <w:sz w:val="24"/>
          <w:szCs w:val="24"/>
        </w:rPr>
        <w:t>прийомі</w:t>
      </w:r>
      <w:proofErr w:type="spellEnd"/>
      <w:r w:rsidRPr="00793A34">
        <w:rPr>
          <w:sz w:val="24"/>
          <w:szCs w:val="24"/>
        </w:rPr>
        <w:t xml:space="preserve"> та за телефоном </w:t>
      </w:r>
      <w:proofErr w:type="spellStart"/>
      <w:r w:rsidRPr="00793A34">
        <w:rPr>
          <w:sz w:val="24"/>
          <w:szCs w:val="24"/>
        </w:rPr>
        <w:t>працівниками</w:t>
      </w:r>
      <w:proofErr w:type="spellEnd"/>
      <w:r w:rsidRPr="00793A34">
        <w:rPr>
          <w:sz w:val="24"/>
          <w:szCs w:val="24"/>
        </w:rPr>
        <w:t xml:space="preserve"> </w:t>
      </w:r>
      <w:r w:rsidR="00B76BB1">
        <w:rPr>
          <w:sz w:val="24"/>
          <w:szCs w:val="24"/>
          <w:lang w:val="uk-UA"/>
        </w:rPr>
        <w:t>селищної ради</w:t>
      </w:r>
      <w:r w:rsidRPr="00793A34">
        <w:rPr>
          <w:rStyle w:val="2"/>
          <w:sz w:val="24"/>
          <w:szCs w:val="24"/>
          <w:lang w:eastAsia="uk-UA"/>
        </w:rPr>
        <w:t>;</w:t>
      </w:r>
    </w:p>
    <w:p w:rsidR="00D8368B" w:rsidRPr="00793A34" w:rsidRDefault="00D8368B" w:rsidP="00D8368B">
      <w:pPr>
        <w:pStyle w:val="21"/>
        <w:shd w:val="clear" w:color="auto" w:fill="auto"/>
        <w:tabs>
          <w:tab w:val="left" w:pos="7461"/>
        </w:tabs>
        <w:spacing w:before="0" w:after="0"/>
        <w:ind w:firstLine="760"/>
        <w:rPr>
          <w:rStyle w:val="2"/>
          <w:sz w:val="24"/>
          <w:szCs w:val="24"/>
          <w:lang w:eastAsia="uk-UA"/>
        </w:rPr>
      </w:pPr>
      <w:r w:rsidRPr="00793A34">
        <w:rPr>
          <w:rStyle w:val="2"/>
          <w:sz w:val="24"/>
          <w:szCs w:val="24"/>
          <w:lang w:eastAsia="uk-UA"/>
        </w:rPr>
        <w:t xml:space="preserve">- </w:t>
      </w:r>
      <w:proofErr w:type="spellStart"/>
      <w:r w:rsidRPr="00793A34">
        <w:rPr>
          <w:rStyle w:val="2"/>
          <w:sz w:val="24"/>
          <w:szCs w:val="24"/>
          <w:lang w:eastAsia="uk-UA"/>
        </w:rPr>
        <w:t>відстеження</w:t>
      </w:r>
      <w:proofErr w:type="spellEnd"/>
      <w:r w:rsidRPr="00793A34">
        <w:rPr>
          <w:rStyle w:val="2"/>
          <w:sz w:val="24"/>
          <w:szCs w:val="24"/>
          <w:lang w:eastAsia="uk-UA"/>
        </w:rPr>
        <w:t xml:space="preserve"> </w:t>
      </w:r>
      <w:proofErr w:type="spellStart"/>
      <w:r w:rsidRPr="00793A34">
        <w:rPr>
          <w:rStyle w:val="2"/>
          <w:sz w:val="24"/>
          <w:szCs w:val="24"/>
          <w:lang w:eastAsia="uk-UA"/>
        </w:rPr>
        <w:t>результативності</w:t>
      </w:r>
      <w:proofErr w:type="spellEnd"/>
      <w:r w:rsidRPr="00793A34">
        <w:rPr>
          <w:rStyle w:val="2"/>
          <w:sz w:val="24"/>
          <w:szCs w:val="24"/>
          <w:lang w:eastAsia="uk-UA"/>
        </w:rPr>
        <w:t xml:space="preserve"> регуляторного акту та </w:t>
      </w:r>
      <w:proofErr w:type="spellStart"/>
      <w:r w:rsidRPr="00793A34">
        <w:rPr>
          <w:rStyle w:val="2"/>
          <w:sz w:val="24"/>
          <w:szCs w:val="24"/>
          <w:lang w:eastAsia="uk-UA"/>
        </w:rPr>
        <w:t>підготовка</w:t>
      </w:r>
      <w:proofErr w:type="spellEnd"/>
      <w:r w:rsidRPr="00793A34">
        <w:rPr>
          <w:rStyle w:val="2"/>
          <w:sz w:val="24"/>
          <w:szCs w:val="24"/>
          <w:lang w:eastAsia="uk-UA"/>
        </w:rPr>
        <w:t xml:space="preserve"> </w:t>
      </w:r>
      <w:proofErr w:type="spellStart"/>
      <w:r w:rsidRPr="00793A34">
        <w:rPr>
          <w:rStyle w:val="2"/>
          <w:sz w:val="24"/>
          <w:szCs w:val="24"/>
          <w:lang w:eastAsia="uk-UA"/>
        </w:rPr>
        <w:t>звітів</w:t>
      </w:r>
      <w:proofErr w:type="spellEnd"/>
      <w:r w:rsidRPr="00793A34">
        <w:rPr>
          <w:rStyle w:val="2"/>
          <w:sz w:val="24"/>
          <w:szCs w:val="24"/>
          <w:lang w:eastAsia="uk-UA"/>
        </w:rPr>
        <w:t xml:space="preserve"> про </w:t>
      </w:r>
      <w:proofErr w:type="spellStart"/>
      <w:r w:rsidRPr="00793A34">
        <w:rPr>
          <w:rStyle w:val="2"/>
          <w:sz w:val="24"/>
          <w:szCs w:val="24"/>
          <w:lang w:eastAsia="uk-UA"/>
        </w:rPr>
        <w:t>відстеження</w:t>
      </w:r>
      <w:proofErr w:type="spellEnd"/>
      <w:r w:rsidRPr="00793A34">
        <w:rPr>
          <w:rStyle w:val="2"/>
          <w:sz w:val="24"/>
          <w:szCs w:val="24"/>
          <w:lang w:eastAsia="uk-UA"/>
        </w:rPr>
        <w:t xml:space="preserve"> </w:t>
      </w:r>
      <w:proofErr w:type="spellStart"/>
      <w:r w:rsidRPr="00793A34">
        <w:rPr>
          <w:rStyle w:val="2"/>
          <w:sz w:val="24"/>
          <w:szCs w:val="24"/>
          <w:lang w:eastAsia="uk-UA"/>
        </w:rPr>
        <w:t>протягом</w:t>
      </w:r>
      <w:proofErr w:type="spellEnd"/>
      <w:r w:rsidRPr="00793A34">
        <w:rPr>
          <w:rStyle w:val="2"/>
          <w:sz w:val="24"/>
          <w:szCs w:val="24"/>
          <w:lang w:eastAsia="uk-UA"/>
        </w:rPr>
        <w:t xml:space="preserve"> </w:t>
      </w:r>
      <w:proofErr w:type="spellStart"/>
      <w:r w:rsidRPr="00793A34">
        <w:rPr>
          <w:rStyle w:val="2"/>
          <w:sz w:val="24"/>
          <w:szCs w:val="24"/>
          <w:lang w:eastAsia="uk-UA"/>
        </w:rPr>
        <w:t>його</w:t>
      </w:r>
      <w:proofErr w:type="spellEnd"/>
      <w:r w:rsidRPr="00793A34">
        <w:rPr>
          <w:rStyle w:val="2"/>
          <w:sz w:val="24"/>
          <w:szCs w:val="24"/>
          <w:lang w:eastAsia="uk-UA"/>
        </w:rPr>
        <w:t xml:space="preserve"> </w:t>
      </w:r>
      <w:proofErr w:type="spellStart"/>
      <w:r w:rsidRPr="00793A34">
        <w:rPr>
          <w:rStyle w:val="2"/>
          <w:sz w:val="24"/>
          <w:szCs w:val="24"/>
          <w:lang w:eastAsia="uk-UA"/>
        </w:rPr>
        <w:t>дії</w:t>
      </w:r>
      <w:proofErr w:type="spellEnd"/>
      <w:r w:rsidRPr="00793A34">
        <w:rPr>
          <w:rStyle w:val="2"/>
          <w:sz w:val="24"/>
          <w:szCs w:val="24"/>
          <w:lang w:eastAsia="uk-UA"/>
        </w:rPr>
        <w:t>.</w:t>
      </w:r>
    </w:p>
    <w:p w:rsidR="00D8368B" w:rsidRDefault="00D8368B" w:rsidP="00D8368B">
      <w:pPr>
        <w:pStyle w:val="21"/>
        <w:shd w:val="clear" w:color="auto" w:fill="auto"/>
        <w:tabs>
          <w:tab w:val="left" w:pos="460"/>
        </w:tabs>
        <w:spacing w:before="0" w:after="0" w:line="240" w:lineRule="auto"/>
        <w:ind w:firstLine="851"/>
        <w:rPr>
          <w:sz w:val="24"/>
          <w:szCs w:val="24"/>
          <w:lang w:val="uk-UA"/>
        </w:rPr>
      </w:pPr>
    </w:p>
    <w:p w:rsidR="00845C45" w:rsidRDefault="00845C45" w:rsidP="00D8368B">
      <w:pPr>
        <w:pStyle w:val="21"/>
        <w:shd w:val="clear" w:color="auto" w:fill="auto"/>
        <w:tabs>
          <w:tab w:val="left" w:pos="460"/>
        </w:tabs>
        <w:spacing w:before="0" w:after="0" w:line="240" w:lineRule="auto"/>
        <w:ind w:firstLine="851"/>
        <w:rPr>
          <w:sz w:val="24"/>
          <w:szCs w:val="24"/>
          <w:lang w:val="uk-UA"/>
        </w:rPr>
      </w:pPr>
    </w:p>
    <w:p w:rsidR="00845C45" w:rsidRPr="00845C45" w:rsidRDefault="00845C45" w:rsidP="00D8368B">
      <w:pPr>
        <w:pStyle w:val="21"/>
        <w:shd w:val="clear" w:color="auto" w:fill="auto"/>
        <w:tabs>
          <w:tab w:val="left" w:pos="460"/>
        </w:tabs>
        <w:spacing w:before="0" w:after="0" w:line="240" w:lineRule="auto"/>
        <w:ind w:firstLine="851"/>
        <w:rPr>
          <w:sz w:val="24"/>
          <w:szCs w:val="24"/>
          <w:lang w:val="uk-UA"/>
        </w:rPr>
      </w:pPr>
    </w:p>
    <w:p w:rsidR="00D8368B" w:rsidRPr="000A430A" w:rsidRDefault="00D8368B" w:rsidP="00D8368B">
      <w:pPr>
        <w:pStyle w:val="21"/>
        <w:shd w:val="clear" w:color="auto" w:fill="auto"/>
        <w:spacing w:before="0" w:after="0" w:line="240" w:lineRule="auto"/>
        <w:ind w:firstLine="0"/>
        <w:rPr>
          <w:rStyle w:val="2"/>
          <w:lang w:eastAsia="uk-UA"/>
        </w:rPr>
      </w:pPr>
    </w:p>
    <w:p w:rsidR="00D8368B" w:rsidRPr="00845C45" w:rsidRDefault="00D8368B" w:rsidP="00A96F9A">
      <w:pPr>
        <w:pStyle w:val="40"/>
        <w:shd w:val="clear" w:color="auto" w:fill="auto"/>
        <w:tabs>
          <w:tab w:val="left" w:pos="1121"/>
        </w:tabs>
        <w:spacing w:before="0"/>
        <w:ind w:firstLine="720"/>
        <w:jc w:val="center"/>
        <w:rPr>
          <w:rStyle w:val="4"/>
          <w:b/>
          <w:sz w:val="24"/>
          <w:szCs w:val="24"/>
        </w:rPr>
      </w:pPr>
      <w:r w:rsidRPr="00845C45">
        <w:rPr>
          <w:rStyle w:val="4"/>
          <w:b/>
          <w:sz w:val="24"/>
          <w:szCs w:val="24"/>
          <w:lang w:val="uk-UA" w:eastAsia="uk-UA"/>
        </w:rPr>
        <w:t xml:space="preserve">6. </w:t>
      </w:r>
      <w:proofErr w:type="spellStart"/>
      <w:r w:rsidRPr="00845C45">
        <w:rPr>
          <w:rStyle w:val="4"/>
          <w:b/>
          <w:sz w:val="24"/>
          <w:szCs w:val="24"/>
          <w:lang w:eastAsia="uk-UA"/>
        </w:rPr>
        <w:t>Оцінка</w:t>
      </w:r>
      <w:proofErr w:type="spellEnd"/>
      <w:r w:rsidRPr="00845C45">
        <w:rPr>
          <w:rStyle w:val="4"/>
          <w:b/>
          <w:sz w:val="24"/>
          <w:szCs w:val="24"/>
          <w:lang w:eastAsia="uk-UA"/>
        </w:rPr>
        <w:t xml:space="preserve"> </w:t>
      </w:r>
      <w:proofErr w:type="spellStart"/>
      <w:r w:rsidRPr="00845C45">
        <w:rPr>
          <w:rStyle w:val="4"/>
          <w:b/>
          <w:sz w:val="24"/>
          <w:szCs w:val="24"/>
          <w:lang w:eastAsia="uk-UA"/>
        </w:rPr>
        <w:t>виконання</w:t>
      </w:r>
      <w:proofErr w:type="spellEnd"/>
      <w:r w:rsidRPr="00845C45">
        <w:rPr>
          <w:rStyle w:val="4"/>
          <w:b/>
          <w:sz w:val="24"/>
          <w:szCs w:val="24"/>
          <w:lang w:eastAsia="uk-UA"/>
        </w:rPr>
        <w:t xml:space="preserve"> </w:t>
      </w:r>
      <w:proofErr w:type="spellStart"/>
      <w:r w:rsidRPr="00845C45">
        <w:rPr>
          <w:rStyle w:val="4"/>
          <w:b/>
          <w:sz w:val="24"/>
          <w:szCs w:val="24"/>
          <w:lang w:eastAsia="uk-UA"/>
        </w:rPr>
        <w:t>вимог</w:t>
      </w:r>
      <w:proofErr w:type="spellEnd"/>
      <w:r w:rsidRPr="00845C45">
        <w:rPr>
          <w:rStyle w:val="4"/>
          <w:b/>
          <w:sz w:val="24"/>
          <w:szCs w:val="24"/>
          <w:lang w:eastAsia="uk-UA"/>
        </w:rPr>
        <w:t xml:space="preserve"> регуляторного акта </w:t>
      </w:r>
      <w:proofErr w:type="spellStart"/>
      <w:r w:rsidRPr="00845C45">
        <w:rPr>
          <w:rStyle w:val="4"/>
          <w:b/>
          <w:sz w:val="24"/>
          <w:szCs w:val="24"/>
          <w:lang w:eastAsia="uk-UA"/>
        </w:rPr>
        <w:t>залежно</w:t>
      </w:r>
      <w:proofErr w:type="spellEnd"/>
      <w:r w:rsidRPr="00845C45">
        <w:rPr>
          <w:rStyle w:val="4"/>
          <w:b/>
          <w:sz w:val="24"/>
          <w:szCs w:val="24"/>
          <w:lang w:eastAsia="uk-UA"/>
        </w:rPr>
        <w:t xml:space="preserve"> </w:t>
      </w:r>
      <w:proofErr w:type="spellStart"/>
      <w:r w:rsidRPr="00845C45">
        <w:rPr>
          <w:rStyle w:val="4"/>
          <w:b/>
          <w:sz w:val="24"/>
          <w:szCs w:val="24"/>
          <w:lang w:eastAsia="uk-UA"/>
        </w:rPr>
        <w:t>від</w:t>
      </w:r>
      <w:proofErr w:type="spellEnd"/>
      <w:r w:rsidRPr="00845C45">
        <w:rPr>
          <w:rStyle w:val="4"/>
          <w:b/>
          <w:sz w:val="24"/>
          <w:szCs w:val="24"/>
          <w:lang w:eastAsia="uk-UA"/>
        </w:rPr>
        <w:t xml:space="preserve"> </w:t>
      </w:r>
      <w:proofErr w:type="spellStart"/>
      <w:r w:rsidRPr="00845C45">
        <w:rPr>
          <w:rStyle w:val="4"/>
          <w:b/>
          <w:sz w:val="24"/>
          <w:szCs w:val="24"/>
          <w:lang w:eastAsia="uk-UA"/>
        </w:rPr>
        <w:t>ресурсів</w:t>
      </w:r>
      <w:proofErr w:type="spellEnd"/>
      <w:r w:rsidRPr="00845C45">
        <w:rPr>
          <w:rStyle w:val="4"/>
          <w:b/>
          <w:sz w:val="24"/>
          <w:szCs w:val="24"/>
          <w:lang w:eastAsia="uk-UA"/>
        </w:rPr>
        <w:t xml:space="preserve">, </w:t>
      </w:r>
      <w:proofErr w:type="spellStart"/>
      <w:r w:rsidRPr="00845C45">
        <w:rPr>
          <w:rStyle w:val="4"/>
          <w:b/>
          <w:sz w:val="24"/>
          <w:szCs w:val="24"/>
          <w:lang w:eastAsia="uk-UA"/>
        </w:rPr>
        <w:t>якими</w:t>
      </w:r>
      <w:proofErr w:type="spellEnd"/>
      <w:r w:rsidRPr="00A96F9A">
        <w:rPr>
          <w:rStyle w:val="4"/>
          <w:sz w:val="24"/>
          <w:szCs w:val="24"/>
          <w:lang w:eastAsia="uk-UA"/>
        </w:rPr>
        <w:t xml:space="preserve"> </w:t>
      </w:r>
      <w:proofErr w:type="spellStart"/>
      <w:r w:rsidRPr="00845C45">
        <w:rPr>
          <w:rStyle w:val="4"/>
          <w:b/>
          <w:sz w:val="24"/>
          <w:szCs w:val="24"/>
          <w:lang w:eastAsia="uk-UA"/>
        </w:rPr>
        <w:t>розпоряджаються</w:t>
      </w:r>
      <w:proofErr w:type="spellEnd"/>
      <w:r w:rsidRPr="00845C45">
        <w:rPr>
          <w:rStyle w:val="4"/>
          <w:b/>
          <w:sz w:val="24"/>
          <w:szCs w:val="24"/>
          <w:lang w:eastAsia="uk-UA"/>
        </w:rPr>
        <w:t xml:space="preserve"> </w:t>
      </w:r>
      <w:proofErr w:type="spellStart"/>
      <w:r w:rsidRPr="00845C45">
        <w:rPr>
          <w:rStyle w:val="4"/>
          <w:b/>
          <w:sz w:val="24"/>
          <w:szCs w:val="24"/>
          <w:lang w:eastAsia="uk-UA"/>
        </w:rPr>
        <w:t>органи</w:t>
      </w:r>
      <w:proofErr w:type="spellEnd"/>
      <w:r w:rsidRPr="00845C45">
        <w:rPr>
          <w:rStyle w:val="4"/>
          <w:b/>
          <w:sz w:val="24"/>
          <w:szCs w:val="24"/>
          <w:lang w:eastAsia="uk-UA"/>
        </w:rPr>
        <w:t xml:space="preserve"> </w:t>
      </w:r>
      <w:proofErr w:type="spellStart"/>
      <w:r w:rsidRPr="00845C45">
        <w:rPr>
          <w:rStyle w:val="4"/>
          <w:b/>
          <w:sz w:val="24"/>
          <w:szCs w:val="24"/>
          <w:lang w:eastAsia="uk-UA"/>
        </w:rPr>
        <w:t>виконавчої</w:t>
      </w:r>
      <w:proofErr w:type="spellEnd"/>
      <w:r w:rsidRPr="00845C45">
        <w:rPr>
          <w:rStyle w:val="4"/>
          <w:b/>
          <w:sz w:val="24"/>
          <w:szCs w:val="24"/>
          <w:lang w:eastAsia="uk-UA"/>
        </w:rPr>
        <w:t xml:space="preserve"> </w:t>
      </w:r>
      <w:proofErr w:type="spellStart"/>
      <w:r w:rsidRPr="00845C45">
        <w:rPr>
          <w:rStyle w:val="4"/>
          <w:b/>
          <w:sz w:val="24"/>
          <w:szCs w:val="24"/>
          <w:lang w:eastAsia="uk-UA"/>
        </w:rPr>
        <w:t>влади</w:t>
      </w:r>
      <w:proofErr w:type="spellEnd"/>
      <w:r w:rsidRPr="00845C45">
        <w:rPr>
          <w:rStyle w:val="4"/>
          <w:b/>
          <w:sz w:val="24"/>
          <w:szCs w:val="24"/>
          <w:lang w:eastAsia="uk-UA"/>
        </w:rPr>
        <w:t xml:space="preserve"> </w:t>
      </w:r>
      <w:proofErr w:type="spellStart"/>
      <w:r w:rsidRPr="00845C45">
        <w:rPr>
          <w:rStyle w:val="4"/>
          <w:b/>
          <w:sz w:val="24"/>
          <w:szCs w:val="24"/>
          <w:lang w:eastAsia="uk-UA"/>
        </w:rPr>
        <w:t>чи</w:t>
      </w:r>
      <w:proofErr w:type="spellEnd"/>
      <w:r w:rsidRPr="00845C45">
        <w:rPr>
          <w:rStyle w:val="4"/>
          <w:b/>
          <w:sz w:val="24"/>
          <w:szCs w:val="24"/>
          <w:lang w:eastAsia="uk-UA"/>
        </w:rPr>
        <w:t xml:space="preserve"> </w:t>
      </w:r>
      <w:proofErr w:type="spellStart"/>
      <w:r w:rsidRPr="00845C45">
        <w:rPr>
          <w:rStyle w:val="4"/>
          <w:b/>
          <w:sz w:val="24"/>
          <w:szCs w:val="24"/>
          <w:lang w:eastAsia="uk-UA"/>
        </w:rPr>
        <w:t>місцевого</w:t>
      </w:r>
      <w:proofErr w:type="spellEnd"/>
      <w:r w:rsidRPr="00845C45">
        <w:rPr>
          <w:rStyle w:val="4"/>
          <w:b/>
          <w:sz w:val="24"/>
          <w:szCs w:val="24"/>
          <w:lang w:eastAsia="uk-UA"/>
        </w:rPr>
        <w:t xml:space="preserve"> </w:t>
      </w:r>
      <w:proofErr w:type="spellStart"/>
      <w:r w:rsidRPr="00845C45">
        <w:rPr>
          <w:rStyle w:val="4"/>
          <w:b/>
          <w:sz w:val="24"/>
          <w:szCs w:val="24"/>
          <w:lang w:eastAsia="uk-UA"/>
        </w:rPr>
        <w:t>самоврядування</w:t>
      </w:r>
      <w:proofErr w:type="spellEnd"/>
      <w:r w:rsidRPr="00845C45">
        <w:rPr>
          <w:rStyle w:val="4"/>
          <w:b/>
          <w:sz w:val="24"/>
          <w:szCs w:val="24"/>
          <w:lang w:eastAsia="uk-UA"/>
        </w:rPr>
        <w:t xml:space="preserve">, </w:t>
      </w:r>
      <w:proofErr w:type="spellStart"/>
      <w:r w:rsidRPr="00845C45">
        <w:rPr>
          <w:rStyle w:val="4"/>
          <w:b/>
          <w:sz w:val="24"/>
          <w:szCs w:val="24"/>
          <w:lang w:eastAsia="uk-UA"/>
        </w:rPr>
        <w:t>фізичні</w:t>
      </w:r>
      <w:proofErr w:type="spellEnd"/>
      <w:r w:rsidRPr="00845C45">
        <w:rPr>
          <w:rStyle w:val="4"/>
          <w:b/>
          <w:sz w:val="24"/>
          <w:szCs w:val="24"/>
          <w:lang w:eastAsia="uk-UA"/>
        </w:rPr>
        <w:t xml:space="preserve"> та </w:t>
      </w:r>
      <w:proofErr w:type="spellStart"/>
      <w:r w:rsidRPr="00845C45">
        <w:rPr>
          <w:rStyle w:val="4"/>
          <w:b/>
          <w:sz w:val="24"/>
          <w:szCs w:val="24"/>
          <w:lang w:eastAsia="uk-UA"/>
        </w:rPr>
        <w:t>юридичні</w:t>
      </w:r>
      <w:proofErr w:type="spellEnd"/>
      <w:r w:rsidRPr="00845C45">
        <w:rPr>
          <w:rStyle w:val="4"/>
          <w:b/>
          <w:sz w:val="24"/>
          <w:szCs w:val="24"/>
          <w:lang w:eastAsia="uk-UA"/>
        </w:rPr>
        <w:t xml:space="preserve"> особи, </w:t>
      </w:r>
      <w:proofErr w:type="spellStart"/>
      <w:r w:rsidRPr="00845C45">
        <w:rPr>
          <w:rStyle w:val="4"/>
          <w:b/>
          <w:sz w:val="24"/>
          <w:szCs w:val="24"/>
          <w:lang w:eastAsia="uk-UA"/>
        </w:rPr>
        <w:t>які</w:t>
      </w:r>
      <w:proofErr w:type="spellEnd"/>
      <w:r w:rsidRPr="00845C45">
        <w:rPr>
          <w:rStyle w:val="4"/>
          <w:b/>
          <w:sz w:val="24"/>
          <w:szCs w:val="24"/>
          <w:lang w:eastAsia="uk-UA"/>
        </w:rPr>
        <w:t xml:space="preserve"> </w:t>
      </w:r>
      <w:proofErr w:type="spellStart"/>
      <w:r w:rsidRPr="00845C45">
        <w:rPr>
          <w:rStyle w:val="4"/>
          <w:b/>
          <w:sz w:val="24"/>
          <w:szCs w:val="24"/>
          <w:lang w:eastAsia="uk-UA"/>
        </w:rPr>
        <w:t>повинні</w:t>
      </w:r>
      <w:proofErr w:type="spellEnd"/>
      <w:r w:rsidRPr="00845C45">
        <w:rPr>
          <w:rStyle w:val="4"/>
          <w:b/>
          <w:sz w:val="24"/>
          <w:szCs w:val="24"/>
          <w:lang w:eastAsia="uk-UA"/>
        </w:rPr>
        <w:t xml:space="preserve"> </w:t>
      </w:r>
      <w:proofErr w:type="spellStart"/>
      <w:r w:rsidRPr="00845C45">
        <w:rPr>
          <w:rStyle w:val="4"/>
          <w:b/>
          <w:sz w:val="24"/>
          <w:szCs w:val="24"/>
          <w:lang w:eastAsia="uk-UA"/>
        </w:rPr>
        <w:t>проваджувати</w:t>
      </w:r>
      <w:proofErr w:type="spellEnd"/>
      <w:r w:rsidRPr="00845C45">
        <w:rPr>
          <w:rStyle w:val="4"/>
          <w:b/>
          <w:sz w:val="24"/>
          <w:szCs w:val="24"/>
          <w:lang w:eastAsia="uk-UA"/>
        </w:rPr>
        <w:t xml:space="preserve"> </w:t>
      </w:r>
      <w:proofErr w:type="spellStart"/>
      <w:r w:rsidRPr="00845C45">
        <w:rPr>
          <w:rStyle w:val="4"/>
          <w:b/>
          <w:sz w:val="24"/>
          <w:szCs w:val="24"/>
          <w:lang w:eastAsia="uk-UA"/>
        </w:rPr>
        <w:t>або</w:t>
      </w:r>
      <w:proofErr w:type="spellEnd"/>
      <w:r w:rsidRPr="00845C45">
        <w:rPr>
          <w:rStyle w:val="4"/>
          <w:b/>
          <w:sz w:val="24"/>
          <w:szCs w:val="24"/>
          <w:lang w:eastAsia="uk-UA"/>
        </w:rPr>
        <w:t xml:space="preserve"> </w:t>
      </w:r>
      <w:proofErr w:type="spellStart"/>
      <w:r w:rsidRPr="00845C45">
        <w:rPr>
          <w:rStyle w:val="4"/>
          <w:b/>
          <w:sz w:val="24"/>
          <w:szCs w:val="24"/>
          <w:lang w:eastAsia="uk-UA"/>
        </w:rPr>
        <w:t>виконувати</w:t>
      </w:r>
      <w:proofErr w:type="spellEnd"/>
      <w:r w:rsidRPr="00845C45">
        <w:rPr>
          <w:rStyle w:val="4"/>
          <w:b/>
          <w:sz w:val="24"/>
          <w:szCs w:val="24"/>
          <w:lang w:eastAsia="uk-UA"/>
        </w:rPr>
        <w:t xml:space="preserve"> </w:t>
      </w:r>
      <w:proofErr w:type="spellStart"/>
      <w:r w:rsidRPr="00845C45">
        <w:rPr>
          <w:rStyle w:val="4"/>
          <w:b/>
          <w:sz w:val="24"/>
          <w:szCs w:val="24"/>
          <w:lang w:eastAsia="uk-UA"/>
        </w:rPr>
        <w:t>ці</w:t>
      </w:r>
      <w:proofErr w:type="spellEnd"/>
      <w:r w:rsidRPr="00845C45">
        <w:rPr>
          <w:rStyle w:val="4"/>
          <w:b/>
          <w:sz w:val="24"/>
          <w:szCs w:val="24"/>
          <w:lang w:eastAsia="uk-UA"/>
        </w:rPr>
        <w:t xml:space="preserve"> </w:t>
      </w:r>
      <w:proofErr w:type="spellStart"/>
      <w:r w:rsidRPr="00845C45">
        <w:rPr>
          <w:rStyle w:val="4"/>
          <w:b/>
          <w:sz w:val="24"/>
          <w:szCs w:val="24"/>
          <w:lang w:eastAsia="uk-UA"/>
        </w:rPr>
        <w:t>вимоги</w:t>
      </w:r>
      <w:proofErr w:type="spellEnd"/>
    </w:p>
    <w:p w:rsidR="00D8368B" w:rsidRPr="00845C45" w:rsidRDefault="00D8368B" w:rsidP="00D8368B">
      <w:pPr>
        <w:pStyle w:val="40"/>
        <w:shd w:val="clear" w:color="auto" w:fill="auto"/>
        <w:tabs>
          <w:tab w:val="left" w:pos="1121"/>
        </w:tabs>
        <w:spacing w:before="0"/>
        <w:ind w:left="1080" w:firstLine="0"/>
        <w:rPr>
          <w:rStyle w:val="4"/>
          <w:b/>
          <w:sz w:val="24"/>
          <w:szCs w:val="24"/>
        </w:rPr>
      </w:pPr>
    </w:p>
    <w:p w:rsidR="00D8368B" w:rsidRPr="005F2256" w:rsidRDefault="00D8368B" w:rsidP="00D8368B">
      <w:pPr>
        <w:pStyle w:val="21"/>
        <w:shd w:val="clear" w:color="auto" w:fill="auto"/>
        <w:tabs>
          <w:tab w:val="left" w:pos="460"/>
        </w:tabs>
        <w:spacing w:before="0" w:after="0" w:line="240" w:lineRule="auto"/>
        <w:ind w:firstLine="851"/>
        <w:rPr>
          <w:sz w:val="24"/>
          <w:szCs w:val="24"/>
        </w:rPr>
      </w:pPr>
      <w:r w:rsidRPr="00A96F9A">
        <w:rPr>
          <w:sz w:val="24"/>
          <w:szCs w:val="24"/>
        </w:rPr>
        <w:t xml:space="preserve">За </w:t>
      </w:r>
      <w:proofErr w:type="spellStart"/>
      <w:r w:rsidRPr="00A96F9A">
        <w:rPr>
          <w:sz w:val="24"/>
          <w:szCs w:val="24"/>
        </w:rPr>
        <w:t>вище</w:t>
      </w:r>
      <w:proofErr w:type="spellEnd"/>
      <w:r w:rsidRPr="00A96F9A">
        <w:rPr>
          <w:sz w:val="24"/>
          <w:szCs w:val="24"/>
        </w:rPr>
        <w:t xml:space="preserve"> </w:t>
      </w:r>
      <w:proofErr w:type="spellStart"/>
      <w:r w:rsidRPr="00A96F9A">
        <w:rPr>
          <w:sz w:val="24"/>
          <w:szCs w:val="24"/>
        </w:rPr>
        <w:t>наведеними</w:t>
      </w:r>
      <w:proofErr w:type="spellEnd"/>
      <w:r w:rsidRPr="00A96F9A">
        <w:rPr>
          <w:sz w:val="24"/>
          <w:szCs w:val="24"/>
        </w:rPr>
        <w:t xml:space="preserve"> </w:t>
      </w:r>
      <w:proofErr w:type="spellStart"/>
      <w:r w:rsidRPr="00A96F9A">
        <w:rPr>
          <w:sz w:val="24"/>
          <w:szCs w:val="24"/>
        </w:rPr>
        <w:t>даними</w:t>
      </w:r>
      <w:proofErr w:type="spellEnd"/>
      <w:r w:rsidRPr="00A96F9A">
        <w:rPr>
          <w:sz w:val="24"/>
          <w:szCs w:val="24"/>
        </w:rPr>
        <w:t xml:space="preserve">, </w:t>
      </w:r>
      <w:proofErr w:type="spellStart"/>
      <w:r w:rsidRPr="00A96F9A">
        <w:rPr>
          <w:sz w:val="24"/>
          <w:szCs w:val="24"/>
        </w:rPr>
        <w:t>питома</w:t>
      </w:r>
      <w:proofErr w:type="spellEnd"/>
      <w:r w:rsidRPr="00A96F9A">
        <w:rPr>
          <w:sz w:val="24"/>
          <w:szCs w:val="24"/>
        </w:rPr>
        <w:t xml:space="preserve"> вага </w:t>
      </w:r>
      <w:proofErr w:type="spellStart"/>
      <w:r w:rsidRPr="00A96F9A">
        <w:rPr>
          <w:sz w:val="24"/>
          <w:szCs w:val="24"/>
        </w:rPr>
        <w:t>суб’єктів</w:t>
      </w:r>
      <w:proofErr w:type="spellEnd"/>
      <w:r w:rsidRPr="00A96F9A">
        <w:rPr>
          <w:sz w:val="24"/>
          <w:szCs w:val="24"/>
        </w:rPr>
        <w:t xml:space="preserve"> малого </w:t>
      </w:r>
      <w:proofErr w:type="spellStart"/>
      <w:r w:rsidRPr="00A96F9A">
        <w:rPr>
          <w:sz w:val="24"/>
          <w:szCs w:val="24"/>
        </w:rPr>
        <w:t>підприємництва</w:t>
      </w:r>
      <w:proofErr w:type="spellEnd"/>
      <w:r w:rsidRPr="00A96F9A">
        <w:rPr>
          <w:sz w:val="24"/>
          <w:szCs w:val="24"/>
        </w:rPr>
        <w:t xml:space="preserve">, </w:t>
      </w:r>
      <w:proofErr w:type="spellStart"/>
      <w:r w:rsidRPr="00A96F9A">
        <w:rPr>
          <w:sz w:val="24"/>
          <w:szCs w:val="24"/>
        </w:rPr>
        <w:t>що</w:t>
      </w:r>
      <w:proofErr w:type="spellEnd"/>
      <w:r w:rsidRPr="00A96F9A">
        <w:rPr>
          <w:sz w:val="24"/>
          <w:szCs w:val="24"/>
        </w:rPr>
        <w:t xml:space="preserve"> </w:t>
      </w:r>
      <w:proofErr w:type="spellStart"/>
      <w:r w:rsidRPr="00A96F9A">
        <w:rPr>
          <w:sz w:val="24"/>
          <w:szCs w:val="24"/>
        </w:rPr>
        <w:t>підпадають</w:t>
      </w:r>
      <w:proofErr w:type="spellEnd"/>
      <w:r w:rsidRPr="00A96F9A">
        <w:rPr>
          <w:sz w:val="24"/>
          <w:szCs w:val="24"/>
        </w:rPr>
        <w:t xml:space="preserve"> </w:t>
      </w:r>
      <w:proofErr w:type="spellStart"/>
      <w:r w:rsidRPr="00A96F9A">
        <w:rPr>
          <w:sz w:val="24"/>
          <w:szCs w:val="24"/>
        </w:rPr>
        <w:t>під</w:t>
      </w:r>
      <w:proofErr w:type="spellEnd"/>
      <w:r w:rsidRPr="00A96F9A">
        <w:rPr>
          <w:sz w:val="24"/>
          <w:szCs w:val="24"/>
        </w:rPr>
        <w:t xml:space="preserve"> </w:t>
      </w:r>
      <w:proofErr w:type="spellStart"/>
      <w:r w:rsidRPr="00A96F9A">
        <w:rPr>
          <w:sz w:val="24"/>
          <w:szCs w:val="24"/>
        </w:rPr>
        <w:t>регулювання</w:t>
      </w:r>
      <w:proofErr w:type="spellEnd"/>
      <w:r w:rsidRPr="00A96F9A">
        <w:rPr>
          <w:sz w:val="24"/>
          <w:szCs w:val="24"/>
        </w:rPr>
        <w:t xml:space="preserve">, становить </w:t>
      </w:r>
      <w:proofErr w:type="spellStart"/>
      <w:r w:rsidRPr="00A96F9A">
        <w:rPr>
          <w:sz w:val="24"/>
          <w:szCs w:val="24"/>
        </w:rPr>
        <w:t>більш</w:t>
      </w:r>
      <w:proofErr w:type="spellEnd"/>
      <w:r w:rsidR="00845C45">
        <w:rPr>
          <w:sz w:val="24"/>
          <w:szCs w:val="24"/>
          <w:lang w:val="uk-UA"/>
        </w:rPr>
        <w:t>е</w:t>
      </w:r>
      <w:r w:rsidRPr="00A96F9A">
        <w:rPr>
          <w:sz w:val="24"/>
          <w:szCs w:val="24"/>
        </w:rPr>
        <w:t xml:space="preserve"> 10% в </w:t>
      </w:r>
      <w:proofErr w:type="spellStart"/>
      <w:r w:rsidRPr="00A96F9A">
        <w:rPr>
          <w:sz w:val="24"/>
          <w:szCs w:val="24"/>
        </w:rPr>
        <w:t>загальному</w:t>
      </w:r>
      <w:proofErr w:type="spellEnd"/>
      <w:r w:rsidRPr="00A96F9A">
        <w:rPr>
          <w:sz w:val="24"/>
          <w:szCs w:val="24"/>
        </w:rPr>
        <w:t xml:space="preserve"> </w:t>
      </w:r>
      <w:proofErr w:type="spellStart"/>
      <w:r w:rsidRPr="00A96F9A">
        <w:rPr>
          <w:sz w:val="24"/>
          <w:szCs w:val="24"/>
        </w:rPr>
        <w:t>обсязі</w:t>
      </w:r>
      <w:proofErr w:type="spellEnd"/>
      <w:r w:rsidRPr="00A96F9A">
        <w:rPr>
          <w:sz w:val="24"/>
          <w:szCs w:val="24"/>
        </w:rPr>
        <w:t xml:space="preserve"> </w:t>
      </w:r>
      <w:proofErr w:type="spellStart"/>
      <w:r w:rsidRPr="00A96F9A">
        <w:rPr>
          <w:sz w:val="24"/>
          <w:szCs w:val="24"/>
        </w:rPr>
        <w:t>усіх</w:t>
      </w:r>
      <w:proofErr w:type="spellEnd"/>
      <w:r w:rsidRPr="00A96F9A">
        <w:rPr>
          <w:sz w:val="24"/>
          <w:szCs w:val="24"/>
        </w:rPr>
        <w:t xml:space="preserve"> </w:t>
      </w:r>
      <w:proofErr w:type="spellStart"/>
      <w:r w:rsidRPr="00A96F9A">
        <w:rPr>
          <w:sz w:val="24"/>
          <w:szCs w:val="24"/>
        </w:rPr>
        <w:t>суб’єктів</w:t>
      </w:r>
      <w:proofErr w:type="spellEnd"/>
      <w:r w:rsidRPr="00A96F9A">
        <w:rPr>
          <w:sz w:val="24"/>
          <w:szCs w:val="24"/>
        </w:rPr>
        <w:t xml:space="preserve"> </w:t>
      </w:r>
      <w:proofErr w:type="spellStart"/>
      <w:r w:rsidRPr="00A96F9A">
        <w:rPr>
          <w:sz w:val="24"/>
          <w:szCs w:val="24"/>
        </w:rPr>
        <w:t>господарювання</w:t>
      </w:r>
      <w:proofErr w:type="spellEnd"/>
      <w:r w:rsidRPr="00A96F9A">
        <w:rPr>
          <w:sz w:val="24"/>
          <w:szCs w:val="24"/>
        </w:rPr>
        <w:t xml:space="preserve">, на </w:t>
      </w:r>
      <w:proofErr w:type="spellStart"/>
      <w:r w:rsidRPr="00A96F9A">
        <w:rPr>
          <w:sz w:val="24"/>
          <w:szCs w:val="24"/>
        </w:rPr>
        <w:t>яких</w:t>
      </w:r>
      <w:proofErr w:type="spellEnd"/>
      <w:r w:rsidRPr="00A96F9A">
        <w:rPr>
          <w:sz w:val="24"/>
          <w:szCs w:val="24"/>
        </w:rPr>
        <w:t xml:space="preserve"> </w:t>
      </w:r>
      <w:proofErr w:type="spellStart"/>
      <w:r w:rsidRPr="00A96F9A">
        <w:rPr>
          <w:sz w:val="24"/>
          <w:szCs w:val="24"/>
        </w:rPr>
        <w:t>справляє</w:t>
      </w:r>
      <w:proofErr w:type="spellEnd"/>
      <w:r w:rsidRPr="00A96F9A">
        <w:rPr>
          <w:sz w:val="24"/>
          <w:szCs w:val="24"/>
        </w:rPr>
        <w:t xml:space="preserve"> </w:t>
      </w:r>
      <w:proofErr w:type="spellStart"/>
      <w:r w:rsidRPr="00A96F9A">
        <w:rPr>
          <w:sz w:val="24"/>
          <w:szCs w:val="24"/>
        </w:rPr>
        <w:t>вплив</w:t>
      </w:r>
      <w:proofErr w:type="spellEnd"/>
      <w:r w:rsidRPr="00A96F9A">
        <w:rPr>
          <w:sz w:val="24"/>
          <w:szCs w:val="24"/>
        </w:rPr>
        <w:t xml:space="preserve"> </w:t>
      </w:r>
      <w:proofErr w:type="spellStart"/>
      <w:r w:rsidRPr="00A96F9A">
        <w:rPr>
          <w:sz w:val="24"/>
          <w:szCs w:val="24"/>
        </w:rPr>
        <w:t>дане</w:t>
      </w:r>
      <w:proofErr w:type="spellEnd"/>
      <w:r w:rsidRPr="00A96F9A">
        <w:rPr>
          <w:sz w:val="24"/>
          <w:szCs w:val="24"/>
        </w:rPr>
        <w:t xml:space="preserve"> </w:t>
      </w:r>
      <w:proofErr w:type="spellStart"/>
      <w:r w:rsidRPr="00A96F9A">
        <w:rPr>
          <w:sz w:val="24"/>
          <w:szCs w:val="24"/>
        </w:rPr>
        <w:t>рішення</w:t>
      </w:r>
      <w:proofErr w:type="spellEnd"/>
      <w:r w:rsidRPr="00A96F9A">
        <w:rPr>
          <w:sz w:val="24"/>
          <w:szCs w:val="24"/>
        </w:rPr>
        <w:t xml:space="preserve">, тому </w:t>
      </w:r>
      <w:proofErr w:type="spellStart"/>
      <w:r w:rsidRPr="00A96F9A">
        <w:rPr>
          <w:sz w:val="24"/>
          <w:szCs w:val="24"/>
        </w:rPr>
        <w:t>даний</w:t>
      </w:r>
      <w:proofErr w:type="spellEnd"/>
      <w:r w:rsidRPr="00A96F9A">
        <w:rPr>
          <w:sz w:val="24"/>
          <w:szCs w:val="24"/>
        </w:rPr>
        <w:t xml:space="preserve"> </w:t>
      </w:r>
      <w:proofErr w:type="spellStart"/>
      <w:r w:rsidRPr="00A96F9A">
        <w:rPr>
          <w:sz w:val="24"/>
          <w:szCs w:val="24"/>
        </w:rPr>
        <w:t>аналіз</w:t>
      </w:r>
      <w:proofErr w:type="spellEnd"/>
      <w:r w:rsidRPr="00A96F9A">
        <w:rPr>
          <w:sz w:val="24"/>
          <w:szCs w:val="24"/>
        </w:rPr>
        <w:t xml:space="preserve"> регуляторного </w:t>
      </w:r>
      <w:proofErr w:type="spellStart"/>
      <w:r w:rsidRPr="00A96F9A">
        <w:rPr>
          <w:sz w:val="24"/>
          <w:szCs w:val="24"/>
        </w:rPr>
        <w:t>впливу</w:t>
      </w:r>
      <w:proofErr w:type="spellEnd"/>
      <w:r w:rsidRPr="00A96F9A">
        <w:rPr>
          <w:sz w:val="24"/>
          <w:szCs w:val="24"/>
        </w:rPr>
        <w:t xml:space="preserve"> </w:t>
      </w:r>
      <w:proofErr w:type="spellStart"/>
      <w:r w:rsidRPr="00A96F9A">
        <w:rPr>
          <w:sz w:val="24"/>
          <w:szCs w:val="24"/>
        </w:rPr>
        <w:t>передбачає</w:t>
      </w:r>
      <w:proofErr w:type="spellEnd"/>
      <w:r w:rsidRPr="00A96F9A">
        <w:rPr>
          <w:sz w:val="24"/>
          <w:szCs w:val="24"/>
        </w:rPr>
        <w:t xml:space="preserve"> </w:t>
      </w:r>
      <w:proofErr w:type="spellStart"/>
      <w:r w:rsidRPr="00A96F9A">
        <w:rPr>
          <w:sz w:val="24"/>
          <w:szCs w:val="24"/>
        </w:rPr>
        <w:t>проведення</w:t>
      </w:r>
      <w:proofErr w:type="spellEnd"/>
      <w:r w:rsidRPr="00A96F9A">
        <w:rPr>
          <w:sz w:val="24"/>
          <w:szCs w:val="24"/>
        </w:rPr>
        <w:t xml:space="preserve"> Тесту малого </w:t>
      </w:r>
      <w:proofErr w:type="spellStart"/>
      <w:r w:rsidRPr="00A96F9A">
        <w:rPr>
          <w:sz w:val="24"/>
          <w:szCs w:val="24"/>
        </w:rPr>
        <w:t>підприємництва</w:t>
      </w:r>
      <w:proofErr w:type="spellEnd"/>
      <w:r w:rsidRPr="00A96F9A">
        <w:rPr>
          <w:sz w:val="24"/>
          <w:szCs w:val="24"/>
        </w:rPr>
        <w:t xml:space="preserve"> </w:t>
      </w:r>
      <w:r w:rsidRPr="00A96F9A">
        <w:rPr>
          <w:b/>
          <w:sz w:val="24"/>
          <w:szCs w:val="24"/>
        </w:rPr>
        <w:t>(</w:t>
      </w:r>
      <w:proofErr w:type="spellStart"/>
      <w:r w:rsidRPr="00A96F9A">
        <w:rPr>
          <w:b/>
          <w:sz w:val="24"/>
          <w:szCs w:val="24"/>
        </w:rPr>
        <w:t>додаток</w:t>
      </w:r>
      <w:proofErr w:type="spellEnd"/>
      <w:r w:rsidRPr="00A96F9A">
        <w:rPr>
          <w:b/>
          <w:sz w:val="24"/>
          <w:szCs w:val="24"/>
        </w:rPr>
        <w:t xml:space="preserve"> 1)</w:t>
      </w:r>
      <w:r w:rsidR="00845C45">
        <w:rPr>
          <w:sz w:val="24"/>
          <w:szCs w:val="24"/>
        </w:rPr>
        <w:t xml:space="preserve">, в </w:t>
      </w:r>
      <w:proofErr w:type="spellStart"/>
      <w:r w:rsidR="00845C45">
        <w:rPr>
          <w:sz w:val="24"/>
          <w:szCs w:val="24"/>
        </w:rPr>
        <w:t>якому</w:t>
      </w:r>
      <w:proofErr w:type="spellEnd"/>
      <w:r w:rsidR="00845C45">
        <w:rPr>
          <w:sz w:val="24"/>
          <w:szCs w:val="24"/>
        </w:rPr>
        <w:t xml:space="preserve"> </w:t>
      </w:r>
      <w:proofErr w:type="spellStart"/>
      <w:r w:rsidR="00845C45">
        <w:rPr>
          <w:sz w:val="24"/>
          <w:szCs w:val="24"/>
        </w:rPr>
        <w:t>пров</w:t>
      </w:r>
      <w:proofErr w:type="spellEnd"/>
      <w:r w:rsidR="00845C45">
        <w:rPr>
          <w:sz w:val="24"/>
          <w:szCs w:val="24"/>
          <w:lang w:val="uk-UA"/>
        </w:rPr>
        <w:t>о</w:t>
      </w:r>
      <w:proofErr w:type="spellStart"/>
      <w:r w:rsidRPr="00A96F9A">
        <w:rPr>
          <w:sz w:val="24"/>
          <w:szCs w:val="24"/>
        </w:rPr>
        <w:t>диться</w:t>
      </w:r>
      <w:proofErr w:type="spellEnd"/>
      <w:r w:rsidRPr="00A96F9A">
        <w:rPr>
          <w:sz w:val="24"/>
          <w:szCs w:val="24"/>
        </w:rPr>
        <w:t xml:space="preserve"> </w:t>
      </w:r>
      <w:proofErr w:type="spellStart"/>
      <w:r w:rsidRPr="00A96F9A">
        <w:rPr>
          <w:sz w:val="24"/>
          <w:szCs w:val="24"/>
        </w:rPr>
        <w:t>розрахунок</w:t>
      </w:r>
      <w:proofErr w:type="spellEnd"/>
      <w:r w:rsidRPr="00A96F9A">
        <w:rPr>
          <w:sz w:val="24"/>
          <w:szCs w:val="24"/>
        </w:rPr>
        <w:t xml:space="preserve"> </w:t>
      </w:r>
      <w:proofErr w:type="spellStart"/>
      <w:r w:rsidRPr="00A96F9A">
        <w:rPr>
          <w:sz w:val="24"/>
          <w:szCs w:val="24"/>
        </w:rPr>
        <w:t>витрат</w:t>
      </w:r>
      <w:proofErr w:type="spellEnd"/>
      <w:r w:rsidRPr="00A96F9A">
        <w:rPr>
          <w:sz w:val="24"/>
          <w:szCs w:val="24"/>
        </w:rPr>
        <w:t xml:space="preserve"> </w:t>
      </w:r>
      <w:proofErr w:type="spellStart"/>
      <w:r w:rsidRPr="00A96F9A">
        <w:rPr>
          <w:sz w:val="24"/>
          <w:szCs w:val="24"/>
        </w:rPr>
        <w:t>органів</w:t>
      </w:r>
      <w:proofErr w:type="spellEnd"/>
      <w:r w:rsidRPr="00A96F9A">
        <w:rPr>
          <w:sz w:val="24"/>
          <w:szCs w:val="24"/>
        </w:rPr>
        <w:t xml:space="preserve"> </w:t>
      </w:r>
      <w:proofErr w:type="spellStart"/>
      <w:r w:rsidRPr="00A96F9A">
        <w:rPr>
          <w:sz w:val="24"/>
          <w:szCs w:val="24"/>
        </w:rPr>
        <w:t>виконавчої</w:t>
      </w:r>
      <w:proofErr w:type="spellEnd"/>
      <w:r w:rsidRPr="00A96F9A">
        <w:rPr>
          <w:sz w:val="24"/>
          <w:szCs w:val="24"/>
        </w:rPr>
        <w:t xml:space="preserve"> </w:t>
      </w:r>
      <w:proofErr w:type="spellStart"/>
      <w:r w:rsidRPr="00A96F9A">
        <w:rPr>
          <w:sz w:val="24"/>
          <w:szCs w:val="24"/>
        </w:rPr>
        <w:t>влади</w:t>
      </w:r>
      <w:proofErr w:type="spellEnd"/>
      <w:r w:rsidRPr="00A96F9A">
        <w:rPr>
          <w:sz w:val="24"/>
          <w:szCs w:val="24"/>
        </w:rPr>
        <w:t xml:space="preserve"> та </w:t>
      </w:r>
      <w:proofErr w:type="spellStart"/>
      <w:r w:rsidRPr="00A96F9A">
        <w:rPr>
          <w:sz w:val="24"/>
          <w:szCs w:val="24"/>
        </w:rPr>
        <w:t>органів</w:t>
      </w:r>
      <w:proofErr w:type="spellEnd"/>
      <w:r w:rsidRPr="00A96F9A">
        <w:rPr>
          <w:sz w:val="24"/>
          <w:szCs w:val="24"/>
        </w:rPr>
        <w:t xml:space="preserve"> </w:t>
      </w:r>
      <w:proofErr w:type="spellStart"/>
      <w:r w:rsidRPr="00A96F9A">
        <w:rPr>
          <w:sz w:val="24"/>
          <w:szCs w:val="24"/>
        </w:rPr>
        <w:t>місцевого</w:t>
      </w:r>
      <w:proofErr w:type="spellEnd"/>
      <w:r w:rsidRPr="00A96F9A">
        <w:rPr>
          <w:sz w:val="24"/>
          <w:szCs w:val="24"/>
        </w:rPr>
        <w:t xml:space="preserve"> </w:t>
      </w:r>
      <w:proofErr w:type="spellStart"/>
      <w:r w:rsidRPr="00A96F9A">
        <w:rPr>
          <w:sz w:val="24"/>
          <w:szCs w:val="24"/>
        </w:rPr>
        <w:t>самоврядування</w:t>
      </w:r>
      <w:proofErr w:type="spellEnd"/>
      <w:r w:rsidRPr="00A96F9A">
        <w:rPr>
          <w:sz w:val="24"/>
          <w:szCs w:val="24"/>
        </w:rPr>
        <w:t xml:space="preserve"> на </w:t>
      </w:r>
      <w:proofErr w:type="spellStart"/>
      <w:r w:rsidRPr="00A96F9A">
        <w:rPr>
          <w:sz w:val="24"/>
          <w:szCs w:val="24"/>
        </w:rPr>
        <w:t>запровадження</w:t>
      </w:r>
      <w:proofErr w:type="spellEnd"/>
      <w:r w:rsidRPr="00A96F9A">
        <w:rPr>
          <w:sz w:val="24"/>
          <w:szCs w:val="24"/>
        </w:rPr>
        <w:t xml:space="preserve"> державного </w:t>
      </w:r>
      <w:proofErr w:type="spellStart"/>
      <w:r w:rsidRPr="00A96F9A">
        <w:rPr>
          <w:sz w:val="24"/>
          <w:szCs w:val="24"/>
        </w:rPr>
        <w:t>регулювання</w:t>
      </w:r>
      <w:proofErr w:type="spellEnd"/>
      <w:r w:rsidRPr="00A96F9A">
        <w:rPr>
          <w:sz w:val="24"/>
          <w:szCs w:val="24"/>
        </w:rPr>
        <w:t xml:space="preserve">. </w:t>
      </w:r>
      <w:proofErr w:type="spellStart"/>
      <w:r w:rsidRPr="005F2256">
        <w:rPr>
          <w:sz w:val="24"/>
          <w:szCs w:val="24"/>
        </w:rPr>
        <w:t>Розрахунок</w:t>
      </w:r>
      <w:proofErr w:type="spellEnd"/>
      <w:r w:rsidRPr="005F2256">
        <w:rPr>
          <w:sz w:val="24"/>
          <w:szCs w:val="24"/>
        </w:rPr>
        <w:t xml:space="preserve"> </w:t>
      </w:r>
      <w:proofErr w:type="spellStart"/>
      <w:r w:rsidRPr="005F2256">
        <w:rPr>
          <w:sz w:val="24"/>
          <w:szCs w:val="24"/>
        </w:rPr>
        <w:t>витрат</w:t>
      </w:r>
      <w:proofErr w:type="spellEnd"/>
      <w:r w:rsidRPr="005F2256">
        <w:rPr>
          <w:sz w:val="24"/>
          <w:szCs w:val="24"/>
        </w:rPr>
        <w:t xml:space="preserve"> на </w:t>
      </w:r>
      <w:proofErr w:type="spellStart"/>
      <w:r w:rsidRPr="005F2256">
        <w:rPr>
          <w:sz w:val="24"/>
          <w:szCs w:val="24"/>
        </w:rPr>
        <w:t>виконання</w:t>
      </w:r>
      <w:proofErr w:type="spellEnd"/>
      <w:r w:rsidRPr="005F2256">
        <w:rPr>
          <w:sz w:val="24"/>
          <w:szCs w:val="24"/>
        </w:rPr>
        <w:t xml:space="preserve"> </w:t>
      </w:r>
      <w:proofErr w:type="spellStart"/>
      <w:r w:rsidRPr="005F2256">
        <w:rPr>
          <w:sz w:val="24"/>
          <w:szCs w:val="24"/>
        </w:rPr>
        <w:t>вимог</w:t>
      </w:r>
      <w:proofErr w:type="spellEnd"/>
      <w:r w:rsidRPr="005F2256">
        <w:rPr>
          <w:sz w:val="24"/>
          <w:szCs w:val="24"/>
        </w:rPr>
        <w:t xml:space="preserve"> регуляторного акта для </w:t>
      </w:r>
      <w:proofErr w:type="spellStart"/>
      <w:r w:rsidRPr="005F2256">
        <w:rPr>
          <w:sz w:val="24"/>
          <w:szCs w:val="24"/>
        </w:rPr>
        <w:t>органів</w:t>
      </w:r>
      <w:proofErr w:type="spellEnd"/>
      <w:r w:rsidRPr="005F2256">
        <w:rPr>
          <w:sz w:val="24"/>
          <w:szCs w:val="24"/>
        </w:rPr>
        <w:t xml:space="preserve"> </w:t>
      </w:r>
      <w:proofErr w:type="spellStart"/>
      <w:r w:rsidRPr="005F2256">
        <w:rPr>
          <w:sz w:val="24"/>
          <w:szCs w:val="24"/>
        </w:rPr>
        <w:t>виконавчої</w:t>
      </w:r>
      <w:proofErr w:type="spellEnd"/>
      <w:r w:rsidRPr="005F2256">
        <w:rPr>
          <w:sz w:val="24"/>
          <w:szCs w:val="24"/>
        </w:rPr>
        <w:t xml:space="preserve"> </w:t>
      </w:r>
      <w:proofErr w:type="spellStart"/>
      <w:r w:rsidRPr="005F2256">
        <w:rPr>
          <w:sz w:val="24"/>
          <w:szCs w:val="24"/>
        </w:rPr>
        <w:t>влади</w:t>
      </w:r>
      <w:proofErr w:type="spellEnd"/>
      <w:r w:rsidRPr="005F2256">
        <w:rPr>
          <w:sz w:val="24"/>
          <w:szCs w:val="24"/>
        </w:rPr>
        <w:t xml:space="preserve"> та </w:t>
      </w:r>
      <w:proofErr w:type="spellStart"/>
      <w:r w:rsidRPr="005F2256">
        <w:rPr>
          <w:sz w:val="24"/>
          <w:szCs w:val="24"/>
        </w:rPr>
        <w:t>органів</w:t>
      </w:r>
      <w:proofErr w:type="spellEnd"/>
      <w:r w:rsidRPr="005F2256">
        <w:rPr>
          <w:sz w:val="24"/>
          <w:szCs w:val="24"/>
        </w:rPr>
        <w:t xml:space="preserve"> </w:t>
      </w:r>
      <w:proofErr w:type="spellStart"/>
      <w:r w:rsidRPr="005F2256">
        <w:rPr>
          <w:sz w:val="24"/>
          <w:szCs w:val="24"/>
        </w:rPr>
        <w:t>місцевого</w:t>
      </w:r>
      <w:proofErr w:type="spellEnd"/>
      <w:r w:rsidRPr="005F2256">
        <w:rPr>
          <w:sz w:val="24"/>
          <w:szCs w:val="24"/>
        </w:rPr>
        <w:t xml:space="preserve"> </w:t>
      </w:r>
      <w:proofErr w:type="spellStart"/>
      <w:r w:rsidRPr="005F2256">
        <w:rPr>
          <w:sz w:val="24"/>
          <w:szCs w:val="24"/>
        </w:rPr>
        <w:t>самоврядування</w:t>
      </w:r>
      <w:proofErr w:type="spellEnd"/>
      <w:r w:rsidRPr="005F2256">
        <w:rPr>
          <w:sz w:val="24"/>
          <w:szCs w:val="24"/>
        </w:rPr>
        <w:t xml:space="preserve"> в такому </w:t>
      </w:r>
      <w:proofErr w:type="spellStart"/>
      <w:r w:rsidRPr="005F2256">
        <w:rPr>
          <w:sz w:val="24"/>
          <w:szCs w:val="24"/>
        </w:rPr>
        <w:t>випадку</w:t>
      </w:r>
      <w:proofErr w:type="spellEnd"/>
      <w:r w:rsidRPr="005F2256">
        <w:rPr>
          <w:sz w:val="24"/>
          <w:szCs w:val="24"/>
        </w:rPr>
        <w:t xml:space="preserve"> </w:t>
      </w:r>
      <w:proofErr w:type="spellStart"/>
      <w:r w:rsidRPr="005F2256">
        <w:rPr>
          <w:sz w:val="24"/>
          <w:szCs w:val="24"/>
        </w:rPr>
        <w:t>окремо</w:t>
      </w:r>
      <w:proofErr w:type="spellEnd"/>
      <w:r w:rsidRPr="005F2256">
        <w:rPr>
          <w:sz w:val="24"/>
          <w:szCs w:val="24"/>
        </w:rPr>
        <w:t xml:space="preserve"> не </w:t>
      </w:r>
      <w:proofErr w:type="spellStart"/>
      <w:r w:rsidRPr="005F2256">
        <w:rPr>
          <w:sz w:val="24"/>
          <w:szCs w:val="24"/>
        </w:rPr>
        <w:t>розраховуємо</w:t>
      </w:r>
      <w:proofErr w:type="spellEnd"/>
      <w:r w:rsidRPr="005F2256">
        <w:rPr>
          <w:sz w:val="24"/>
          <w:szCs w:val="24"/>
        </w:rPr>
        <w:t>.</w:t>
      </w:r>
    </w:p>
    <w:p w:rsidR="00D8368B" w:rsidRPr="00A96F9A" w:rsidRDefault="00D8368B" w:rsidP="00D8368B">
      <w:pPr>
        <w:pStyle w:val="a3"/>
        <w:shd w:val="clear" w:color="auto" w:fill="FFFFFF"/>
        <w:ind w:firstLine="851"/>
        <w:jc w:val="both"/>
        <w:rPr>
          <w:b/>
          <w:bCs/>
          <w:szCs w:val="24"/>
          <w:highlight w:val="yellow"/>
          <w:lang w:val="uk-UA"/>
        </w:rPr>
      </w:pPr>
      <w:r w:rsidRPr="00A96F9A">
        <w:rPr>
          <w:szCs w:val="24"/>
          <w:lang w:val="uk-UA"/>
        </w:rPr>
        <w:t>Враховуючи те, під регулювання підпадають інші суб’єкти господарювання, а саме представники великого та середнього підприємництва – вели</w:t>
      </w:r>
      <w:r w:rsidR="00BC2E2A" w:rsidRPr="00A96F9A">
        <w:rPr>
          <w:szCs w:val="24"/>
          <w:lang w:val="uk-UA"/>
        </w:rPr>
        <w:t>кі та середні підприємства</w:t>
      </w:r>
      <w:r w:rsidR="00B76BB1" w:rsidRPr="00A96F9A">
        <w:rPr>
          <w:szCs w:val="24"/>
          <w:lang w:val="uk-UA"/>
        </w:rPr>
        <w:t>, які</w:t>
      </w:r>
      <w:r w:rsidR="00BC2E2A" w:rsidRPr="00A96F9A">
        <w:rPr>
          <w:szCs w:val="24"/>
          <w:lang w:val="uk-UA"/>
        </w:rPr>
        <w:t xml:space="preserve"> розташовані на території селищної ради</w:t>
      </w:r>
      <w:r w:rsidRPr="00A96F9A">
        <w:rPr>
          <w:szCs w:val="24"/>
          <w:lang w:val="uk-UA"/>
        </w:rPr>
        <w:t>. Питома вага таких суб’єктів господарювання у загальній структурі суб’єктів господарювання, що підпадають під дію рег</w:t>
      </w:r>
      <w:r w:rsidR="00034574" w:rsidRPr="00A96F9A">
        <w:rPr>
          <w:szCs w:val="24"/>
          <w:lang w:val="uk-UA"/>
        </w:rPr>
        <w:t>уляторного акта, становить 2,70 %, у тому числі великих – 2 підприємства (1,35%), середніх – 2</w:t>
      </w:r>
      <w:r w:rsidRPr="00A96F9A">
        <w:rPr>
          <w:szCs w:val="24"/>
          <w:lang w:val="uk-UA"/>
        </w:rPr>
        <w:t xml:space="preserve"> підприємств</w:t>
      </w:r>
      <w:r w:rsidR="00034574" w:rsidRPr="00A96F9A">
        <w:rPr>
          <w:szCs w:val="24"/>
          <w:lang w:val="uk-UA"/>
        </w:rPr>
        <w:t xml:space="preserve">а (1,35 </w:t>
      </w:r>
      <w:r w:rsidRPr="00A96F9A">
        <w:rPr>
          <w:szCs w:val="24"/>
          <w:lang w:val="uk-UA"/>
        </w:rPr>
        <w:t xml:space="preserve">%), даний аналіз регуляторного впливу включає розрахунок витрат на одного суб’єкта господарювання великого і середнього підприємництва, які виникають внаслідок дії регуляторного акта </w:t>
      </w:r>
      <w:r w:rsidRPr="00A96F9A">
        <w:rPr>
          <w:b/>
          <w:szCs w:val="24"/>
          <w:lang w:val="uk-UA"/>
        </w:rPr>
        <w:t>(додаток 2).</w:t>
      </w:r>
    </w:p>
    <w:p w:rsidR="00D8368B" w:rsidRPr="00A96F9A" w:rsidRDefault="00D8368B" w:rsidP="00D8368B">
      <w:pPr>
        <w:pStyle w:val="a3"/>
        <w:shd w:val="clear" w:color="auto" w:fill="FFFFFF"/>
        <w:ind w:firstLine="567"/>
        <w:jc w:val="both"/>
        <w:rPr>
          <w:b/>
          <w:color w:val="FF0000"/>
          <w:szCs w:val="24"/>
          <w:lang w:val="uk-UA"/>
        </w:rPr>
      </w:pPr>
      <w:r w:rsidRPr="00A96F9A">
        <w:rPr>
          <w:color w:val="FF0000"/>
          <w:szCs w:val="24"/>
          <w:lang w:val="uk-UA"/>
        </w:rPr>
        <w:t xml:space="preserve"> </w:t>
      </w:r>
    </w:p>
    <w:p w:rsidR="00D8368B" w:rsidRPr="00845C45" w:rsidRDefault="00D8368B" w:rsidP="00D8368B">
      <w:pPr>
        <w:pStyle w:val="40"/>
        <w:shd w:val="clear" w:color="auto" w:fill="auto"/>
        <w:tabs>
          <w:tab w:val="left" w:pos="1055"/>
        </w:tabs>
        <w:spacing w:before="0"/>
        <w:ind w:left="720" w:firstLine="0"/>
        <w:rPr>
          <w:rStyle w:val="4"/>
          <w:b/>
          <w:sz w:val="24"/>
          <w:szCs w:val="24"/>
        </w:rPr>
      </w:pPr>
      <w:r w:rsidRPr="00845C45">
        <w:rPr>
          <w:rStyle w:val="4"/>
          <w:b/>
          <w:sz w:val="24"/>
          <w:szCs w:val="24"/>
          <w:lang w:val="uk-UA" w:eastAsia="uk-UA"/>
        </w:rPr>
        <w:t>7</w:t>
      </w:r>
      <w:r w:rsidRPr="00845C45">
        <w:rPr>
          <w:rStyle w:val="4"/>
          <w:b/>
          <w:sz w:val="24"/>
          <w:szCs w:val="24"/>
          <w:lang w:eastAsia="uk-UA"/>
        </w:rPr>
        <w:t xml:space="preserve">.  </w:t>
      </w:r>
      <w:proofErr w:type="spellStart"/>
      <w:r w:rsidRPr="00845C45">
        <w:rPr>
          <w:rStyle w:val="4"/>
          <w:b/>
          <w:sz w:val="24"/>
          <w:szCs w:val="24"/>
          <w:lang w:eastAsia="uk-UA"/>
        </w:rPr>
        <w:t>Обгрунтування</w:t>
      </w:r>
      <w:proofErr w:type="spellEnd"/>
      <w:r w:rsidRPr="00845C45">
        <w:rPr>
          <w:rStyle w:val="4"/>
          <w:b/>
          <w:sz w:val="24"/>
          <w:szCs w:val="24"/>
          <w:lang w:eastAsia="uk-UA"/>
        </w:rPr>
        <w:t xml:space="preserve"> </w:t>
      </w:r>
      <w:proofErr w:type="spellStart"/>
      <w:r w:rsidRPr="00845C45">
        <w:rPr>
          <w:rStyle w:val="4"/>
          <w:b/>
          <w:sz w:val="24"/>
          <w:szCs w:val="24"/>
          <w:lang w:eastAsia="uk-UA"/>
        </w:rPr>
        <w:t>запропонованого</w:t>
      </w:r>
      <w:proofErr w:type="spellEnd"/>
      <w:r w:rsidRPr="00845C45">
        <w:rPr>
          <w:rStyle w:val="4"/>
          <w:b/>
          <w:sz w:val="24"/>
          <w:szCs w:val="24"/>
          <w:lang w:eastAsia="uk-UA"/>
        </w:rPr>
        <w:t xml:space="preserve"> строку </w:t>
      </w:r>
      <w:proofErr w:type="spellStart"/>
      <w:r w:rsidRPr="00845C45">
        <w:rPr>
          <w:rStyle w:val="4"/>
          <w:b/>
          <w:sz w:val="24"/>
          <w:szCs w:val="24"/>
          <w:lang w:eastAsia="uk-UA"/>
        </w:rPr>
        <w:t>чинності</w:t>
      </w:r>
      <w:proofErr w:type="spellEnd"/>
      <w:r w:rsidRPr="00845C45">
        <w:rPr>
          <w:rStyle w:val="4"/>
          <w:b/>
          <w:sz w:val="24"/>
          <w:szCs w:val="24"/>
          <w:lang w:eastAsia="uk-UA"/>
        </w:rPr>
        <w:t xml:space="preserve"> регуляторного акта</w:t>
      </w:r>
    </w:p>
    <w:p w:rsidR="00D8368B" w:rsidRPr="00A96F9A" w:rsidRDefault="00D8368B" w:rsidP="00D8368B">
      <w:pPr>
        <w:pStyle w:val="40"/>
        <w:shd w:val="clear" w:color="auto" w:fill="auto"/>
        <w:tabs>
          <w:tab w:val="left" w:pos="1055"/>
        </w:tabs>
        <w:spacing w:before="0"/>
        <w:ind w:firstLine="0"/>
        <w:rPr>
          <w:color w:val="FF0000"/>
          <w:sz w:val="24"/>
          <w:szCs w:val="24"/>
        </w:rPr>
      </w:pPr>
    </w:p>
    <w:p w:rsidR="00D8368B" w:rsidRPr="00A96F9A" w:rsidRDefault="00D8368B" w:rsidP="00A96F9A">
      <w:pPr>
        <w:pStyle w:val="21"/>
        <w:shd w:val="clear" w:color="auto" w:fill="auto"/>
        <w:spacing w:before="0" w:after="0"/>
        <w:ind w:firstLine="760"/>
        <w:rPr>
          <w:sz w:val="24"/>
          <w:szCs w:val="24"/>
          <w:shd w:val="clear" w:color="auto" w:fill="FFFFFF"/>
          <w:lang w:val="uk-UA" w:eastAsia="uk-UA"/>
        </w:rPr>
      </w:pPr>
      <w:proofErr w:type="spellStart"/>
      <w:r w:rsidRPr="00A96F9A">
        <w:rPr>
          <w:rStyle w:val="2"/>
          <w:sz w:val="24"/>
          <w:szCs w:val="24"/>
          <w:lang w:eastAsia="uk-UA"/>
        </w:rPr>
        <w:t>Термін</w:t>
      </w:r>
      <w:proofErr w:type="spellEnd"/>
      <w:r w:rsidRPr="00A96F9A">
        <w:rPr>
          <w:rStyle w:val="2"/>
          <w:sz w:val="24"/>
          <w:szCs w:val="24"/>
          <w:lang w:eastAsia="uk-UA"/>
        </w:rPr>
        <w:t xml:space="preserve"> </w:t>
      </w:r>
      <w:proofErr w:type="spellStart"/>
      <w:r w:rsidRPr="00A96F9A">
        <w:rPr>
          <w:rStyle w:val="2"/>
          <w:sz w:val="24"/>
          <w:szCs w:val="24"/>
          <w:lang w:eastAsia="uk-UA"/>
        </w:rPr>
        <w:t>дії</w:t>
      </w:r>
      <w:proofErr w:type="spellEnd"/>
      <w:r w:rsidRPr="00A96F9A">
        <w:rPr>
          <w:rStyle w:val="2"/>
          <w:sz w:val="24"/>
          <w:szCs w:val="24"/>
          <w:lang w:eastAsia="uk-UA"/>
        </w:rPr>
        <w:t xml:space="preserve"> </w:t>
      </w:r>
      <w:proofErr w:type="spellStart"/>
      <w:r w:rsidRPr="00A96F9A">
        <w:rPr>
          <w:rStyle w:val="2"/>
          <w:sz w:val="24"/>
          <w:szCs w:val="24"/>
          <w:lang w:eastAsia="uk-UA"/>
        </w:rPr>
        <w:t>запропонованого</w:t>
      </w:r>
      <w:proofErr w:type="spellEnd"/>
      <w:r w:rsidRPr="00A96F9A">
        <w:rPr>
          <w:rStyle w:val="2"/>
          <w:sz w:val="24"/>
          <w:szCs w:val="24"/>
          <w:lang w:eastAsia="uk-UA"/>
        </w:rPr>
        <w:t xml:space="preserve"> регуляторного акта </w:t>
      </w:r>
      <w:proofErr w:type="spellStart"/>
      <w:r w:rsidRPr="00A96F9A">
        <w:rPr>
          <w:rStyle w:val="2"/>
          <w:sz w:val="24"/>
          <w:szCs w:val="24"/>
          <w:lang w:eastAsia="uk-UA"/>
        </w:rPr>
        <w:t>встановлюється</w:t>
      </w:r>
      <w:proofErr w:type="spellEnd"/>
      <w:r w:rsidRPr="00A96F9A">
        <w:rPr>
          <w:rStyle w:val="2"/>
          <w:sz w:val="24"/>
          <w:szCs w:val="24"/>
          <w:lang w:eastAsia="uk-UA"/>
        </w:rPr>
        <w:t xml:space="preserve"> </w:t>
      </w:r>
      <w:r w:rsidRPr="00A96F9A">
        <w:rPr>
          <w:rStyle w:val="22"/>
          <w:b w:val="0"/>
          <w:sz w:val="24"/>
          <w:szCs w:val="24"/>
          <w:lang w:eastAsia="uk-UA"/>
        </w:rPr>
        <w:t xml:space="preserve">на </w:t>
      </w:r>
      <w:proofErr w:type="spellStart"/>
      <w:r w:rsidRPr="00A96F9A">
        <w:rPr>
          <w:rStyle w:val="22"/>
          <w:b w:val="0"/>
          <w:sz w:val="24"/>
          <w:szCs w:val="24"/>
          <w:lang w:eastAsia="uk-UA"/>
        </w:rPr>
        <w:t>необмежений</w:t>
      </w:r>
      <w:proofErr w:type="spellEnd"/>
      <w:r w:rsidRPr="00A96F9A">
        <w:rPr>
          <w:rStyle w:val="22"/>
          <w:b w:val="0"/>
          <w:sz w:val="24"/>
          <w:szCs w:val="24"/>
          <w:lang w:eastAsia="uk-UA"/>
        </w:rPr>
        <w:t xml:space="preserve"> </w:t>
      </w:r>
      <w:proofErr w:type="spellStart"/>
      <w:r w:rsidRPr="00A96F9A">
        <w:rPr>
          <w:rStyle w:val="22"/>
          <w:b w:val="0"/>
          <w:sz w:val="24"/>
          <w:szCs w:val="24"/>
          <w:lang w:eastAsia="uk-UA"/>
        </w:rPr>
        <w:t>термін</w:t>
      </w:r>
      <w:proofErr w:type="spellEnd"/>
      <w:r w:rsidRPr="00A96F9A">
        <w:rPr>
          <w:rStyle w:val="22"/>
          <w:b w:val="0"/>
          <w:sz w:val="24"/>
          <w:szCs w:val="24"/>
          <w:lang w:eastAsia="uk-UA"/>
        </w:rPr>
        <w:t>,</w:t>
      </w:r>
      <w:r w:rsidRPr="00A96F9A">
        <w:rPr>
          <w:rStyle w:val="22"/>
          <w:sz w:val="24"/>
          <w:szCs w:val="24"/>
          <w:lang w:eastAsia="uk-UA"/>
        </w:rPr>
        <w:t xml:space="preserve"> </w:t>
      </w:r>
      <w:r w:rsidRPr="00A96F9A">
        <w:rPr>
          <w:rStyle w:val="2"/>
          <w:sz w:val="24"/>
          <w:szCs w:val="24"/>
          <w:lang w:eastAsia="uk-UA"/>
        </w:rPr>
        <w:t xml:space="preserve">тому </w:t>
      </w:r>
      <w:proofErr w:type="spellStart"/>
      <w:r w:rsidRPr="00A96F9A">
        <w:rPr>
          <w:rStyle w:val="2"/>
          <w:sz w:val="24"/>
          <w:szCs w:val="24"/>
          <w:lang w:eastAsia="uk-UA"/>
        </w:rPr>
        <w:t>що</w:t>
      </w:r>
      <w:proofErr w:type="spellEnd"/>
      <w:r w:rsidRPr="00A96F9A">
        <w:rPr>
          <w:rStyle w:val="2"/>
          <w:sz w:val="24"/>
          <w:szCs w:val="24"/>
          <w:lang w:eastAsia="uk-UA"/>
        </w:rPr>
        <w:t xml:space="preserve"> для </w:t>
      </w:r>
      <w:proofErr w:type="spellStart"/>
      <w:r w:rsidRPr="00A96F9A">
        <w:rPr>
          <w:rStyle w:val="2"/>
          <w:sz w:val="24"/>
          <w:szCs w:val="24"/>
          <w:lang w:eastAsia="uk-UA"/>
        </w:rPr>
        <w:t>наведення</w:t>
      </w:r>
      <w:proofErr w:type="spellEnd"/>
      <w:r w:rsidRPr="00A96F9A">
        <w:rPr>
          <w:rStyle w:val="2"/>
          <w:sz w:val="24"/>
          <w:szCs w:val="24"/>
          <w:lang w:eastAsia="uk-UA"/>
        </w:rPr>
        <w:t xml:space="preserve"> </w:t>
      </w:r>
      <w:proofErr w:type="spellStart"/>
      <w:r w:rsidRPr="00A96F9A">
        <w:rPr>
          <w:rStyle w:val="2"/>
          <w:sz w:val="24"/>
          <w:szCs w:val="24"/>
          <w:lang w:eastAsia="uk-UA"/>
        </w:rPr>
        <w:t>належного</w:t>
      </w:r>
      <w:proofErr w:type="spellEnd"/>
      <w:r w:rsidRPr="00A96F9A">
        <w:rPr>
          <w:rStyle w:val="2"/>
          <w:sz w:val="24"/>
          <w:szCs w:val="24"/>
          <w:lang w:eastAsia="uk-UA"/>
        </w:rPr>
        <w:t xml:space="preserve"> порядку та </w:t>
      </w:r>
      <w:proofErr w:type="spellStart"/>
      <w:r w:rsidRPr="00A96F9A">
        <w:rPr>
          <w:rStyle w:val="2"/>
          <w:sz w:val="24"/>
          <w:szCs w:val="24"/>
          <w:lang w:eastAsia="uk-UA"/>
        </w:rPr>
        <w:t>покращ</w:t>
      </w:r>
      <w:r w:rsidR="00E279C2" w:rsidRPr="00A96F9A">
        <w:rPr>
          <w:rStyle w:val="2"/>
          <w:sz w:val="24"/>
          <w:szCs w:val="24"/>
          <w:lang w:eastAsia="uk-UA"/>
        </w:rPr>
        <w:t>ення</w:t>
      </w:r>
      <w:proofErr w:type="spellEnd"/>
      <w:r w:rsidR="00E279C2" w:rsidRPr="00A96F9A">
        <w:rPr>
          <w:rStyle w:val="2"/>
          <w:sz w:val="24"/>
          <w:szCs w:val="24"/>
          <w:lang w:eastAsia="uk-UA"/>
        </w:rPr>
        <w:t xml:space="preserve"> </w:t>
      </w:r>
      <w:proofErr w:type="spellStart"/>
      <w:r w:rsidR="00E279C2" w:rsidRPr="00A96F9A">
        <w:rPr>
          <w:rStyle w:val="2"/>
          <w:sz w:val="24"/>
          <w:szCs w:val="24"/>
          <w:lang w:eastAsia="uk-UA"/>
        </w:rPr>
        <w:t>санітарного</w:t>
      </w:r>
      <w:proofErr w:type="spellEnd"/>
      <w:r w:rsidR="00E279C2" w:rsidRPr="00A96F9A">
        <w:rPr>
          <w:rStyle w:val="2"/>
          <w:sz w:val="24"/>
          <w:szCs w:val="24"/>
          <w:lang w:eastAsia="uk-UA"/>
        </w:rPr>
        <w:t xml:space="preserve"> стану </w:t>
      </w:r>
      <w:proofErr w:type="spellStart"/>
      <w:r w:rsidR="00E279C2" w:rsidRPr="00A96F9A">
        <w:rPr>
          <w:rStyle w:val="2"/>
          <w:sz w:val="24"/>
          <w:szCs w:val="24"/>
          <w:lang w:eastAsia="uk-UA"/>
        </w:rPr>
        <w:t>територі</w:t>
      </w:r>
      <w:proofErr w:type="spellEnd"/>
      <w:r w:rsidR="00E279C2" w:rsidRPr="00A96F9A">
        <w:rPr>
          <w:rStyle w:val="2"/>
          <w:sz w:val="24"/>
          <w:szCs w:val="24"/>
          <w:lang w:val="uk-UA" w:eastAsia="uk-UA"/>
        </w:rPr>
        <w:t>й населених пунктів селищної ради</w:t>
      </w:r>
      <w:r w:rsidRPr="00A96F9A">
        <w:rPr>
          <w:rStyle w:val="2"/>
          <w:sz w:val="24"/>
          <w:szCs w:val="24"/>
          <w:lang w:eastAsia="uk-UA"/>
        </w:rPr>
        <w:t xml:space="preserve"> заходи </w:t>
      </w:r>
      <w:proofErr w:type="spellStart"/>
      <w:r w:rsidRPr="00A96F9A">
        <w:rPr>
          <w:rStyle w:val="2"/>
          <w:sz w:val="24"/>
          <w:szCs w:val="24"/>
          <w:lang w:eastAsia="uk-UA"/>
        </w:rPr>
        <w:t>з</w:t>
      </w:r>
      <w:proofErr w:type="spellEnd"/>
      <w:r w:rsidRPr="00A96F9A">
        <w:rPr>
          <w:rStyle w:val="2"/>
          <w:sz w:val="24"/>
          <w:szCs w:val="24"/>
          <w:lang w:eastAsia="uk-UA"/>
        </w:rPr>
        <w:t xml:space="preserve"> благоустрою </w:t>
      </w:r>
      <w:proofErr w:type="spellStart"/>
      <w:r w:rsidRPr="00A96F9A">
        <w:rPr>
          <w:rStyle w:val="2"/>
          <w:sz w:val="24"/>
          <w:szCs w:val="24"/>
          <w:lang w:eastAsia="uk-UA"/>
        </w:rPr>
        <w:t>повинні</w:t>
      </w:r>
      <w:proofErr w:type="spellEnd"/>
      <w:r w:rsidRPr="00A96F9A">
        <w:rPr>
          <w:rStyle w:val="2"/>
          <w:sz w:val="24"/>
          <w:szCs w:val="24"/>
          <w:lang w:eastAsia="uk-UA"/>
        </w:rPr>
        <w:t xml:space="preserve"> </w:t>
      </w:r>
      <w:proofErr w:type="spellStart"/>
      <w:r w:rsidRPr="00A96F9A">
        <w:rPr>
          <w:rStyle w:val="2"/>
          <w:sz w:val="24"/>
          <w:szCs w:val="24"/>
          <w:lang w:eastAsia="uk-UA"/>
        </w:rPr>
        <w:t>виконуватись</w:t>
      </w:r>
      <w:proofErr w:type="spellEnd"/>
      <w:r w:rsidRPr="00A96F9A">
        <w:rPr>
          <w:rStyle w:val="2"/>
          <w:sz w:val="24"/>
          <w:szCs w:val="24"/>
          <w:lang w:eastAsia="uk-UA"/>
        </w:rPr>
        <w:t xml:space="preserve"> систематично як </w:t>
      </w:r>
      <w:proofErr w:type="spellStart"/>
      <w:r w:rsidRPr="00A96F9A">
        <w:rPr>
          <w:rStyle w:val="2"/>
          <w:sz w:val="24"/>
          <w:szCs w:val="24"/>
          <w:lang w:eastAsia="uk-UA"/>
        </w:rPr>
        <w:t>суб’єктами</w:t>
      </w:r>
      <w:proofErr w:type="spellEnd"/>
      <w:r w:rsidRPr="00A96F9A">
        <w:rPr>
          <w:rStyle w:val="2"/>
          <w:sz w:val="24"/>
          <w:szCs w:val="24"/>
          <w:lang w:eastAsia="uk-UA"/>
        </w:rPr>
        <w:t xml:space="preserve"> </w:t>
      </w:r>
      <w:proofErr w:type="spellStart"/>
      <w:r w:rsidRPr="00A96F9A">
        <w:rPr>
          <w:rStyle w:val="2"/>
          <w:sz w:val="24"/>
          <w:szCs w:val="24"/>
          <w:lang w:eastAsia="uk-UA"/>
        </w:rPr>
        <w:t>підприємницької</w:t>
      </w:r>
      <w:proofErr w:type="spellEnd"/>
      <w:r w:rsidRPr="00A96F9A">
        <w:rPr>
          <w:rStyle w:val="2"/>
          <w:sz w:val="24"/>
          <w:szCs w:val="24"/>
          <w:lang w:eastAsia="uk-UA"/>
        </w:rPr>
        <w:t xml:space="preserve"> </w:t>
      </w:r>
      <w:proofErr w:type="spellStart"/>
      <w:r w:rsidRPr="00A96F9A">
        <w:rPr>
          <w:rStyle w:val="2"/>
          <w:sz w:val="24"/>
          <w:szCs w:val="24"/>
          <w:lang w:eastAsia="uk-UA"/>
        </w:rPr>
        <w:t>ді</w:t>
      </w:r>
      <w:r w:rsidR="00E279C2" w:rsidRPr="00A96F9A">
        <w:rPr>
          <w:rStyle w:val="2"/>
          <w:sz w:val="24"/>
          <w:szCs w:val="24"/>
          <w:lang w:eastAsia="uk-UA"/>
        </w:rPr>
        <w:t>яльності</w:t>
      </w:r>
      <w:proofErr w:type="spellEnd"/>
      <w:r w:rsidR="00E279C2" w:rsidRPr="00A96F9A">
        <w:rPr>
          <w:rStyle w:val="2"/>
          <w:sz w:val="24"/>
          <w:szCs w:val="24"/>
          <w:lang w:eastAsia="uk-UA"/>
        </w:rPr>
        <w:t xml:space="preserve">, так </w:t>
      </w:r>
      <w:proofErr w:type="spellStart"/>
      <w:r w:rsidR="00E279C2" w:rsidRPr="00A96F9A">
        <w:rPr>
          <w:rStyle w:val="2"/>
          <w:sz w:val="24"/>
          <w:szCs w:val="24"/>
          <w:lang w:eastAsia="uk-UA"/>
        </w:rPr>
        <w:t>і</w:t>
      </w:r>
      <w:proofErr w:type="spellEnd"/>
      <w:r w:rsidR="00E279C2" w:rsidRPr="00A96F9A">
        <w:rPr>
          <w:rStyle w:val="2"/>
          <w:sz w:val="24"/>
          <w:szCs w:val="24"/>
          <w:lang w:eastAsia="uk-UA"/>
        </w:rPr>
        <w:t xml:space="preserve"> </w:t>
      </w:r>
      <w:proofErr w:type="spellStart"/>
      <w:r w:rsidR="00E279C2" w:rsidRPr="00A96F9A">
        <w:rPr>
          <w:rStyle w:val="2"/>
          <w:sz w:val="24"/>
          <w:szCs w:val="24"/>
          <w:lang w:eastAsia="uk-UA"/>
        </w:rPr>
        <w:t>мешканцями</w:t>
      </w:r>
      <w:proofErr w:type="spellEnd"/>
      <w:r w:rsidR="00E279C2" w:rsidRPr="00A96F9A">
        <w:rPr>
          <w:rStyle w:val="2"/>
          <w:sz w:val="24"/>
          <w:szCs w:val="24"/>
          <w:lang w:eastAsia="uk-UA"/>
        </w:rPr>
        <w:t xml:space="preserve"> </w:t>
      </w:r>
      <w:r w:rsidR="00E279C2" w:rsidRPr="00A96F9A">
        <w:rPr>
          <w:rStyle w:val="2"/>
          <w:sz w:val="24"/>
          <w:szCs w:val="24"/>
          <w:lang w:val="uk-UA" w:eastAsia="uk-UA"/>
        </w:rPr>
        <w:t>громади</w:t>
      </w:r>
      <w:r w:rsidRPr="00A96F9A">
        <w:rPr>
          <w:rStyle w:val="2"/>
          <w:sz w:val="24"/>
          <w:szCs w:val="24"/>
          <w:lang w:eastAsia="uk-UA"/>
        </w:rPr>
        <w:t>.</w:t>
      </w:r>
    </w:p>
    <w:p w:rsidR="00D8368B" w:rsidRPr="00A96F9A" w:rsidRDefault="00D8368B" w:rsidP="00D8368B">
      <w:pPr>
        <w:pStyle w:val="21"/>
        <w:shd w:val="clear" w:color="auto" w:fill="auto"/>
        <w:spacing w:before="0"/>
        <w:ind w:firstLine="760"/>
        <w:rPr>
          <w:sz w:val="24"/>
          <w:szCs w:val="24"/>
          <w:lang w:eastAsia="uk-UA"/>
        </w:rPr>
      </w:pPr>
      <w:r w:rsidRPr="00A96F9A">
        <w:rPr>
          <w:rStyle w:val="2"/>
          <w:sz w:val="24"/>
          <w:szCs w:val="24"/>
          <w:lang w:eastAsia="uk-UA"/>
        </w:rPr>
        <w:t xml:space="preserve">При </w:t>
      </w:r>
      <w:r w:rsidR="00325744" w:rsidRPr="00A96F9A">
        <w:rPr>
          <w:rStyle w:val="2"/>
          <w:sz w:val="24"/>
          <w:szCs w:val="24"/>
          <w:lang w:val="uk-UA" w:eastAsia="uk-UA"/>
        </w:rPr>
        <w:t>внесенні</w:t>
      </w:r>
      <w:r w:rsidRPr="00A96F9A">
        <w:rPr>
          <w:rStyle w:val="2"/>
          <w:sz w:val="24"/>
          <w:szCs w:val="24"/>
          <w:lang w:eastAsia="uk-UA"/>
        </w:rPr>
        <w:t xml:space="preserve"> </w:t>
      </w:r>
      <w:proofErr w:type="spellStart"/>
      <w:r w:rsidRPr="00A96F9A">
        <w:rPr>
          <w:rStyle w:val="2"/>
          <w:sz w:val="24"/>
          <w:szCs w:val="24"/>
          <w:lang w:eastAsia="uk-UA"/>
        </w:rPr>
        <w:t>змін</w:t>
      </w:r>
      <w:proofErr w:type="spellEnd"/>
      <w:r w:rsidRPr="00A96F9A">
        <w:rPr>
          <w:rStyle w:val="2"/>
          <w:sz w:val="24"/>
          <w:szCs w:val="24"/>
          <w:lang w:eastAsia="uk-UA"/>
        </w:rPr>
        <w:t xml:space="preserve"> у </w:t>
      </w:r>
      <w:proofErr w:type="spellStart"/>
      <w:r w:rsidRPr="00A96F9A">
        <w:rPr>
          <w:rStyle w:val="2"/>
          <w:sz w:val="24"/>
          <w:szCs w:val="24"/>
          <w:lang w:eastAsia="uk-UA"/>
        </w:rPr>
        <w:t>чинн</w:t>
      </w:r>
      <w:proofErr w:type="spellEnd"/>
      <w:r w:rsidR="00325744" w:rsidRPr="00A96F9A">
        <w:rPr>
          <w:rStyle w:val="2"/>
          <w:sz w:val="24"/>
          <w:szCs w:val="24"/>
          <w:lang w:val="uk-UA" w:eastAsia="uk-UA"/>
        </w:rPr>
        <w:t>е</w:t>
      </w:r>
      <w:r w:rsidRPr="00A96F9A">
        <w:rPr>
          <w:rStyle w:val="2"/>
          <w:sz w:val="24"/>
          <w:szCs w:val="24"/>
          <w:lang w:eastAsia="uk-UA"/>
        </w:rPr>
        <w:t xml:space="preserve"> </w:t>
      </w:r>
      <w:proofErr w:type="spellStart"/>
      <w:r w:rsidRPr="00A96F9A">
        <w:rPr>
          <w:rStyle w:val="2"/>
          <w:sz w:val="24"/>
          <w:szCs w:val="24"/>
          <w:lang w:eastAsia="uk-UA"/>
        </w:rPr>
        <w:t>законодавств</w:t>
      </w:r>
      <w:proofErr w:type="spellEnd"/>
      <w:r w:rsidR="00325744" w:rsidRPr="00A96F9A">
        <w:rPr>
          <w:rStyle w:val="2"/>
          <w:sz w:val="24"/>
          <w:szCs w:val="24"/>
          <w:lang w:val="uk-UA" w:eastAsia="uk-UA"/>
        </w:rPr>
        <w:t>о</w:t>
      </w:r>
      <w:r w:rsidRPr="00A96F9A">
        <w:rPr>
          <w:rStyle w:val="2"/>
          <w:sz w:val="24"/>
          <w:szCs w:val="24"/>
          <w:lang w:eastAsia="uk-UA"/>
        </w:rPr>
        <w:t xml:space="preserve">, </w:t>
      </w:r>
      <w:proofErr w:type="spellStart"/>
      <w:r w:rsidRPr="00A96F9A">
        <w:rPr>
          <w:rStyle w:val="2"/>
          <w:sz w:val="24"/>
          <w:szCs w:val="24"/>
          <w:lang w:eastAsia="uk-UA"/>
        </w:rPr>
        <w:t>які</w:t>
      </w:r>
      <w:proofErr w:type="spellEnd"/>
      <w:r w:rsidRPr="00A96F9A">
        <w:rPr>
          <w:rStyle w:val="2"/>
          <w:sz w:val="24"/>
          <w:szCs w:val="24"/>
          <w:lang w:eastAsia="uk-UA"/>
        </w:rPr>
        <w:t xml:space="preserve"> </w:t>
      </w:r>
      <w:proofErr w:type="spellStart"/>
      <w:r w:rsidRPr="00A96F9A">
        <w:rPr>
          <w:rStyle w:val="2"/>
          <w:sz w:val="24"/>
          <w:szCs w:val="24"/>
          <w:lang w:eastAsia="uk-UA"/>
        </w:rPr>
        <w:t>можуть</w:t>
      </w:r>
      <w:proofErr w:type="spellEnd"/>
      <w:r w:rsidRPr="00A96F9A">
        <w:rPr>
          <w:rStyle w:val="2"/>
          <w:sz w:val="24"/>
          <w:szCs w:val="24"/>
          <w:lang w:eastAsia="uk-UA"/>
        </w:rPr>
        <w:t xml:space="preserve"> </w:t>
      </w:r>
      <w:proofErr w:type="spellStart"/>
      <w:r w:rsidRPr="00A96F9A">
        <w:rPr>
          <w:rStyle w:val="2"/>
          <w:sz w:val="24"/>
          <w:szCs w:val="24"/>
          <w:lang w:eastAsia="uk-UA"/>
        </w:rPr>
        <w:t>вплинути</w:t>
      </w:r>
      <w:proofErr w:type="spellEnd"/>
      <w:r w:rsidRPr="00A96F9A">
        <w:rPr>
          <w:rStyle w:val="2"/>
          <w:sz w:val="24"/>
          <w:szCs w:val="24"/>
          <w:lang w:eastAsia="uk-UA"/>
        </w:rPr>
        <w:t xml:space="preserve"> на </w:t>
      </w:r>
      <w:proofErr w:type="spellStart"/>
      <w:r w:rsidRPr="00A96F9A">
        <w:rPr>
          <w:rStyle w:val="2"/>
          <w:sz w:val="24"/>
          <w:szCs w:val="24"/>
          <w:lang w:eastAsia="uk-UA"/>
        </w:rPr>
        <w:t>дію</w:t>
      </w:r>
      <w:proofErr w:type="spellEnd"/>
      <w:r w:rsidRPr="00A96F9A">
        <w:rPr>
          <w:rStyle w:val="2"/>
          <w:sz w:val="24"/>
          <w:szCs w:val="24"/>
          <w:lang w:eastAsia="uk-UA"/>
        </w:rPr>
        <w:t xml:space="preserve"> </w:t>
      </w:r>
      <w:proofErr w:type="spellStart"/>
      <w:r w:rsidRPr="00A96F9A">
        <w:rPr>
          <w:rStyle w:val="2"/>
          <w:sz w:val="24"/>
          <w:szCs w:val="24"/>
          <w:lang w:eastAsia="uk-UA"/>
        </w:rPr>
        <w:t>запропонованого</w:t>
      </w:r>
      <w:proofErr w:type="spellEnd"/>
      <w:r w:rsidRPr="00A96F9A">
        <w:rPr>
          <w:rStyle w:val="2"/>
          <w:sz w:val="24"/>
          <w:szCs w:val="24"/>
          <w:lang w:eastAsia="uk-UA"/>
        </w:rPr>
        <w:t xml:space="preserve"> регуляторного акта, а </w:t>
      </w:r>
      <w:proofErr w:type="spellStart"/>
      <w:r w:rsidRPr="00A96F9A">
        <w:rPr>
          <w:rStyle w:val="2"/>
          <w:sz w:val="24"/>
          <w:szCs w:val="24"/>
          <w:lang w:eastAsia="uk-UA"/>
        </w:rPr>
        <w:t>також</w:t>
      </w:r>
      <w:proofErr w:type="spellEnd"/>
      <w:r w:rsidRPr="00A96F9A">
        <w:rPr>
          <w:rStyle w:val="2"/>
          <w:sz w:val="24"/>
          <w:szCs w:val="24"/>
          <w:lang w:eastAsia="uk-UA"/>
        </w:rPr>
        <w:t xml:space="preserve"> за </w:t>
      </w:r>
      <w:proofErr w:type="spellStart"/>
      <w:r w:rsidRPr="00A96F9A">
        <w:rPr>
          <w:rStyle w:val="2"/>
          <w:sz w:val="24"/>
          <w:szCs w:val="24"/>
          <w:lang w:eastAsia="uk-UA"/>
        </w:rPr>
        <w:t>підсумками</w:t>
      </w:r>
      <w:proofErr w:type="spellEnd"/>
      <w:r w:rsidRPr="00A96F9A">
        <w:rPr>
          <w:rStyle w:val="2"/>
          <w:sz w:val="24"/>
          <w:szCs w:val="24"/>
          <w:lang w:eastAsia="uk-UA"/>
        </w:rPr>
        <w:t xml:space="preserve"> </w:t>
      </w:r>
      <w:proofErr w:type="spellStart"/>
      <w:r w:rsidRPr="00A96F9A">
        <w:rPr>
          <w:rStyle w:val="2"/>
          <w:sz w:val="24"/>
          <w:szCs w:val="24"/>
          <w:lang w:eastAsia="uk-UA"/>
        </w:rPr>
        <w:t>відстеження</w:t>
      </w:r>
      <w:proofErr w:type="spellEnd"/>
      <w:r w:rsidRPr="00A96F9A">
        <w:rPr>
          <w:rStyle w:val="2"/>
          <w:sz w:val="24"/>
          <w:szCs w:val="24"/>
          <w:lang w:eastAsia="uk-UA"/>
        </w:rPr>
        <w:t xml:space="preserve"> </w:t>
      </w:r>
      <w:proofErr w:type="spellStart"/>
      <w:r w:rsidRPr="00A96F9A">
        <w:rPr>
          <w:rStyle w:val="2"/>
          <w:sz w:val="24"/>
          <w:szCs w:val="24"/>
          <w:lang w:eastAsia="uk-UA"/>
        </w:rPr>
        <w:t>його</w:t>
      </w:r>
      <w:proofErr w:type="spellEnd"/>
      <w:r w:rsidRPr="00A96F9A">
        <w:rPr>
          <w:rStyle w:val="2"/>
          <w:sz w:val="24"/>
          <w:szCs w:val="24"/>
          <w:lang w:eastAsia="uk-UA"/>
        </w:rPr>
        <w:t xml:space="preserve"> </w:t>
      </w:r>
      <w:proofErr w:type="spellStart"/>
      <w:r w:rsidRPr="00A96F9A">
        <w:rPr>
          <w:rStyle w:val="2"/>
          <w:sz w:val="24"/>
          <w:szCs w:val="24"/>
          <w:lang w:eastAsia="uk-UA"/>
        </w:rPr>
        <w:t>результативності</w:t>
      </w:r>
      <w:proofErr w:type="spellEnd"/>
      <w:r w:rsidRPr="00A96F9A">
        <w:rPr>
          <w:rStyle w:val="2"/>
          <w:sz w:val="24"/>
          <w:szCs w:val="24"/>
          <w:lang w:eastAsia="uk-UA"/>
        </w:rPr>
        <w:t xml:space="preserve">, до </w:t>
      </w:r>
      <w:proofErr w:type="spellStart"/>
      <w:r w:rsidRPr="00A96F9A">
        <w:rPr>
          <w:rStyle w:val="2"/>
          <w:sz w:val="24"/>
          <w:szCs w:val="24"/>
          <w:lang w:eastAsia="uk-UA"/>
        </w:rPr>
        <w:t>діючих</w:t>
      </w:r>
      <w:proofErr w:type="spellEnd"/>
      <w:r w:rsidRPr="00A96F9A">
        <w:rPr>
          <w:rStyle w:val="2"/>
          <w:sz w:val="24"/>
          <w:szCs w:val="24"/>
          <w:lang w:eastAsia="uk-UA"/>
        </w:rPr>
        <w:t xml:space="preserve"> Правил </w:t>
      </w:r>
      <w:proofErr w:type="spellStart"/>
      <w:r w:rsidR="00845C45">
        <w:rPr>
          <w:rStyle w:val="2"/>
          <w:sz w:val="24"/>
          <w:szCs w:val="24"/>
          <w:lang w:eastAsia="uk-UA"/>
        </w:rPr>
        <w:t>можуть</w:t>
      </w:r>
      <w:proofErr w:type="spellEnd"/>
      <w:r w:rsidR="00845C45">
        <w:rPr>
          <w:rStyle w:val="2"/>
          <w:sz w:val="24"/>
          <w:szCs w:val="24"/>
          <w:lang w:eastAsia="uk-UA"/>
        </w:rPr>
        <w:t xml:space="preserve"> </w:t>
      </w:r>
      <w:proofErr w:type="spellStart"/>
      <w:r w:rsidR="00845C45">
        <w:rPr>
          <w:rStyle w:val="2"/>
          <w:sz w:val="24"/>
          <w:szCs w:val="24"/>
          <w:lang w:eastAsia="uk-UA"/>
        </w:rPr>
        <w:t>вноситись</w:t>
      </w:r>
      <w:proofErr w:type="spellEnd"/>
      <w:r w:rsidR="00845C45">
        <w:rPr>
          <w:rStyle w:val="2"/>
          <w:sz w:val="24"/>
          <w:szCs w:val="24"/>
          <w:lang w:eastAsia="uk-UA"/>
        </w:rPr>
        <w:t xml:space="preserve"> </w:t>
      </w:r>
      <w:proofErr w:type="spellStart"/>
      <w:r w:rsidR="00845C45">
        <w:rPr>
          <w:rStyle w:val="2"/>
          <w:sz w:val="24"/>
          <w:szCs w:val="24"/>
          <w:lang w:eastAsia="uk-UA"/>
        </w:rPr>
        <w:t>відповідні</w:t>
      </w:r>
      <w:proofErr w:type="spellEnd"/>
      <w:r w:rsidR="00845C45">
        <w:rPr>
          <w:rStyle w:val="2"/>
          <w:sz w:val="24"/>
          <w:szCs w:val="24"/>
          <w:lang w:eastAsia="uk-UA"/>
        </w:rPr>
        <w:t xml:space="preserve"> </w:t>
      </w:r>
      <w:proofErr w:type="spellStart"/>
      <w:r w:rsidR="00845C45">
        <w:rPr>
          <w:rStyle w:val="2"/>
          <w:sz w:val="24"/>
          <w:szCs w:val="24"/>
          <w:lang w:eastAsia="uk-UA"/>
        </w:rPr>
        <w:t>кор</w:t>
      </w:r>
      <w:proofErr w:type="spellEnd"/>
      <w:r w:rsidR="00845C45">
        <w:rPr>
          <w:rStyle w:val="2"/>
          <w:sz w:val="24"/>
          <w:szCs w:val="24"/>
          <w:lang w:val="uk-UA" w:eastAsia="uk-UA"/>
        </w:rPr>
        <w:t>и</w:t>
      </w:r>
      <w:proofErr w:type="spellStart"/>
      <w:r w:rsidRPr="00A96F9A">
        <w:rPr>
          <w:rStyle w:val="2"/>
          <w:sz w:val="24"/>
          <w:szCs w:val="24"/>
          <w:lang w:eastAsia="uk-UA"/>
        </w:rPr>
        <w:t>гування</w:t>
      </w:r>
      <w:proofErr w:type="spellEnd"/>
      <w:r w:rsidRPr="00A96F9A">
        <w:rPr>
          <w:rStyle w:val="2"/>
          <w:sz w:val="24"/>
          <w:szCs w:val="24"/>
          <w:lang w:eastAsia="uk-UA"/>
        </w:rPr>
        <w:t>.</w:t>
      </w:r>
    </w:p>
    <w:p w:rsidR="00D8368B" w:rsidRPr="00845C45" w:rsidRDefault="00D8368B" w:rsidP="00D8368B">
      <w:pPr>
        <w:pStyle w:val="40"/>
        <w:shd w:val="clear" w:color="auto" w:fill="auto"/>
        <w:tabs>
          <w:tab w:val="left" w:pos="1074"/>
        </w:tabs>
        <w:spacing w:before="0"/>
        <w:ind w:left="720" w:firstLine="0"/>
        <w:rPr>
          <w:rStyle w:val="4"/>
          <w:b/>
          <w:sz w:val="24"/>
          <w:szCs w:val="24"/>
        </w:rPr>
      </w:pPr>
      <w:r w:rsidRPr="00845C45">
        <w:rPr>
          <w:rStyle w:val="4"/>
          <w:b/>
          <w:sz w:val="24"/>
          <w:szCs w:val="24"/>
          <w:lang w:val="uk-UA" w:eastAsia="uk-UA"/>
        </w:rPr>
        <w:t>8.</w:t>
      </w:r>
      <w:proofErr w:type="spellStart"/>
      <w:r w:rsidRPr="00845C45">
        <w:rPr>
          <w:rStyle w:val="4"/>
          <w:b/>
          <w:sz w:val="24"/>
          <w:szCs w:val="24"/>
          <w:lang w:eastAsia="uk-UA"/>
        </w:rPr>
        <w:t>Визначення</w:t>
      </w:r>
      <w:proofErr w:type="spellEnd"/>
      <w:r w:rsidRPr="00845C45">
        <w:rPr>
          <w:rStyle w:val="4"/>
          <w:b/>
          <w:sz w:val="24"/>
          <w:szCs w:val="24"/>
          <w:lang w:eastAsia="uk-UA"/>
        </w:rPr>
        <w:t xml:space="preserve"> </w:t>
      </w:r>
      <w:proofErr w:type="spellStart"/>
      <w:r w:rsidRPr="00845C45">
        <w:rPr>
          <w:rStyle w:val="4"/>
          <w:b/>
          <w:sz w:val="24"/>
          <w:szCs w:val="24"/>
          <w:lang w:eastAsia="uk-UA"/>
        </w:rPr>
        <w:t>показників</w:t>
      </w:r>
      <w:proofErr w:type="spellEnd"/>
      <w:r w:rsidRPr="00845C45">
        <w:rPr>
          <w:rStyle w:val="4"/>
          <w:b/>
          <w:sz w:val="24"/>
          <w:szCs w:val="24"/>
          <w:lang w:eastAsia="uk-UA"/>
        </w:rPr>
        <w:t xml:space="preserve"> </w:t>
      </w:r>
      <w:proofErr w:type="spellStart"/>
      <w:r w:rsidRPr="00845C45">
        <w:rPr>
          <w:rStyle w:val="4"/>
          <w:b/>
          <w:sz w:val="24"/>
          <w:szCs w:val="24"/>
          <w:lang w:eastAsia="uk-UA"/>
        </w:rPr>
        <w:t>результативності</w:t>
      </w:r>
      <w:proofErr w:type="spellEnd"/>
      <w:r w:rsidRPr="00845C45">
        <w:rPr>
          <w:rStyle w:val="4"/>
          <w:b/>
          <w:sz w:val="24"/>
          <w:szCs w:val="24"/>
          <w:lang w:eastAsia="uk-UA"/>
        </w:rPr>
        <w:t xml:space="preserve"> регуляторного акта</w:t>
      </w:r>
    </w:p>
    <w:p w:rsidR="00D8368B" w:rsidRPr="00A96F9A" w:rsidRDefault="00D8368B" w:rsidP="00D8368B">
      <w:pPr>
        <w:pStyle w:val="a3"/>
        <w:shd w:val="clear" w:color="auto" w:fill="FFFFFF"/>
        <w:jc w:val="both"/>
        <w:rPr>
          <w:b/>
          <w:bCs/>
          <w:szCs w:val="24"/>
          <w:lang w:val="uk-UA"/>
        </w:rPr>
      </w:pPr>
    </w:p>
    <w:p w:rsidR="00D8368B" w:rsidRPr="00A96F9A" w:rsidRDefault="00D8368B" w:rsidP="00D8368B">
      <w:pPr>
        <w:pStyle w:val="21"/>
        <w:shd w:val="clear" w:color="auto" w:fill="auto"/>
        <w:spacing w:before="0" w:after="0"/>
        <w:ind w:firstLine="851"/>
        <w:rPr>
          <w:sz w:val="24"/>
          <w:szCs w:val="24"/>
        </w:rPr>
      </w:pPr>
      <w:proofErr w:type="spellStart"/>
      <w:r w:rsidRPr="00A96F9A">
        <w:rPr>
          <w:rStyle w:val="2"/>
          <w:sz w:val="24"/>
          <w:szCs w:val="24"/>
          <w:lang w:eastAsia="uk-UA"/>
        </w:rPr>
        <w:t>Прогнозне</w:t>
      </w:r>
      <w:proofErr w:type="spellEnd"/>
      <w:r w:rsidRPr="00A96F9A">
        <w:rPr>
          <w:rStyle w:val="2"/>
          <w:sz w:val="24"/>
          <w:szCs w:val="24"/>
          <w:lang w:eastAsia="uk-UA"/>
        </w:rPr>
        <w:t xml:space="preserve"> </w:t>
      </w:r>
      <w:proofErr w:type="spellStart"/>
      <w:r w:rsidRPr="00A96F9A">
        <w:rPr>
          <w:rStyle w:val="2"/>
          <w:sz w:val="24"/>
          <w:szCs w:val="24"/>
          <w:lang w:eastAsia="uk-UA"/>
        </w:rPr>
        <w:t>значення</w:t>
      </w:r>
      <w:proofErr w:type="spellEnd"/>
      <w:r w:rsidRPr="00A96F9A">
        <w:rPr>
          <w:rStyle w:val="2"/>
          <w:sz w:val="24"/>
          <w:szCs w:val="24"/>
          <w:lang w:eastAsia="uk-UA"/>
        </w:rPr>
        <w:t xml:space="preserve"> </w:t>
      </w:r>
      <w:proofErr w:type="spellStart"/>
      <w:r w:rsidRPr="00A96F9A">
        <w:rPr>
          <w:rStyle w:val="2"/>
          <w:sz w:val="24"/>
          <w:szCs w:val="24"/>
          <w:lang w:eastAsia="uk-UA"/>
        </w:rPr>
        <w:t>показників</w:t>
      </w:r>
      <w:proofErr w:type="spellEnd"/>
      <w:r w:rsidRPr="00A96F9A">
        <w:rPr>
          <w:rStyle w:val="2"/>
          <w:sz w:val="24"/>
          <w:szCs w:val="24"/>
          <w:lang w:eastAsia="uk-UA"/>
        </w:rPr>
        <w:t xml:space="preserve"> </w:t>
      </w:r>
      <w:proofErr w:type="spellStart"/>
      <w:r w:rsidRPr="00A96F9A">
        <w:rPr>
          <w:rStyle w:val="2"/>
          <w:sz w:val="24"/>
          <w:szCs w:val="24"/>
          <w:lang w:eastAsia="uk-UA"/>
        </w:rPr>
        <w:t>результативності</w:t>
      </w:r>
      <w:proofErr w:type="spellEnd"/>
      <w:r w:rsidRPr="00A96F9A">
        <w:rPr>
          <w:rStyle w:val="2"/>
          <w:sz w:val="24"/>
          <w:szCs w:val="24"/>
          <w:lang w:eastAsia="uk-UA"/>
        </w:rPr>
        <w:t xml:space="preserve"> регуляторного акта </w:t>
      </w:r>
      <w:proofErr w:type="spellStart"/>
      <w:r w:rsidRPr="00A96F9A">
        <w:rPr>
          <w:rStyle w:val="2"/>
          <w:sz w:val="24"/>
          <w:szCs w:val="24"/>
          <w:lang w:eastAsia="uk-UA"/>
        </w:rPr>
        <w:t>базуються</w:t>
      </w:r>
      <w:proofErr w:type="spellEnd"/>
      <w:r w:rsidRPr="00A96F9A">
        <w:rPr>
          <w:rStyle w:val="2"/>
          <w:sz w:val="24"/>
          <w:szCs w:val="24"/>
          <w:lang w:eastAsia="uk-UA"/>
        </w:rPr>
        <w:t xml:space="preserve"> на таких </w:t>
      </w:r>
      <w:proofErr w:type="spellStart"/>
      <w:r w:rsidRPr="00A96F9A">
        <w:rPr>
          <w:rStyle w:val="2"/>
          <w:sz w:val="24"/>
          <w:szCs w:val="24"/>
          <w:lang w:eastAsia="uk-UA"/>
        </w:rPr>
        <w:t>показниках</w:t>
      </w:r>
      <w:proofErr w:type="spellEnd"/>
      <w:r w:rsidRPr="00A96F9A">
        <w:rPr>
          <w:rStyle w:val="2"/>
          <w:sz w:val="24"/>
          <w:szCs w:val="24"/>
          <w:lang w:eastAsia="uk-UA"/>
        </w:rPr>
        <w:t>:</w:t>
      </w:r>
    </w:p>
    <w:p w:rsidR="00D8368B" w:rsidRPr="000A430A" w:rsidRDefault="00D8368B" w:rsidP="00D8368B">
      <w:pPr>
        <w:pStyle w:val="a3"/>
        <w:shd w:val="clear" w:color="auto" w:fill="FFFFFF"/>
        <w:jc w:val="both"/>
        <w:rPr>
          <w:b/>
          <w:bCs/>
          <w:sz w:val="16"/>
          <w:szCs w:val="16"/>
          <w:lang w:val="uk-UA"/>
        </w:rPr>
      </w:pPr>
    </w:p>
    <w:tbl>
      <w:tblPr>
        <w:tblW w:w="9708" w:type="dxa"/>
        <w:jc w:val="center"/>
        <w:tblInd w:w="472" w:type="dxa"/>
        <w:tblLayout w:type="fixed"/>
        <w:tblLook w:val="0000"/>
      </w:tblPr>
      <w:tblGrid>
        <w:gridCol w:w="4714"/>
        <w:gridCol w:w="998"/>
        <w:gridCol w:w="993"/>
        <w:gridCol w:w="1134"/>
        <w:gridCol w:w="1869"/>
      </w:tblGrid>
      <w:tr w:rsidR="00D8368B" w:rsidRPr="000A430A" w:rsidTr="001A0B2E">
        <w:trPr>
          <w:trHeight w:val="276"/>
          <w:jc w:val="center"/>
        </w:trPr>
        <w:tc>
          <w:tcPr>
            <w:tcW w:w="4714" w:type="dxa"/>
            <w:vMerge w:val="restart"/>
            <w:tcBorders>
              <w:top w:val="single" w:sz="4" w:space="0" w:color="000000"/>
              <w:left w:val="single" w:sz="4" w:space="0" w:color="000000"/>
            </w:tcBorders>
          </w:tcPr>
          <w:p w:rsidR="00D8368B" w:rsidRPr="000A430A" w:rsidRDefault="00D8368B" w:rsidP="001A0B2E">
            <w:pPr>
              <w:snapToGrid w:val="0"/>
              <w:rPr>
                <w:rFonts w:ascii="Times New Roman" w:hAnsi="Times New Roman"/>
                <w:i/>
                <w:sz w:val="23"/>
                <w:szCs w:val="23"/>
              </w:rPr>
            </w:pPr>
            <w:r w:rsidRPr="000A430A">
              <w:rPr>
                <w:rFonts w:ascii="Times New Roman" w:hAnsi="Times New Roman"/>
                <w:i/>
                <w:sz w:val="23"/>
                <w:szCs w:val="23"/>
              </w:rPr>
              <w:t>Показники результативності</w:t>
            </w:r>
          </w:p>
        </w:tc>
        <w:tc>
          <w:tcPr>
            <w:tcW w:w="998" w:type="dxa"/>
            <w:tcBorders>
              <w:top w:val="single" w:sz="4" w:space="0" w:color="000000"/>
              <w:left w:val="single" w:sz="4" w:space="0" w:color="000000"/>
              <w:bottom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Базове відстеження</w:t>
            </w:r>
          </w:p>
        </w:tc>
        <w:tc>
          <w:tcPr>
            <w:tcW w:w="2127" w:type="dxa"/>
            <w:gridSpan w:val="2"/>
            <w:tcBorders>
              <w:top w:val="single" w:sz="4" w:space="0" w:color="000000"/>
              <w:left w:val="single" w:sz="4" w:space="0" w:color="000000"/>
              <w:bottom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Повторне</w:t>
            </w:r>
          </w:p>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відстеження</w:t>
            </w:r>
          </w:p>
        </w:tc>
        <w:tc>
          <w:tcPr>
            <w:tcW w:w="1869" w:type="dxa"/>
            <w:tcBorders>
              <w:top w:val="single" w:sz="4" w:space="0" w:color="000000"/>
              <w:left w:val="single" w:sz="4" w:space="0" w:color="000000"/>
              <w:bottom w:val="single" w:sz="4" w:space="0" w:color="000000"/>
              <w:right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Періодичне</w:t>
            </w:r>
          </w:p>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відстеження</w:t>
            </w:r>
          </w:p>
        </w:tc>
      </w:tr>
      <w:tr w:rsidR="00D8368B" w:rsidRPr="000A430A" w:rsidTr="001A0B2E">
        <w:trPr>
          <w:trHeight w:val="1168"/>
          <w:jc w:val="center"/>
        </w:trPr>
        <w:tc>
          <w:tcPr>
            <w:tcW w:w="4714" w:type="dxa"/>
            <w:vMerge/>
            <w:tcBorders>
              <w:left w:val="single" w:sz="4" w:space="0" w:color="000000"/>
              <w:bottom w:val="single" w:sz="4" w:space="0" w:color="000000"/>
            </w:tcBorders>
          </w:tcPr>
          <w:p w:rsidR="00D8368B" w:rsidRPr="000A430A" w:rsidRDefault="00D8368B" w:rsidP="001A0B2E">
            <w:pPr>
              <w:snapToGrid w:val="0"/>
              <w:rPr>
                <w:rFonts w:ascii="Times New Roman" w:hAnsi="Times New Roman"/>
                <w:i/>
                <w:sz w:val="23"/>
                <w:szCs w:val="23"/>
              </w:rPr>
            </w:pPr>
          </w:p>
        </w:tc>
        <w:tc>
          <w:tcPr>
            <w:tcW w:w="998" w:type="dxa"/>
            <w:tcBorders>
              <w:top w:val="single" w:sz="4" w:space="0" w:color="000000"/>
              <w:left w:val="single" w:sz="4" w:space="0" w:color="000000"/>
              <w:bottom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За 1 квартал</w:t>
            </w:r>
          </w:p>
          <w:p w:rsidR="00D8368B" w:rsidRPr="000A430A" w:rsidRDefault="00D8368B" w:rsidP="001A0B2E">
            <w:pPr>
              <w:jc w:val="center"/>
              <w:rPr>
                <w:rFonts w:ascii="Times New Roman" w:hAnsi="Times New Roman"/>
                <w:i/>
                <w:sz w:val="23"/>
                <w:szCs w:val="23"/>
              </w:rPr>
            </w:pPr>
            <w:r w:rsidRPr="000A430A">
              <w:rPr>
                <w:rFonts w:ascii="Times New Roman" w:hAnsi="Times New Roman"/>
                <w:i/>
                <w:sz w:val="23"/>
                <w:szCs w:val="23"/>
              </w:rPr>
              <w:t>2018 року</w:t>
            </w:r>
          </w:p>
        </w:tc>
        <w:tc>
          <w:tcPr>
            <w:tcW w:w="993" w:type="dxa"/>
            <w:tcBorders>
              <w:top w:val="single" w:sz="4" w:space="0" w:color="000000"/>
              <w:left w:val="single" w:sz="4" w:space="0" w:color="000000"/>
              <w:bottom w:val="single" w:sz="4" w:space="0" w:color="000000"/>
            </w:tcBorders>
          </w:tcPr>
          <w:p w:rsidR="00D8368B" w:rsidRPr="000A430A" w:rsidRDefault="00D8368B" w:rsidP="001A0B2E">
            <w:pPr>
              <w:jc w:val="center"/>
              <w:rPr>
                <w:rFonts w:ascii="Times New Roman" w:hAnsi="Times New Roman"/>
                <w:i/>
                <w:sz w:val="23"/>
                <w:szCs w:val="23"/>
              </w:rPr>
            </w:pPr>
            <w:r w:rsidRPr="000A430A">
              <w:rPr>
                <w:rFonts w:ascii="Times New Roman" w:hAnsi="Times New Roman"/>
                <w:i/>
                <w:sz w:val="23"/>
                <w:szCs w:val="23"/>
              </w:rPr>
              <w:t>За 2018 рік</w:t>
            </w:r>
          </w:p>
          <w:p w:rsidR="00D8368B" w:rsidRPr="000A430A" w:rsidRDefault="00D8368B" w:rsidP="001A0B2E">
            <w:pPr>
              <w:rPr>
                <w:rFonts w:ascii="Times New Roman" w:hAnsi="Times New Roman"/>
                <w:i/>
                <w:sz w:val="23"/>
                <w:szCs w:val="23"/>
              </w:rPr>
            </w:pPr>
          </w:p>
        </w:tc>
        <w:tc>
          <w:tcPr>
            <w:tcW w:w="1134" w:type="dxa"/>
            <w:tcBorders>
              <w:top w:val="single" w:sz="4" w:space="0" w:color="000000"/>
              <w:left w:val="single" w:sz="4" w:space="0" w:color="000000"/>
              <w:bottom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За 1 квартал</w:t>
            </w:r>
          </w:p>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2019</w:t>
            </w:r>
          </w:p>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року</w:t>
            </w:r>
          </w:p>
        </w:tc>
        <w:tc>
          <w:tcPr>
            <w:tcW w:w="1869" w:type="dxa"/>
            <w:tcBorders>
              <w:top w:val="single" w:sz="4" w:space="0" w:color="000000"/>
              <w:left w:val="single" w:sz="4" w:space="0" w:color="000000"/>
              <w:bottom w:val="single" w:sz="4" w:space="0" w:color="000000"/>
              <w:right w:val="single" w:sz="4" w:space="0" w:color="000000"/>
            </w:tcBorders>
          </w:tcPr>
          <w:p w:rsidR="00D8368B" w:rsidRPr="000A430A" w:rsidRDefault="00D8368B" w:rsidP="001A0B2E">
            <w:pPr>
              <w:snapToGrid w:val="0"/>
              <w:jc w:val="center"/>
              <w:rPr>
                <w:rFonts w:ascii="Times New Roman" w:hAnsi="Times New Roman"/>
                <w:i/>
                <w:sz w:val="23"/>
                <w:szCs w:val="23"/>
              </w:rPr>
            </w:pPr>
            <w:r w:rsidRPr="000A430A">
              <w:rPr>
                <w:rFonts w:ascii="Times New Roman" w:hAnsi="Times New Roman"/>
                <w:i/>
                <w:sz w:val="23"/>
                <w:szCs w:val="23"/>
              </w:rPr>
              <w:t xml:space="preserve">За 2019-2021 роки (окремо за кожний рік), далі кожні 3 роки </w:t>
            </w:r>
          </w:p>
        </w:tc>
      </w:tr>
      <w:tr w:rsidR="00D8368B" w:rsidRPr="000A430A" w:rsidTr="001A0B2E">
        <w:trPr>
          <w:trHeight w:val="274"/>
          <w:jc w:val="center"/>
        </w:trPr>
        <w:tc>
          <w:tcPr>
            <w:tcW w:w="4714" w:type="dxa"/>
            <w:tcBorders>
              <w:top w:val="single" w:sz="4" w:space="0" w:color="000000"/>
              <w:left w:val="single" w:sz="4" w:space="0" w:color="000000"/>
              <w:bottom w:val="single" w:sz="4" w:space="0" w:color="000000"/>
            </w:tcBorders>
          </w:tcPr>
          <w:p w:rsidR="00D8368B" w:rsidRPr="0060786D" w:rsidRDefault="00D8368B" w:rsidP="001A0B2E">
            <w:pPr>
              <w:snapToGrid w:val="0"/>
              <w:rPr>
                <w:rFonts w:ascii="Times New Roman" w:hAnsi="Times New Roman"/>
                <w:sz w:val="24"/>
                <w:szCs w:val="24"/>
              </w:rPr>
            </w:pPr>
            <w:r w:rsidRPr="0060786D">
              <w:rPr>
                <w:rFonts w:ascii="Times New Roman" w:hAnsi="Times New Roman"/>
                <w:sz w:val="24"/>
                <w:szCs w:val="24"/>
              </w:rPr>
              <w:t>Коло суб’єктів господарювання та / або фізичних осіб, пов’язаних з виконанням РА</w:t>
            </w:r>
          </w:p>
        </w:tc>
        <w:tc>
          <w:tcPr>
            <w:tcW w:w="4994" w:type="dxa"/>
            <w:gridSpan w:val="4"/>
            <w:tcBorders>
              <w:top w:val="single" w:sz="4" w:space="0" w:color="000000"/>
              <w:left w:val="single" w:sz="4" w:space="0" w:color="000000"/>
              <w:bottom w:val="single" w:sz="4" w:space="0" w:color="000000"/>
              <w:right w:val="single" w:sz="4" w:space="0" w:color="000000"/>
            </w:tcBorders>
            <w:vAlign w:val="center"/>
          </w:tcPr>
          <w:p w:rsidR="00D8368B" w:rsidRPr="0060786D" w:rsidRDefault="00D8368B" w:rsidP="001A0B2E">
            <w:pPr>
              <w:pStyle w:val="a3"/>
              <w:shd w:val="clear" w:color="auto" w:fill="FFFFFF"/>
              <w:rPr>
                <w:szCs w:val="24"/>
                <w:lang w:val="uk-UA"/>
              </w:rPr>
            </w:pPr>
            <w:r w:rsidRPr="0060786D">
              <w:rPr>
                <w:szCs w:val="24"/>
                <w:lang w:val="uk-UA"/>
              </w:rPr>
              <w:t>Вимоги РА розповсюджуються на усіх суб’єктів господарської діяльності:</w:t>
            </w:r>
          </w:p>
          <w:p w:rsidR="00D8368B" w:rsidRPr="0060786D" w:rsidRDefault="00D8368B" w:rsidP="001A0B2E">
            <w:pPr>
              <w:snapToGrid w:val="0"/>
              <w:rPr>
                <w:rFonts w:ascii="Times New Roman" w:hAnsi="Times New Roman"/>
                <w:sz w:val="24"/>
                <w:szCs w:val="24"/>
              </w:rPr>
            </w:pPr>
            <w:r w:rsidRPr="0060786D">
              <w:rPr>
                <w:rFonts w:ascii="Times New Roman" w:hAnsi="Times New Roman"/>
                <w:sz w:val="24"/>
                <w:szCs w:val="24"/>
              </w:rPr>
              <w:t xml:space="preserve"> - юридичних осіб </w:t>
            </w:r>
            <w:r w:rsidR="00E279C2" w:rsidRPr="0060786D">
              <w:rPr>
                <w:rFonts w:ascii="Times New Roman" w:hAnsi="Times New Roman"/>
                <w:sz w:val="24"/>
                <w:szCs w:val="24"/>
              </w:rPr>
              <w:t>–</w:t>
            </w:r>
            <w:r w:rsidRPr="0060786D">
              <w:rPr>
                <w:rFonts w:ascii="Times New Roman" w:hAnsi="Times New Roman"/>
                <w:sz w:val="24"/>
                <w:szCs w:val="24"/>
              </w:rPr>
              <w:t xml:space="preserve"> підприємств</w:t>
            </w:r>
            <w:r w:rsidR="00E279C2" w:rsidRPr="0060786D">
              <w:rPr>
                <w:rFonts w:ascii="Times New Roman" w:hAnsi="Times New Roman"/>
                <w:sz w:val="24"/>
                <w:szCs w:val="24"/>
              </w:rPr>
              <w:t xml:space="preserve"> селищної ради</w:t>
            </w:r>
            <w:r w:rsidRPr="0060786D">
              <w:rPr>
                <w:rFonts w:ascii="Times New Roman" w:hAnsi="Times New Roman"/>
                <w:sz w:val="24"/>
                <w:szCs w:val="24"/>
              </w:rPr>
              <w:t xml:space="preserve"> (великих, середніх та малих), організацій, установ, щ</w:t>
            </w:r>
            <w:r w:rsidR="00E279C2" w:rsidRPr="0060786D">
              <w:rPr>
                <w:rFonts w:ascii="Times New Roman" w:hAnsi="Times New Roman"/>
                <w:sz w:val="24"/>
                <w:szCs w:val="24"/>
              </w:rPr>
              <w:t xml:space="preserve">о розташовані на території громади </w:t>
            </w:r>
            <w:r w:rsidRPr="0060786D">
              <w:rPr>
                <w:rFonts w:ascii="Times New Roman" w:hAnsi="Times New Roman"/>
                <w:sz w:val="24"/>
                <w:szCs w:val="24"/>
              </w:rPr>
              <w:t xml:space="preserve"> та/ або здійснюють підприємниць</w:t>
            </w:r>
            <w:r w:rsidR="00E279C2" w:rsidRPr="0060786D">
              <w:rPr>
                <w:rFonts w:ascii="Times New Roman" w:hAnsi="Times New Roman"/>
                <w:sz w:val="24"/>
                <w:szCs w:val="24"/>
              </w:rPr>
              <w:t>ку діяльність на території селищної ради</w:t>
            </w:r>
            <w:r w:rsidRPr="0060786D">
              <w:rPr>
                <w:rFonts w:ascii="Times New Roman" w:hAnsi="Times New Roman"/>
                <w:sz w:val="24"/>
                <w:szCs w:val="24"/>
              </w:rPr>
              <w:t>;</w:t>
            </w:r>
          </w:p>
          <w:p w:rsidR="00D8368B" w:rsidRPr="0060786D" w:rsidRDefault="00D8368B" w:rsidP="001A0B2E">
            <w:pPr>
              <w:snapToGrid w:val="0"/>
              <w:rPr>
                <w:rFonts w:ascii="Times New Roman" w:hAnsi="Times New Roman"/>
                <w:sz w:val="24"/>
                <w:szCs w:val="24"/>
              </w:rPr>
            </w:pPr>
            <w:r w:rsidRPr="0060786D">
              <w:rPr>
                <w:rFonts w:ascii="Times New Roman" w:hAnsi="Times New Roman"/>
                <w:sz w:val="24"/>
                <w:szCs w:val="24"/>
              </w:rPr>
              <w:t xml:space="preserve">- фізичних осіб – підприємців, які здійснюють </w:t>
            </w:r>
            <w:r w:rsidRPr="0060786D">
              <w:rPr>
                <w:rFonts w:ascii="Times New Roman" w:hAnsi="Times New Roman"/>
                <w:sz w:val="24"/>
                <w:szCs w:val="24"/>
              </w:rPr>
              <w:lastRenderedPageBreak/>
              <w:t>підприємниць</w:t>
            </w:r>
            <w:r w:rsidR="00E279C2" w:rsidRPr="0060786D">
              <w:rPr>
                <w:rFonts w:ascii="Times New Roman" w:hAnsi="Times New Roman"/>
                <w:sz w:val="24"/>
                <w:szCs w:val="24"/>
              </w:rPr>
              <w:t>ку діяльність на території селищної ради</w:t>
            </w:r>
            <w:r w:rsidRPr="0060786D">
              <w:rPr>
                <w:rFonts w:ascii="Times New Roman" w:hAnsi="Times New Roman"/>
                <w:sz w:val="24"/>
                <w:szCs w:val="24"/>
              </w:rPr>
              <w:t>;</w:t>
            </w:r>
          </w:p>
          <w:p w:rsidR="00D8368B" w:rsidRPr="0060786D" w:rsidRDefault="00F978FA" w:rsidP="00B76BB1">
            <w:pPr>
              <w:snapToGrid w:val="0"/>
              <w:rPr>
                <w:rFonts w:ascii="Times New Roman" w:hAnsi="Times New Roman"/>
                <w:sz w:val="24"/>
                <w:szCs w:val="24"/>
              </w:rPr>
            </w:pPr>
            <w:r w:rsidRPr="0060786D">
              <w:rPr>
                <w:rFonts w:ascii="Times New Roman" w:hAnsi="Times New Roman"/>
                <w:sz w:val="24"/>
                <w:szCs w:val="24"/>
              </w:rPr>
              <w:t>- фізичних осіб (мешканці селищної громади</w:t>
            </w:r>
            <w:r w:rsidR="00B76BB1" w:rsidRPr="0060786D">
              <w:rPr>
                <w:rFonts w:ascii="Times New Roman" w:hAnsi="Times New Roman"/>
                <w:sz w:val="24"/>
                <w:szCs w:val="24"/>
              </w:rPr>
              <w:t xml:space="preserve"> – наявне населення</w:t>
            </w:r>
            <w:r w:rsidR="00D8368B" w:rsidRPr="0060786D">
              <w:rPr>
                <w:rFonts w:ascii="Times New Roman" w:hAnsi="Times New Roman"/>
                <w:sz w:val="24"/>
                <w:szCs w:val="24"/>
              </w:rPr>
              <w:t xml:space="preserve">) </w:t>
            </w:r>
          </w:p>
        </w:tc>
      </w:tr>
      <w:tr w:rsidR="00D8368B" w:rsidRPr="000A430A" w:rsidTr="001A0B2E">
        <w:trPr>
          <w:trHeight w:val="512"/>
          <w:jc w:val="center"/>
        </w:trPr>
        <w:tc>
          <w:tcPr>
            <w:tcW w:w="4714" w:type="dxa"/>
            <w:tcBorders>
              <w:top w:val="single" w:sz="4" w:space="0" w:color="000000"/>
              <w:left w:val="single" w:sz="4" w:space="0" w:color="000000"/>
              <w:bottom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lastRenderedPageBreak/>
              <w:t xml:space="preserve">Розмір надходжень до бюджетів всіх рівнів та </w:t>
            </w:r>
            <w:r w:rsidR="00F978FA" w:rsidRPr="00724B3E">
              <w:rPr>
                <w:rFonts w:ascii="Times New Roman" w:hAnsi="Times New Roman"/>
                <w:sz w:val="24"/>
                <w:szCs w:val="24"/>
              </w:rPr>
              <w:t>держав</w:t>
            </w:r>
            <w:r w:rsidRPr="00724B3E">
              <w:rPr>
                <w:rFonts w:ascii="Times New Roman" w:hAnsi="Times New Roman"/>
                <w:sz w:val="24"/>
                <w:szCs w:val="24"/>
              </w:rPr>
              <w:t>них цільових фондів від суб’єктів господарювання, на яких розповсюджується дія РА, тис. грн., у т.ч.</w:t>
            </w:r>
          </w:p>
        </w:tc>
        <w:tc>
          <w:tcPr>
            <w:tcW w:w="4994" w:type="dxa"/>
            <w:gridSpan w:val="4"/>
            <w:tcBorders>
              <w:top w:val="single" w:sz="4" w:space="0" w:color="000000"/>
              <w:left w:val="single" w:sz="4" w:space="0" w:color="000000"/>
              <w:bottom w:val="single" w:sz="4" w:space="0" w:color="000000"/>
              <w:right w:val="single" w:sz="4" w:space="0" w:color="000000"/>
            </w:tcBorders>
            <w:vAlign w:val="center"/>
          </w:tcPr>
          <w:p w:rsidR="00D8368B" w:rsidRPr="00724B3E" w:rsidRDefault="00D8368B" w:rsidP="001A0B2E">
            <w:pPr>
              <w:rPr>
                <w:rFonts w:ascii="Times New Roman" w:hAnsi="Times New Roman"/>
                <w:sz w:val="24"/>
                <w:szCs w:val="24"/>
              </w:rPr>
            </w:pPr>
            <w:r w:rsidRPr="00724B3E">
              <w:rPr>
                <w:rFonts w:ascii="Times New Roman" w:hAnsi="Times New Roman"/>
                <w:sz w:val="24"/>
                <w:szCs w:val="24"/>
              </w:rPr>
              <w:t>Надходження безпосередньо від дії даного РА не передбачені</w:t>
            </w:r>
          </w:p>
        </w:tc>
      </w:tr>
      <w:tr w:rsidR="00D8368B" w:rsidRPr="000A430A" w:rsidTr="001A0B2E">
        <w:trPr>
          <w:trHeight w:val="275"/>
          <w:jc w:val="center"/>
        </w:trPr>
        <w:tc>
          <w:tcPr>
            <w:tcW w:w="4714" w:type="dxa"/>
            <w:tcBorders>
              <w:top w:val="single" w:sz="4" w:space="0" w:color="auto"/>
              <w:left w:val="single" w:sz="4" w:space="0" w:color="auto"/>
              <w:bottom w:val="single" w:sz="4" w:space="0" w:color="auto"/>
              <w:right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t>- від юридичних осіб</w:t>
            </w:r>
          </w:p>
        </w:tc>
        <w:tc>
          <w:tcPr>
            <w:tcW w:w="4994" w:type="dxa"/>
            <w:gridSpan w:val="4"/>
            <w:tcBorders>
              <w:left w:val="single" w:sz="4" w:space="0" w:color="auto"/>
              <w:bottom w:val="single" w:sz="4" w:space="0" w:color="auto"/>
              <w:right w:val="single" w:sz="4" w:space="0" w:color="000000"/>
            </w:tcBorders>
            <w:vAlign w:val="center"/>
          </w:tcPr>
          <w:p w:rsidR="00D8368B" w:rsidRPr="00724B3E" w:rsidRDefault="00D8368B" w:rsidP="001A0B2E">
            <w:pPr>
              <w:snapToGrid w:val="0"/>
              <w:jc w:val="center"/>
              <w:rPr>
                <w:rFonts w:ascii="Times New Roman" w:hAnsi="Times New Roman"/>
                <w:sz w:val="24"/>
                <w:szCs w:val="24"/>
              </w:rPr>
            </w:pPr>
            <w:r w:rsidRPr="00724B3E">
              <w:rPr>
                <w:rFonts w:ascii="Times New Roman" w:hAnsi="Times New Roman"/>
                <w:sz w:val="24"/>
                <w:szCs w:val="24"/>
              </w:rPr>
              <w:t>-</w:t>
            </w:r>
          </w:p>
        </w:tc>
      </w:tr>
      <w:tr w:rsidR="00D8368B" w:rsidRPr="000A430A" w:rsidTr="001A0B2E">
        <w:trPr>
          <w:trHeight w:val="235"/>
          <w:jc w:val="center"/>
        </w:trPr>
        <w:tc>
          <w:tcPr>
            <w:tcW w:w="4714" w:type="dxa"/>
            <w:tcBorders>
              <w:top w:val="single" w:sz="4" w:space="0" w:color="auto"/>
              <w:left w:val="single" w:sz="4" w:space="0" w:color="auto"/>
              <w:bottom w:val="single" w:sz="4" w:space="0" w:color="auto"/>
              <w:right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t>- від фізичних осіб-підприємців</w:t>
            </w:r>
          </w:p>
        </w:tc>
        <w:tc>
          <w:tcPr>
            <w:tcW w:w="4994" w:type="dxa"/>
            <w:gridSpan w:val="4"/>
            <w:tcBorders>
              <w:top w:val="single" w:sz="4" w:space="0" w:color="auto"/>
              <w:left w:val="single" w:sz="4" w:space="0" w:color="auto"/>
              <w:bottom w:val="single" w:sz="4" w:space="0" w:color="auto"/>
              <w:right w:val="single" w:sz="4" w:space="0" w:color="000000"/>
            </w:tcBorders>
            <w:vAlign w:val="center"/>
          </w:tcPr>
          <w:p w:rsidR="00D8368B" w:rsidRPr="00724B3E" w:rsidRDefault="00D8368B" w:rsidP="001A0B2E">
            <w:pPr>
              <w:snapToGrid w:val="0"/>
              <w:jc w:val="center"/>
              <w:rPr>
                <w:rFonts w:ascii="Times New Roman" w:hAnsi="Times New Roman"/>
                <w:sz w:val="24"/>
                <w:szCs w:val="24"/>
              </w:rPr>
            </w:pPr>
            <w:r w:rsidRPr="00724B3E">
              <w:rPr>
                <w:rFonts w:ascii="Times New Roman" w:hAnsi="Times New Roman"/>
                <w:sz w:val="24"/>
                <w:szCs w:val="24"/>
              </w:rPr>
              <w:t>-</w:t>
            </w:r>
          </w:p>
        </w:tc>
      </w:tr>
      <w:tr w:rsidR="00D8368B" w:rsidRPr="000A430A" w:rsidTr="001A0B2E">
        <w:trPr>
          <w:trHeight w:val="235"/>
          <w:jc w:val="center"/>
        </w:trPr>
        <w:tc>
          <w:tcPr>
            <w:tcW w:w="4714" w:type="dxa"/>
            <w:tcBorders>
              <w:top w:val="single" w:sz="4" w:space="0" w:color="auto"/>
              <w:left w:val="single" w:sz="4" w:space="0" w:color="auto"/>
              <w:bottom w:val="single" w:sz="4" w:space="0" w:color="auto"/>
              <w:right w:val="single" w:sz="4" w:space="0" w:color="auto"/>
            </w:tcBorders>
          </w:tcPr>
          <w:p w:rsidR="00D8368B" w:rsidRPr="00724B3E" w:rsidRDefault="00CB7B31" w:rsidP="00CB7B31">
            <w:pPr>
              <w:widowControl w:val="0"/>
              <w:snapToGrid w:val="0"/>
              <w:rPr>
                <w:rFonts w:ascii="Times New Roman" w:hAnsi="Times New Roman"/>
                <w:sz w:val="24"/>
                <w:szCs w:val="24"/>
              </w:rPr>
            </w:pPr>
            <w:proofErr w:type="spellStart"/>
            <w:r>
              <w:rPr>
                <w:rFonts w:ascii="Times New Roman" w:hAnsi="Times New Roman"/>
                <w:sz w:val="24"/>
                <w:szCs w:val="24"/>
              </w:rPr>
              <w:t>-</w:t>
            </w:r>
            <w:r w:rsidR="00D8368B" w:rsidRPr="00724B3E">
              <w:rPr>
                <w:rFonts w:ascii="Times New Roman" w:hAnsi="Times New Roman"/>
                <w:sz w:val="24"/>
                <w:szCs w:val="24"/>
              </w:rPr>
              <w:t>від</w:t>
            </w:r>
            <w:proofErr w:type="spellEnd"/>
            <w:r w:rsidR="00D8368B" w:rsidRPr="00724B3E">
              <w:rPr>
                <w:rFonts w:ascii="Times New Roman" w:hAnsi="Times New Roman"/>
                <w:sz w:val="24"/>
                <w:szCs w:val="24"/>
              </w:rPr>
              <w:t xml:space="preserve"> фізичних осіб</w:t>
            </w:r>
          </w:p>
        </w:tc>
        <w:tc>
          <w:tcPr>
            <w:tcW w:w="4994" w:type="dxa"/>
            <w:gridSpan w:val="4"/>
            <w:tcBorders>
              <w:top w:val="single" w:sz="4" w:space="0" w:color="auto"/>
              <w:left w:val="single" w:sz="4" w:space="0" w:color="auto"/>
              <w:bottom w:val="single" w:sz="4" w:space="0" w:color="auto"/>
              <w:right w:val="single" w:sz="4" w:space="0" w:color="000000"/>
            </w:tcBorders>
            <w:vAlign w:val="center"/>
          </w:tcPr>
          <w:p w:rsidR="00D8368B" w:rsidRPr="00724B3E" w:rsidRDefault="00D8368B" w:rsidP="001A0B2E">
            <w:pPr>
              <w:snapToGrid w:val="0"/>
              <w:jc w:val="center"/>
              <w:rPr>
                <w:rFonts w:ascii="Times New Roman" w:hAnsi="Times New Roman"/>
                <w:sz w:val="24"/>
                <w:szCs w:val="24"/>
              </w:rPr>
            </w:pPr>
            <w:r w:rsidRPr="00724B3E">
              <w:rPr>
                <w:rFonts w:ascii="Times New Roman" w:hAnsi="Times New Roman"/>
                <w:sz w:val="24"/>
                <w:szCs w:val="24"/>
              </w:rPr>
              <w:t>-</w:t>
            </w:r>
          </w:p>
        </w:tc>
      </w:tr>
      <w:tr w:rsidR="00D8368B" w:rsidRPr="000A430A" w:rsidTr="001A0B2E">
        <w:trPr>
          <w:trHeight w:val="276"/>
          <w:jc w:val="center"/>
        </w:trPr>
        <w:tc>
          <w:tcPr>
            <w:tcW w:w="4714" w:type="dxa"/>
            <w:tcBorders>
              <w:top w:val="single" w:sz="4" w:space="0" w:color="auto"/>
              <w:left w:val="single" w:sz="4" w:space="0" w:color="000000"/>
              <w:bottom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t>Кількість суб’єктів господарювання, на яких розповсюджується дія РА,  станом на 1 число місяця, наступного за звітним, осіб*</w:t>
            </w:r>
          </w:p>
        </w:tc>
        <w:tc>
          <w:tcPr>
            <w:tcW w:w="998" w:type="dxa"/>
            <w:tcBorders>
              <w:top w:val="single" w:sz="4" w:space="0" w:color="000000"/>
              <w:left w:val="single" w:sz="4" w:space="0" w:color="000000"/>
              <w:bottom w:val="single" w:sz="4" w:space="0" w:color="000000"/>
            </w:tcBorders>
            <w:vAlign w:val="center"/>
          </w:tcPr>
          <w:p w:rsidR="00D8368B" w:rsidRPr="00724B3E" w:rsidRDefault="00766DB3" w:rsidP="001A0B2E">
            <w:pPr>
              <w:snapToGrid w:val="0"/>
              <w:jc w:val="center"/>
              <w:rPr>
                <w:rFonts w:ascii="Times New Roman" w:hAnsi="Times New Roman"/>
                <w:sz w:val="24"/>
                <w:szCs w:val="24"/>
              </w:rPr>
            </w:pPr>
            <w:r w:rsidRPr="00724B3E">
              <w:rPr>
                <w:rFonts w:ascii="Times New Roman" w:hAnsi="Times New Roman"/>
                <w:sz w:val="24"/>
                <w:szCs w:val="24"/>
              </w:rPr>
              <w:t>8358</w:t>
            </w:r>
          </w:p>
        </w:tc>
        <w:tc>
          <w:tcPr>
            <w:tcW w:w="993"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8349</w:t>
            </w:r>
          </w:p>
        </w:tc>
        <w:tc>
          <w:tcPr>
            <w:tcW w:w="1134"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8334</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8328/8333/8339</w:t>
            </w:r>
          </w:p>
        </w:tc>
      </w:tr>
      <w:tr w:rsidR="00D8368B" w:rsidRPr="000A430A" w:rsidTr="001A0B2E">
        <w:trPr>
          <w:trHeight w:val="276"/>
          <w:jc w:val="center"/>
        </w:trPr>
        <w:tc>
          <w:tcPr>
            <w:tcW w:w="4714" w:type="dxa"/>
            <w:tcBorders>
              <w:top w:val="single" w:sz="4" w:space="0" w:color="auto"/>
              <w:left w:val="single" w:sz="4" w:space="0" w:color="000000"/>
              <w:bottom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t>- юридичних осіб</w:t>
            </w:r>
          </w:p>
        </w:tc>
        <w:tc>
          <w:tcPr>
            <w:tcW w:w="998" w:type="dxa"/>
            <w:tcBorders>
              <w:top w:val="single" w:sz="4" w:space="0" w:color="000000"/>
              <w:left w:val="single" w:sz="4" w:space="0" w:color="000000"/>
              <w:bottom w:val="single" w:sz="4" w:space="0" w:color="000000"/>
            </w:tcBorders>
            <w:vAlign w:val="center"/>
          </w:tcPr>
          <w:p w:rsidR="00D8368B" w:rsidRPr="00724B3E" w:rsidRDefault="00766DB3" w:rsidP="001A0B2E">
            <w:pPr>
              <w:snapToGrid w:val="0"/>
              <w:jc w:val="center"/>
              <w:rPr>
                <w:rFonts w:ascii="Times New Roman" w:hAnsi="Times New Roman"/>
                <w:sz w:val="24"/>
                <w:szCs w:val="24"/>
              </w:rPr>
            </w:pPr>
            <w:r w:rsidRPr="00724B3E">
              <w:rPr>
                <w:rFonts w:ascii="Times New Roman" w:hAnsi="Times New Roman"/>
                <w:sz w:val="24"/>
                <w:szCs w:val="24"/>
              </w:rPr>
              <w:t>68</w:t>
            </w:r>
          </w:p>
        </w:tc>
        <w:tc>
          <w:tcPr>
            <w:tcW w:w="993"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64</w:t>
            </w:r>
          </w:p>
        </w:tc>
        <w:tc>
          <w:tcPr>
            <w:tcW w:w="1134"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63</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63/64/62</w:t>
            </w:r>
          </w:p>
        </w:tc>
      </w:tr>
      <w:tr w:rsidR="00D8368B" w:rsidRPr="000A430A" w:rsidTr="001A0B2E">
        <w:trPr>
          <w:trHeight w:val="276"/>
          <w:jc w:val="center"/>
        </w:trPr>
        <w:tc>
          <w:tcPr>
            <w:tcW w:w="4714" w:type="dxa"/>
            <w:tcBorders>
              <w:top w:val="single" w:sz="4" w:space="0" w:color="auto"/>
              <w:left w:val="single" w:sz="4" w:space="0" w:color="000000"/>
              <w:bottom w:val="single" w:sz="4" w:space="0" w:color="auto"/>
            </w:tcBorders>
          </w:tcPr>
          <w:p w:rsidR="00D8368B" w:rsidRPr="00724B3E" w:rsidRDefault="00D8368B" w:rsidP="001A0B2E">
            <w:pPr>
              <w:snapToGrid w:val="0"/>
              <w:rPr>
                <w:rFonts w:ascii="Times New Roman" w:hAnsi="Times New Roman"/>
                <w:sz w:val="24"/>
                <w:szCs w:val="24"/>
              </w:rPr>
            </w:pPr>
            <w:r w:rsidRPr="00724B3E">
              <w:rPr>
                <w:rFonts w:ascii="Times New Roman" w:hAnsi="Times New Roman"/>
                <w:sz w:val="24"/>
                <w:szCs w:val="24"/>
              </w:rPr>
              <w:t>- фізичних осіб-підприємців</w:t>
            </w:r>
          </w:p>
        </w:tc>
        <w:tc>
          <w:tcPr>
            <w:tcW w:w="998" w:type="dxa"/>
            <w:tcBorders>
              <w:top w:val="single" w:sz="4" w:space="0" w:color="000000"/>
              <w:left w:val="single" w:sz="4" w:space="0" w:color="000000"/>
              <w:bottom w:val="single" w:sz="4" w:space="0" w:color="000000"/>
            </w:tcBorders>
            <w:vAlign w:val="center"/>
          </w:tcPr>
          <w:p w:rsidR="00D8368B" w:rsidRPr="00724B3E" w:rsidRDefault="002527BD" w:rsidP="001A0B2E">
            <w:pPr>
              <w:snapToGrid w:val="0"/>
              <w:jc w:val="center"/>
              <w:rPr>
                <w:rFonts w:ascii="Times New Roman" w:hAnsi="Times New Roman"/>
                <w:sz w:val="24"/>
                <w:szCs w:val="24"/>
              </w:rPr>
            </w:pPr>
            <w:r w:rsidRPr="00724B3E">
              <w:rPr>
                <w:rFonts w:ascii="Times New Roman" w:hAnsi="Times New Roman"/>
                <w:sz w:val="24"/>
                <w:szCs w:val="24"/>
              </w:rPr>
              <w:t>138</w:t>
            </w:r>
          </w:p>
        </w:tc>
        <w:tc>
          <w:tcPr>
            <w:tcW w:w="993"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140</w:t>
            </w:r>
          </w:p>
        </w:tc>
        <w:tc>
          <w:tcPr>
            <w:tcW w:w="1134"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141</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140/142/141</w:t>
            </w:r>
          </w:p>
        </w:tc>
      </w:tr>
      <w:tr w:rsidR="00D8368B" w:rsidRPr="000A430A" w:rsidTr="001A0B2E">
        <w:trPr>
          <w:trHeight w:val="276"/>
          <w:jc w:val="center"/>
        </w:trPr>
        <w:tc>
          <w:tcPr>
            <w:tcW w:w="4714" w:type="dxa"/>
            <w:tcBorders>
              <w:top w:val="single" w:sz="4" w:space="0" w:color="auto"/>
              <w:left w:val="single" w:sz="4" w:space="0" w:color="000000"/>
              <w:bottom w:val="single" w:sz="4" w:space="0" w:color="auto"/>
            </w:tcBorders>
          </w:tcPr>
          <w:p w:rsidR="00D8368B" w:rsidRPr="00724B3E" w:rsidRDefault="00B82857" w:rsidP="00B82857">
            <w:pPr>
              <w:widowControl w:val="0"/>
              <w:snapToGrid w:val="0"/>
              <w:rPr>
                <w:rFonts w:ascii="Times New Roman" w:hAnsi="Times New Roman"/>
                <w:sz w:val="24"/>
                <w:szCs w:val="24"/>
              </w:rPr>
            </w:pPr>
            <w:proofErr w:type="spellStart"/>
            <w:r>
              <w:rPr>
                <w:rFonts w:ascii="Times New Roman" w:hAnsi="Times New Roman"/>
                <w:sz w:val="24"/>
                <w:szCs w:val="24"/>
              </w:rPr>
              <w:t>-</w:t>
            </w:r>
            <w:r w:rsidR="00D8368B" w:rsidRPr="00724B3E">
              <w:rPr>
                <w:rFonts w:ascii="Times New Roman" w:hAnsi="Times New Roman"/>
                <w:sz w:val="24"/>
                <w:szCs w:val="24"/>
              </w:rPr>
              <w:t>фізичних</w:t>
            </w:r>
            <w:proofErr w:type="spellEnd"/>
            <w:r w:rsidR="00D8368B" w:rsidRPr="00724B3E">
              <w:rPr>
                <w:rFonts w:ascii="Times New Roman" w:hAnsi="Times New Roman"/>
                <w:sz w:val="24"/>
                <w:szCs w:val="24"/>
              </w:rPr>
              <w:t xml:space="preserve"> осіб</w:t>
            </w:r>
          </w:p>
        </w:tc>
        <w:tc>
          <w:tcPr>
            <w:tcW w:w="998" w:type="dxa"/>
            <w:tcBorders>
              <w:top w:val="single" w:sz="4" w:space="0" w:color="000000"/>
              <w:left w:val="single" w:sz="4" w:space="0" w:color="000000"/>
              <w:bottom w:val="single" w:sz="4" w:space="0" w:color="000000"/>
            </w:tcBorders>
            <w:vAlign w:val="center"/>
          </w:tcPr>
          <w:p w:rsidR="00D8368B" w:rsidRPr="00724B3E" w:rsidRDefault="002527BD" w:rsidP="001A0B2E">
            <w:pPr>
              <w:snapToGrid w:val="0"/>
              <w:jc w:val="center"/>
              <w:rPr>
                <w:rFonts w:ascii="Times New Roman" w:hAnsi="Times New Roman"/>
                <w:sz w:val="24"/>
                <w:szCs w:val="24"/>
              </w:rPr>
            </w:pPr>
            <w:r w:rsidRPr="00724B3E">
              <w:rPr>
                <w:rFonts w:ascii="Times New Roman" w:hAnsi="Times New Roman"/>
                <w:sz w:val="24"/>
                <w:szCs w:val="24"/>
              </w:rPr>
              <w:t>8152</w:t>
            </w:r>
          </w:p>
        </w:tc>
        <w:tc>
          <w:tcPr>
            <w:tcW w:w="993"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8145</w:t>
            </w:r>
          </w:p>
        </w:tc>
        <w:tc>
          <w:tcPr>
            <w:tcW w:w="1134" w:type="dxa"/>
            <w:tcBorders>
              <w:top w:val="single" w:sz="4" w:space="0" w:color="000000"/>
              <w:left w:val="single" w:sz="4" w:space="0" w:color="000000"/>
              <w:bottom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8130</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724B3E" w:rsidRDefault="00724B3E" w:rsidP="001A0B2E">
            <w:pPr>
              <w:snapToGrid w:val="0"/>
              <w:jc w:val="center"/>
              <w:rPr>
                <w:rFonts w:ascii="Times New Roman" w:hAnsi="Times New Roman"/>
                <w:sz w:val="24"/>
                <w:szCs w:val="24"/>
              </w:rPr>
            </w:pPr>
            <w:r w:rsidRPr="00724B3E">
              <w:rPr>
                <w:rFonts w:ascii="Times New Roman" w:hAnsi="Times New Roman"/>
                <w:sz w:val="24"/>
                <w:szCs w:val="24"/>
              </w:rPr>
              <w:t>8125/8127/8136</w:t>
            </w:r>
          </w:p>
        </w:tc>
      </w:tr>
      <w:tr w:rsidR="00D8368B" w:rsidRPr="000A430A" w:rsidTr="001A0B2E">
        <w:trPr>
          <w:trHeight w:val="276"/>
          <w:jc w:val="center"/>
        </w:trPr>
        <w:tc>
          <w:tcPr>
            <w:tcW w:w="4714" w:type="dxa"/>
            <w:tcBorders>
              <w:top w:val="single" w:sz="4" w:space="0" w:color="000000"/>
              <w:left w:val="single" w:sz="4" w:space="0" w:color="000000"/>
              <w:bottom w:val="single" w:sz="4" w:space="0" w:color="000000"/>
            </w:tcBorders>
          </w:tcPr>
          <w:p w:rsidR="00D8368B" w:rsidRPr="001E287A" w:rsidRDefault="00D8368B" w:rsidP="001A0B2E">
            <w:pPr>
              <w:snapToGrid w:val="0"/>
              <w:rPr>
                <w:rFonts w:ascii="Times New Roman" w:hAnsi="Times New Roman"/>
                <w:sz w:val="24"/>
                <w:szCs w:val="24"/>
              </w:rPr>
            </w:pPr>
            <w:r w:rsidRPr="001E287A">
              <w:rPr>
                <w:rFonts w:ascii="Times New Roman" w:hAnsi="Times New Roman"/>
                <w:sz w:val="24"/>
                <w:szCs w:val="24"/>
              </w:rPr>
              <w:t xml:space="preserve">Рівень поінформованості  суб’єктів господарювання, на яких розповсюджується дія РА, про основні положення акту.  </w:t>
            </w:r>
          </w:p>
        </w:tc>
        <w:tc>
          <w:tcPr>
            <w:tcW w:w="4994" w:type="dxa"/>
            <w:gridSpan w:val="4"/>
            <w:tcBorders>
              <w:top w:val="single" w:sz="4" w:space="0" w:color="000000"/>
              <w:left w:val="single" w:sz="4" w:space="0" w:color="000000"/>
              <w:bottom w:val="single" w:sz="4" w:space="0" w:color="000000"/>
              <w:right w:val="single" w:sz="4" w:space="0" w:color="000000"/>
            </w:tcBorders>
            <w:vAlign w:val="center"/>
          </w:tcPr>
          <w:p w:rsidR="00D8368B" w:rsidRPr="001E287A" w:rsidRDefault="00D8368B" w:rsidP="001E287A">
            <w:pPr>
              <w:rPr>
                <w:rFonts w:ascii="Times New Roman" w:hAnsi="Times New Roman"/>
                <w:sz w:val="24"/>
                <w:szCs w:val="24"/>
              </w:rPr>
            </w:pPr>
            <w:r w:rsidRPr="001E287A">
              <w:rPr>
                <w:rFonts w:ascii="Times New Roman" w:hAnsi="Times New Roman"/>
                <w:sz w:val="24"/>
                <w:szCs w:val="24"/>
              </w:rPr>
              <w:t xml:space="preserve">100 % шляхом оприлюднення прийнятого регуляторного акту у </w:t>
            </w:r>
            <w:r w:rsidR="00F978FA" w:rsidRPr="001E287A">
              <w:rPr>
                <w:rFonts w:ascii="Times New Roman" w:hAnsi="Times New Roman"/>
                <w:sz w:val="24"/>
                <w:szCs w:val="24"/>
              </w:rPr>
              <w:t xml:space="preserve">районній </w:t>
            </w:r>
            <w:r w:rsidRPr="001E287A">
              <w:rPr>
                <w:rFonts w:ascii="Times New Roman" w:hAnsi="Times New Roman"/>
                <w:sz w:val="24"/>
                <w:szCs w:val="24"/>
              </w:rPr>
              <w:t xml:space="preserve"> газеті «</w:t>
            </w:r>
            <w:r w:rsidR="00F978FA" w:rsidRPr="001E287A">
              <w:rPr>
                <w:rFonts w:ascii="Times New Roman" w:hAnsi="Times New Roman"/>
                <w:sz w:val="24"/>
                <w:szCs w:val="24"/>
              </w:rPr>
              <w:t>Промінь</w:t>
            </w:r>
            <w:r w:rsidRPr="001E287A">
              <w:rPr>
                <w:rFonts w:ascii="Times New Roman" w:hAnsi="Times New Roman"/>
                <w:sz w:val="24"/>
                <w:szCs w:val="24"/>
              </w:rPr>
              <w:t xml:space="preserve">» та на </w:t>
            </w:r>
            <w:proofErr w:type="spellStart"/>
            <w:r w:rsidRPr="001E287A">
              <w:rPr>
                <w:rFonts w:ascii="Times New Roman" w:hAnsi="Times New Roman"/>
                <w:sz w:val="24"/>
                <w:szCs w:val="24"/>
              </w:rPr>
              <w:t>веб-сайті</w:t>
            </w:r>
            <w:proofErr w:type="spellEnd"/>
            <w:r w:rsidRPr="001E287A">
              <w:rPr>
                <w:rFonts w:ascii="Times New Roman" w:hAnsi="Times New Roman"/>
                <w:sz w:val="24"/>
                <w:szCs w:val="24"/>
              </w:rPr>
              <w:t xml:space="preserve"> </w:t>
            </w:r>
            <w:proofErr w:type="spellStart"/>
            <w:r w:rsidR="00F978FA" w:rsidRPr="001E287A">
              <w:rPr>
                <w:rFonts w:ascii="Times New Roman" w:hAnsi="Times New Roman"/>
                <w:sz w:val="24"/>
                <w:szCs w:val="24"/>
              </w:rPr>
              <w:t>Машівської</w:t>
            </w:r>
            <w:proofErr w:type="spellEnd"/>
            <w:r w:rsidR="00F978FA" w:rsidRPr="001E287A">
              <w:rPr>
                <w:rFonts w:ascii="Times New Roman" w:hAnsi="Times New Roman"/>
                <w:sz w:val="24"/>
                <w:szCs w:val="24"/>
              </w:rPr>
              <w:t xml:space="preserve"> селищної</w:t>
            </w:r>
            <w:r w:rsidRPr="001E287A">
              <w:rPr>
                <w:rFonts w:ascii="Times New Roman" w:hAnsi="Times New Roman"/>
                <w:sz w:val="24"/>
                <w:szCs w:val="24"/>
              </w:rPr>
              <w:t xml:space="preserve"> ради. Окрім того, для досягнення 100% обізнаності суб’єктів господарювання, на яких розповсюджуються положення та вимоги даного РА, інформування буде здійснюватися шляхом розміщення відповідної інформації на дошках об’яв, особистого повідомлення суб’єктів працівниками </w:t>
            </w:r>
            <w:r w:rsidR="001E287A" w:rsidRPr="001E287A">
              <w:rPr>
                <w:rFonts w:ascii="Times New Roman" w:hAnsi="Times New Roman"/>
                <w:sz w:val="24"/>
                <w:szCs w:val="24"/>
              </w:rPr>
              <w:t>селищної ради</w:t>
            </w:r>
            <w:r w:rsidRPr="001E287A">
              <w:rPr>
                <w:rFonts w:ascii="Times New Roman" w:hAnsi="Times New Roman"/>
                <w:sz w:val="24"/>
                <w:szCs w:val="24"/>
              </w:rPr>
              <w:t xml:space="preserve">, на особистому прийомі </w:t>
            </w:r>
          </w:p>
        </w:tc>
      </w:tr>
      <w:tr w:rsidR="00D8368B" w:rsidRPr="000A430A" w:rsidTr="001A0B2E">
        <w:trPr>
          <w:trHeight w:val="276"/>
          <w:jc w:val="center"/>
        </w:trPr>
        <w:tc>
          <w:tcPr>
            <w:tcW w:w="4714" w:type="dxa"/>
            <w:tcBorders>
              <w:top w:val="single" w:sz="4" w:space="0" w:color="000000"/>
              <w:left w:val="single" w:sz="4" w:space="0" w:color="000000"/>
              <w:bottom w:val="single" w:sz="4" w:space="0" w:color="000000"/>
            </w:tcBorders>
          </w:tcPr>
          <w:p w:rsidR="00D8368B" w:rsidRPr="001E287A" w:rsidRDefault="00D8368B" w:rsidP="001A0B2E">
            <w:pPr>
              <w:snapToGrid w:val="0"/>
              <w:rPr>
                <w:rFonts w:ascii="Times New Roman" w:hAnsi="Times New Roman"/>
                <w:sz w:val="24"/>
                <w:szCs w:val="24"/>
              </w:rPr>
            </w:pPr>
            <w:r w:rsidRPr="001E287A">
              <w:rPr>
                <w:rStyle w:val="2"/>
                <w:sz w:val="24"/>
                <w:szCs w:val="24"/>
              </w:rPr>
              <w:t>Кількості укладених договорів на вивезення сміття та побутових відходів з суб’єктами господарювання – юридичними особами та фізичними особами-підприємцями</w:t>
            </w:r>
          </w:p>
        </w:tc>
        <w:tc>
          <w:tcPr>
            <w:tcW w:w="998"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2527BD" w:rsidP="00CB7B31">
            <w:pPr>
              <w:jc w:val="center"/>
              <w:rPr>
                <w:rFonts w:ascii="Times New Roman" w:hAnsi="Times New Roman"/>
                <w:sz w:val="24"/>
                <w:szCs w:val="24"/>
              </w:rPr>
            </w:pPr>
            <w:r w:rsidRPr="00CB7B31">
              <w:rPr>
                <w:rFonts w:ascii="Times New Roman" w:hAnsi="Times New Roman"/>
                <w:sz w:val="24"/>
                <w:szCs w:val="24"/>
              </w:rPr>
              <w:t>72</w:t>
            </w:r>
          </w:p>
        </w:tc>
        <w:tc>
          <w:tcPr>
            <w:tcW w:w="993"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2527BD" w:rsidP="00CB7B31">
            <w:pPr>
              <w:jc w:val="center"/>
              <w:rPr>
                <w:rFonts w:ascii="Times New Roman" w:hAnsi="Times New Roman"/>
                <w:sz w:val="24"/>
                <w:szCs w:val="24"/>
              </w:rPr>
            </w:pPr>
            <w:r w:rsidRPr="00CB7B31">
              <w:rPr>
                <w:rFonts w:ascii="Times New Roman" w:hAnsi="Times New Roman"/>
                <w:sz w:val="24"/>
                <w:szCs w:val="24"/>
              </w:rPr>
              <w:t>93</w:t>
            </w:r>
          </w:p>
        </w:tc>
        <w:tc>
          <w:tcPr>
            <w:tcW w:w="1134"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112</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112</w:t>
            </w:r>
            <w:r w:rsidR="00D8368B" w:rsidRPr="00CB7B31">
              <w:rPr>
                <w:rFonts w:ascii="Times New Roman" w:hAnsi="Times New Roman"/>
                <w:sz w:val="24"/>
                <w:szCs w:val="24"/>
              </w:rPr>
              <w:t>/</w:t>
            </w:r>
            <w:r w:rsidRPr="00CB7B31">
              <w:rPr>
                <w:rFonts w:ascii="Times New Roman" w:hAnsi="Times New Roman"/>
                <w:sz w:val="24"/>
                <w:szCs w:val="24"/>
              </w:rPr>
              <w:t>121</w:t>
            </w:r>
            <w:r w:rsidR="00D8368B" w:rsidRPr="00CB7B31">
              <w:rPr>
                <w:rFonts w:ascii="Times New Roman" w:hAnsi="Times New Roman"/>
                <w:sz w:val="24"/>
                <w:szCs w:val="24"/>
              </w:rPr>
              <w:t>/</w:t>
            </w:r>
            <w:r w:rsidRPr="00CB7B31">
              <w:rPr>
                <w:rFonts w:ascii="Times New Roman" w:hAnsi="Times New Roman"/>
                <w:sz w:val="24"/>
                <w:szCs w:val="24"/>
              </w:rPr>
              <w:t>125</w:t>
            </w:r>
          </w:p>
        </w:tc>
      </w:tr>
      <w:tr w:rsidR="00D8368B" w:rsidRPr="000A430A" w:rsidTr="001A0B2E">
        <w:trPr>
          <w:trHeight w:val="276"/>
          <w:jc w:val="center"/>
        </w:trPr>
        <w:tc>
          <w:tcPr>
            <w:tcW w:w="4714" w:type="dxa"/>
            <w:tcBorders>
              <w:top w:val="single" w:sz="4" w:space="0" w:color="000000"/>
              <w:left w:val="single" w:sz="4" w:space="0" w:color="000000"/>
              <w:bottom w:val="single" w:sz="4" w:space="0" w:color="000000"/>
            </w:tcBorders>
          </w:tcPr>
          <w:p w:rsidR="00D8368B" w:rsidRPr="001E287A" w:rsidRDefault="00D8368B" w:rsidP="001A0B2E">
            <w:pPr>
              <w:snapToGrid w:val="0"/>
              <w:rPr>
                <w:rFonts w:ascii="Times New Roman" w:hAnsi="Times New Roman"/>
                <w:sz w:val="24"/>
                <w:szCs w:val="24"/>
              </w:rPr>
            </w:pPr>
            <w:r w:rsidRPr="001E287A">
              <w:rPr>
                <w:rStyle w:val="2"/>
                <w:sz w:val="24"/>
                <w:szCs w:val="24"/>
              </w:rPr>
              <w:t>Кількість приписів про припинення або усунення наслідків порушень правил благоустрою суб’єктам господарювання – юридичним особам та фізичним особам-підприємцям</w:t>
            </w:r>
          </w:p>
        </w:tc>
        <w:tc>
          <w:tcPr>
            <w:tcW w:w="998"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7</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9</w:t>
            </w:r>
            <w:r w:rsidR="00D8368B" w:rsidRPr="00CB7B31">
              <w:rPr>
                <w:rFonts w:ascii="Times New Roman" w:hAnsi="Times New Roman"/>
                <w:sz w:val="24"/>
                <w:szCs w:val="24"/>
              </w:rPr>
              <w:t>/</w:t>
            </w:r>
            <w:r w:rsidRPr="00CB7B31">
              <w:rPr>
                <w:rFonts w:ascii="Times New Roman" w:hAnsi="Times New Roman"/>
                <w:sz w:val="24"/>
                <w:szCs w:val="24"/>
              </w:rPr>
              <w:t>15/20</w:t>
            </w:r>
          </w:p>
        </w:tc>
      </w:tr>
      <w:tr w:rsidR="00D8368B" w:rsidRPr="000A430A" w:rsidTr="001A0B2E">
        <w:trPr>
          <w:trHeight w:val="276"/>
          <w:jc w:val="center"/>
        </w:trPr>
        <w:tc>
          <w:tcPr>
            <w:tcW w:w="4714" w:type="dxa"/>
            <w:tcBorders>
              <w:top w:val="single" w:sz="4" w:space="0" w:color="000000"/>
              <w:left w:val="single" w:sz="4" w:space="0" w:color="000000"/>
              <w:bottom w:val="single" w:sz="4" w:space="0" w:color="000000"/>
            </w:tcBorders>
          </w:tcPr>
          <w:p w:rsidR="00D8368B" w:rsidRPr="001E287A" w:rsidRDefault="00D8368B" w:rsidP="001A0B2E">
            <w:pPr>
              <w:snapToGrid w:val="0"/>
              <w:rPr>
                <w:rFonts w:ascii="Times New Roman" w:hAnsi="Times New Roman"/>
                <w:sz w:val="24"/>
                <w:szCs w:val="24"/>
              </w:rPr>
            </w:pPr>
            <w:r w:rsidRPr="001E287A">
              <w:rPr>
                <w:rFonts w:ascii="Times New Roman" w:hAnsi="Times New Roman"/>
                <w:sz w:val="24"/>
                <w:szCs w:val="24"/>
              </w:rPr>
              <w:t>Кількість скарг від мешканців на незадовільний рівень благоустрою</w:t>
            </w:r>
          </w:p>
        </w:tc>
        <w:tc>
          <w:tcPr>
            <w:tcW w:w="998"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11</w:t>
            </w:r>
          </w:p>
        </w:tc>
        <w:tc>
          <w:tcPr>
            <w:tcW w:w="993"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18</w:t>
            </w:r>
          </w:p>
        </w:tc>
        <w:tc>
          <w:tcPr>
            <w:tcW w:w="1134"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15</w:t>
            </w:r>
          </w:p>
        </w:tc>
        <w:tc>
          <w:tcPr>
            <w:tcW w:w="1869" w:type="dxa"/>
            <w:tcBorders>
              <w:top w:val="single" w:sz="4" w:space="0" w:color="000000"/>
              <w:left w:val="single" w:sz="4" w:space="0" w:color="000000"/>
              <w:bottom w:val="single" w:sz="4" w:space="0" w:color="000000"/>
              <w:right w:val="single" w:sz="4" w:space="0" w:color="000000"/>
            </w:tcBorders>
            <w:vAlign w:val="center"/>
          </w:tcPr>
          <w:p w:rsidR="00D8368B" w:rsidRPr="00CB7B31" w:rsidRDefault="001E287A" w:rsidP="00CB7B31">
            <w:pPr>
              <w:jc w:val="center"/>
              <w:rPr>
                <w:rFonts w:ascii="Times New Roman" w:hAnsi="Times New Roman"/>
                <w:sz w:val="24"/>
                <w:szCs w:val="24"/>
              </w:rPr>
            </w:pPr>
            <w:r w:rsidRPr="00CB7B31">
              <w:rPr>
                <w:rFonts w:ascii="Times New Roman" w:hAnsi="Times New Roman"/>
                <w:sz w:val="24"/>
                <w:szCs w:val="24"/>
              </w:rPr>
              <w:t>20/15</w:t>
            </w:r>
            <w:r w:rsidR="00D8368B" w:rsidRPr="00CB7B31">
              <w:rPr>
                <w:rFonts w:ascii="Times New Roman" w:hAnsi="Times New Roman"/>
                <w:sz w:val="24"/>
                <w:szCs w:val="24"/>
              </w:rPr>
              <w:t>/</w:t>
            </w:r>
            <w:r w:rsidRPr="00CB7B31">
              <w:rPr>
                <w:rFonts w:ascii="Times New Roman" w:hAnsi="Times New Roman"/>
                <w:sz w:val="24"/>
                <w:szCs w:val="24"/>
              </w:rPr>
              <w:t>14</w:t>
            </w:r>
          </w:p>
        </w:tc>
      </w:tr>
    </w:tbl>
    <w:p w:rsidR="00D8368B" w:rsidRPr="00A96F9A" w:rsidRDefault="00D8368B" w:rsidP="00D8368B">
      <w:pPr>
        <w:pStyle w:val="21"/>
        <w:shd w:val="clear" w:color="auto" w:fill="auto"/>
        <w:tabs>
          <w:tab w:val="left" w:pos="997"/>
        </w:tabs>
        <w:spacing w:before="0" w:after="0" w:line="240" w:lineRule="auto"/>
        <w:ind w:firstLine="709"/>
        <w:rPr>
          <w:sz w:val="24"/>
          <w:szCs w:val="24"/>
        </w:rPr>
      </w:pPr>
    </w:p>
    <w:p w:rsidR="00D8368B" w:rsidRPr="00A96F9A" w:rsidRDefault="00D8368B" w:rsidP="00D8368B">
      <w:pPr>
        <w:pStyle w:val="21"/>
        <w:shd w:val="clear" w:color="auto" w:fill="auto"/>
        <w:tabs>
          <w:tab w:val="left" w:pos="997"/>
        </w:tabs>
        <w:spacing w:before="0" w:after="0" w:line="240" w:lineRule="auto"/>
        <w:ind w:firstLine="709"/>
        <w:rPr>
          <w:sz w:val="24"/>
          <w:szCs w:val="24"/>
        </w:rPr>
      </w:pPr>
      <w:r w:rsidRPr="00A96F9A">
        <w:rPr>
          <w:sz w:val="24"/>
          <w:szCs w:val="24"/>
        </w:rPr>
        <w:t xml:space="preserve">-   </w:t>
      </w:r>
      <w:proofErr w:type="spellStart"/>
      <w:r w:rsidRPr="00A96F9A">
        <w:rPr>
          <w:rStyle w:val="2"/>
          <w:sz w:val="24"/>
          <w:szCs w:val="24"/>
          <w:lang w:eastAsia="uk-UA"/>
        </w:rPr>
        <w:t>головними</w:t>
      </w:r>
      <w:proofErr w:type="spellEnd"/>
      <w:r w:rsidRPr="00A96F9A">
        <w:rPr>
          <w:rStyle w:val="2"/>
          <w:sz w:val="24"/>
          <w:szCs w:val="24"/>
          <w:lang w:eastAsia="uk-UA"/>
        </w:rPr>
        <w:t xml:space="preserve"> </w:t>
      </w:r>
      <w:proofErr w:type="spellStart"/>
      <w:r w:rsidRPr="00A96F9A">
        <w:rPr>
          <w:rStyle w:val="2"/>
          <w:sz w:val="24"/>
          <w:szCs w:val="24"/>
          <w:lang w:eastAsia="uk-UA"/>
        </w:rPr>
        <w:t>чинниками</w:t>
      </w:r>
      <w:proofErr w:type="spellEnd"/>
      <w:r w:rsidRPr="00A96F9A">
        <w:rPr>
          <w:rStyle w:val="2"/>
          <w:sz w:val="24"/>
          <w:szCs w:val="24"/>
          <w:lang w:eastAsia="uk-UA"/>
        </w:rPr>
        <w:t xml:space="preserve"> </w:t>
      </w:r>
      <w:proofErr w:type="spellStart"/>
      <w:r w:rsidRPr="00A96F9A">
        <w:rPr>
          <w:rStyle w:val="2"/>
          <w:sz w:val="24"/>
          <w:szCs w:val="24"/>
          <w:lang w:eastAsia="uk-UA"/>
        </w:rPr>
        <w:t>результативності</w:t>
      </w:r>
      <w:proofErr w:type="spellEnd"/>
      <w:r w:rsidRPr="00A96F9A">
        <w:rPr>
          <w:rStyle w:val="2"/>
          <w:sz w:val="24"/>
          <w:szCs w:val="24"/>
          <w:lang w:eastAsia="uk-UA"/>
        </w:rPr>
        <w:t xml:space="preserve"> </w:t>
      </w:r>
      <w:proofErr w:type="spellStart"/>
      <w:r w:rsidRPr="00A96F9A">
        <w:rPr>
          <w:rStyle w:val="2"/>
          <w:sz w:val="24"/>
          <w:szCs w:val="24"/>
          <w:lang w:eastAsia="uk-UA"/>
        </w:rPr>
        <w:t>цього</w:t>
      </w:r>
      <w:proofErr w:type="spellEnd"/>
      <w:r w:rsidRPr="00A96F9A">
        <w:rPr>
          <w:rStyle w:val="2"/>
          <w:sz w:val="24"/>
          <w:szCs w:val="24"/>
          <w:lang w:eastAsia="uk-UA"/>
        </w:rPr>
        <w:t xml:space="preserve"> регуляторного акта є:</w:t>
      </w:r>
    </w:p>
    <w:p w:rsidR="00D8368B" w:rsidRPr="00A96F9A" w:rsidRDefault="00D8368B" w:rsidP="00D8368B">
      <w:pPr>
        <w:pStyle w:val="21"/>
        <w:numPr>
          <w:ilvl w:val="0"/>
          <w:numId w:val="5"/>
        </w:numPr>
        <w:shd w:val="clear" w:color="auto" w:fill="auto"/>
        <w:tabs>
          <w:tab w:val="left" w:pos="962"/>
        </w:tabs>
        <w:spacing w:before="0" w:after="0" w:line="240" w:lineRule="auto"/>
        <w:ind w:firstLine="760"/>
        <w:rPr>
          <w:sz w:val="24"/>
          <w:szCs w:val="24"/>
        </w:rPr>
      </w:pPr>
      <w:proofErr w:type="spellStart"/>
      <w:r w:rsidRPr="00A96F9A">
        <w:rPr>
          <w:rStyle w:val="2"/>
          <w:sz w:val="24"/>
          <w:szCs w:val="24"/>
          <w:lang w:eastAsia="uk-UA"/>
        </w:rPr>
        <w:t>дотримання</w:t>
      </w:r>
      <w:proofErr w:type="spellEnd"/>
      <w:r w:rsidRPr="00A96F9A">
        <w:rPr>
          <w:rStyle w:val="2"/>
          <w:sz w:val="24"/>
          <w:szCs w:val="24"/>
          <w:lang w:eastAsia="uk-UA"/>
        </w:rPr>
        <w:t xml:space="preserve"> порядку </w:t>
      </w:r>
      <w:proofErr w:type="spellStart"/>
      <w:r w:rsidRPr="00A96F9A">
        <w:rPr>
          <w:rStyle w:val="2"/>
          <w:sz w:val="24"/>
          <w:szCs w:val="24"/>
          <w:lang w:eastAsia="uk-UA"/>
        </w:rPr>
        <w:t>утри</w:t>
      </w:r>
      <w:r w:rsidR="00F978FA" w:rsidRPr="00A96F9A">
        <w:rPr>
          <w:rStyle w:val="2"/>
          <w:sz w:val="24"/>
          <w:szCs w:val="24"/>
          <w:lang w:eastAsia="uk-UA"/>
        </w:rPr>
        <w:t>мання</w:t>
      </w:r>
      <w:proofErr w:type="spellEnd"/>
      <w:r w:rsidR="00F978FA" w:rsidRPr="00A96F9A">
        <w:rPr>
          <w:rStyle w:val="2"/>
          <w:sz w:val="24"/>
          <w:szCs w:val="24"/>
          <w:lang w:eastAsia="uk-UA"/>
        </w:rPr>
        <w:t xml:space="preserve"> та </w:t>
      </w:r>
      <w:proofErr w:type="spellStart"/>
      <w:r w:rsidR="00F978FA" w:rsidRPr="00A96F9A">
        <w:rPr>
          <w:rStyle w:val="2"/>
          <w:sz w:val="24"/>
          <w:szCs w:val="24"/>
          <w:lang w:eastAsia="uk-UA"/>
        </w:rPr>
        <w:t>прибирання</w:t>
      </w:r>
      <w:proofErr w:type="spellEnd"/>
      <w:r w:rsidR="00F978FA" w:rsidRPr="00A96F9A">
        <w:rPr>
          <w:rStyle w:val="2"/>
          <w:sz w:val="24"/>
          <w:szCs w:val="24"/>
          <w:lang w:eastAsia="uk-UA"/>
        </w:rPr>
        <w:t xml:space="preserve"> </w:t>
      </w:r>
      <w:proofErr w:type="spellStart"/>
      <w:r w:rsidR="00F978FA" w:rsidRPr="00A96F9A">
        <w:rPr>
          <w:rStyle w:val="2"/>
          <w:sz w:val="24"/>
          <w:szCs w:val="24"/>
          <w:lang w:eastAsia="uk-UA"/>
        </w:rPr>
        <w:t>вулиць</w:t>
      </w:r>
      <w:proofErr w:type="spellEnd"/>
      <w:r w:rsidR="00F978FA" w:rsidRPr="00A96F9A">
        <w:rPr>
          <w:rStyle w:val="2"/>
          <w:sz w:val="24"/>
          <w:szCs w:val="24"/>
          <w:lang w:eastAsia="uk-UA"/>
        </w:rPr>
        <w:t xml:space="preserve"> </w:t>
      </w:r>
      <w:r w:rsidR="00F978FA" w:rsidRPr="00A96F9A">
        <w:rPr>
          <w:rStyle w:val="2"/>
          <w:sz w:val="24"/>
          <w:szCs w:val="24"/>
          <w:lang w:val="uk-UA" w:eastAsia="uk-UA"/>
        </w:rPr>
        <w:t>населених пунктів громади</w:t>
      </w:r>
      <w:r w:rsidRPr="00A96F9A">
        <w:rPr>
          <w:rStyle w:val="2"/>
          <w:sz w:val="24"/>
          <w:szCs w:val="24"/>
          <w:lang w:eastAsia="uk-UA"/>
        </w:rPr>
        <w:t xml:space="preserve">, </w:t>
      </w:r>
      <w:proofErr w:type="spellStart"/>
      <w:r w:rsidRPr="00A96F9A">
        <w:rPr>
          <w:rStyle w:val="2"/>
          <w:sz w:val="24"/>
          <w:szCs w:val="24"/>
          <w:lang w:eastAsia="uk-UA"/>
        </w:rPr>
        <w:t>прибудинкових</w:t>
      </w:r>
      <w:proofErr w:type="spellEnd"/>
      <w:r w:rsidRPr="00A96F9A">
        <w:rPr>
          <w:rStyle w:val="2"/>
          <w:sz w:val="24"/>
          <w:szCs w:val="24"/>
          <w:lang w:eastAsia="uk-UA"/>
        </w:rPr>
        <w:t xml:space="preserve"> </w:t>
      </w:r>
      <w:proofErr w:type="spellStart"/>
      <w:r w:rsidRPr="00A96F9A">
        <w:rPr>
          <w:rStyle w:val="2"/>
          <w:sz w:val="24"/>
          <w:szCs w:val="24"/>
          <w:lang w:eastAsia="uk-UA"/>
        </w:rPr>
        <w:t>територій</w:t>
      </w:r>
      <w:proofErr w:type="spellEnd"/>
      <w:r w:rsidRPr="00A96F9A">
        <w:rPr>
          <w:rStyle w:val="2"/>
          <w:sz w:val="24"/>
          <w:szCs w:val="24"/>
          <w:lang w:eastAsia="uk-UA"/>
        </w:rPr>
        <w:t xml:space="preserve">, </w:t>
      </w:r>
      <w:proofErr w:type="spellStart"/>
      <w:r w:rsidRPr="00A96F9A">
        <w:rPr>
          <w:rStyle w:val="2"/>
          <w:sz w:val="24"/>
          <w:szCs w:val="24"/>
          <w:lang w:eastAsia="uk-UA"/>
        </w:rPr>
        <w:t>парків</w:t>
      </w:r>
      <w:proofErr w:type="spellEnd"/>
      <w:r w:rsidRPr="00A96F9A">
        <w:rPr>
          <w:rStyle w:val="2"/>
          <w:sz w:val="24"/>
          <w:szCs w:val="24"/>
          <w:lang w:eastAsia="uk-UA"/>
        </w:rPr>
        <w:t xml:space="preserve">, </w:t>
      </w:r>
      <w:proofErr w:type="spellStart"/>
      <w:r w:rsidRPr="00A96F9A">
        <w:rPr>
          <w:rStyle w:val="2"/>
          <w:sz w:val="24"/>
          <w:szCs w:val="24"/>
          <w:lang w:eastAsia="uk-UA"/>
        </w:rPr>
        <w:t>скверів</w:t>
      </w:r>
      <w:proofErr w:type="spellEnd"/>
      <w:r w:rsidRPr="00A96F9A">
        <w:rPr>
          <w:rStyle w:val="2"/>
          <w:sz w:val="24"/>
          <w:szCs w:val="24"/>
          <w:lang w:eastAsia="uk-UA"/>
        </w:rPr>
        <w:t xml:space="preserve"> </w:t>
      </w:r>
      <w:proofErr w:type="spellStart"/>
      <w:r w:rsidRPr="00A96F9A">
        <w:rPr>
          <w:rStyle w:val="2"/>
          <w:sz w:val="24"/>
          <w:szCs w:val="24"/>
          <w:lang w:eastAsia="uk-UA"/>
        </w:rPr>
        <w:t>і</w:t>
      </w:r>
      <w:proofErr w:type="spellEnd"/>
      <w:r w:rsidRPr="00A96F9A">
        <w:rPr>
          <w:rStyle w:val="2"/>
          <w:sz w:val="24"/>
          <w:szCs w:val="24"/>
          <w:lang w:eastAsia="uk-UA"/>
        </w:rPr>
        <w:t xml:space="preserve"> т. </w:t>
      </w:r>
      <w:proofErr w:type="spellStart"/>
      <w:r w:rsidRPr="00A96F9A">
        <w:rPr>
          <w:rStyle w:val="2"/>
          <w:sz w:val="24"/>
          <w:szCs w:val="24"/>
          <w:lang w:eastAsia="uk-UA"/>
        </w:rPr>
        <w:t>і</w:t>
      </w:r>
      <w:proofErr w:type="spellEnd"/>
      <w:r w:rsidRPr="00A96F9A">
        <w:rPr>
          <w:rStyle w:val="2"/>
          <w:sz w:val="24"/>
          <w:szCs w:val="24"/>
          <w:lang w:eastAsia="uk-UA"/>
        </w:rPr>
        <w:t>.;</w:t>
      </w:r>
    </w:p>
    <w:p w:rsidR="00D8368B" w:rsidRPr="00A96F9A" w:rsidRDefault="00D8368B" w:rsidP="00D8368B">
      <w:pPr>
        <w:pStyle w:val="21"/>
        <w:numPr>
          <w:ilvl w:val="0"/>
          <w:numId w:val="5"/>
        </w:numPr>
        <w:shd w:val="clear" w:color="auto" w:fill="auto"/>
        <w:tabs>
          <w:tab w:val="left" w:pos="1010"/>
        </w:tabs>
        <w:spacing w:before="0" w:after="0" w:line="240" w:lineRule="auto"/>
        <w:ind w:firstLine="760"/>
        <w:rPr>
          <w:sz w:val="24"/>
          <w:szCs w:val="24"/>
        </w:rPr>
      </w:pPr>
      <w:proofErr w:type="spellStart"/>
      <w:r w:rsidRPr="00A96F9A">
        <w:rPr>
          <w:rStyle w:val="2"/>
          <w:sz w:val="24"/>
          <w:szCs w:val="24"/>
          <w:lang w:eastAsia="uk-UA"/>
        </w:rPr>
        <w:t>дотримання</w:t>
      </w:r>
      <w:proofErr w:type="spellEnd"/>
      <w:r w:rsidRPr="00A96F9A">
        <w:rPr>
          <w:rStyle w:val="2"/>
          <w:sz w:val="24"/>
          <w:szCs w:val="24"/>
          <w:lang w:eastAsia="uk-UA"/>
        </w:rPr>
        <w:t xml:space="preserve"> порядку при </w:t>
      </w:r>
      <w:proofErr w:type="spellStart"/>
      <w:r w:rsidRPr="00A96F9A">
        <w:rPr>
          <w:rStyle w:val="2"/>
          <w:sz w:val="24"/>
          <w:szCs w:val="24"/>
          <w:lang w:eastAsia="uk-UA"/>
        </w:rPr>
        <w:t>проведенні</w:t>
      </w:r>
      <w:proofErr w:type="spellEnd"/>
      <w:r w:rsidRPr="00A96F9A">
        <w:rPr>
          <w:rStyle w:val="2"/>
          <w:sz w:val="24"/>
          <w:szCs w:val="24"/>
          <w:lang w:eastAsia="uk-UA"/>
        </w:rPr>
        <w:t xml:space="preserve"> </w:t>
      </w:r>
      <w:proofErr w:type="spellStart"/>
      <w:r w:rsidRPr="00A96F9A">
        <w:rPr>
          <w:rStyle w:val="2"/>
          <w:sz w:val="24"/>
          <w:szCs w:val="24"/>
          <w:lang w:eastAsia="uk-UA"/>
        </w:rPr>
        <w:t>робіт</w:t>
      </w:r>
      <w:proofErr w:type="spellEnd"/>
      <w:r w:rsidRPr="00A96F9A">
        <w:rPr>
          <w:rStyle w:val="2"/>
          <w:sz w:val="24"/>
          <w:szCs w:val="24"/>
          <w:lang w:eastAsia="uk-UA"/>
        </w:rPr>
        <w:t xml:space="preserve"> по </w:t>
      </w:r>
      <w:proofErr w:type="spellStart"/>
      <w:r w:rsidRPr="00A96F9A">
        <w:rPr>
          <w:rStyle w:val="2"/>
          <w:sz w:val="24"/>
          <w:szCs w:val="24"/>
          <w:lang w:eastAsia="uk-UA"/>
        </w:rPr>
        <w:t>прокладанню</w:t>
      </w:r>
      <w:proofErr w:type="spellEnd"/>
      <w:r w:rsidRPr="00A96F9A">
        <w:rPr>
          <w:rStyle w:val="2"/>
          <w:sz w:val="24"/>
          <w:szCs w:val="24"/>
          <w:lang w:eastAsia="uk-UA"/>
        </w:rPr>
        <w:t xml:space="preserve"> </w:t>
      </w:r>
      <w:proofErr w:type="spellStart"/>
      <w:r w:rsidRPr="00A96F9A">
        <w:rPr>
          <w:rStyle w:val="2"/>
          <w:sz w:val="24"/>
          <w:szCs w:val="24"/>
          <w:lang w:eastAsia="uk-UA"/>
        </w:rPr>
        <w:t>нових</w:t>
      </w:r>
      <w:proofErr w:type="spellEnd"/>
      <w:r w:rsidRPr="00A96F9A">
        <w:rPr>
          <w:rStyle w:val="2"/>
          <w:sz w:val="24"/>
          <w:szCs w:val="24"/>
          <w:lang w:eastAsia="uk-UA"/>
        </w:rPr>
        <w:t xml:space="preserve"> </w:t>
      </w:r>
      <w:proofErr w:type="spellStart"/>
      <w:r w:rsidRPr="00A96F9A">
        <w:rPr>
          <w:rStyle w:val="2"/>
          <w:sz w:val="24"/>
          <w:szCs w:val="24"/>
          <w:lang w:eastAsia="uk-UA"/>
        </w:rPr>
        <w:t>інженерних</w:t>
      </w:r>
      <w:proofErr w:type="spellEnd"/>
      <w:r w:rsidRPr="00A96F9A">
        <w:rPr>
          <w:rStyle w:val="2"/>
          <w:sz w:val="24"/>
          <w:szCs w:val="24"/>
          <w:lang w:eastAsia="uk-UA"/>
        </w:rPr>
        <w:t xml:space="preserve"> мереж та </w:t>
      </w:r>
      <w:proofErr w:type="spellStart"/>
      <w:r w:rsidRPr="00A96F9A">
        <w:rPr>
          <w:rStyle w:val="2"/>
          <w:sz w:val="24"/>
          <w:szCs w:val="24"/>
          <w:lang w:eastAsia="uk-UA"/>
        </w:rPr>
        <w:t>інших</w:t>
      </w:r>
      <w:proofErr w:type="spellEnd"/>
      <w:r w:rsidRPr="00A96F9A">
        <w:rPr>
          <w:rStyle w:val="2"/>
          <w:sz w:val="24"/>
          <w:szCs w:val="24"/>
          <w:lang w:eastAsia="uk-UA"/>
        </w:rPr>
        <w:t xml:space="preserve"> </w:t>
      </w:r>
      <w:proofErr w:type="spellStart"/>
      <w:r w:rsidRPr="00A96F9A">
        <w:rPr>
          <w:rStyle w:val="2"/>
          <w:sz w:val="24"/>
          <w:szCs w:val="24"/>
          <w:lang w:eastAsia="uk-UA"/>
        </w:rPr>
        <w:t>робіт</w:t>
      </w:r>
      <w:proofErr w:type="spellEnd"/>
      <w:r w:rsidRPr="00A96F9A">
        <w:rPr>
          <w:rStyle w:val="2"/>
          <w:sz w:val="24"/>
          <w:szCs w:val="24"/>
          <w:lang w:eastAsia="uk-UA"/>
        </w:rPr>
        <w:t xml:space="preserve"> </w:t>
      </w:r>
      <w:proofErr w:type="spellStart"/>
      <w:r w:rsidRPr="00A96F9A">
        <w:rPr>
          <w:rStyle w:val="2"/>
          <w:sz w:val="24"/>
          <w:szCs w:val="24"/>
          <w:lang w:eastAsia="uk-UA"/>
        </w:rPr>
        <w:t>пов’язаних</w:t>
      </w:r>
      <w:proofErr w:type="spellEnd"/>
      <w:r w:rsidRPr="00A96F9A">
        <w:rPr>
          <w:rStyle w:val="2"/>
          <w:sz w:val="24"/>
          <w:szCs w:val="24"/>
          <w:lang w:eastAsia="uk-UA"/>
        </w:rPr>
        <w:t xml:space="preserve"> </w:t>
      </w:r>
      <w:proofErr w:type="spellStart"/>
      <w:r w:rsidRPr="00A96F9A">
        <w:rPr>
          <w:rStyle w:val="2"/>
          <w:sz w:val="24"/>
          <w:szCs w:val="24"/>
          <w:lang w:eastAsia="uk-UA"/>
        </w:rPr>
        <w:t>з</w:t>
      </w:r>
      <w:proofErr w:type="spellEnd"/>
      <w:r w:rsidRPr="00A96F9A">
        <w:rPr>
          <w:rStyle w:val="2"/>
          <w:sz w:val="24"/>
          <w:szCs w:val="24"/>
          <w:lang w:eastAsia="uk-UA"/>
        </w:rPr>
        <w:t xml:space="preserve"> </w:t>
      </w:r>
      <w:proofErr w:type="spellStart"/>
      <w:r w:rsidRPr="00A96F9A">
        <w:rPr>
          <w:rStyle w:val="2"/>
          <w:sz w:val="24"/>
          <w:szCs w:val="24"/>
          <w:lang w:eastAsia="uk-UA"/>
        </w:rPr>
        <w:t>розриттям</w:t>
      </w:r>
      <w:proofErr w:type="spellEnd"/>
      <w:r w:rsidRPr="00A96F9A">
        <w:rPr>
          <w:rStyle w:val="2"/>
          <w:sz w:val="24"/>
          <w:szCs w:val="24"/>
          <w:lang w:eastAsia="uk-UA"/>
        </w:rPr>
        <w:t xml:space="preserve"> </w:t>
      </w:r>
      <w:proofErr w:type="spellStart"/>
      <w:r w:rsidRPr="00A96F9A">
        <w:rPr>
          <w:rStyle w:val="2"/>
          <w:sz w:val="24"/>
          <w:szCs w:val="24"/>
          <w:lang w:eastAsia="uk-UA"/>
        </w:rPr>
        <w:t>територій</w:t>
      </w:r>
      <w:proofErr w:type="spellEnd"/>
      <w:r w:rsidRPr="00A96F9A">
        <w:rPr>
          <w:rStyle w:val="2"/>
          <w:sz w:val="24"/>
          <w:szCs w:val="24"/>
          <w:lang w:eastAsia="uk-UA"/>
        </w:rPr>
        <w:t xml:space="preserve"> </w:t>
      </w:r>
      <w:proofErr w:type="spellStart"/>
      <w:r w:rsidRPr="00A96F9A">
        <w:rPr>
          <w:rStyle w:val="2"/>
          <w:sz w:val="24"/>
          <w:szCs w:val="24"/>
          <w:lang w:eastAsia="uk-UA"/>
        </w:rPr>
        <w:t>загального</w:t>
      </w:r>
      <w:proofErr w:type="spellEnd"/>
      <w:r w:rsidRPr="00A96F9A">
        <w:rPr>
          <w:rStyle w:val="2"/>
          <w:sz w:val="24"/>
          <w:szCs w:val="24"/>
          <w:lang w:eastAsia="uk-UA"/>
        </w:rPr>
        <w:t xml:space="preserve"> </w:t>
      </w:r>
      <w:proofErr w:type="spellStart"/>
      <w:r w:rsidRPr="00A96F9A">
        <w:rPr>
          <w:rStyle w:val="2"/>
          <w:sz w:val="24"/>
          <w:szCs w:val="24"/>
          <w:lang w:eastAsia="uk-UA"/>
        </w:rPr>
        <w:t>користування</w:t>
      </w:r>
      <w:proofErr w:type="spellEnd"/>
      <w:r w:rsidRPr="00A96F9A">
        <w:rPr>
          <w:rStyle w:val="2"/>
          <w:sz w:val="24"/>
          <w:szCs w:val="24"/>
          <w:lang w:eastAsia="uk-UA"/>
        </w:rPr>
        <w:t>;</w:t>
      </w:r>
    </w:p>
    <w:p w:rsidR="00D8368B" w:rsidRPr="00A96F9A" w:rsidRDefault="00D8368B" w:rsidP="00D8368B">
      <w:pPr>
        <w:pStyle w:val="21"/>
        <w:numPr>
          <w:ilvl w:val="0"/>
          <w:numId w:val="5"/>
        </w:numPr>
        <w:shd w:val="clear" w:color="auto" w:fill="auto"/>
        <w:tabs>
          <w:tab w:val="left" w:pos="1010"/>
        </w:tabs>
        <w:spacing w:before="0" w:after="0" w:line="240" w:lineRule="auto"/>
        <w:ind w:firstLine="760"/>
        <w:rPr>
          <w:sz w:val="24"/>
          <w:szCs w:val="24"/>
        </w:rPr>
      </w:pPr>
      <w:proofErr w:type="spellStart"/>
      <w:r w:rsidRPr="00A96F9A">
        <w:rPr>
          <w:rStyle w:val="2"/>
          <w:sz w:val="24"/>
          <w:szCs w:val="24"/>
          <w:lang w:eastAsia="uk-UA"/>
        </w:rPr>
        <w:t>загальне</w:t>
      </w:r>
      <w:proofErr w:type="spellEnd"/>
      <w:r w:rsidRPr="00A96F9A">
        <w:rPr>
          <w:rStyle w:val="2"/>
          <w:sz w:val="24"/>
          <w:szCs w:val="24"/>
          <w:lang w:eastAsia="uk-UA"/>
        </w:rPr>
        <w:t xml:space="preserve"> </w:t>
      </w:r>
      <w:proofErr w:type="spellStart"/>
      <w:r w:rsidRPr="00A96F9A">
        <w:rPr>
          <w:rStyle w:val="2"/>
          <w:sz w:val="24"/>
          <w:szCs w:val="24"/>
          <w:lang w:eastAsia="uk-UA"/>
        </w:rPr>
        <w:t>по</w:t>
      </w:r>
      <w:r w:rsidR="00F978FA" w:rsidRPr="00A96F9A">
        <w:rPr>
          <w:rStyle w:val="2"/>
          <w:sz w:val="24"/>
          <w:szCs w:val="24"/>
          <w:lang w:eastAsia="uk-UA"/>
        </w:rPr>
        <w:t>кращення</w:t>
      </w:r>
      <w:proofErr w:type="spellEnd"/>
      <w:r w:rsidR="00F978FA" w:rsidRPr="00A96F9A">
        <w:rPr>
          <w:rStyle w:val="2"/>
          <w:sz w:val="24"/>
          <w:szCs w:val="24"/>
          <w:lang w:eastAsia="uk-UA"/>
        </w:rPr>
        <w:t xml:space="preserve"> </w:t>
      </w:r>
      <w:proofErr w:type="spellStart"/>
      <w:r w:rsidR="00F978FA" w:rsidRPr="00A96F9A">
        <w:rPr>
          <w:rStyle w:val="2"/>
          <w:sz w:val="24"/>
          <w:szCs w:val="24"/>
          <w:lang w:eastAsia="uk-UA"/>
        </w:rPr>
        <w:t>санітарного</w:t>
      </w:r>
      <w:proofErr w:type="spellEnd"/>
      <w:r w:rsidR="00F978FA" w:rsidRPr="00A96F9A">
        <w:rPr>
          <w:rStyle w:val="2"/>
          <w:sz w:val="24"/>
          <w:szCs w:val="24"/>
          <w:lang w:eastAsia="uk-UA"/>
        </w:rPr>
        <w:t xml:space="preserve"> стану </w:t>
      </w:r>
      <w:r w:rsidR="00F978FA" w:rsidRPr="00A96F9A">
        <w:rPr>
          <w:rStyle w:val="2"/>
          <w:sz w:val="24"/>
          <w:szCs w:val="24"/>
          <w:lang w:val="uk-UA" w:eastAsia="uk-UA"/>
        </w:rPr>
        <w:t>селища та сіл громади</w:t>
      </w:r>
      <w:r w:rsidRPr="00A96F9A">
        <w:rPr>
          <w:rStyle w:val="2"/>
          <w:sz w:val="24"/>
          <w:szCs w:val="24"/>
          <w:lang w:eastAsia="uk-UA"/>
        </w:rPr>
        <w:t xml:space="preserve">, </w:t>
      </w:r>
      <w:proofErr w:type="spellStart"/>
      <w:r w:rsidRPr="00A96F9A">
        <w:rPr>
          <w:rStyle w:val="2"/>
          <w:sz w:val="24"/>
          <w:szCs w:val="24"/>
          <w:lang w:eastAsia="uk-UA"/>
        </w:rPr>
        <w:t>естетичного</w:t>
      </w:r>
      <w:proofErr w:type="spellEnd"/>
      <w:r w:rsidRPr="00A96F9A">
        <w:rPr>
          <w:rStyle w:val="2"/>
          <w:sz w:val="24"/>
          <w:szCs w:val="24"/>
          <w:lang w:eastAsia="uk-UA"/>
        </w:rPr>
        <w:t xml:space="preserve"> </w:t>
      </w:r>
      <w:proofErr w:type="spellStart"/>
      <w:r w:rsidRPr="00A96F9A">
        <w:rPr>
          <w:rStyle w:val="2"/>
          <w:sz w:val="24"/>
          <w:szCs w:val="24"/>
          <w:lang w:eastAsia="uk-UA"/>
        </w:rPr>
        <w:t>вигляду</w:t>
      </w:r>
      <w:proofErr w:type="spellEnd"/>
      <w:r w:rsidRPr="00A96F9A">
        <w:rPr>
          <w:rStyle w:val="2"/>
          <w:sz w:val="24"/>
          <w:szCs w:val="24"/>
          <w:lang w:eastAsia="uk-UA"/>
        </w:rPr>
        <w:t xml:space="preserve"> </w:t>
      </w:r>
      <w:proofErr w:type="spellStart"/>
      <w:r w:rsidRPr="00A96F9A">
        <w:rPr>
          <w:rStyle w:val="2"/>
          <w:sz w:val="24"/>
          <w:szCs w:val="24"/>
          <w:lang w:eastAsia="uk-UA"/>
        </w:rPr>
        <w:t>об’єктів</w:t>
      </w:r>
      <w:proofErr w:type="spellEnd"/>
      <w:r w:rsidRPr="00A96F9A">
        <w:rPr>
          <w:rStyle w:val="2"/>
          <w:sz w:val="24"/>
          <w:szCs w:val="24"/>
          <w:lang w:eastAsia="uk-UA"/>
        </w:rPr>
        <w:t xml:space="preserve"> благоустрою;</w:t>
      </w:r>
    </w:p>
    <w:p w:rsidR="00D8368B" w:rsidRPr="00CB7B31" w:rsidRDefault="00D8368B" w:rsidP="00D8368B">
      <w:pPr>
        <w:pStyle w:val="21"/>
        <w:numPr>
          <w:ilvl w:val="0"/>
          <w:numId w:val="5"/>
        </w:numPr>
        <w:shd w:val="clear" w:color="auto" w:fill="auto"/>
        <w:tabs>
          <w:tab w:val="left" w:pos="997"/>
        </w:tabs>
        <w:spacing w:before="0" w:after="0" w:line="240" w:lineRule="auto"/>
        <w:ind w:firstLine="760"/>
        <w:rPr>
          <w:rStyle w:val="2"/>
          <w:sz w:val="24"/>
          <w:szCs w:val="24"/>
          <w:shd w:val="clear" w:color="auto" w:fill="auto"/>
        </w:rPr>
      </w:pPr>
      <w:proofErr w:type="spellStart"/>
      <w:r w:rsidRPr="00A96F9A">
        <w:rPr>
          <w:rStyle w:val="2"/>
          <w:sz w:val="24"/>
          <w:szCs w:val="24"/>
          <w:lang w:eastAsia="uk-UA"/>
        </w:rPr>
        <w:t>виконання</w:t>
      </w:r>
      <w:proofErr w:type="spellEnd"/>
      <w:r w:rsidRPr="00A96F9A">
        <w:rPr>
          <w:rStyle w:val="2"/>
          <w:sz w:val="24"/>
          <w:szCs w:val="24"/>
          <w:lang w:eastAsia="uk-UA"/>
        </w:rPr>
        <w:t xml:space="preserve"> </w:t>
      </w:r>
      <w:proofErr w:type="spellStart"/>
      <w:r w:rsidRPr="00A96F9A">
        <w:rPr>
          <w:rStyle w:val="2"/>
          <w:sz w:val="24"/>
          <w:szCs w:val="24"/>
          <w:lang w:eastAsia="uk-UA"/>
        </w:rPr>
        <w:t>вимог</w:t>
      </w:r>
      <w:proofErr w:type="spellEnd"/>
      <w:r w:rsidRPr="00A96F9A">
        <w:rPr>
          <w:rStyle w:val="2"/>
          <w:sz w:val="24"/>
          <w:szCs w:val="24"/>
          <w:lang w:eastAsia="uk-UA"/>
        </w:rPr>
        <w:t xml:space="preserve"> </w:t>
      </w:r>
      <w:proofErr w:type="spellStart"/>
      <w:r w:rsidRPr="00A96F9A">
        <w:rPr>
          <w:rStyle w:val="2"/>
          <w:sz w:val="24"/>
          <w:szCs w:val="24"/>
          <w:lang w:eastAsia="uk-UA"/>
        </w:rPr>
        <w:t>щодо</w:t>
      </w:r>
      <w:proofErr w:type="spellEnd"/>
      <w:r w:rsidRPr="00A96F9A">
        <w:rPr>
          <w:rStyle w:val="2"/>
          <w:sz w:val="24"/>
          <w:szCs w:val="24"/>
          <w:lang w:eastAsia="uk-UA"/>
        </w:rPr>
        <w:t xml:space="preserve"> </w:t>
      </w:r>
      <w:proofErr w:type="spellStart"/>
      <w:r w:rsidRPr="00A96F9A">
        <w:rPr>
          <w:rStyle w:val="2"/>
          <w:sz w:val="24"/>
          <w:szCs w:val="24"/>
          <w:lang w:eastAsia="uk-UA"/>
        </w:rPr>
        <w:t>дотримання</w:t>
      </w:r>
      <w:proofErr w:type="spellEnd"/>
      <w:r w:rsidRPr="00A96F9A">
        <w:rPr>
          <w:rStyle w:val="2"/>
          <w:sz w:val="24"/>
          <w:szCs w:val="24"/>
          <w:lang w:eastAsia="uk-UA"/>
        </w:rPr>
        <w:t xml:space="preserve"> </w:t>
      </w:r>
      <w:proofErr w:type="spellStart"/>
      <w:r w:rsidRPr="00A96F9A">
        <w:rPr>
          <w:rStyle w:val="2"/>
          <w:sz w:val="24"/>
          <w:szCs w:val="24"/>
          <w:lang w:eastAsia="uk-UA"/>
        </w:rPr>
        <w:t>тиші</w:t>
      </w:r>
      <w:proofErr w:type="spellEnd"/>
      <w:r w:rsidRPr="00A96F9A">
        <w:rPr>
          <w:rStyle w:val="2"/>
          <w:sz w:val="24"/>
          <w:szCs w:val="24"/>
          <w:lang w:eastAsia="uk-UA"/>
        </w:rPr>
        <w:t xml:space="preserve"> в </w:t>
      </w:r>
      <w:proofErr w:type="spellStart"/>
      <w:r w:rsidRPr="00A96F9A">
        <w:rPr>
          <w:rStyle w:val="2"/>
          <w:sz w:val="24"/>
          <w:szCs w:val="24"/>
          <w:lang w:eastAsia="uk-UA"/>
        </w:rPr>
        <w:t>громадських</w:t>
      </w:r>
      <w:proofErr w:type="spellEnd"/>
      <w:r w:rsidRPr="00A96F9A">
        <w:rPr>
          <w:rStyle w:val="2"/>
          <w:sz w:val="24"/>
          <w:szCs w:val="24"/>
          <w:lang w:eastAsia="uk-UA"/>
        </w:rPr>
        <w:t xml:space="preserve"> </w:t>
      </w:r>
      <w:proofErr w:type="spellStart"/>
      <w:r w:rsidRPr="00A96F9A">
        <w:rPr>
          <w:rStyle w:val="2"/>
          <w:sz w:val="24"/>
          <w:szCs w:val="24"/>
          <w:lang w:eastAsia="uk-UA"/>
        </w:rPr>
        <w:t>міс</w:t>
      </w:r>
      <w:r w:rsidR="00CB7B31">
        <w:rPr>
          <w:rStyle w:val="2"/>
          <w:sz w:val="24"/>
          <w:szCs w:val="24"/>
          <w:lang w:val="uk-UA" w:eastAsia="uk-UA"/>
        </w:rPr>
        <w:t>цях</w:t>
      </w:r>
      <w:proofErr w:type="spellEnd"/>
      <w:r w:rsidR="00CB7B31">
        <w:rPr>
          <w:rStyle w:val="2"/>
          <w:sz w:val="24"/>
          <w:szCs w:val="24"/>
          <w:lang w:val="uk-UA" w:eastAsia="uk-UA"/>
        </w:rPr>
        <w:t>.</w:t>
      </w:r>
    </w:p>
    <w:p w:rsidR="00CB7B31" w:rsidRPr="00A96F9A" w:rsidRDefault="00CB7B31" w:rsidP="00CB7B31">
      <w:pPr>
        <w:pStyle w:val="21"/>
        <w:shd w:val="clear" w:color="auto" w:fill="auto"/>
        <w:tabs>
          <w:tab w:val="left" w:pos="997"/>
        </w:tabs>
        <w:spacing w:before="0" w:after="0" w:line="240" w:lineRule="auto"/>
        <w:ind w:left="760" w:firstLine="0"/>
        <w:rPr>
          <w:sz w:val="24"/>
          <w:szCs w:val="24"/>
        </w:rPr>
      </w:pPr>
    </w:p>
    <w:p w:rsidR="00D8368B" w:rsidRPr="00A96F9A" w:rsidRDefault="00D8368B" w:rsidP="00D8368B">
      <w:pPr>
        <w:pStyle w:val="21"/>
        <w:shd w:val="clear" w:color="auto" w:fill="auto"/>
        <w:tabs>
          <w:tab w:val="left" w:pos="997"/>
        </w:tabs>
        <w:spacing w:before="0" w:after="0" w:line="240" w:lineRule="auto"/>
        <w:ind w:left="760" w:firstLine="0"/>
        <w:rPr>
          <w:sz w:val="24"/>
          <w:szCs w:val="24"/>
        </w:rPr>
      </w:pPr>
    </w:p>
    <w:p w:rsidR="00CB7B31" w:rsidRDefault="00CB7B31" w:rsidP="00CB7B31">
      <w:pPr>
        <w:pStyle w:val="40"/>
        <w:shd w:val="clear" w:color="auto" w:fill="auto"/>
        <w:tabs>
          <w:tab w:val="left" w:pos="1074"/>
        </w:tabs>
        <w:spacing w:before="0" w:line="240" w:lineRule="auto"/>
        <w:jc w:val="center"/>
        <w:rPr>
          <w:rStyle w:val="4"/>
          <w:b/>
          <w:sz w:val="24"/>
          <w:szCs w:val="24"/>
          <w:lang w:val="uk-UA" w:eastAsia="uk-UA"/>
        </w:rPr>
      </w:pPr>
    </w:p>
    <w:p w:rsidR="00D8368B" w:rsidRPr="00CB7B31" w:rsidRDefault="001D59EA" w:rsidP="00CB7B31">
      <w:pPr>
        <w:pStyle w:val="40"/>
        <w:shd w:val="clear" w:color="auto" w:fill="auto"/>
        <w:tabs>
          <w:tab w:val="left" w:pos="1074"/>
        </w:tabs>
        <w:spacing w:before="0" w:line="240" w:lineRule="auto"/>
        <w:jc w:val="center"/>
        <w:rPr>
          <w:rStyle w:val="4"/>
          <w:b/>
          <w:sz w:val="24"/>
          <w:szCs w:val="24"/>
        </w:rPr>
      </w:pPr>
      <w:r>
        <w:rPr>
          <w:rStyle w:val="4"/>
          <w:b/>
          <w:sz w:val="24"/>
          <w:szCs w:val="24"/>
          <w:lang w:val="uk-UA" w:eastAsia="uk-UA"/>
        </w:rPr>
        <w:t>9</w:t>
      </w:r>
      <w:r w:rsidR="00D8368B" w:rsidRPr="00CB7B31">
        <w:rPr>
          <w:rStyle w:val="4"/>
          <w:b/>
          <w:sz w:val="24"/>
          <w:szCs w:val="24"/>
          <w:lang w:val="uk-UA" w:eastAsia="uk-UA"/>
        </w:rPr>
        <w:t>. Визначе</w:t>
      </w:r>
      <w:r w:rsidR="00F978FA" w:rsidRPr="00CB7B31">
        <w:rPr>
          <w:rStyle w:val="4"/>
          <w:b/>
          <w:sz w:val="24"/>
          <w:szCs w:val="24"/>
          <w:lang w:val="uk-UA" w:eastAsia="uk-UA"/>
        </w:rPr>
        <w:t>ння з</w:t>
      </w:r>
      <w:r w:rsidR="00D8368B" w:rsidRPr="00CB7B31">
        <w:rPr>
          <w:rStyle w:val="4"/>
          <w:b/>
          <w:sz w:val="24"/>
          <w:szCs w:val="24"/>
          <w:lang w:val="uk-UA" w:eastAsia="uk-UA"/>
        </w:rPr>
        <w:t xml:space="preserve">аходів, за допомогою яких здійснюється </w:t>
      </w:r>
      <w:proofErr w:type="spellStart"/>
      <w:r w:rsidR="00D8368B" w:rsidRPr="00CB7B31">
        <w:rPr>
          <w:rStyle w:val="4"/>
          <w:b/>
          <w:sz w:val="24"/>
          <w:szCs w:val="24"/>
          <w:lang w:eastAsia="uk-UA"/>
        </w:rPr>
        <w:t>відстеження</w:t>
      </w:r>
      <w:proofErr w:type="spellEnd"/>
      <w:r w:rsidR="00D8368B" w:rsidRPr="00CB7B31">
        <w:rPr>
          <w:rStyle w:val="4"/>
          <w:b/>
          <w:sz w:val="24"/>
          <w:szCs w:val="24"/>
          <w:lang w:eastAsia="uk-UA"/>
        </w:rPr>
        <w:t xml:space="preserve"> </w:t>
      </w:r>
      <w:proofErr w:type="spellStart"/>
      <w:r w:rsidR="00D8368B" w:rsidRPr="00CB7B31">
        <w:rPr>
          <w:rStyle w:val="4"/>
          <w:b/>
          <w:sz w:val="24"/>
          <w:szCs w:val="24"/>
          <w:lang w:eastAsia="uk-UA"/>
        </w:rPr>
        <w:t>результативності</w:t>
      </w:r>
      <w:proofErr w:type="spellEnd"/>
      <w:r w:rsidR="00D8368B" w:rsidRPr="00CB7B31">
        <w:rPr>
          <w:rStyle w:val="4"/>
          <w:b/>
          <w:sz w:val="24"/>
          <w:szCs w:val="24"/>
          <w:lang w:eastAsia="uk-UA"/>
        </w:rPr>
        <w:t xml:space="preserve"> </w:t>
      </w:r>
      <w:r w:rsidR="00D8368B" w:rsidRPr="00CB7B31">
        <w:rPr>
          <w:rStyle w:val="4"/>
          <w:b/>
          <w:sz w:val="24"/>
          <w:szCs w:val="24"/>
          <w:lang w:val="uk-UA" w:eastAsia="uk-UA"/>
        </w:rPr>
        <w:t xml:space="preserve">дії </w:t>
      </w:r>
      <w:r w:rsidR="00D8368B" w:rsidRPr="00CB7B31">
        <w:rPr>
          <w:rStyle w:val="4"/>
          <w:b/>
          <w:sz w:val="24"/>
          <w:szCs w:val="24"/>
          <w:lang w:eastAsia="uk-UA"/>
        </w:rPr>
        <w:t>регуляторного акта</w:t>
      </w:r>
    </w:p>
    <w:p w:rsidR="00D8368B" w:rsidRPr="000A430A" w:rsidRDefault="00D8368B" w:rsidP="00D8368B">
      <w:pPr>
        <w:pStyle w:val="40"/>
        <w:shd w:val="clear" w:color="auto" w:fill="auto"/>
        <w:tabs>
          <w:tab w:val="left" w:pos="1074"/>
        </w:tabs>
        <w:spacing w:before="0" w:line="240" w:lineRule="auto"/>
        <w:ind w:firstLine="0"/>
      </w:pPr>
    </w:p>
    <w:p w:rsidR="00D8368B" w:rsidRPr="00A96F9A" w:rsidRDefault="00D8368B" w:rsidP="00D8368B">
      <w:pPr>
        <w:ind w:firstLine="709"/>
        <w:jc w:val="both"/>
        <w:rPr>
          <w:rFonts w:ascii="Times New Roman" w:hAnsi="Times New Roman"/>
          <w:sz w:val="24"/>
          <w:szCs w:val="24"/>
        </w:rPr>
      </w:pPr>
      <w:r w:rsidRPr="00A96F9A">
        <w:rPr>
          <w:rFonts w:ascii="Times New Roman" w:hAnsi="Times New Roman"/>
          <w:sz w:val="24"/>
          <w:szCs w:val="24"/>
        </w:rPr>
        <w:t xml:space="preserve">Відстеження  результативності  </w:t>
      </w:r>
      <w:r w:rsidR="00CB7B31">
        <w:rPr>
          <w:rFonts w:ascii="Times New Roman" w:hAnsi="Times New Roman"/>
          <w:sz w:val="24"/>
          <w:szCs w:val="24"/>
        </w:rPr>
        <w:t>регуляторного акту</w:t>
      </w:r>
      <w:r w:rsidRPr="00A96F9A">
        <w:rPr>
          <w:rFonts w:ascii="Times New Roman" w:hAnsi="Times New Roman"/>
          <w:sz w:val="24"/>
          <w:szCs w:val="24"/>
        </w:rPr>
        <w:t xml:space="preserve"> - рішення  </w:t>
      </w:r>
      <w:proofErr w:type="spellStart"/>
      <w:r w:rsidR="00F978FA" w:rsidRPr="00A96F9A">
        <w:rPr>
          <w:rFonts w:ascii="Times New Roman" w:hAnsi="Times New Roman"/>
          <w:sz w:val="24"/>
          <w:szCs w:val="24"/>
        </w:rPr>
        <w:t>Машівської</w:t>
      </w:r>
      <w:proofErr w:type="spellEnd"/>
      <w:r w:rsidR="00F978FA" w:rsidRPr="00A96F9A">
        <w:rPr>
          <w:rFonts w:ascii="Times New Roman" w:hAnsi="Times New Roman"/>
          <w:sz w:val="24"/>
          <w:szCs w:val="24"/>
        </w:rPr>
        <w:t xml:space="preserve"> селищної</w:t>
      </w:r>
      <w:r w:rsidRPr="00A96F9A">
        <w:rPr>
          <w:rFonts w:ascii="Times New Roman" w:hAnsi="Times New Roman"/>
          <w:sz w:val="24"/>
          <w:szCs w:val="24"/>
        </w:rPr>
        <w:t xml:space="preserve"> ради «</w:t>
      </w:r>
      <w:r w:rsidRPr="00A96F9A">
        <w:rPr>
          <w:rStyle w:val="3"/>
          <w:b w:val="0"/>
          <w:bCs w:val="0"/>
          <w:sz w:val="24"/>
          <w:szCs w:val="24"/>
        </w:rPr>
        <w:t>Про затвердження Правил благоустрою територі</w:t>
      </w:r>
      <w:r w:rsidR="00F978FA" w:rsidRPr="00A96F9A">
        <w:rPr>
          <w:rStyle w:val="3"/>
          <w:b w:val="0"/>
          <w:bCs w:val="0"/>
          <w:sz w:val="24"/>
          <w:szCs w:val="24"/>
        </w:rPr>
        <w:t xml:space="preserve">й населених пунктів </w:t>
      </w:r>
      <w:proofErr w:type="spellStart"/>
      <w:r w:rsidR="00F978FA" w:rsidRPr="00A96F9A">
        <w:rPr>
          <w:rStyle w:val="3"/>
          <w:b w:val="0"/>
          <w:bCs w:val="0"/>
          <w:sz w:val="24"/>
          <w:szCs w:val="24"/>
        </w:rPr>
        <w:t>Машівської</w:t>
      </w:r>
      <w:proofErr w:type="spellEnd"/>
      <w:r w:rsidR="00F978FA" w:rsidRPr="00A96F9A">
        <w:rPr>
          <w:rStyle w:val="3"/>
          <w:b w:val="0"/>
          <w:bCs w:val="0"/>
          <w:sz w:val="24"/>
          <w:szCs w:val="24"/>
        </w:rPr>
        <w:t xml:space="preserve"> селищної ради</w:t>
      </w:r>
      <w:r w:rsidRPr="00A96F9A">
        <w:rPr>
          <w:rFonts w:ascii="Times New Roman" w:hAnsi="Times New Roman"/>
          <w:sz w:val="24"/>
          <w:szCs w:val="24"/>
        </w:rPr>
        <w:t>»</w:t>
      </w:r>
      <w:r w:rsidRPr="00A96F9A">
        <w:rPr>
          <w:rFonts w:ascii="Times New Roman" w:hAnsi="Times New Roman"/>
          <w:b/>
          <w:sz w:val="24"/>
          <w:szCs w:val="24"/>
        </w:rPr>
        <w:t xml:space="preserve"> </w:t>
      </w:r>
      <w:r w:rsidR="00CB7B31" w:rsidRPr="00CB7B31">
        <w:rPr>
          <w:rFonts w:ascii="Times New Roman" w:hAnsi="Times New Roman"/>
          <w:sz w:val="24"/>
          <w:szCs w:val="24"/>
        </w:rPr>
        <w:t>буде</w:t>
      </w:r>
      <w:r w:rsidR="00CB7B31">
        <w:rPr>
          <w:rFonts w:ascii="Times New Roman" w:hAnsi="Times New Roman"/>
          <w:b/>
          <w:sz w:val="24"/>
          <w:szCs w:val="24"/>
        </w:rPr>
        <w:t xml:space="preserve"> </w:t>
      </w:r>
      <w:r w:rsidRPr="00A96F9A">
        <w:rPr>
          <w:rFonts w:ascii="Times New Roman" w:hAnsi="Times New Roman"/>
          <w:sz w:val="24"/>
          <w:szCs w:val="24"/>
        </w:rPr>
        <w:t>здійснюва</w:t>
      </w:r>
      <w:r w:rsidR="00CB7B31">
        <w:rPr>
          <w:rFonts w:ascii="Times New Roman" w:hAnsi="Times New Roman"/>
          <w:sz w:val="24"/>
          <w:szCs w:val="24"/>
        </w:rPr>
        <w:t>тись</w:t>
      </w:r>
      <w:r w:rsidRPr="00A96F9A">
        <w:rPr>
          <w:rFonts w:ascii="Times New Roman" w:hAnsi="Times New Roman"/>
          <w:sz w:val="24"/>
          <w:szCs w:val="24"/>
        </w:rPr>
        <w:t xml:space="preserve"> у відповідності до статті 10 Закону України "Про засади регуляторної політики у сфері господарської діяльності".</w:t>
      </w:r>
    </w:p>
    <w:p w:rsidR="00D8368B" w:rsidRPr="00A96F9A" w:rsidRDefault="00D8368B" w:rsidP="00A96F9A">
      <w:pPr>
        <w:ind w:firstLine="709"/>
        <w:jc w:val="both"/>
        <w:rPr>
          <w:rFonts w:ascii="Times New Roman" w:hAnsi="Times New Roman"/>
          <w:sz w:val="24"/>
          <w:szCs w:val="24"/>
        </w:rPr>
      </w:pPr>
      <w:r w:rsidRPr="00A96F9A">
        <w:rPr>
          <w:rFonts w:ascii="Times New Roman" w:hAnsi="Times New Roman"/>
          <w:sz w:val="24"/>
          <w:szCs w:val="24"/>
        </w:rPr>
        <w:t>Базове відстеження результативності дії акту буде здійснено після набрання чинності регуляторним актом у 2 кварталі 2018 року за результатами дії РА протягом 1 кварталу; повторне – через рік після проведення базового; періодичні – кожні 3 роки після повторного.</w:t>
      </w:r>
    </w:p>
    <w:p w:rsidR="00D8368B" w:rsidRPr="00A96F9A" w:rsidRDefault="00D8368B" w:rsidP="00D8368B">
      <w:pPr>
        <w:ind w:firstLine="709"/>
        <w:jc w:val="both"/>
        <w:rPr>
          <w:rFonts w:ascii="Times New Roman" w:hAnsi="Times New Roman"/>
          <w:sz w:val="24"/>
          <w:szCs w:val="24"/>
        </w:rPr>
      </w:pPr>
      <w:r w:rsidRPr="00A96F9A">
        <w:rPr>
          <w:rFonts w:ascii="Times New Roman" w:hAnsi="Times New Roman"/>
          <w:sz w:val="24"/>
          <w:szCs w:val="24"/>
        </w:rPr>
        <w:t xml:space="preserve">Для відстеження будуть використані дані </w:t>
      </w:r>
      <w:proofErr w:type="spellStart"/>
      <w:r w:rsidR="00F978FA" w:rsidRPr="00A96F9A">
        <w:rPr>
          <w:rFonts w:ascii="Times New Roman" w:hAnsi="Times New Roman"/>
          <w:sz w:val="24"/>
          <w:szCs w:val="24"/>
        </w:rPr>
        <w:t>Машівського</w:t>
      </w:r>
      <w:proofErr w:type="spellEnd"/>
      <w:r w:rsidR="00F978FA" w:rsidRPr="00A96F9A">
        <w:rPr>
          <w:rFonts w:ascii="Times New Roman" w:hAnsi="Times New Roman"/>
          <w:sz w:val="24"/>
          <w:szCs w:val="24"/>
        </w:rPr>
        <w:t xml:space="preserve"> житлово-комунального господарства</w:t>
      </w:r>
      <w:r w:rsidR="00CB7B31">
        <w:rPr>
          <w:rFonts w:ascii="Times New Roman" w:hAnsi="Times New Roman"/>
          <w:sz w:val="24"/>
          <w:szCs w:val="24"/>
        </w:rPr>
        <w:t>.</w:t>
      </w:r>
    </w:p>
    <w:p w:rsidR="00D8368B" w:rsidRPr="000A430A" w:rsidRDefault="00D8368B" w:rsidP="00D8368B">
      <w:pPr>
        <w:ind w:firstLine="709"/>
        <w:jc w:val="both"/>
        <w:rPr>
          <w:rFonts w:ascii="Times New Roman" w:hAnsi="Times New Roman"/>
          <w:sz w:val="23"/>
          <w:szCs w:val="23"/>
        </w:rPr>
      </w:pPr>
      <w:r w:rsidRPr="000A430A">
        <w:rPr>
          <w:rFonts w:ascii="Times New Roman" w:hAnsi="Times New Roman"/>
          <w:sz w:val="23"/>
          <w:szCs w:val="23"/>
        </w:rPr>
        <w:t>Методи проведення відстеження результативності:</w:t>
      </w:r>
    </w:p>
    <w:p w:rsidR="00D8368B" w:rsidRPr="000A430A" w:rsidRDefault="00D8368B" w:rsidP="00D8368B">
      <w:pPr>
        <w:numPr>
          <w:ilvl w:val="0"/>
          <w:numId w:val="24"/>
        </w:numPr>
        <w:jc w:val="both"/>
        <w:rPr>
          <w:rFonts w:ascii="Times New Roman" w:hAnsi="Times New Roman"/>
          <w:sz w:val="23"/>
          <w:szCs w:val="23"/>
        </w:rPr>
      </w:pPr>
      <w:r w:rsidRPr="000A430A">
        <w:rPr>
          <w:rFonts w:ascii="Times New Roman" w:hAnsi="Times New Roman"/>
          <w:sz w:val="23"/>
          <w:szCs w:val="23"/>
        </w:rPr>
        <w:t xml:space="preserve">статистичні дані (фінансова звітність), </w:t>
      </w:r>
    </w:p>
    <w:p w:rsidR="00D8368B" w:rsidRPr="00E538C8" w:rsidRDefault="00A22365" w:rsidP="00D8368B">
      <w:pPr>
        <w:numPr>
          <w:ilvl w:val="0"/>
          <w:numId w:val="24"/>
        </w:numPr>
        <w:jc w:val="both"/>
        <w:rPr>
          <w:rFonts w:ascii="Times New Roman" w:hAnsi="Times New Roman"/>
          <w:sz w:val="23"/>
          <w:szCs w:val="23"/>
          <w:u w:val="single"/>
        </w:rPr>
      </w:pPr>
      <w:r>
        <w:rPr>
          <w:rFonts w:ascii="Times New Roman" w:hAnsi="Times New Roman"/>
          <w:sz w:val="23"/>
          <w:szCs w:val="23"/>
        </w:rPr>
        <w:t xml:space="preserve">опитування </w:t>
      </w:r>
      <w:proofErr w:type="spellStart"/>
      <w:r>
        <w:rPr>
          <w:rFonts w:ascii="Times New Roman" w:hAnsi="Times New Roman"/>
          <w:sz w:val="23"/>
          <w:szCs w:val="23"/>
        </w:rPr>
        <w:t>субʼєктів</w:t>
      </w:r>
      <w:proofErr w:type="spellEnd"/>
      <w:r>
        <w:rPr>
          <w:rFonts w:ascii="Times New Roman" w:hAnsi="Times New Roman"/>
          <w:sz w:val="23"/>
          <w:szCs w:val="23"/>
        </w:rPr>
        <w:t xml:space="preserve"> господарювання</w:t>
      </w:r>
      <w:r w:rsidR="00A96F9A">
        <w:rPr>
          <w:rFonts w:ascii="Times New Roman" w:hAnsi="Times New Roman"/>
          <w:sz w:val="23"/>
          <w:szCs w:val="23"/>
        </w:rPr>
        <w:t>, що підпадають під дію регуляторного акту</w:t>
      </w:r>
      <w:r w:rsidR="00D8368B" w:rsidRPr="000A430A">
        <w:rPr>
          <w:rFonts w:ascii="Times New Roman" w:hAnsi="Times New Roman"/>
          <w:sz w:val="23"/>
          <w:szCs w:val="23"/>
        </w:rPr>
        <w:t>, за категоріями (юридичні особи, фізичні особи-підприємці).</w:t>
      </w:r>
    </w:p>
    <w:p w:rsidR="00D8368B" w:rsidRPr="000A430A" w:rsidRDefault="00D8368B" w:rsidP="00D8368B">
      <w:pPr>
        <w:ind w:left="720"/>
        <w:jc w:val="both"/>
        <w:rPr>
          <w:rFonts w:ascii="Times New Roman" w:hAnsi="Times New Roman"/>
          <w:sz w:val="23"/>
          <w:szCs w:val="23"/>
          <w:u w:val="single"/>
        </w:rPr>
      </w:pPr>
      <w:r>
        <w:rPr>
          <w:rFonts w:ascii="Times New Roman" w:hAnsi="Times New Roman"/>
          <w:sz w:val="23"/>
          <w:szCs w:val="23"/>
        </w:rPr>
        <w:t xml:space="preserve">За результатами відстежень складатимуться звіти. </w:t>
      </w:r>
    </w:p>
    <w:p w:rsidR="00D8368B" w:rsidRPr="000A430A" w:rsidRDefault="00D8368B" w:rsidP="00D8368B">
      <w:pPr>
        <w:ind w:firstLine="709"/>
        <w:jc w:val="both"/>
        <w:rPr>
          <w:rFonts w:ascii="Times New Roman" w:hAnsi="Times New Roman"/>
        </w:rPr>
      </w:pPr>
    </w:p>
    <w:p w:rsidR="00D8368B" w:rsidRPr="000A430A" w:rsidRDefault="00D8368B" w:rsidP="00D8368B">
      <w:pPr>
        <w:ind w:firstLine="709"/>
        <w:jc w:val="both"/>
        <w:rPr>
          <w:rFonts w:ascii="Times New Roman" w:hAnsi="Times New Roman"/>
        </w:rPr>
      </w:pPr>
    </w:p>
    <w:p w:rsidR="00D8368B" w:rsidRPr="000A430A" w:rsidRDefault="00D8368B" w:rsidP="00D8368B">
      <w:pPr>
        <w:ind w:firstLine="709"/>
        <w:jc w:val="both"/>
        <w:rPr>
          <w:rFonts w:ascii="Times New Roman" w:hAnsi="Times New Roman"/>
        </w:rPr>
      </w:pPr>
    </w:p>
    <w:p w:rsidR="00D8368B" w:rsidRPr="00A96F9A" w:rsidRDefault="00A96F9A" w:rsidP="00D8368B">
      <w:pPr>
        <w:ind w:firstLine="709"/>
        <w:jc w:val="both"/>
        <w:rPr>
          <w:rFonts w:ascii="Times New Roman" w:hAnsi="Times New Roman"/>
          <w:sz w:val="24"/>
          <w:szCs w:val="24"/>
        </w:rPr>
      </w:pPr>
      <w:r w:rsidRPr="00A96F9A">
        <w:rPr>
          <w:rFonts w:ascii="Times New Roman" w:hAnsi="Times New Roman"/>
          <w:sz w:val="24"/>
          <w:szCs w:val="24"/>
        </w:rPr>
        <w:t xml:space="preserve">Секретар селищної ради                                             </w:t>
      </w:r>
      <w:r>
        <w:rPr>
          <w:rFonts w:ascii="Times New Roman" w:hAnsi="Times New Roman"/>
          <w:sz w:val="24"/>
          <w:szCs w:val="24"/>
        </w:rPr>
        <w:t xml:space="preserve">       </w:t>
      </w:r>
      <w:r w:rsidRPr="00A96F9A">
        <w:rPr>
          <w:rFonts w:ascii="Times New Roman" w:hAnsi="Times New Roman"/>
          <w:sz w:val="24"/>
          <w:szCs w:val="24"/>
        </w:rPr>
        <w:t xml:space="preserve">       С.А. Година          </w:t>
      </w:r>
    </w:p>
    <w:p w:rsidR="00D8368B" w:rsidRPr="00A96F9A" w:rsidRDefault="00D8368B" w:rsidP="00D8368B">
      <w:pPr>
        <w:ind w:firstLine="709"/>
        <w:jc w:val="both"/>
        <w:rPr>
          <w:rFonts w:ascii="Times New Roman" w:hAnsi="Times New Roman"/>
          <w:sz w:val="24"/>
          <w:szCs w:val="24"/>
        </w:rPr>
      </w:pPr>
    </w:p>
    <w:p w:rsidR="00D8368B" w:rsidRPr="00A96F9A" w:rsidRDefault="00D8368B" w:rsidP="00D8368B">
      <w:pPr>
        <w:jc w:val="both"/>
        <w:rPr>
          <w:rFonts w:ascii="Times New Roman" w:hAnsi="Times New Roman"/>
          <w:sz w:val="24"/>
          <w:szCs w:val="24"/>
        </w:rPr>
      </w:pPr>
    </w:p>
    <w:p w:rsidR="00D8368B" w:rsidRPr="00A96F9A" w:rsidRDefault="00D8368B" w:rsidP="00D8368B">
      <w:pPr>
        <w:jc w:val="both"/>
        <w:rPr>
          <w:rFonts w:ascii="Times New Roman" w:hAnsi="Times New Roman"/>
          <w:sz w:val="24"/>
          <w:szCs w:val="24"/>
        </w:rPr>
      </w:pPr>
    </w:p>
    <w:p w:rsidR="00D8368B" w:rsidRPr="00A96F9A" w:rsidRDefault="00D8368B" w:rsidP="00D8368B">
      <w:pPr>
        <w:jc w:val="both"/>
        <w:rPr>
          <w:rFonts w:ascii="Times New Roman" w:hAnsi="Times New Roman"/>
          <w:sz w:val="24"/>
          <w:szCs w:val="24"/>
        </w:rPr>
      </w:pPr>
    </w:p>
    <w:p w:rsidR="00D8368B" w:rsidRPr="00A96F9A" w:rsidRDefault="00D8368B" w:rsidP="00D8368B">
      <w:pPr>
        <w:jc w:val="both"/>
        <w:rPr>
          <w:rFonts w:ascii="Times New Roman" w:hAnsi="Times New Roman"/>
          <w:sz w:val="24"/>
          <w:szCs w:val="24"/>
        </w:rPr>
      </w:pPr>
    </w:p>
    <w:p w:rsidR="00D8368B" w:rsidRDefault="00D8368B" w:rsidP="00D8368B">
      <w:pPr>
        <w:jc w:val="both"/>
        <w:rPr>
          <w:rFonts w:ascii="Times New Roman" w:hAnsi="Times New Roman"/>
        </w:rPr>
      </w:pPr>
    </w:p>
    <w:p w:rsidR="00D8368B" w:rsidRDefault="00D8368B" w:rsidP="00D8368B">
      <w:pPr>
        <w:jc w:val="both"/>
        <w:rPr>
          <w:rFonts w:ascii="Times New Roman" w:hAnsi="Times New Roman"/>
        </w:rPr>
      </w:pPr>
    </w:p>
    <w:p w:rsidR="00D8368B" w:rsidRDefault="00D8368B" w:rsidP="00D8368B">
      <w:pPr>
        <w:jc w:val="both"/>
        <w:rPr>
          <w:rFonts w:ascii="Times New Roman" w:hAnsi="Times New Roman"/>
        </w:rPr>
      </w:pPr>
    </w:p>
    <w:p w:rsidR="00D8368B" w:rsidRPr="000A430A" w:rsidRDefault="00D8368B" w:rsidP="00D8368B">
      <w:pPr>
        <w:jc w:val="both"/>
        <w:rPr>
          <w:rFonts w:ascii="Times New Roman" w:hAnsi="Times New Roman"/>
        </w:rPr>
      </w:pPr>
    </w:p>
    <w:p w:rsidR="00D8368B" w:rsidRPr="000A430A" w:rsidRDefault="00D8368B" w:rsidP="00D8368B">
      <w:pPr>
        <w:ind w:firstLine="709"/>
        <w:jc w:val="both"/>
        <w:rPr>
          <w:rFonts w:ascii="Times New Roman" w:hAnsi="Times New Roman"/>
        </w:rPr>
      </w:pPr>
    </w:p>
    <w:p w:rsidR="00D8368B" w:rsidRDefault="00D8368B" w:rsidP="00D8368B">
      <w:pPr>
        <w:rPr>
          <w:noProof/>
        </w:rPr>
      </w:pPr>
    </w:p>
    <w:p w:rsidR="00A22365" w:rsidRDefault="00A22365" w:rsidP="00D8368B">
      <w:pPr>
        <w:rPr>
          <w:noProof/>
        </w:rPr>
      </w:pPr>
    </w:p>
    <w:p w:rsidR="00A22365" w:rsidRDefault="00A22365" w:rsidP="00D8368B">
      <w:pPr>
        <w:rPr>
          <w:noProof/>
        </w:rPr>
      </w:pPr>
    </w:p>
    <w:p w:rsidR="00A22365" w:rsidRDefault="00A22365" w:rsidP="00D8368B">
      <w:pPr>
        <w:rPr>
          <w:noProof/>
        </w:rPr>
      </w:pPr>
    </w:p>
    <w:p w:rsidR="00A22365" w:rsidRDefault="00A22365" w:rsidP="00D8368B">
      <w:pPr>
        <w:rPr>
          <w:noProof/>
        </w:rPr>
      </w:pPr>
    </w:p>
    <w:p w:rsidR="00A22365" w:rsidRDefault="00A22365" w:rsidP="00D8368B">
      <w:pPr>
        <w:rPr>
          <w:noProof/>
        </w:rPr>
      </w:pPr>
    </w:p>
    <w:p w:rsidR="00A22365" w:rsidRDefault="00A22365" w:rsidP="00D8368B">
      <w:pPr>
        <w:rPr>
          <w:noProof/>
        </w:rPr>
      </w:pPr>
    </w:p>
    <w:p w:rsidR="00A22365" w:rsidRDefault="00A22365" w:rsidP="00D8368B">
      <w:pPr>
        <w:rPr>
          <w:noProof/>
        </w:rPr>
      </w:pPr>
    </w:p>
    <w:p w:rsidR="00A22365" w:rsidRPr="000A430A" w:rsidRDefault="00A22365" w:rsidP="00D8368B">
      <w:pPr>
        <w:rPr>
          <w:noProof/>
        </w:rPr>
      </w:pPr>
    </w:p>
    <w:p w:rsidR="00D8368B" w:rsidRDefault="00D8368B" w:rsidP="00D8368B">
      <w:pPr>
        <w:rPr>
          <w:rFonts w:ascii="Times New Roman" w:hAnsi="Times New Roman"/>
          <w:noProof/>
        </w:rPr>
      </w:pPr>
    </w:p>
    <w:p w:rsidR="00D8368B" w:rsidRDefault="00D8368B" w:rsidP="00D8368B">
      <w:pPr>
        <w:rPr>
          <w:rFonts w:ascii="Times New Roman" w:hAnsi="Times New Roman"/>
          <w:noProof/>
        </w:rPr>
      </w:pPr>
    </w:p>
    <w:p w:rsidR="00D8368B" w:rsidRDefault="00D8368B" w:rsidP="00D8368B">
      <w:pPr>
        <w:rPr>
          <w:rFonts w:ascii="Times New Roman" w:hAnsi="Times New Roman"/>
          <w:noProof/>
        </w:rPr>
      </w:pPr>
    </w:p>
    <w:p w:rsidR="00D8368B" w:rsidRDefault="00D8368B" w:rsidP="00D8368B">
      <w:pPr>
        <w:rPr>
          <w:rFonts w:ascii="Times New Roman" w:hAnsi="Times New Roman"/>
          <w:noProof/>
        </w:rPr>
      </w:pPr>
    </w:p>
    <w:p w:rsidR="001F51F9" w:rsidRDefault="001F51F9" w:rsidP="00D8368B">
      <w:pPr>
        <w:rPr>
          <w:rFonts w:ascii="Times New Roman" w:hAnsi="Times New Roman"/>
          <w:noProof/>
        </w:rPr>
      </w:pPr>
    </w:p>
    <w:p w:rsidR="00CB7B31" w:rsidRDefault="00CB7B31" w:rsidP="00D8368B">
      <w:pPr>
        <w:rPr>
          <w:rFonts w:ascii="Times New Roman" w:hAnsi="Times New Roman"/>
          <w:noProof/>
        </w:rPr>
      </w:pPr>
    </w:p>
    <w:p w:rsidR="00D8368B" w:rsidRDefault="00D8368B" w:rsidP="00D8368B">
      <w:pPr>
        <w:rPr>
          <w:rFonts w:ascii="Times New Roman" w:hAnsi="Times New Roman"/>
          <w:noProof/>
        </w:rPr>
      </w:pPr>
    </w:p>
    <w:p w:rsidR="001D59EA" w:rsidRPr="000A430A" w:rsidRDefault="001D59EA" w:rsidP="00D8368B">
      <w:pPr>
        <w:rPr>
          <w:rStyle w:val="2"/>
          <w:noProof/>
        </w:rPr>
      </w:pPr>
    </w:p>
    <w:p w:rsidR="00EB5488" w:rsidRPr="001F51F9" w:rsidRDefault="00D8368B" w:rsidP="001D59EA">
      <w:pPr>
        <w:jc w:val="right"/>
        <w:rPr>
          <w:rFonts w:ascii="Times New Roman" w:hAnsi="Times New Roman"/>
          <w:b/>
          <w:i/>
          <w:sz w:val="24"/>
          <w:szCs w:val="24"/>
        </w:rPr>
      </w:pPr>
      <w:r w:rsidRPr="001F51F9">
        <w:rPr>
          <w:rFonts w:ascii="Times New Roman" w:hAnsi="Times New Roman"/>
          <w:b/>
          <w:i/>
          <w:sz w:val="24"/>
          <w:szCs w:val="24"/>
        </w:rPr>
        <w:t>Додаток 1</w:t>
      </w:r>
    </w:p>
    <w:p w:rsidR="00D8368B" w:rsidRPr="001F51F9" w:rsidRDefault="00D8368B" w:rsidP="00D8368B">
      <w:pPr>
        <w:ind w:firstLine="720"/>
        <w:rPr>
          <w:rFonts w:ascii="Times New Roman" w:hAnsi="Times New Roman"/>
          <w:color w:val="0070C0"/>
          <w:sz w:val="24"/>
          <w:szCs w:val="24"/>
        </w:rPr>
      </w:pPr>
    </w:p>
    <w:p w:rsidR="00D8368B" w:rsidRPr="001F51F9" w:rsidRDefault="00D8368B" w:rsidP="001F51F9">
      <w:pPr>
        <w:jc w:val="center"/>
        <w:rPr>
          <w:rFonts w:ascii="Times New Roman" w:hAnsi="Times New Roman"/>
          <w:b/>
          <w:bCs/>
          <w:sz w:val="24"/>
          <w:szCs w:val="24"/>
        </w:rPr>
      </w:pPr>
      <w:r w:rsidRPr="001F51F9">
        <w:rPr>
          <w:rFonts w:ascii="Times New Roman" w:hAnsi="Times New Roman"/>
          <w:b/>
          <w:bCs/>
          <w:sz w:val="24"/>
          <w:szCs w:val="24"/>
        </w:rPr>
        <w:t>ТЕСТ МАЛОГО ПІДПРИЄМНИЦТВА</w:t>
      </w:r>
    </w:p>
    <w:p w:rsidR="00D8368B" w:rsidRPr="001F51F9" w:rsidRDefault="00D8368B" w:rsidP="00D8368B">
      <w:pPr>
        <w:jc w:val="both"/>
        <w:rPr>
          <w:rFonts w:ascii="Times New Roman" w:hAnsi="Times New Roman"/>
          <w:color w:val="0070C0"/>
          <w:sz w:val="24"/>
          <w:szCs w:val="24"/>
        </w:rPr>
      </w:pPr>
    </w:p>
    <w:p w:rsidR="00D8368B" w:rsidRPr="001F51F9" w:rsidRDefault="00D8368B" w:rsidP="00D8368B">
      <w:pPr>
        <w:ind w:firstLine="720"/>
        <w:jc w:val="both"/>
        <w:rPr>
          <w:rFonts w:ascii="Times New Roman" w:hAnsi="Times New Roman"/>
          <w:sz w:val="24"/>
          <w:szCs w:val="24"/>
        </w:rPr>
      </w:pPr>
      <w:r w:rsidRPr="001F51F9">
        <w:rPr>
          <w:rFonts w:ascii="Times New Roman" w:hAnsi="Times New Roman"/>
          <w:sz w:val="24"/>
          <w:szCs w:val="24"/>
        </w:rPr>
        <w:t>Підстава і пов’язані норми регуляції: Закони України: «Про благоустрій населених пунктів», «Про засади державної регуляторної політики в сфері господарської діяльності», «Про місцеве самоврядування</w:t>
      </w:r>
      <w:r w:rsidR="00CB7B31">
        <w:rPr>
          <w:rFonts w:ascii="Times New Roman" w:hAnsi="Times New Roman"/>
          <w:sz w:val="24"/>
          <w:szCs w:val="24"/>
        </w:rPr>
        <w:t xml:space="preserve"> в Україні</w:t>
      </w:r>
      <w:r w:rsidRPr="001F51F9">
        <w:rPr>
          <w:rFonts w:ascii="Times New Roman" w:hAnsi="Times New Roman"/>
          <w:sz w:val="24"/>
          <w:szCs w:val="24"/>
        </w:rPr>
        <w:t xml:space="preserve">», Кодекс України про адміністративні правопорушення. </w:t>
      </w:r>
    </w:p>
    <w:p w:rsidR="00D8368B" w:rsidRPr="001F51F9" w:rsidRDefault="00D8368B" w:rsidP="00D8368B">
      <w:pPr>
        <w:jc w:val="both"/>
        <w:rPr>
          <w:rFonts w:ascii="Times New Roman" w:hAnsi="Times New Roman"/>
          <w:bCs/>
          <w:color w:val="0070C0"/>
          <w:sz w:val="24"/>
          <w:szCs w:val="24"/>
        </w:rPr>
      </w:pPr>
    </w:p>
    <w:p w:rsidR="00D8368B" w:rsidRPr="00EB5488" w:rsidRDefault="00D8368B" w:rsidP="00D8368B">
      <w:pPr>
        <w:numPr>
          <w:ilvl w:val="0"/>
          <w:numId w:val="11"/>
        </w:numPr>
        <w:jc w:val="both"/>
        <w:rPr>
          <w:rFonts w:ascii="Times New Roman" w:hAnsi="Times New Roman"/>
          <w:b/>
          <w:sz w:val="24"/>
          <w:szCs w:val="24"/>
        </w:rPr>
      </w:pPr>
      <w:r w:rsidRPr="00EB5488">
        <w:rPr>
          <w:rFonts w:ascii="Times New Roman" w:hAnsi="Times New Roman"/>
          <w:b/>
          <w:bCs/>
          <w:sz w:val="24"/>
          <w:szCs w:val="24"/>
        </w:rPr>
        <w:t xml:space="preserve">Консультації з представниками малого </w:t>
      </w:r>
      <w:r w:rsidR="00CB7B31">
        <w:rPr>
          <w:rFonts w:ascii="Times New Roman" w:hAnsi="Times New Roman"/>
          <w:b/>
          <w:bCs/>
          <w:sz w:val="24"/>
          <w:szCs w:val="24"/>
        </w:rPr>
        <w:t xml:space="preserve">та </w:t>
      </w:r>
      <w:proofErr w:type="spellStart"/>
      <w:r w:rsidRPr="00EB5488">
        <w:rPr>
          <w:rFonts w:ascii="Times New Roman" w:hAnsi="Times New Roman"/>
          <w:b/>
          <w:bCs/>
          <w:sz w:val="24"/>
          <w:szCs w:val="24"/>
        </w:rPr>
        <w:t>мікро-</w:t>
      </w:r>
      <w:proofErr w:type="spellEnd"/>
      <w:r w:rsidRPr="00EB5488">
        <w:rPr>
          <w:rFonts w:ascii="Times New Roman" w:hAnsi="Times New Roman"/>
          <w:b/>
          <w:bCs/>
          <w:sz w:val="24"/>
          <w:szCs w:val="24"/>
        </w:rPr>
        <w:t xml:space="preserve"> підприємництва </w:t>
      </w:r>
      <w:r w:rsidR="00CB7B31">
        <w:rPr>
          <w:rFonts w:ascii="Times New Roman" w:hAnsi="Times New Roman"/>
          <w:b/>
          <w:bCs/>
          <w:sz w:val="24"/>
          <w:szCs w:val="24"/>
        </w:rPr>
        <w:t>і</w:t>
      </w:r>
      <w:r w:rsidRPr="00EB5488">
        <w:rPr>
          <w:rFonts w:ascii="Times New Roman" w:hAnsi="Times New Roman"/>
          <w:b/>
          <w:bCs/>
          <w:sz w:val="24"/>
          <w:szCs w:val="24"/>
        </w:rPr>
        <w:t xml:space="preserve"> громадськістю щодо оцінки впливу регулювання.</w:t>
      </w:r>
    </w:p>
    <w:p w:rsidR="00D8368B" w:rsidRPr="001F51F9" w:rsidRDefault="00D8368B" w:rsidP="00D8368B">
      <w:pPr>
        <w:ind w:left="720"/>
        <w:jc w:val="both"/>
        <w:rPr>
          <w:rFonts w:ascii="Times New Roman" w:hAnsi="Times New Roman"/>
          <w:sz w:val="24"/>
          <w:szCs w:val="24"/>
        </w:rPr>
      </w:pPr>
    </w:p>
    <w:p w:rsidR="00D8368B" w:rsidRPr="001F51F9" w:rsidRDefault="00D8368B" w:rsidP="00D8368B">
      <w:pPr>
        <w:ind w:firstLine="720"/>
        <w:jc w:val="both"/>
        <w:rPr>
          <w:rFonts w:ascii="Times New Roman" w:hAnsi="Times New Roman"/>
          <w:sz w:val="24"/>
          <w:szCs w:val="24"/>
        </w:rPr>
      </w:pPr>
      <w:r w:rsidRPr="001F51F9">
        <w:rPr>
          <w:rFonts w:ascii="Times New Roman" w:hAnsi="Times New Roman"/>
          <w:sz w:val="24"/>
          <w:szCs w:val="24"/>
        </w:rPr>
        <w:t>Консультації щодо проекту регуляторного акту «Про затверджен</w:t>
      </w:r>
      <w:r w:rsidR="0060786D" w:rsidRPr="001F51F9">
        <w:rPr>
          <w:rFonts w:ascii="Times New Roman" w:hAnsi="Times New Roman"/>
          <w:sz w:val="24"/>
          <w:szCs w:val="24"/>
        </w:rPr>
        <w:t xml:space="preserve">ня Правил  благоустрою територій населених пунктів </w:t>
      </w:r>
      <w:proofErr w:type="spellStart"/>
      <w:r w:rsidR="0060786D" w:rsidRPr="001F51F9">
        <w:rPr>
          <w:rFonts w:ascii="Times New Roman" w:hAnsi="Times New Roman"/>
          <w:sz w:val="24"/>
          <w:szCs w:val="24"/>
        </w:rPr>
        <w:t>Машівської</w:t>
      </w:r>
      <w:proofErr w:type="spellEnd"/>
      <w:r w:rsidR="0060786D" w:rsidRPr="001F51F9">
        <w:rPr>
          <w:rFonts w:ascii="Times New Roman" w:hAnsi="Times New Roman"/>
          <w:sz w:val="24"/>
          <w:szCs w:val="24"/>
        </w:rPr>
        <w:t xml:space="preserve"> селищної ради</w:t>
      </w:r>
      <w:r w:rsidRPr="001F51F9">
        <w:rPr>
          <w:rFonts w:ascii="Times New Roman" w:hAnsi="Times New Roman"/>
          <w:sz w:val="24"/>
          <w:szCs w:val="24"/>
        </w:rPr>
        <w:t xml:space="preserve">» та визначення впливу запропонованого регулювання для </w:t>
      </w:r>
      <w:r w:rsidRPr="001F51F9">
        <w:rPr>
          <w:rFonts w:ascii="Times New Roman" w:hAnsi="Times New Roman"/>
          <w:bCs/>
          <w:sz w:val="24"/>
          <w:szCs w:val="24"/>
        </w:rPr>
        <w:t xml:space="preserve">малого </w:t>
      </w:r>
      <w:r w:rsidR="00D6644A" w:rsidRPr="001F51F9">
        <w:rPr>
          <w:rFonts w:ascii="Times New Roman" w:hAnsi="Times New Roman"/>
          <w:bCs/>
          <w:sz w:val="24"/>
          <w:szCs w:val="24"/>
        </w:rPr>
        <w:t xml:space="preserve">та </w:t>
      </w:r>
      <w:proofErr w:type="spellStart"/>
      <w:r w:rsidRPr="001F51F9">
        <w:rPr>
          <w:rFonts w:ascii="Times New Roman" w:hAnsi="Times New Roman"/>
          <w:bCs/>
          <w:sz w:val="24"/>
          <w:szCs w:val="24"/>
        </w:rPr>
        <w:t>мікро-</w:t>
      </w:r>
      <w:proofErr w:type="spellEnd"/>
      <w:r w:rsidRPr="001F51F9">
        <w:rPr>
          <w:rFonts w:ascii="Times New Roman" w:hAnsi="Times New Roman"/>
          <w:bCs/>
          <w:sz w:val="24"/>
          <w:szCs w:val="24"/>
        </w:rPr>
        <w:t xml:space="preserve"> підприємництва</w:t>
      </w:r>
      <w:r w:rsidRPr="001F51F9">
        <w:rPr>
          <w:rFonts w:ascii="Times New Roman" w:hAnsi="Times New Roman"/>
          <w:bCs/>
          <w:color w:val="0070C0"/>
          <w:sz w:val="24"/>
          <w:szCs w:val="24"/>
        </w:rPr>
        <w:t xml:space="preserve"> </w:t>
      </w:r>
      <w:r w:rsidR="002527BD" w:rsidRPr="001F51F9">
        <w:rPr>
          <w:rFonts w:ascii="Times New Roman" w:hAnsi="Times New Roman"/>
          <w:sz w:val="24"/>
          <w:szCs w:val="24"/>
        </w:rPr>
        <w:t>проведено розробником з 15 березня по 24 квітня 2018</w:t>
      </w:r>
      <w:r w:rsidRPr="001F51F9">
        <w:rPr>
          <w:rFonts w:ascii="Times New Roman" w:hAnsi="Times New Roman"/>
          <w:sz w:val="24"/>
          <w:szCs w:val="24"/>
        </w:rPr>
        <w:t xml:space="preserve"> року. </w:t>
      </w:r>
    </w:p>
    <w:p w:rsidR="00D8368B" w:rsidRPr="000A430A" w:rsidRDefault="00D8368B" w:rsidP="00D8368B">
      <w:pPr>
        <w:jc w:val="both"/>
        <w:rPr>
          <w:rFonts w:ascii="Times New Roman" w:hAnsi="Times New Roman"/>
        </w:rPr>
      </w:pP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627"/>
        <w:gridCol w:w="3357"/>
        <w:gridCol w:w="851"/>
        <w:gridCol w:w="4820"/>
      </w:tblGrid>
      <w:tr w:rsidR="00D8368B" w:rsidRPr="000A430A" w:rsidTr="001A0B2E">
        <w:trPr>
          <w:tblCellSpacing w:w="0" w:type="dxa"/>
        </w:trPr>
        <w:tc>
          <w:tcPr>
            <w:tcW w:w="9655" w:type="dxa"/>
            <w:gridSpan w:val="4"/>
            <w:tcBorders>
              <w:top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sidRPr="000A430A">
              <w:rPr>
                <w:bCs/>
                <w:lang w:val="uk-UA"/>
              </w:rPr>
              <w:t>Таблиця 1</w:t>
            </w:r>
          </w:p>
        </w:tc>
      </w:tr>
      <w:tr w:rsidR="00D8368B" w:rsidRPr="000A430A" w:rsidTr="001A0B2E">
        <w:trPr>
          <w:tblCellSpacing w:w="0" w:type="dxa"/>
        </w:trPr>
        <w:tc>
          <w:tcPr>
            <w:tcW w:w="627" w:type="dxa"/>
            <w:tcBorders>
              <w:top w:val="outset" w:sz="6" w:space="0" w:color="auto"/>
              <w:bottom w:val="outset" w:sz="6" w:space="0" w:color="auto"/>
              <w:right w:val="outset" w:sz="6" w:space="0" w:color="auto"/>
            </w:tcBorders>
            <w:shd w:val="clear" w:color="auto" w:fill="FFFFFF"/>
            <w:vAlign w:val="center"/>
          </w:tcPr>
          <w:p w:rsidR="00D8368B" w:rsidRPr="001F51F9" w:rsidRDefault="00D8368B" w:rsidP="001A0B2E">
            <w:pPr>
              <w:pStyle w:val="a3"/>
              <w:shd w:val="clear" w:color="auto" w:fill="FFFFFF"/>
              <w:jc w:val="center"/>
              <w:rPr>
                <w:szCs w:val="24"/>
                <w:lang w:val="uk-UA"/>
              </w:rPr>
            </w:pPr>
            <w:r w:rsidRPr="001F51F9">
              <w:rPr>
                <w:szCs w:val="24"/>
                <w:lang w:val="uk-UA"/>
              </w:rPr>
              <w:t>№</w:t>
            </w:r>
          </w:p>
        </w:tc>
        <w:tc>
          <w:tcPr>
            <w:tcW w:w="335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1F51F9" w:rsidRDefault="00D8368B" w:rsidP="001A0B2E">
            <w:pPr>
              <w:pStyle w:val="a3"/>
              <w:shd w:val="clear" w:color="auto" w:fill="FFFFFF"/>
              <w:jc w:val="center"/>
              <w:rPr>
                <w:i/>
                <w:szCs w:val="24"/>
                <w:lang w:val="uk-UA"/>
              </w:rPr>
            </w:pPr>
            <w:r w:rsidRPr="001F51F9">
              <w:rPr>
                <w:bCs/>
                <w:i/>
                <w:szCs w:val="24"/>
                <w:lang w:val="uk-UA"/>
              </w:rPr>
              <w:t xml:space="preserve">Вид консультації (публічні консультації прямі (круглі столи, наради, робочі зустрічі, тощо), </w:t>
            </w:r>
            <w:proofErr w:type="spellStart"/>
            <w:r w:rsidRPr="001F51F9">
              <w:rPr>
                <w:bCs/>
                <w:i/>
                <w:szCs w:val="24"/>
                <w:lang w:val="uk-UA"/>
              </w:rPr>
              <w:t>інтернет</w:t>
            </w:r>
            <w:proofErr w:type="spellEnd"/>
            <w:r w:rsidRPr="001F51F9">
              <w:rPr>
                <w:bCs/>
                <w:i/>
                <w:szCs w:val="24"/>
                <w:lang w:val="uk-UA"/>
              </w:rPr>
              <w:t xml:space="preserve"> - консультації прямі (</w:t>
            </w:r>
            <w:proofErr w:type="spellStart"/>
            <w:r w:rsidRPr="001F51F9">
              <w:rPr>
                <w:bCs/>
                <w:i/>
                <w:szCs w:val="24"/>
                <w:lang w:val="uk-UA"/>
              </w:rPr>
              <w:t>інтернет</w:t>
            </w:r>
            <w:proofErr w:type="spellEnd"/>
            <w:r w:rsidRPr="001F51F9">
              <w:rPr>
                <w:bCs/>
                <w:i/>
                <w:szCs w:val="24"/>
                <w:lang w:val="uk-UA"/>
              </w:rPr>
              <w:t xml:space="preserve"> форуми, соціальні мережі тощо), запити (до підприємців, експерті, науковців тощо)</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1F51F9" w:rsidRDefault="00D8368B" w:rsidP="001A0B2E">
            <w:pPr>
              <w:pStyle w:val="a3"/>
              <w:shd w:val="clear" w:color="auto" w:fill="FFFFFF"/>
              <w:jc w:val="center"/>
              <w:rPr>
                <w:i/>
                <w:szCs w:val="24"/>
                <w:lang w:val="uk-UA"/>
              </w:rPr>
            </w:pPr>
            <w:r w:rsidRPr="001F51F9">
              <w:rPr>
                <w:bCs/>
                <w:i/>
                <w:szCs w:val="24"/>
                <w:lang w:val="uk-UA"/>
              </w:rPr>
              <w:t>Кількість учасників консультації, осіб</w:t>
            </w:r>
          </w:p>
        </w:tc>
        <w:tc>
          <w:tcPr>
            <w:tcW w:w="4820" w:type="dxa"/>
            <w:tcBorders>
              <w:top w:val="outset" w:sz="6" w:space="0" w:color="auto"/>
              <w:left w:val="outset" w:sz="6" w:space="0" w:color="auto"/>
              <w:bottom w:val="outset" w:sz="6" w:space="0" w:color="auto"/>
            </w:tcBorders>
            <w:shd w:val="clear" w:color="auto" w:fill="FFFFFF"/>
            <w:vAlign w:val="center"/>
          </w:tcPr>
          <w:p w:rsidR="00D8368B" w:rsidRPr="001F51F9" w:rsidRDefault="00D8368B" w:rsidP="001A0B2E">
            <w:pPr>
              <w:pStyle w:val="a3"/>
              <w:shd w:val="clear" w:color="auto" w:fill="FFFFFF"/>
              <w:jc w:val="center"/>
              <w:rPr>
                <w:i/>
                <w:szCs w:val="24"/>
                <w:lang w:val="uk-UA"/>
              </w:rPr>
            </w:pPr>
            <w:r w:rsidRPr="001F51F9">
              <w:rPr>
                <w:bCs/>
                <w:i/>
                <w:szCs w:val="24"/>
                <w:lang w:val="uk-UA"/>
              </w:rPr>
              <w:t>Основні результати консультації</w:t>
            </w:r>
          </w:p>
        </w:tc>
      </w:tr>
      <w:tr w:rsidR="00D8368B" w:rsidRPr="000A430A" w:rsidTr="001A0B2E">
        <w:trPr>
          <w:tblCellSpacing w:w="0" w:type="dxa"/>
        </w:trPr>
        <w:tc>
          <w:tcPr>
            <w:tcW w:w="627" w:type="dxa"/>
            <w:tcBorders>
              <w:top w:val="outset" w:sz="6" w:space="0" w:color="auto"/>
              <w:bottom w:val="outset" w:sz="6" w:space="0" w:color="auto"/>
              <w:right w:val="outset" w:sz="6" w:space="0" w:color="auto"/>
            </w:tcBorders>
            <w:shd w:val="clear" w:color="auto" w:fill="FFFFFF"/>
            <w:vAlign w:val="center"/>
          </w:tcPr>
          <w:p w:rsidR="00D8368B" w:rsidRPr="001F51F9" w:rsidRDefault="00D8368B" w:rsidP="001A0B2E">
            <w:pPr>
              <w:pStyle w:val="a3"/>
              <w:shd w:val="clear" w:color="auto" w:fill="FFFFFF"/>
              <w:jc w:val="center"/>
              <w:rPr>
                <w:szCs w:val="24"/>
                <w:lang w:val="uk-UA"/>
              </w:rPr>
            </w:pPr>
            <w:r w:rsidRPr="001F51F9">
              <w:rPr>
                <w:szCs w:val="24"/>
                <w:lang w:val="uk-UA"/>
              </w:rPr>
              <w:t>1</w:t>
            </w:r>
          </w:p>
        </w:tc>
        <w:tc>
          <w:tcPr>
            <w:tcW w:w="335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1F51F9" w:rsidRDefault="00D8368B" w:rsidP="001A0B2E">
            <w:pPr>
              <w:pStyle w:val="a3"/>
              <w:shd w:val="clear" w:color="auto" w:fill="FFFFFF"/>
              <w:rPr>
                <w:szCs w:val="24"/>
                <w:lang w:val="uk-UA"/>
              </w:rPr>
            </w:pPr>
            <w:r w:rsidRPr="001F51F9">
              <w:rPr>
                <w:szCs w:val="24"/>
                <w:lang w:val="uk-UA"/>
              </w:rPr>
              <w:t xml:space="preserve">Робоча зустріч посадових осіб </w:t>
            </w:r>
            <w:proofErr w:type="spellStart"/>
            <w:r w:rsidR="002527BD" w:rsidRPr="001F51F9">
              <w:rPr>
                <w:szCs w:val="24"/>
                <w:lang w:val="uk-UA"/>
              </w:rPr>
              <w:t>Машівської</w:t>
            </w:r>
            <w:proofErr w:type="spellEnd"/>
            <w:r w:rsidR="002527BD" w:rsidRPr="001F51F9">
              <w:rPr>
                <w:szCs w:val="24"/>
                <w:lang w:val="uk-UA"/>
              </w:rPr>
              <w:t xml:space="preserve"> селищної ради</w:t>
            </w:r>
            <w:r w:rsidRPr="001F51F9">
              <w:rPr>
                <w:szCs w:val="24"/>
                <w:lang w:val="uk-UA"/>
              </w:rPr>
              <w:t xml:space="preserve"> та представників малого біз</w:t>
            </w:r>
            <w:r w:rsidR="00CB7B31">
              <w:rPr>
                <w:szCs w:val="24"/>
                <w:lang w:val="uk-UA"/>
              </w:rPr>
              <w:t>несу, у тому числі представниками</w:t>
            </w:r>
            <w:r w:rsidRPr="001F51F9">
              <w:rPr>
                <w:szCs w:val="24"/>
                <w:lang w:val="uk-UA"/>
              </w:rPr>
              <w:t xml:space="preserve"> </w:t>
            </w:r>
            <w:proofErr w:type="spellStart"/>
            <w:r w:rsidRPr="001F51F9">
              <w:rPr>
                <w:szCs w:val="24"/>
                <w:lang w:val="uk-UA"/>
              </w:rPr>
              <w:t>мікропідприємництва</w:t>
            </w:r>
            <w:proofErr w:type="spellEnd"/>
            <w:r w:rsidRPr="001F51F9">
              <w:rPr>
                <w:szCs w:val="24"/>
                <w:lang w:val="uk-UA"/>
              </w:rPr>
              <w:t>.</w:t>
            </w:r>
          </w:p>
          <w:p w:rsidR="00D8368B" w:rsidRPr="001F51F9" w:rsidRDefault="00D8368B" w:rsidP="001A0B2E">
            <w:pPr>
              <w:pStyle w:val="a3"/>
              <w:shd w:val="clear" w:color="auto" w:fill="FFFFFF"/>
              <w:rPr>
                <w:color w:val="0070C0"/>
                <w:szCs w:val="24"/>
                <w:lang w:val="uk-UA"/>
              </w:rPr>
            </w:pP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1F51F9" w:rsidRDefault="00D6644A" w:rsidP="001A0B2E">
            <w:pPr>
              <w:pStyle w:val="a3"/>
              <w:shd w:val="clear" w:color="auto" w:fill="FFFFFF"/>
              <w:jc w:val="center"/>
              <w:rPr>
                <w:szCs w:val="24"/>
                <w:lang w:val="uk-UA"/>
              </w:rPr>
            </w:pPr>
            <w:r w:rsidRPr="001F51F9">
              <w:rPr>
                <w:szCs w:val="24"/>
                <w:lang w:val="uk-UA"/>
              </w:rPr>
              <w:t>2</w:t>
            </w:r>
            <w:r w:rsidR="008741DD" w:rsidRPr="001F51F9">
              <w:rPr>
                <w:szCs w:val="24"/>
                <w:lang w:val="uk-UA"/>
              </w:rPr>
              <w:t>7</w:t>
            </w:r>
          </w:p>
        </w:tc>
        <w:tc>
          <w:tcPr>
            <w:tcW w:w="4820" w:type="dxa"/>
            <w:tcBorders>
              <w:top w:val="outset" w:sz="6" w:space="0" w:color="auto"/>
              <w:left w:val="outset" w:sz="6" w:space="0" w:color="auto"/>
              <w:bottom w:val="outset" w:sz="6" w:space="0" w:color="auto"/>
            </w:tcBorders>
            <w:shd w:val="clear" w:color="auto" w:fill="FFFFFF"/>
            <w:vAlign w:val="center"/>
          </w:tcPr>
          <w:p w:rsidR="00D8368B" w:rsidRPr="001F51F9" w:rsidRDefault="00D8368B" w:rsidP="001A0B2E">
            <w:pPr>
              <w:contextualSpacing/>
              <w:rPr>
                <w:rFonts w:ascii="Times New Roman" w:hAnsi="Times New Roman"/>
                <w:sz w:val="24"/>
                <w:szCs w:val="24"/>
              </w:rPr>
            </w:pPr>
            <w:r w:rsidRPr="001F51F9">
              <w:rPr>
                <w:rFonts w:ascii="Times New Roman" w:hAnsi="Times New Roman"/>
                <w:sz w:val="24"/>
                <w:szCs w:val="24"/>
              </w:rPr>
              <w:t>Для виконання регуляції щодо визначення механізму за</w:t>
            </w:r>
            <w:r w:rsidR="002527BD" w:rsidRPr="001F51F9">
              <w:rPr>
                <w:rFonts w:ascii="Times New Roman" w:hAnsi="Times New Roman"/>
                <w:sz w:val="24"/>
                <w:szCs w:val="24"/>
              </w:rPr>
              <w:t xml:space="preserve">безпечення благоустрою територій населених пунктів </w:t>
            </w:r>
            <w:proofErr w:type="spellStart"/>
            <w:r w:rsidR="002527BD" w:rsidRPr="001F51F9">
              <w:rPr>
                <w:rFonts w:ascii="Times New Roman" w:hAnsi="Times New Roman"/>
                <w:sz w:val="24"/>
                <w:szCs w:val="24"/>
              </w:rPr>
              <w:t>Машівської</w:t>
            </w:r>
            <w:proofErr w:type="spellEnd"/>
            <w:r w:rsidR="002527BD" w:rsidRPr="001F51F9">
              <w:rPr>
                <w:rFonts w:ascii="Times New Roman" w:hAnsi="Times New Roman"/>
                <w:sz w:val="24"/>
                <w:szCs w:val="24"/>
              </w:rPr>
              <w:t xml:space="preserve"> селищної ради</w:t>
            </w:r>
            <w:r w:rsidRPr="001F51F9">
              <w:rPr>
                <w:rFonts w:ascii="Times New Roman" w:hAnsi="Times New Roman"/>
                <w:sz w:val="24"/>
                <w:szCs w:val="24"/>
              </w:rPr>
              <w:t xml:space="preserve">: </w:t>
            </w:r>
          </w:p>
          <w:p w:rsidR="00D8368B" w:rsidRPr="001F51F9" w:rsidRDefault="00D8368B" w:rsidP="001A0B2E">
            <w:pPr>
              <w:contextualSpacing/>
              <w:rPr>
                <w:rFonts w:ascii="Times New Roman" w:hAnsi="Times New Roman"/>
                <w:sz w:val="24"/>
                <w:szCs w:val="24"/>
              </w:rPr>
            </w:pPr>
            <w:r w:rsidRPr="001F51F9">
              <w:rPr>
                <w:rFonts w:ascii="Times New Roman" w:hAnsi="Times New Roman"/>
                <w:sz w:val="24"/>
                <w:szCs w:val="24"/>
              </w:rPr>
              <w:t>- обговорено проблемні питан</w:t>
            </w:r>
            <w:r w:rsidR="00D6644A" w:rsidRPr="001F51F9">
              <w:rPr>
                <w:rFonts w:ascii="Times New Roman" w:hAnsi="Times New Roman"/>
                <w:sz w:val="24"/>
                <w:szCs w:val="24"/>
              </w:rPr>
              <w:t>ня у сфері благоустрою територій</w:t>
            </w:r>
            <w:r w:rsidRPr="001F51F9">
              <w:rPr>
                <w:rFonts w:ascii="Times New Roman" w:hAnsi="Times New Roman"/>
                <w:sz w:val="24"/>
                <w:szCs w:val="24"/>
              </w:rPr>
              <w:t xml:space="preserve"> </w:t>
            </w:r>
            <w:r w:rsidR="00EC04BD" w:rsidRPr="001F51F9">
              <w:rPr>
                <w:rFonts w:ascii="Times New Roman" w:hAnsi="Times New Roman"/>
                <w:sz w:val="24"/>
                <w:szCs w:val="24"/>
              </w:rPr>
              <w:t xml:space="preserve">населених пунктів </w:t>
            </w:r>
            <w:proofErr w:type="spellStart"/>
            <w:r w:rsidR="00EC04BD" w:rsidRPr="001F51F9">
              <w:rPr>
                <w:rFonts w:ascii="Times New Roman" w:hAnsi="Times New Roman"/>
                <w:sz w:val="24"/>
                <w:szCs w:val="24"/>
              </w:rPr>
              <w:t>Машівської</w:t>
            </w:r>
            <w:proofErr w:type="spellEnd"/>
            <w:r w:rsidR="00EC04BD" w:rsidRPr="001F51F9">
              <w:rPr>
                <w:rFonts w:ascii="Times New Roman" w:hAnsi="Times New Roman"/>
                <w:sz w:val="24"/>
                <w:szCs w:val="24"/>
              </w:rPr>
              <w:t xml:space="preserve"> селищної </w:t>
            </w:r>
            <w:r w:rsidRPr="001F51F9">
              <w:rPr>
                <w:rFonts w:ascii="Times New Roman" w:hAnsi="Times New Roman"/>
                <w:sz w:val="24"/>
                <w:szCs w:val="24"/>
              </w:rPr>
              <w:t xml:space="preserve"> </w:t>
            </w:r>
            <w:r w:rsidR="00EC04BD" w:rsidRPr="001F51F9">
              <w:rPr>
                <w:rFonts w:ascii="Times New Roman" w:hAnsi="Times New Roman"/>
                <w:sz w:val="24"/>
                <w:szCs w:val="24"/>
              </w:rPr>
              <w:t>ради, розроблено дійові</w:t>
            </w:r>
            <w:r w:rsidRPr="001F51F9">
              <w:rPr>
                <w:rFonts w:ascii="Times New Roman" w:hAnsi="Times New Roman"/>
                <w:sz w:val="24"/>
                <w:szCs w:val="24"/>
              </w:rPr>
              <w:t xml:space="preserve"> шлях</w:t>
            </w:r>
            <w:r w:rsidR="00EC04BD" w:rsidRPr="001F51F9">
              <w:rPr>
                <w:rFonts w:ascii="Times New Roman" w:hAnsi="Times New Roman"/>
                <w:sz w:val="24"/>
                <w:szCs w:val="24"/>
              </w:rPr>
              <w:t>и</w:t>
            </w:r>
            <w:r w:rsidRPr="001F51F9">
              <w:rPr>
                <w:rFonts w:ascii="Times New Roman" w:hAnsi="Times New Roman"/>
                <w:sz w:val="24"/>
                <w:szCs w:val="24"/>
              </w:rPr>
              <w:t xml:space="preserve"> щодо їх розв’язання, </w:t>
            </w:r>
          </w:p>
          <w:p w:rsidR="00D8368B" w:rsidRPr="001F51F9" w:rsidRDefault="00D8368B" w:rsidP="001A0B2E">
            <w:pPr>
              <w:contextualSpacing/>
              <w:rPr>
                <w:rFonts w:ascii="Times New Roman" w:hAnsi="Times New Roman"/>
                <w:sz w:val="24"/>
                <w:szCs w:val="24"/>
              </w:rPr>
            </w:pPr>
            <w:r w:rsidRPr="001F51F9">
              <w:rPr>
                <w:rFonts w:ascii="Times New Roman" w:hAnsi="Times New Roman"/>
                <w:sz w:val="24"/>
                <w:szCs w:val="24"/>
              </w:rPr>
              <w:t>- отримано інформацію щодо кількості суб’єктів господарювання, які підпадають під вимоги щодо благоустрою, та інформацію щодо необхідних ресурсів, а саме їх витрат (витрат часу, трудових витрат, грошових та матеріальних) для їх виконання,</w:t>
            </w:r>
          </w:p>
          <w:p w:rsidR="00D8368B" w:rsidRPr="001F51F9" w:rsidRDefault="00D8368B" w:rsidP="00EC04BD">
            <w:pPr>
              <w:contextualSpacing/>
              <w:rPr>
                <w:rFonts w:ascii="Times New Roman" w:hAnsi="Times New Roman"/>
                <w:bCs/>
                <w:sz w:val="24"/>
                <w:szCs w:val="24"/>
              </w:rPr>
            </w:pPr>
            <w:r w:rsidRPr="001F51F9">
              <w:rPr>
                <w:rFonts w:ascii="Times New Roman" w:hAnsi="Times New Roman"/>
                <w:sz w:val="24"/>
                <w:szCs w:val="24"/>
              </w:rPr>
              <w:t>- здійснено уточнення процедур для виконання регуляції вимог щодо благоустрою (у тому числі розробка проекту регуляторного акту «</w:t>
            </w:r>
            <w:r w:rsidRPr="001F51F9">
              <w:rPr>
                <w:rFonts w:ascii="Times New Roman" w:hAnsi="Times New Roman"/>
                <w:bCs/>
                <w:sz w:val="24"/>
                <w:szCs w:val="24"/>
              </w:rPr>
              <w:t xml:space="preserve">Про затвердження </w:t>
            </w:r>
            <w:r w:rsidR="00EC04BD" w:rsidRPr="001F51F9">
              <w:rPr>
                <w:rFonts w:ascii="Times New Roman" w:hAnsi="Times New Roman"/>
                <w:bCs/>
                <w:sz w:val="24"/>
                <w:szCs w:val="24"/>
              </w:rPr>
              <w:t xml:space="preserve">Правил  благоустрою територій населених пунктів </w:t>
            </w:r>
            <w:proofErr w:type="spellStart"/>
            <w:r w:rsidR="00EC04BD" w:rsidRPr="001F51F9">
              <w:rPr>
                <w:rFonts w:ascii="Times New Roman" w:hAnsi="Times New Roman"/>
                <w:bCs/>
                <w:sz w:val="24"/>
                <w:szCs w:val="24"/>
              </w:rPr>
              <w:t>Машівської</w:t>
            </w:r>
            <w:proofErr w:type="spellEnd"/>
            <w:r w:rsidR="00EC04BD" w:rsidRPr="001F51F9">
              <w:rPr>
                <w:rFonts w:ascii="Times New Roman" w:hAnsi="Times New Roman"/>
                <w:bCs/>
                <w:sz w:val="24"/>
                <w:szCs w:val="24"/>
              </w:rPr>
              <w:t xml:space="preserve"> селищної ради</w:t>
            </w:r>
            <w:r w:rsidRPr="001F51F9">
              <w:rPr>
                <w:rFonts w:ascii="Times New Roman" w:hAnsi="Times New Roman"/>
                <w:sz w:val="24"/>
                <w:szCs w:val="24"/>
              </w:rPr>
              <w:t xml:space="preserve">») </w:t>
            </w:r>
          </w:p>
        </w:tc>
      </w:tr>
      <w:tr w:rsidR="008741DD" w:rsidRPr="000A430A" w:rsidTr="001A0B2E">
        <w:trPr>
          <w:tblCellSpacing w:w="0" w:type="dxa"/>
        </w:trPr>
        <w:tc>
          <w:tcPr>
            <w:tcW w:w="627" w:type="dxa"/>
            <w:tcBorders>
              <w:top w:val="outset" w:sz="6" w:space="0" w:color="auto"/>
              <w:bottom w:val="outset" w:sz="6" w:space="0" w:color="auto"/>
              <w:right w:val="outset" w:sz="6" w:space="0" w:color="auto"/>
            </w:tcBorders>
            <w:shd w:val="clear" w:color="auto" w:fill="FFFFFF"/>
            <w:vAlign w:val="center"/>
          </w:tcPr>
          <w:p w:rsidR="008741DD" w:rsidRPr="000A430A" w:rsidRDefault="008741DD" w:rsidP="001A0B2E">
            <w:pPr>
              <w:pStyle w:val="a3"/>
              <w:shd w:val="clear" w:color="auto" w:fill="FFFFFF"/>
              <w:jc w:val="center"/>
              <w:rPr>
                <w:lang w:val="uk-UA"/>
              </w:rPr>
            </w:pPr>
            <w:r>
              <w:rPr>
                <w:lang w:val="uk-UA"/>
              </w:rPr>
              <w:t>2</w:t>
            </w:r>
          </w:p>
        </w:tc>
        <w:tc>
          <w:tcPr>
            <w:tcW w:w="3357" w:type="dxa"/>
            <w:tcBorders>
              <w:top w:val="outset" w:sz="6" w:space="0" w:color="auto"/>
              <w:left w:val="outset" w:sz="6" w:space="0" w:color="auto"/>
              <w:bottom w:val="outset" w:sz="6" w:space="0" w:color="auto"/>
              <w:right w:val="outset" w:sz="6" w:space="0" w:color="auto"/>
            </w:tcBorders>
            <w:shd w:val="clear" w:color="auto" w:fill="FFFFFF"/>
            <w:vAlign w:val="center"/>
          </w:tcPr>
          <w:p w:rsidR="008741DD" w:rsidRPr="001F51F9" w:rsidRDefault="008741DD" w:rsidP="001A0B2E">
            <w:pPr>
              <w:pStyle w:val="a3"/>
              <w:shd w:val="clear" w:color="auto" w:fill="FFFFFF"/>
              <w:rPr>
                <w:szCs w:val="24"/>
                <w:lang w:val="uk-UA"/>
              </w:rPr>
            </w:pPr>
            <w:r w:rsidRPr="001F51F9">
              <w:rPr>
                <w:szCs w:val="24"/>
                <w:lang w:val="uk-UA"/>
              </w:rPr>
              <w:t>Проведено телефонні консультац</w:t>
            </w:r>
            <w:r w:rsidR="00B82857">
              <w:rPr>
                <w:szCs w:val="24"/>
                <w:lang w:val="uk-UA"/>
              </w:rPr>
              <w:t>і</w:t>
            </w:r>
            <w:r w:rsidRPr="001F51F9">
              <w:rPr>
                <w:szCs w:val="24"/>
                <w:lang w:val="uk-UA"/>
              </w:rPr>
              <w:t>ї</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tcPr>
          <w:p w:rsidR="008741DD" w:rsidRPr="001F51F9" w:rsidRDefault="00D6644A" w:rsidP="001A0B2E">
            <w:pPr>
              <w:pStyle w:val="a3"/>
              <w:shd w:val="clear" w:color="auto" w:fill="FFFFFF"/>
              <w:jc w:val="center"/>
              <w:rPr>
                <w:szCs w:val="24"/>
                <w:lang w:val="uk-UA"/>
              </w:rPr>
            </w:pPr>
            <w:r w:rsidRPr="001F51F9">
              <w:rPr>
                <w:szCs w:val="24"/>
                <w:lang w:val="uk-UA"/>
              </w:rPr>
              <w:t>5</w:t>
            </w:r>
            <w:r w:rsidR="008741DD" w:rsidRPr="001F51F9">
              <w:rPr>
                <w:szCs w:val="24"/>
                <w:lang w:val="uk-UA"/>
              </w:rPr>
              <w:t>5</w:t>
            </w:r>
          </w:p>
        </w:tc>
        <w:tc>
          <w:tcPr>
            <w:tcW w:w="4820" w:type="dxa"/>
            <w:tcBorders>
              <w:top w:val="outset" w:sz="6" w:space="0" w:color="auto"/>
              <w:left w:val="outset" w:sz="6" w:space="0" w:color="auto"/>
              <w:bottom w:val="outset" w:sz="6" w:space="0" w:color="auto"/>
            </w:tcBorders>
            <w:shd w:val="clear" w:color="auto" w:fill="FFFFFF"/>
            <w:vAlign w:val="center"/>
          </w:tcPr>
          <w:p w:rsidR="008741DD" w:rsidRPr="001F51F9" w:rsidRDefault="008741DD" w:rsidP="008741DD">
            <w:pPr>
              <w:contextualSpacing/>
              <w:rPr>
                <w:rFonts w:ascii="Times New Roman" w:hAnsi="Times New Roman"/>
                <w:sz w:val="24"/>
                <w:szCs w:val="24"/>
              </w:rPr>
            </w:pPr>
            <w:r w:rsidRPr="001F51F9">
              <w:rPr>
                <w:rFonts w:ascii="Times New Roman" w:hAnsi="Times New Roman"/>
                <w:sz w:val="24"/>
                <w:szCs w:val="24"/>
              </w:rPr>
              <w:t>Доведено до відома та ознайомлено суб’єктів господарювання з проектом рішення «</w:t>
            </w:r>
            <w:r w:rsidRPr="001F51F9">
              <w:rPr>
                <w:rFonts w:ascii="Times New Roman" w:hAnsi="Times New Roman"/>
                <w:bCs/>
                <w:sz w:val="24"/>
                <w:szCs w:val="24"/>
              </w:rPr>
              <w:t xml:space="preserve">Про затвердження Правил  благоустрою територій населених пунктів </w:t>
            </w:r>
            <w:proofErr w:type="spellStart"/>
            <w:r w:rsidRPr="001F51F9">
              <w:rPr>
                <w:rFonts w:ascii="Times New Roman" w:hAnsi="Times New Roman"/>
                <w:bCs/>
                <w:sz w:val="24"/>
                <w:szCs w:val="24"/>
              </w:rPr>
              <w:t>Машівської</w:t>
            </w:r>
            <w:proofErr w:type="spellEnd"/>
            <w:r w:rsidRPr="001F51F9">
              <w:rPr>
                <w:rFonts w:ascii="Times New Roman" w:hAnsi="Times New Roman"/>
                <w:bCs/>
                <w:sz w:val="24"/>
                <w:szCs w:val="24"/>
              </w:rPr>
              <w:t xml:space="preserve"> селищної ради</w:t>
            </w:r>
            <w:r w:rsidRPr="001F51F9">
              <w:rPr>
                <w:rFonts w:ascii="Times New Roman" w:hAnsi="Times New Roman"/>
                <w:sz w:val="24"/>
                <w:szCs w:val="24"/>
              </w:rPr>
              <w:t xml:space="preserve">» </w:t>
            </w:r>
          </w:p>
        </w:tc>
      </w:tr>
    </w:tbl>
    <w:p w:rsidR="00D8368B" w:rsidRPr="000A430A" w:rsidRDefault="00D8368B" w:rsidP="001D59EA">
      <w:pPr>
        <w:jc w:val="both"/>
        <w:rPr>
          <w:rFonts w:ascii="Times New Roman" w:hAnsi="Times New Roman"/>
        </w:rPr>
      </w:pPr>
    </w:p>
    <w:p w:rsidR="00D8368B" w:rsidRPr="00EB5488" w:rsidRDefault="00D8368B" w:rsidP="00D8368B">
      <w:pPr>
        <w:numPr>
          <w:ilvl w:val="0"/>
          <w:numId w:val="11"/>
        </w:numPr>
        <w:jc w:val="both"/>
        <w:rPr>
          <w:rFonts w:ascii="Times New Roman" w:hAnsi="Times New Roman"/>
          <w:b/>
          <w:sz w:val="24"/>
          <w:szCs w:val="24"/>
        </w:rPr>
      </w:pPr>
      <w:r w:rsidRPr="00EB5488">
        <w:rPr>
          <w:rFonts w:ascii="Times New Roman" w:hAnsi="Times New Roman"/>
          <w:b/>
          <w:bCs/>
          <w:sz w:val="24"/>
          <w:szCs w:val="24"/>
        </w:rPr>
        <w:t>Вимірювання впливу регулювання на підприємництво та громадян.</w:t>
      </w:r>
    </w:p>
    <w:p w:rsidR="00D8368B" w:rsidRPr="00EB5488" w:rsidRDefault="00D8368B" w:rsidP="00D8368B">
      <w:pPr>
        <w:ind w:left="720"/>
        <w:jc w:val="both"/>
        <w:rPr>
          <w:rFonts w:ascii="Times New Roman" w:hAnsi="Times New Roman"/>
          <w:sz w:val="24"/>
          <w:szCs w:val="24"/>
        </w:rPr>
      </w:pPr>
    </w:p>
    <w:p w:rsidR="00D8368B" w:rsidRPr="001F51F9" w:rsidRDefault="00D8368B" w:rsidP="00D8368B">
      <w:pPr>
        <w:ind w:firstLine="720"/>
        <w:jc w:val="both"/>
        <w:rPr>
          <w:rFonts w:ascii="Times New Roman" w:hAnsi="Times New Roman"/>
          <w:sz w:val="24"/>
          <w:szCs w:val="24"/>
        </w:rPr>
      </w:pPr>
      <w:r w:rsidRPr="001F51F9">
        <w:rPr>
          <w:rFonts w:ascii="Times New Roman" w:hAnsi="Times New Roman"/>
          <w:sz w:val="24"/>
          <w:szCs w:val="24"/>
        </w:rPr>
        <w:t>Дія регуляторного акту розповсюджується на невизначене коло осіб, тобто на усіх:</w:t>
      </w:r>
    </w:p>
    <w:p w:rsidR="00D8368B" w:rsidRPr="001F51F9" w:rsidRDefault="00D8368B" w:rsidP="001F51F9">
      <w:pPr>
        <w:widowControl w:val="0"/>
        <w:numPr>
          <w:ilvl w:val="0"/>
          <w:numId w:val="10"/>
        </w:numPr>
        <w:ind w:firstLine="720"/>
        <w:jc w:val="both"/>
        <w:rPr>
          <w:rFonts w:ascii="Times New Roman" w:hAnsi="Times New Roman"/>
          <w:sz w:val="24"/>
          <w:szCs w:val="24"/>
        </w:rPr>
      </w:pPr>
      <w:r w:rsidRPr="001F51F9">
        <w:rPr>
          <w:rFonts w:ascii="Times New Roman" w:hAnsi="Times New Roman"/>
          <w:sz w:val="24"/>
          <w:szCs w:val="24"/>
        </w:rPr>
        <w:t xml:space="preserve">суб’єктів господарювання: юридичних осіб та фізичних осіб-підприємців, що здійснюють підприємницьку діяльність на території </w:t>
      </w:r>
      <w:r w:rsidR="008741DD" w:rsidRPr="001F51F9">
        <w:rPr>
          <w:rFonts w:ascii="Times New Roman" w:hAnsi="Times New Roman"/>
          <w:sz w:val="24"/>
          <w:szCs w:val="24"/>
        </w:rPr>
        <w:t xml:space="preserve">населених пунктів </w:t>
      </w:r>
      <w:proofErr w:type="spellStart"/>
      <w:r w:rsidR="008741DD" w:rsidRPr="001F51F9">
        <w:rPr>
          <w:rFonts w:ascii="Times New Roman" w:hAnsi="Times New Roman"/>
          <w:sz w:val="24"/>
          <w:szCs w:val="24"/>
        </w:rPr>
        <w:t>Машівської</w:t>
      </w:r>
      <w:proofErr w:type="spellEnd"/>
      <w:r w:rsidR="008741DD" w:rsidRPr="001F51F9">
        <w:rPr>
          <w:rFonts w:ascii="Times New Roman" w:hAnsi="Times New Roman"/>
          <w:sz w:val="24"/>
          <w:szCs w:val="24"/>
        </w:rPr>
        <w:t xml:space="preserve"> селищної ради</w:t>
      </w:r>
      <w:r w:rsidRPr="001F51F9">
        <w:rPr>
          <w:rFonts w:ascii="Times New Roman" w:hAnsi="Times New Roman"/>
          <w:sz w:val="24"/>
          <w:szCs w:val="24"/>
        </w:rPr>
        <w:t xml:space="preserve"> або знаходяться на території </w:t>
      </w:r>
      <w:r w:rsidR="008741DD" w:rsidRPr="001F51F9">
        <w:rPr>
          <w:rFonts w:ascii="Times New Roman" w:hAnsi="Times New Roman"/>
          <w:sz w:val="24"/>
          <w:szCs w:val="24"/>
        </w:rPr>
        <w:t>громади</w:t>
      </w:r>
      <w:r w:rsidRPr="001F51F9">
        <w:rPr>
          <w:rFonts w:ascii="Times New Roman" w:hAnsi="Times New Roman"/>
          <w:sz w:val="24"/>
          <w:szCs w:val="24"/>
        </w:rPr>
        <w:t xml:space="preserve">, організацій, установ, розміщених на території </w:t>
      </w:r>
      <w:r w:rsidR="008741DD" w:rsidRPr="001F51F9">
        <w:rPr>
          <w:rFonts w:ascii="Times New Roman" w:hAnsi="Times New Roman"/>
          <w:sz w:val="24"/>
          <w:szCs w:val="24"/>
        </w:rPr>
        <w:t>населених пунктів громади;</w:t>
      </w:r>
      <w:r w:rsidRPr="001F51F9">
        <w:rPr>
          <w:rFonts w:ascii="Times New Roman" w:hAnsi="Times New Roman"/>
          <w:sz w:val="24"/>
          <w:szCs w:val="24"/>
        </w:rPr>
        <w:t xml:space="preserve"> </w:t>
      </w:r>
    </w:p>
    <w:p w:rsidR="00D8368B" w:rsidRPr="001F51F9" w:rsidRDefault="008741DD" w:rsidP="001F51F9">
      <w:pPr>
        <w:widowControl w:val="0"/>
        <w:numPr>
          <w:ilvl w:val="0"/>
          <w:numId w:val="10"/>
        </w:numPr>
        <w:ind w:firstLine="720"/>
        <w:jc w:val="both"/>
        <w:rPr>
          <w:rFonts w:ascii="Times New Roman" w:hAnsi="Times New Roman"/>
          <w:sz w:val="24"/>
          <w:szCs w:val="24"/>
        </w:rPr>
      </w:pPr>
      <w:r w:rsidRPr="001F51F9">
        <w:rPr>
          <w:rFonts w:ascii="Times New Roman" w:hAnsi="Times New Roman"/>
          <w:sz w:val="24"/>
          <w:szCs w:val="24"/>
        </w:rPr>
        <w:t>фізичних осіб: населення селищної громади</w:t>
      </w:r>
      <w:r w:rsidR="00D8368B" w:rsidRPr="001F51F9">
        <w:rPr>
          <w:rFonts w:ascii="Times New Roman" w:hAnsi="Times New Roman"/>
          <w:sz w:val="24"/>
          <w:szCs w:val="24"/>
        </w:rPr>
        <w:t xml:space="preserve">; (на даний час за інформацією, що отримано від органів статистики, кількість наявного населення становить </w:t>
      </w:r>
      <w:r w:rsidRPr="001F51F9">
        <w:rPr>
          <w:rFonts w:ascii="Times New Roman" w:hAnsi="Times New Roman"/>
          <w:sz w:val="24"/>
          <w:szCs w:val="24"/>
        </w:rPr>
        <w:t>8152</w:t>
      </w:r>
      <w:r w:rsidR="00D8368B" w:rsidRPr="001F51F9">
        <w:rPr>
          <w:rFonts w:ascii="Times New Roman" w:hAnsi="Times New Roman"/>
          <w:sz w:val="24"/>
          <w:szCs w:val="24"/>
        </w:rPr>
        <w:t xml:space="preserve"> осіб</w:t>
      </w:r>
      <w:r w:rsidR="00CB7B31">
        <w:rPr>
          <w:rFonts w:ascii="Times New Roman" w:hAnsi="Times New Roman"/>
          <w:sz w:val="24"/>
          <w:szCs w:val="24"/>
        </w:rPr>
        <w:t>)</w:t>
      </w:r>
      <w:r w:rsidR="00D8368B" w:rsidRPr="001F51F9">
        <w:rPr>
          <w:rFonts w:ascii="Times New Roman" w:hAnsi="Times New Roman"/>
          <w:sz w:val="24"/>
          <w:szCs w:val="24"/>
        </w:rPr>
        <w:t xml:space="preserve">; </w:t>
      </w:r>
    </w:p>
    <w:p w:rsidR="00D8368B" w:rsidRPr="001F51F9" w:rsidRDefault="00D8368B" w:rsidP="00D8368B">
      <w:pPr>
        <w:ind w:firstLine="720"/>
        <w:jc w:val="both"/>
        <w:rPr>
          <w:rFonts w:ascii="Times New Roman" w:hAnsi="Times New Roman"/>
          <w:sz w:val="24"/>
          <w:szCs w:val="24"/>
        </w:rPr>
      </w:pPr>
      <w:r w:rsidRPr="001F51F9">
        <w:rPr>
          <w:rFonts w:ascii="Times New Roman" w:hAnsi="Times New Roman"/>
          <w:sz w:val="24"/>
          <w:szCs w:val="24"/>
        </w:rPr>
        <w:t>За розрахунковими даними, кількість суб’єктів господарювання, на яких на даний час поширюється регулювання: </w:t>
      </w:r>
      <w:r w:rsidR="008B78B0" w:rsidRPr="00463673">
        <w:rPr>
          <w:rFonts w:ascii="Times New Roman" w:hAnsi="Times New Roman"/>
          <w:sz w:val="24"/>
          <w:szCs w:val="24"/>
        </w:rPr>
        <w:t>8358</w:t>
      </w:r>
      <w:r w:rsidR="00463673">
        <w:rPr>
          <w:rFonts w:ascii="Times New Roman" w:hAnsi="Times New Roman"/>
          <w:sz w:val="24"/>
          <w:szCs w:val="24"/>
        </w:rPr>
        <w:t xml:space="preserve"> осіб</w:t>
      </w:r>
      <w:r w:rsidRPr="00463673">
        <w:rPr>
          <w:rFonts w:ascii="Times New Roman" w:hAnsi="Times New Roman"/>
          <w:sz w:val="24"/>
          <w:szCs w:val="24"/>
        </w:rPr>
        <w:t>,</w:t>
      </w:r>
      <w:r w:rsidRPr="001F51F9">
        <w:rPr>
          <w:rFonts w:ascii="Times New Roman" w:hAnsi="Times New Roman"/>
          <w:sz w:val="24"/>
          <w:szCs w:val="24"/>
        </w:rPr>
        <w:t xml:space="preserve">  у тому числі </w:t>
      </w:r>
      <w:r w:rsidR="008741DD" w:rsidRPr="001F51F9">
        <w:rPr>
          <w:rFonts w:ascii="Times New Roman" w:hAnsi="Times New Roman"/>
          <w:sz w:val="24"/>
          <w:szCs w:val="24"/>
        </w:rPr>
        <w:t>великого</w:t>
      </w:r>
      <w:r w:rsidRPr="001F51F9">
        <w:rPr>
          <w:rFonts w:ascii="Times New Roman" w:hAnsi="Times New Roman"/>
          <w:sz w:val="24"/>
          <w:szCs w:val="24"/>
        </w:rPr>
        <w:t xml:space="preserve"> (юридичні особи) – </w:t>
      </w:r>
      <w:r w:rsidR="008741DD" w:rsidRPr="001F51F9">
        <w:rPr>
          <w:rFonts w:ascii="Times New Roman" w:hAnsi="Times New Roman"/>
          <w:sz w:val="24"/>
          <w:szCs w:val="24"/>
        </w:rPr>
        <w:t>2</w:t>
      </w:r>
      <w:r w:rsidRPr="001F51F9">
        <w:rPr>
          <w:rFonts w:ascii="Times New Roman" w:hAnsi="Times New Roman"/>
          <w:sz w:val="24"/>
          <w:szCs w:val="24"/>
        </w:rPr>
        <w:t>,</w:t>
      </w:r>
      <w:r w:rsidR="008741DD" w:rsidRPr="001F51F9">
        <w:rPr>
          <w:rFonts w:ascii="Times New Roman" w:hAnsi="Times New Roman"/>
          <w:sz w:val="24"/>
          <w:szCs w:val="24"/>
        </w:rPr>
        <w:t xml:space="preserve"> середнього (юридичні особи) – 2, малого (юридичні </w:t>
      </w:r>
      <w:r w:rsidR="008B78B0" w:rsidRPr="001F51F9">
        <w:rPr>
          <w:rFonts w:ascii="Times New Roman" w:hAnsi="Times New Roman"/>
          <w:sz w:val="24"/>
          <w:szCs w:val="24"/>
        </w:rPr>
        <w:t>та фізичні</w:t>
      </w:r>
      <w:r w:rsidR="008741DD" w:rsidRPr="001F51F9">
        <w:rPr>
          <w:rFonts w:ascii="Times New Roman" w:hAnsi="Times New Roman"/>
          <w:sz w:val="24"/>
          <w:szCs w:val="24"/>
        </w:rPr>
        <w:t xml:space="preserve"> особи) – 7</w:t>
      </w:r>
      <w:r w:rsidRPr="001F51F9">
        <w:rPr>
          <w:rFonts w:ascii="Times New Roman" w:hAnsi="Times New Roman"/>
          <w:sz w:val="24"/>
          <w:szCs w:val="24"/>
        </w:rPr>
        <w:t xml:space="preserve">,  бюджетні установи </w:t>
      </w:r>
      <w:r w:rsidR="008B78B0" w:rsidRPr="001F51F9">
        <w:rPr>
          <w:rFonts w:ascii="Times New Roman" w:hAnsi="Times New Roman"/>
          <w:sz w:val="24"/>
          <w:szCs w:val="24"/>
        </w:rPr>
        <w:t>– 68,</w:t>
      </w:r>
      <w:r w:rsidRPr="001F51F9">
        <w:rPr>
          <w:rFonts w:ascii="Times New Roman" w:hAnsi="Times New Roman"/>
          <w:sz w:val="24"/>
          <w:szCs w:val="24"/>
        </w:rPr>
        <w:t xml:space="preserve"> </w:t>
      </w:r>
      <w:proofErr w:type="spellStart"/>
      <w:r w:rsidRPr="001F51F9">
        <w:rPr>
          <w:rFonts w:ascii="Times New Roman" w:hAnsi="Times New Roman"/>
          <w:sz w:val="24"/>
          <w:szCs w:val="24"/>
        </w:rPr>
        <w:t>мікропідприємництва</w:t>
      </w:r>
      <w:proofErr w:type="spellEnd"/>
      <w:r w:rsidRPr="001F51F9">
        <w:rPr>
          <w:rFonts w:ascii="Times New Roman" w:hAnsi="Times New Roman"/>
          <w:sz w:val="24"/>
          <w:szCs w:val="24"/>
        </w:rPr>
        <w:t xml:space="preserve"> (фізичні особи-підприємці) – </w:t>
      </w:r>
      <w:r w:rsidR="008741DD" w:rsidRPr="001F51F9">
        <w:rPr>
          <w:rFonts w:ascii="Times New Roman" w:hAnsi="Times New Roman"/>
          <w:sz w:val="24"/>
          <w:szCs w:val="24"/>
        </w:rPr>
        <w:t>138</w:t>
      </w:r>
      <w:r w:rsidRPr="001F51F9">
        <w:rPr>
          <w:rFonts w:ascii="Times New Roman" w:hAnsi="Times New Roman"/>
          <w:sz w:val="24"/>
          <w:szCs w:val="24"/>
        </w:rPr>
        <w:t xml:space="preserve"> осіб</w:t>
      </w:r>
      <w:r w:rsidR="008B78B0" w:rsidRPr="001F51F9">
        <w:rPr>
          <w:rFonts w:ascii="Times New Roman" w:hAnsi="Times New Roman"/>
          <w:sz w:val="24"/>
          <w:szCs w:val="24"/>
        </w:rPr>
        <w:t>, фізичні особи (жителі громади) – 8152 осіб.</w:t>
      </w:r>
    </w:p>
    <w:p w:rsidR="00D8368B" w:rsidRPr="001F51F9" w:rsidRDefault="00D8368B" w:rsidP="00D8368B">
      <w:pPr>
        <w:ind w:firstLine="720"/>
        <w:jc w:val="both"/>
        <w:rPr>
          <w:rFonts w:ascii="Times New Roman" w:hAnsi="Times New Roman"/>
          <w:sz w:val="24"/>
          <w:szCs w:val="24"/>
        </w:rPr>
      </w:pP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055"/>
        <w:gridCol w:w="789"/>
        <w:gridCol w:w="867"/>
        <w:gridCol w:w="990"/>
        <w:gridCol w:w="773"/>
        <w:gridCol w:w="1276"/>
      </w:tblGrid>
      <w:tr w:rsidR="00D8368B" w:rsidRPr="000A430A" w:rsidTr="001A0B2E">
        <w:trPr>
          <w:tblCellSpacing w:w="0" w:type="dxa"/>
        </w:trPr>
        <w:tc>
          <w:tcPr>
            <w:tcW w:w="505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sidRPr="000A430A">
              <w:rPr>
                <w:lang w:val="uk-UA"/>
              </w:rPr>
              <w:t> </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великі</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середні</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малі</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 xml:space="preserve">в т.ч. </w:t>
            </w:r>
            <w:proofErr w:type="spellStart"/>
            <w:r w:rsidRPr="000A430A">
              <w:rPr>
                <w:i/>
                <w:lang w:val="uk-UA"/>
              </w:rPr>
              <w:t>мікро-</w:t>
            </w:r>
            <w:proofErr w:type="spellEnd"/>
          </w:p>
        </w:tc>
        <w:tc>
          <w:tcPr>
            <w:tcW w:w="1276"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t>разом</w:t>
            </w:r>
          </w:p>
        </w:tc>
      </w:tr>
      <w:tr w:rsidR="00D8368B" w:rsidRPr="000A430A" w:rsidTr="001A0B2E">
        <w:trPr>
          <w:tblCellSpacing w:w="0" w:type="dxa"/>
        </w:trPr>
        <w:tc>
          <w:tcPr>
            <w:tcW w:w="505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Кількість суб’єктів господарювання, що підпадають під дію регулювання, одиниць</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2</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2</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7</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highlight w:val="yellow"/>
                <w:lang w:val="uk-UA"/>
              </w:rPr>
            </w:pPr>
            <w:r>
              <w:rPr>
                <w:lang w:val="uk-UA"/>
              </w:rPr>
              <w:t>138</w:t>
            </w:r>
          </w:p>
        </w:tc>
        <w:tc>
          <w:tcPr>
            <w:tcW w:w="1276" w:type="dxa"/>
            <w:tcBorders>
              <w:top w:val="outset" w:sz="6" w:space="0" w:color="auto"/>
              <w:left w:val="outset" w:sz="6" w:space="0" w:color="auto"/>
              <w:bottom w:val="outset" w:sz="6" w:space="0" w:color="auto"/>
            </w:tcBorders>
            <w:shd w:val="clear" w:color="auto" w:fill="FFFFFF"/>
            <w:vAlign w:val="center"/>
          </w:tcPr>
          <w:p w:rsidR="00D8368B" w:rsidRPr="000A430A" w:rsidRDefault="004D5679" w:rsidP="001A0B2E">
            <w:pPr>
              <w:pStyle w:val="a3"/>
              <w:shd w:val="clear" w:color="auto" w:fill="FFFFFF"/>
              <w:jc w:val="center"/>
              <w:rPr>
                <w:highlight w:val="yellow"/>
                <w:lang w:val="uk-UA"/>
              </w:rPr>
            </w:pPr>
            <w:r>
              <w:rPr>
                <w:lang w:val="uk-UA"/>
              </w:rPr>
              <w:t>149</w:t>
            </w:r>
          </w:p>
        </w:tc>
      </w:tr>
      <w:tr w:rsidR="00D8368B" w:rsidRPr="000A430A" w:rsidTr="001A0B2E">
        <w:trPr>
          <w:tblCellSpacing w:w="0" w:type="dxa"/>
        </w:trPr>
        <w:tc>
          <w:tcPr>
            <w:tcW w:w="505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Питома вага групи у загальній кількості, %</w:t>
            </w:r>
          </w:p>
        </w:tc>
        <w:tc>
          <w:tcPr>
            <w:tcW w:w="7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1,35</w:t>
            </w:r>
          </w:p>
        </w:tc>
        <w:tc>
          <w:tcPr>
            <w:tcW w:w="86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1,35</w:t>
            </w:r>
          </w:p>
        </w:tc>
        <w:tc>
          <w:tcPr>
            <w:tcW w:w="990"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lang w:val="uk-UA"/>
              </w:rPr>
            </w:pPr>
            <w:r>
              <w:rPr>
                <w:lang w:val="uk-UA"/>
              </w:rPr>
              <w:t>4,7</w:t>
            </w:r>
          </w:p>
        </w:tc>
        <w:tc>
          <w:tcPr>
            <w:tcW w:w="77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4D5679" w:rsidP="001A0B2E">
            <w:pPr>
              <w:pStyle w:val="a3"/>
              <w:shd w:val="clear" w:color="auto" w:fill="FFFFFF"/>
              <w:jc w:val="center"/>
              <w:rPr>
                <w:highlight w:val="yellow"/>
                <w:lang w:val="uk-UA"/>
              </w:rPr>
            </w:pPr>
            <w:r>
              <w:rPr>
                <w:lang w:val="uk-UA"/>
              </w:rPr>
              <w:t>92,6</w:t>
            </w:r>
          </w:p>
        </w:tc>
        <w:tc>
          <w:tcPr>
            <w:tcW w:w="1276"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100,0</w:t>
            </w:r>
          </w:p>
        </w:tc>
      </w:tr>
    </w:tbl>
    <w:p w:rsidR="00D8368B" w:rsidRPr="000A430A" w:rsidRDefault="00D8368B" w:rsidP="00D8368B">
      <w:pPr>
        <w:ind w:firstLine="709"/>
        <w:jc w:val="both"/>
        <w:rPr>
          <w:rFonts w:ascii="Times New Roman" w:hAnsi="Times New Roman"/>
        </w:rPr>
      </w:pPr>
    </w:p>
    <w:p w:rsidR="00D8368B" w:rsidRPr="001F51F9" w:rsidRDefault="00D8368B" w:rsidP="001F51F9">
      <w:pPr>
        <w:ind w:firstLine="709"/>
        <w:jc w:val="both"/>
        <w:rPr>
          <w:rFonts w:ascii="Times New Roman" w:hAnsi="Times New Roman"/>
          <w:sz w:val="24"/>
          <w:szCs w:val="24"/>
        </w:rPr>
      </w:pPr>
      <w:r w:rsidRPr="001F51F9">
        <w:rPr>
          <w:rFonts w:ascii="Times New Roman" w:hAnsi="Times New Roman"/>
          <w:sz w:val="24"/>
          <w:szCs w:val="24"/>
        </w:rPr>
        <w:t xml:space="preserve">Питома вага суб’єктів малого підприємництва (юридичних осіб) </w:t>
      </w:r>
      <w:r w:rsidR="008B78B0" w:rsidRPr="001F51F9">
        <w:rPr>
          <w:rFonts w:ascii="Times New Roman" w:hAnsi="Times New Roman"/>
          <w:sz w:val="24"/>
          <w:szCs w:val="24"/>
        </w:rPr>
        <w:t xml:space="preserve">становить 4,7 %; питома вага </w:t>
      </w:r>
      <w:proofErr w:type="spellStart"/>
      <w:r w:rsidR="008B78B0" w:rsidRPr="001F51F9">
        <w:rPr>
          <w:rFonts w:ascii="Times New Roman" w:hAnsi="Times New Roman"/>
          <w:sz w:val="24"/>
          <w:szCs w:val="24"/>
        </w:rPr>
        <w:t>субʼєктів</w:t>
      </w:r>
      <w:proofErr w:type="spellEnd"/>
      <w:r w:rsidR="008B78B0" w:rsidRPr="001F51F9">
        <w:rPr>
          <w:rFonts w:ascii="Times New Roman" w:hAnsi="Times New Roman"/>
          <w:sz w:val="24"/>
          <w:szCs w:val="24"/>
        </w:rPr>
        <w:t xml:space="preserve"> </w:t>
      </w:r>
      <w:proofErr w:type="spellStart"/>
      <w:r w:rsidR="008B78B0" w:rsidRPr="001F51F9">
        <w:rPr>
          <w:rFonts w:ascii="Times New Roman" w:hAnsi="Times New Roman"/>
          <w:sz w:val="24"/>
          <w:szCs w:val="24"/>
        </w:rPr>
        <w:t>мікропідприємництва</w:t>
      </w:r>
      <w:proofErr w:type="spellEnd"/>
      <w:r w:rsidR="008B78B0" w:rsidRPr="001F51F9">
        <w:rPr>
          <w:rFonts w:ascii="Times New Roman" w:hAnsi="Times New Roman"/>
          <w:sz w:val="24"/>
          <w:szCs w:val="24"/>
        </w:rPr>
        <w:t xml:space="preserve"> </w:t>
      </w:r>
      <w:r w:rsidR="0032542E" w:rsidRPr="001F51F9">
        <w:rPr>
          <w:rFonts w:ascii="Times New Roman" w:hAnsi="Times New Roman"/>
          <w:sz w:val="24"/>
          <w:szCs w:val="24"/>
        </w:rPr>
        <w:t>– 92,6 %</w:t>
      </w:r>
      <w:r w:rsidR="001F51F9" w:rsidRPr="001F51F9">
        <w:rPr>
          <w:rFonts w:ascii="Times New Roman" w:hAnsi="Times New Roman"/>
          <w:sz w:val="24"/>
          <w:szCs w:val="24"/>
        </w:rPr>
        <w:t xml:space="preserve">, </w:t>
      </w:r>
      <w:r w:rsidRPr="001F51F9">
        <w:rPr>
          <w:rFonts w:ascii="Times New Roman" w:hAnsi="Times New Roman"/>
          <w:sz w:val="24"/>
          <w:szCs w:val="24"/>
        </w:rPr>
        <w:t xml:space="preserve"> у загальній кількості суб’єктів господарювання, на яких проблема</w:t>
      </w:r>
      <w:r w:rsidR="001F51F9" w:rsidRPr="001F51F9">
        <w:rPr>
          <w:rFonts w:ascii="Times New Roman" w:hAnsi="Times New Roman"/>
          <w:sz w:val="24"/>
          <w:szCs w:val="24"/>
        </w:rPr>
        <w:t xml:space="preserve"> справляє вплив, становить 97,3</w:t>
      </w:r>
      <w:r w:rsidR="004D5679" w:rsidRPr="001F51F9">
        <w:rPr>
          <w:rFonts w:ascii="Times New Roman" w:hAnsi="Times New Roman"/>
          <w:sz w:val="24"/>
          <w:szCs w:val="24"/>
        </w:rPr>
        <w:t xml:space="preserve"> % </w:t>
      </w:r>
      <w:r w:rsidRPr="001F51F9">
        <w:rPr>
          <w:rFonts w:ascii="Times New Roman" w:hAnsi="Times New Roman"/>
          <w:sz w:val="24"/>
          <w:szCs w:val="24"/>
        </w:rPr>
        <w:t xml:space="preserve">(разом малих </w:t>
      </w:r>
      <w:r w:rsidR="004D5679" w:rsidRPr="001F51F9">
        <w:rPr>
          <w:rFonts w:ascii="Times New Roman" w:hAnsi="Times New Roman"/>
          <w:sz w:val="24"/>
          <w:szCs w:val="24"/>
        </w:rPr>
        <w:t xml:space="preserve">і </w:t>
      </w:r>
      <w:proofErr w:type="spellStart"/>
      <w:r w:rsidR="004D5679" w:rsidRPr="001F51F9">
        <w:rPr>
          <w:rFonts w:ascii="Times New Roman" w:hAnsi="Times New Roman"/>
          <w:sz w:val="24"/>
          <w:szCs w:val="24"/>
        </w:rPr>
        <w:t>мікро-</w:t>
      </w:r>
      <w:proofErr w:type="spellEnd"/>
      <w:r w:rsidR="004D5679" w:rsidRPr="001F51F9">
        <w:rPr>
          <w:rFonts w:ascii="Times New Roman" w:hAnsi="Times New Roman"/>
          <w:sz w:val="24"/>
          <w:szCs w:val="24"/>
        </w:rPr>
        <w:t xml:space="preserve"> 97</w:t>
      </w:r>
      <w:r w:rsidRPr="001F51F9">
        <w:rPr>
          <w:rFonts w:ascii="Times New Roman" w:hAnsi="Times New Roman"/>
          <w:sz w:val="24"/>
          <w:szCs w:val="24"/>
        </w:rPr>
        <w:t>,3%).</w:t>
      </w:r>
    </w:p>
    <w:p w:rsidR="00D8368B" w:rsidRPr="001F51F9" w:rsidRDefault="00D8368B" w:rsidP="001F51F9">
      <w:pPr>
        <w:ind w:firstLine="709"/>
        <w:jc w:val="both"/>
        <w:rPr>
          <w:rFonts w:ascii="Times New Roman" w:hAnsi="Times New Roman"/>
          <w:sz w:val="24"/>
          <w:szCs w:val="24"/>
          <w:shd w:val="clear" w:color="auto" w:fill="FFFFFF"/>
        </w:rPr>
      </w:pPr>
      <w:r w:rsidRPr="001F51F9">
        <w:rPr>
          <w:rFonts w:ascii="Times New Roman" w:hAnsi="Times New Roman"/>
          <w:sz w:val="24"/>
          <w:szCs w:val="24"/>
          <w:shd w:val="clear" w:color="auto" w:fill="FFFFFF"/>
        </w:rPr>
        <w:t>Згідно з додатком 1 до Методики проведення аналізу регуляторного впливу, затвердженою постановою Кабінету Міністрів України від 11.03.2004 № 308 передбачено що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проводиться шляхом здійснення розрахунку витрат на виконання вимог регуляторного акта для органів виконавчої влади чи органів місцевого самоврядування та розрахунку витрат на запровадження державного регулювання для суб’єктів малого підприємництва (проводиться у разі, коли питома вага суб’єктів малого підприємництва у загальній кількості суб’єктів господарювання, на яких впливає проблема, перевищує 10 відсотків)».</w:t>
      </w:r>
    </w:p>
    <w:p w:rsidR="00D8368B" w:rsidRPr="001F51F9" w:rsidRDefault="00D8368B" w:rsidP="00D8368B">
      <w:pPr>
        <w:ind w:firstLine="709"/>
        <w:jc w:val="both"/>
        <w:rPr>
          <w:rFonts w:ascii="Times New Roman" w:hAnsi="Times New Roman"/>
          <w:sz w:val="24"/>
          <w:szCs w:val="24"/>
          <w:shd w:val="clear" w:color="auto" w:fill="FFFFFF"/>
        </w:rPr>
      </w:pPr>
      <w:r w:rsidRPr="001F51F9">
        <w:rPr>
          <w:rFonts w:ascii="Times New Roman" w:hAnsi="Times New Roman"/>
          <w:sz w:val="24"/>
          <w:szCs w:val="24"/>
          <w:shd w:val="clear" w:color="auto" w:fill="FFFFFF"/>
        </w:rPr>
        <w:t>У нашому випадку питома вага суб’єктів малого підприємництва у загальній кількості суб’єктів господарювання, на яки</w:t>
      </w:r>
      <w:r w:rsidR="00C85D38" w:rsidRPr="001F51F9">
        <w:rPr>
          <w:rFonts w:ascii="Times New Roman" w:hAnsi="Times New Roman"/>
          <w:sz w:val="24"/>
          <w:szCs w:val="24"/>
          <w:shd w:val="clear" w:color="auto" w:fill="FFFFFF"/>
        </w:rPr>
        <w:t>х впливає проблема, становить 97</w:t>
      </w:r>
      <w:r w:rsidRPr="001F51F9">
        <w:rPr>
          <w:rFonts w:ascii="Times New Roman" w:hAnsi="Times New Roman"/>
          <w:sz w:val="24"/>
          <w:szCs w:val="24"/>
          <w:shd w:val="clear" w:color="auto" w:fill="FFFFFF"/>
        </w:rPr>
        <w:t>,3%, тому повинно здійснювати розрахунок витрат суб’єктів господарювання, для чого запровадимо проведення тесту малого підприємництва (М-тесту).</w:t>
      </w:r>
    </w:p>
    <w:p w:rsidR="00D8368B" w:rsidRDefault="00D8368B" w:rsidP="00D8368B">
      <w:pPr>
        <w:ind w:firstLine="709"/>
        <w:jc w:val="both"/>
        <w:rPr>
          <w:rFonts w:ascii="Times New Roman" w:hAnsi="Times New Roman"/>
          <w:bCs/>
          <w:color w:val="0070C0"/>
        </w:rPr>
      </w:pPr>
    </w:p>
    <w:p w:rsidR="00EB5488" w:rsidRPr="000A430A" w:rsidRDefault="00EB5488" w:rsidP="00D8368B">
      <w:pPr>
        <w:ind w:firstLine="709"/>
        <w:jc w:val="both"/>
        <w:rPr>
          <w:rFonts w:ascii="Times New Roman" w:hAnsi="Times New Roman"/>
          <w:bCs/>
          <w:color w:val="0070C0"/>
        </w:rPr>
      </w:pPr>
    </w:p>
    <w:p w:rsidR="001F51F9" w:rsidRPr="00EB5488" w:rsidRDefault="00D8368B" w:rsidP="001F51F9">
      <w:pPr>
        <w:numPr>
          <w:ilvl w:val="0"/>
          <w:numId w:val="11"/>
        </w:numPr>
        <w:ind w:left="714" w:hanging="357"/>
        <w:jc w:val="center"/>
        <w:rPr>
          <w:rFonts w:ascii="Times New Roman" w:hAnsi="Times New Roman"/>
          <w:b/>
          <w:sz w:val="24"/>
          <w:szCs w:val="24"/>
        </w:rPr>
      </w:pPr>
      <w:r w:rsidRPr="00EB5488">
        <w:rPr>
          <w:rFonts w:ascii="Times New Roman" w:hAnsi="Times New Roman"/>
          <w:b/>
          <w:bCs/>
          <w:sz w:val="24"/>
          <w:szCs w:val="24"/>
        </w:rPr>
        <w:t xml:space="preserve">Розрахунок витрат суб’єктів малого </w:t>
      </w:r>
      <w:r w:rsidR="001F51F9" w:rsidRPr="00EB5488">
        <w:rPr>
          <w:rFonts w:ascii="Times New Roman" w:hAnsi="Times New Roman"/>
          <w:b/>
          <w:bCs/>
          <w:sz w:val="24"/>
          <w:szCs w:val="24"/>
        </w:rPr>
        <w:t xml:space="preserve">та </w:t>
      </w:r>
      <w:proofErr w:type="spellStart"/>
      <w:r w:rsidR="001F51F9" w:rsidRPr="00EB5488">
        <w:rPr>
          <w:rFonts w:ascii="Times New Roman" w:hAnsi="Times New Roman"/>
          <w:b/>
          <w:bCs/>
          <w:sz w:val="24"/>
          <w:szCs w:val="24"/>
        </w:rPr>
        <w:t>мікро-</w:t>
      </w:r>
      <w:proofErr w:type="spellEnd"/>
      <w:r w:rsidR="001F51F9" w:rsidRPr="00EB5488">
        <w:rPr>
          <w:rFonts w:ascii="Times New Roman" w:hAnsi="Times New Roman"/>
          <w:b/>
          <w:bCs/>
          <w:sz w:val="24"/>
          <w:szCs w:val="24"/>
        </w:rPr>
        <w:t xml:space="preserve"> </w:t>
      </w:r>
      <w:r w:rsidRPr="00EB5488">
        <w:rPr>
          <w:rFonts w:ascii="Times New Roman" w:hAnsi="Times New Roman"/>
          <w:b/>
          <w:bCs/>
          <w:sz w:val="24"/>
          <w:szCs w:val="24"/>
        </w:rPr>
        <w:t xml:space="preserve">підприємництва </w:t>
      </w:r>
    </w:p>
    <w:p w:rsidR="00D8368B" w:rsidRPr="00EB5488" w:rsidRDefault="00D8368B" w:rsidP="00EB5488">
      <w:pPr>
        <w:ind w:left="714"/>
        <w:jc w:val="center"/>
        <w:rPr>
          <w:rFonts w:ascii="Times New Roman" w:hAnsi="Times New Roman"/>
          <w:b/>
          <w:sz w:val="24"/>
          <w:szCs w:val="24"/>
        </w:rPr>
      </w:pPr>
      <w:r w:rsidRPr="00EB5488">
        <w:rPr>
          <w:rFonts w:ascii="Times New Roman" w:hAnsi="Times New Roman"/>
          <w:b/>
          <w:bCs/>
          <w:sz w:val="24"/>
          <w:szCs w:val="24"/>
        </w:rPr>
        <w:t>на виконання вимог регулювання</w:t>
      </w:r>
    </w:p>
    <w:p w:rsidR="00D8368B" w:rsidRPr="000A430A" w:rsidRDefault="00D8368B" w:rsidP="00D8368B">
      <w:pPr>
        <w:ind w:left="714"/>
        <w:jc w:val="both"/>
        <w:rPr>
          <w:rFonts w:ascii="Times New Roman" w:hAnsi="Times New Roman"/>
          <w:i/>
        </w:rPr>
      </w:pPr>
    </w:p>
    <w:tbl>
      <w:tblPr>
        <w:tblW w:w="979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915"/>
        <w:gridCol w:w="4487"/>
        <w:gridCol w:w="270"/>
        <w:gridCol w:w="1701"/>
        <w:gridCol w:w="993"/>
        <w:gridCol w:w="1430"/>
      </w:tblGrid>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Порядковий номер</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Найменування оцінки</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У перший рік (стартовий рік впровадження регулювання)</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Періодичні (за наступний рік)</w:t>
            </w:r>
          </w:p>
        </w:tc>
        <w:tc>
          <w:tcPr>
            <w:tcW w:w="143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Витрати за п’ять років</w:t>
            </w:r>
          </w:p>
        </w:tc>
      </w:tr>
      <w:tr w:rsidR="00D8368B" w:rsidRPr="000A430A" w:rsidTr="00681BCC">
        <w:trPr>
          <w:tblCellSpacing w:w="0" w:type="dxa"/>
        </w:trPr>
        <w:tc>
          <w:tcPr>
            <w:tcW w:w="9796" w:type="dxa"/>
            <w:gridSpan w:val="6"/>
            <w:tcBorders>
              <w:top w:val="outset" w:sz="6" w:space="0" w:color="auto"/>
              <w:bottom w:val="outset" w:sz="6" w:space="0" w:color="auto"/>
            </w:tcBorders>
            <w:shd w:val="clear" w:color="auto" w:fill="FFFFFF"/>
            <w:vAlign w:val="center"/>
          </w:tcPr>
          <w:p w:rsidR="00D8368B" w:rsidRDefault="00D8368B" w:rsidP="001A0B2E">
            <w:pPr>
              <w:pStyle w:val="a3"/>
              <w:shd w:val="clear" w:color="auto" w:fill="FFFFFF"/>
              <w:jc w:val="center"/>
              <w:rPr>
                <w:lang w:val="uk-UA"/>
              </w:rPr>
            </w:pPr>
            <w:r w:rsidRPr="000A430A">
              <w:rPr>
                <w:lang w:val="uk-UA"/>
              </w:rPr>
              <w:t>Щорічно</w:t>
            </w:r>
          </w:p>
          <w:p w:rsidR="00D8368B" w:rsidRPr="000A430A" w:rsidRDefault="00D8368B" w:rsidP="001A0B2E">
            <w:pPr>
              <w:pStyle w:val="a3"/>
              <w:shd w:val="clear" w:color="auto" w:fill="FFFFFF"/>
              <w:jc w:val="center"/>
              <w:rPr>
                <w:lang w:val="uk-UA"/>
              </w:rPr>
            </w:pPr>
          </w:p>
        </w:tc>
      </w:tr>
      <w:tr w:rsidR="00D8368B" w:rsidRPr="000A430A" w:rsidTr="00681BCC">
        <w:trPr>
          <w:tblCellSpacing w:w="0" w:type="dxa"/>
        </w:trPr>
        <w:tc>
          <w:tcPr>
            <w:tcW w:w="5672" w:type="dxa"/>
            <w:gridSpan w:val="3"/>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i/>
                <w:lang w:val="uk-UA"/>
              </w:rPr>
            </w:pPr>
            <w:r w:rsidRPr="000A430A">
              <w:rPr>
                <w:bCs/>
                <w:i/>
                <w:lang w:val="uk-UA"/>
              </w:rPr>
              <w:t xml:space="preserve">Оцінка «прямих витрат» суб’єктів малого </w:t>
            </w:r>
            <w:r w:rsidRPr="000A430A">
              <w:rPr>
                <w:bCs/>
                <w:i/>
                <w:lang w:val="uk-UA"/>
              </w:rPr>
              <w:lastRenderedPageBreak/>
              <w:t>підприємництва на виконання регулювання</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i/>
                <w:lang w:val="uk-UA"/>
              </w:rPr>
              <w:lastRenderedPageBreak/>
              <w:t xml:space="preserve">Витрати на обладнання або інші прямі </w:t>
            </w:r>
            <w:r w:rsidRPr="000A430A">
              <w:rPr>
                <w:i/>
                <w:lang w:val="uk-UA"/>
              </w:rPr>
              <w:lastRenderedPageBreak/>
              <w:t>витрати регулюванням не вимагається</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lastRenderedPageBreak/>
              <w:t>1</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Процедура придбання необхідного обладнання (пристроїв, машин, механізмів) – вартість обладнання</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0,00</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2</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Процедура повірки  та/або постановки на відповідний облік у визначеному органі державної влади чи місцевого самоврядування</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0,00</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3</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Процедури експлуатації обладнання (витратні матеріали: прист</w:t>
            </w:r>
            <w:r w:rsidR="00C85D38">
              <w:rPr>
                <w:lang w:val="uk-UA"/>
              </w:rPr>
              <w:t>рої для прибирання снігу, сміття</w:t>
            </w:r>
            <w:r w:rsidRPr="000A430A">
              <w:rPr>
                <w:lang w:val="uk-UA"/>
              </w:rPr>
              <w:t xml:space="preserve">, фарба, </w:t>
            </w:r>
            <w:proofErr w:type="spellStart"/>
            <w:r w:rsidRPr="000A430A">
              <w:rPr>
                <w:lang w:val="uk-UA"/>
              </w:rPr>
              <w:t>посипний</w:t>
            </w:r>
            <w:proofErr w:type="spellEnd"/>
            <w:r w:rsidRPr="000A430A">
              <w:rPr>
                <w:lang w:val="uk-UA"/>
              </w:rPr>
              <w:t xml:space="preserve"> матеріал, тощо)</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C85D38" w:rsidP="001A0B2E">
            <w:pPr>
              <w:pStyle w:val="a3"/>
              <w:shd w:val="clear" w:color="auto" w:fill="FFFFFF"/>
              <w:jc w:val="center"/>
              <w:rPr>
                <w:lang w:val="uk-UA"/>
              </w:rPr>
            </w:pPr>
            <w:r>
              <w:rPr>
                <w:lang w:val="uk-UA"/>
              </w:rPr>
              <w:t>3</w:t>
            </w:r>
            <w:r w:rsidR="00D8368B" w:rsidRPr="000A430A">
              <w:rPr>
                <w:lang w:val="uk-UA"/>
              </w:rPr>
              <w:t>00,00</w:t>
            </w:r>
          </w:p>
        </w:tc>
      </w:tr>
      <w:tr w:rsidR="00D8368B" w:rsidRPr="000A430A" w:rsidTr="00681BCC">
        <w:trPr>
          <w:trHeight w:val="380"/>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4</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Процедури обслуговування обладнання</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0,00</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5</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Інші процедури</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0,00</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6</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Разом, гривень</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C85D38" w:rsidP="001A0B2E">
            <w:pPr>
              <w:pStyle w:val="a3"/>
              <w:shd w:val="clear" w:color="auto" w:fill="FFFFFF"/>
              <w:jc w:val="center"/>
              <w:rPr>
                <w:lang w:val="uk-UA"/>
              </w:rPr>
            </w:pPr>
            <w:r>
              <w:rPr>
                <w:lang w:val="uk-UA"/>
              </w:rPr>
              <w:t>3</w:t>
            </w:r>
            <w:r w:rsidR="00D8368B" w:rsidRPr="000A430A">
              <w:rPr>
                <w:lang w:val="uk-UA"/>
              </w:rPr>
              <w:t>00,00</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7</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Кількість суб’єктів господарювання, що повинні виконати вимоги регулювання, одиниць</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1F51F9" w:rsidRDefault="001F51F9" w:rsidP="001A0B2E">
            <w:pPr>
              <w:pStyle w:val="a3"/>
              <w:shd w:val="clear" w:color="auto" w:fill="FFFFFF"/>
              <w:jc w:val="center"/>
              <w:rPr>
                <w:lang w:val="uk-UA"/>
              </w:rPr>
            </w:pPr>
            <w:r w:rsidRPr="001F51F9">
              <w:rPr>
                <w:lang w:val="uk-UA"/>
              </w:rPr>
              <w:t>145</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8</w:t>
            </w:r>
          </w:p>
        </w:tc>
        <w:tc>
          <w:tcPr>
            <w:tcW w:w="4757"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Сумарно, гривень (ряд 6*ряд 7)</w:t>
            </w:r>
          </w:p>
        </w:tc>
        <w:tc>
          <w:tcPr>
            <w:tcW w:w="4124" w:type="dxa"/>
            <w:gridSpan w:val="3"/>
            <w:tcBorders>
              <w:top w:val="outset" w:sz="6" w:space="0" w:color="auto"/>
              <w:left w:val="outset" w:sz="6" w:space="0" w:color="auto"/>
              <w:bottom w:val="outset" w:sz="6" w:space="0" w:color="auto"/>
            </w:tcBorders>
            <w:shd w:val="clear" w:color="auto" w:fill="FFFFFF"/>
            <w:vAlign w:val="center"/>
          </w:tcPr>
          <w:p w:rsidR="00D8368B" w:rsidRPr="000A430A" w:rsidRDefault="00C85D38" w:rsidP="001F51F9">
            <w:pPr>
              <w:pStyle w:val="a3"/>
              <w:shd w:val="clear" w:color="auto" w:fill="FFFFFF"/>
              <w:jc w:val="center"/>
              <w:rPr>
                <w:lang w:val="uk-UA"/>
              </w:rPr>
            </w:pPr>
            <w:r>
              <w:rPr>
                <w:lang w:val="uk-UA"/>
              </w:rPr>
              <w:t>3</w:t>
            </w:r>
            <w:r w:rsidR="001F51F9">
              <w:rPr>
                <w:lang w:val="uk-UA"/>
              </w:rPr>
              <w:t>00*145=43500</w:t>
            </w:r>
            <w:r w:rsidR="00D8368B" w:rsidRPr="000A430A">
              <w:rPr>
                <w:lang w:val="uk-UA"/>
              </w:rPr>
              <w:t>,00 </w:t>
            </w:r>
            <w:r w:rsidR="00D8368B" w:rsidRPr="000A430A">
              <w:rPr>
                <w:bCs/>
                <w:lang w:val="uk-UA"/>
              </w:rPr>
              <w:t>(сума А)</w:t>
            </w:r>
          </w:p>
        </w:tc>
      </w:tr>
      <w:tr w:rsidR="00D8368B" w:rsidRPr="000A430A" w:rsidTr="00681BCC">
        <w:trPr>
          <w:tblCellSpacing w:w="0" w:type="dxa"/>
        </w:trPr>
        <w:tc>
          <w:tcPr>
            <w:tcW w:w="9796" w:type="dxa"/>
            <w:gridSpan w:val="6"/>
            <w:tcBorders>
              <w:top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both"/>
              <w:rPr>
                <w:bCs/>
                <w:lang w:val="uk-UA"/>
              </w:rPr>
            </w:pPr>
          </w:p>
          <w:p w:rsidR="00D8368B" w:rsidRPr="000A430A" w:rsidRDefault="00D8368B" w:rsidP="001A0B2E">
            <w:pPr>
              <w:pStyle w:val="a3"/>
              <w:shd w:val="clear" w:color="auto" w:fill="FFFFFF"/>
              <w:jc w:val="both"/>
              <w:rPr>
                <w:bCs/>
                <w:i/>
                <w:lang w:val="uk-UA"/>
              </w:rPr>
            </w:pPr>
            <w:r w:rsidRPr="000A430A">
              <w:rPr>
                <w:bCs/>
                <w:i/>
                <w:lang w:val="uk-UA"/>
              </w:rPr>
              <w:t xml:space="preserve">Оцінка вартості адміністративних процедур суб’єктів малого підприємництва щодо виконання регулювання та звітування </w:t>
            </w:r>
          </w:p>
          <w:p w:rsidR="00D8368B" w:rsidRPr="000A430A" w:rsidRDefault="00D8368B" w:rsidP="001A0B2E">
            <w:pPr>
              <w:pStyle w:val="a3"/>
              <w:shd w:val="clear" w:color="auto" w:fill="FFFFFF"/>
              <w:jc w:val="both"/>
              <w:rPr>
                <w:lang w:val="uk-UA"/>
              </w:rPr>
            </w:pPr>
          </w:p>
        </w:tc>
      </w:tr>
      <w:tr w:rsidR="00D8368B" w:rsidRPr="000A430A" w:rsidTr="00681BCC">
        <w:trPr>
          <w:tblCellSpacing w:w="0" w:type="dxa"/>
        </w:trPr>
        <w:tc>
          <w:tcPr>
            <w:tcW w:w="9796" w:type="dxa"/>
            <w:gridSpan w:val="6"/>
            <w:tcBorders>
              <w:top w:val="outset" w:sz="6" w:space="0" w:color="auto"/>
              <w:bottom w:val="outset" w:sz="6" w:space="0" w:color="auto"/>
            </w:tcBorders>
            <w:shd w:val="clear" w:color="auto" w:fill="FFFFFF"/>
            <w:vAlign w:val="center"/>
          </w:tcPr>
          <w:p w:rsidR="00D8368B" w:rsidRPr="00006760" w:rsidRDefault="00D8368B" w:rsidP="001A0B2E">
            <w:pPr>
              <w:jc w:val="both"/>
              <w:rPr>
                <w:rFonts w:ascii="Times New Roman" w:hAnsi="Times New Roman"/>
                <w:sz w:val="24"/>
                <w:szCs w:val="24"/>
              </w:rPr>
            </w:pPr>
            <w:r w:rsidRPr="00006760">
              <w:rPr>
                <w:rFonts w:ascii="Times New Roman" w:hAnsi="Times New Roman"/>
                <w:bCs/>
                <w:sz w:val="24"/>
                <w:szCs w:val="24"/>
              </w:rPr>
              <w:t>Розрахунок вартості 1 людино-години</w:t>
            </w:r>
          </w:p>
          <w:p w:rsidR="00D8368B" w:rsidRPr="00006760" w:rsidRDefault="00D8368B" w:rsidP="001A0B2E">
            <w:pPr>
              <w:jc w:val="both"/>
              <w:rPr>
                <w:rFonts w:ascii="Times New Roman" w:hAnsi="Times New Roman"/>
                <w:i/>
                <w:iCs/>
                <w:sz w:val="24"/>
                <w:szCs w:val="24"/>
              </w:rPr>
            </w:pPr>
            <w:r w:rsidRPr="00006760">
              <w:rPr>
                <w:rFonts w:ascii="Times New Roman" w:hAnsi="Times New Roman"/>
                <w:sz w:val="24"/>
                <w:szCs w:val="24"/>
              </w:rPr>
              <w:t>Норма робочого часу на тиждень становить 40 годин на тиждень.</w:t>
            </w:r>
          </w:p>
          <w:p w:rsidR="00C85D38" w:rsidRPr="00006760" w:rsidRDefault="00C85D38" w:rsidP="00C85D38">
            <w:pPr>
              <w:pStyle w:val="1"/>
              <w:shd w:val="clear" w:color="auto" w:fill="FFFFFF"/>
              <w:spacing w:after="300" w:line="264" w:lineRule="atLeast"/>
              <w:jc w:val="both"/>
              <w:textAlignment w:val="baseline"/>
              <w:rPr>
                <w:color w:val="3D3C3B"/>
                <w:sz w:val="24"/>
              </w:rPr>
            </w:pPr>
            <w:r w:rsidRPr="00006760">
              <w:rPr>
                <w:color w:val="1C1C1C"/>
                <w:sz w:val="24"/>
              </w:rPr>
              <w:t xml:space="preserve">Норма робочого часу на 2018 рік становить при 40-годинному робочому тижні – 1994,0 годин (Норми тривалості робочого часу на 2018 рік. Лист </w:t>
            </w:r>
            <w:proofErr w:type="spellStart"/>
            <w:r w:rsidRPr="00006760">
              <w:rPr>
                <w:color w:val="1C1C1C"/>
                <w:sz w:val="24"/>
              </w:rPr>
              <w:t>Мінсоцполітики</w:t>
            </w:r>
            <w:proofErr w:type="spellEnd"/>
            <w:r w:rsidRPr="00006760">
              <w:rPr>
                <w:color w:val="1C1C1C"/>
                <w:sz w:val="24"/>
              </w:rPr>
              <w:t>  від 19.10.2017 № 224/0/103-17/214 «Щодо норми тривалості робочого часу».</w:t>
            </w:r>
            <w:r w:rsidRPr="00006760">
              <w:rPr>
                <w:color w:val="3D3C3B"/>
                <w:sz w:val="24"/>
              </w:rPr>
              <w:t xml:space="preserve"> </w:t>
            </w:r>
          </w:p>
          <w:p w:rsidR="00C85D38" w:rsidRPr="00006760" w:rsidRDefault="00C85D38" w:rsidP="00C85D38">
            <w:pPr>
              <w:shd w:val="clear" w:color="auto" w:fill="FFFFFF"/>
              <w:spacing w:before="100" w:beforeAutospacing="1" w:after="100" w:afterAutospacing="1"/>
              <w:jc w:val="both"/>
              <w:rPr>
                <w:rFonts w:ascii="Times New Roman" w:hAnsi="Times New Roman"/>
                <w:color w:val="1C1C1C"/>
                <w:sz w:val="24"/>
                <w:szCs w:val="24"/>
                <w:lang w:eastAsia="uk-UA"/>
              </w:rPr>
            </w:pPr>
            <w:r w:rsidRPr="00006760">
              <w:rPr>
                <w:rFonts w:ascii="Times New Roman" w:hAnsi="Times New Roman"/>
                <w:color w:val="1C1C1C"/>
                <w:sz w:val="24"/>
                <w:szCs w:val="24"/>
                <w:lang w:eastAsia="uk-UA"/>
              </w:rPr>
              <w:t>Використовується середній розмір заробітної плати для посади «бухгалтер» за даними досліджень кар’єрного порталу </w:t>
            </w:r>
            <w:proofErr w:type="spellStart"/>
            <w:r w:rsidR="00AD48C8" w:rsidRPr="00006760">
              <w:rPr>
                <w:rFonts w:ascii="Times New Roman" w:hAnsi="Times New Roman"/>
                <w:sz w:val="24"/>
                <w:szCs w:val="24"/>
              </w:rPr>
              <w:fldChar w:fldCharType="begin"/>
            </w:r>
            <w:r w:rsidRPr="00006760">
              <w:rPr>
                <w:rFonts w:ascii="Times New Roman" w:hAnsi="Times New Roman"/>
                <w:sz w:val="24"/>
                <w:szCs w:val="24"/>
              </w:rPr>
              <w:instrText>HYPERLINK "http://rabota.ua/" \t "_blank"</w:instrText>
            </w:r>
            <w:r w:rsidR="00AD48C8" w:rsidRPr="00006760">
              <w:rPr>
                <w:rFonts w:ascii="Times New Roman" w:hAnsi="Times New Roman"/>
                <w:sz w:val="24"/>
                <w:szCs w:val="24"/>
              </w:rPr>
              <w:fldChar w:fldCharType="separate"/>
            </w:r>
            <w:r w:rsidRPr="00006760">
              <w:rPr>
                <w:rFonts w:ascii="Times New Roman" w:hAnsi="Times New Roman"/>
                <w:color w:val="2789C2"/>
                <w:sz w:val="24"/>
                <w:szCs w:val="24"/>
                <w:u w:val="single"/>
                <w:lang w:eastAsia="uk-UA"/>
              </w:rPr>
              <w:t>work.ua</w:t>
            </w:r>
            <w:proofErr w:type="spellEnd"/>
            <w:r w:rsidR="00AD48C8" w:rsidRPr="00006760">
              <w:rPr>
                <w:rFonts w:ascii="Times New Roman" w:hAnsi="Times New Roman"/>
                <w:sz w:val="24"/>
                <w:szCs w:val="24"/>
              </w:rPr>
              <w:fldChar w:fldCharType="end"/>
            </w:r>
            <w:r w:rsidRPr="00006760">
              <w:rPr>
                <w:rFonts w:ascii="Times New Roman" w:hAnsi="Times New Roman"/>
                <w:color w:val="1C1C1C"/>
                <w:sz w:val="24"/>
                <w:szCs w:val="24"/>
                <w:lang w:eastAsia="uk-UA"/>
              </w:rPr>
              <w:t>  - 7000,0 грн. на місяць. У погодинному визначенні розмір становить 42,10 грн. (7000,0х12/1994).</w:t>
            </w:r>
          </w:p>
          <w:p w:rsidR="00D8368B" w:rsidRPr="005F2256" w:rsidRDefault="008B5301" w:rsidP="005F2256">
            <w:pPr>
              <w:shd w:val="clear" w:color="auto" w:fill="FFFFFF"/>
              <w:spacing w:before="100" w:beforeAutospacing="1" w:after="100" w:afterAutospacing="1"/>
              <w:jc w:val="both"/>
              <w:rPr>
                <w:rFonts w:ascii="Times New Roman" w:hAnsi="Times New Roman"/>
                <w:color w:val="1C1C1C"/>
                <w:sz w:val="24"/>
                <w:szCs w:val="24"/>
                <w:lang w:eastAsia="uk-UA"/>
              </w:rPr>
            </w:pPr>
            <w:r w:rsidRPr="00006760">
              <w:rPr>
                <w:rFonts w:ascii="Times New Roman" w:hAnsi="Times New Roman"/>
                <w:sz w:val="24"/>
                <w:szCs w:val="24"/>
                <w:lang w:eastAsia="uk-UA"/>
              </w:rPr>
              <w:t>Використовується мінімальний розмір заробітної плати. Середній мінімальний щомісячний розмір заробітної плати на 01.01.2018 рік становить: 3723,0 грн. та 22,41 грн. у погодинному розмірі (Закон України «Про Державний бюджет України на 2018 рік» від 07.12.2017 № 2246-VIII зі змінами).</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06760" w:rsidRDefault="00D8368B" w:rsidP="001A0B2E">
            <w:pPr>
              <w:pStyle w:val="a3"/>
              <w:shd w:val="clear" w:color="auto" w:fill="FFFFFF"/>
              <w:jc w:val="center"/>
              <w:rPr>
                <w:szCs w:val="24"/>
                <w:lang w:val="uk-UA"/>
              </w:rPr>
            </w:pPr>
            <w:r w:rsidRPr="00006760">
              <w:rPr>
                <w:szCs w:val="24"/>
                <w:lang w:val="uk-UA"/>
              </w:rPr>
              <w:t>9</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06760" w:rsidRDefault="00D8368B" w:rsidP="001A0B2E">
            <w:pPr>
              <w:rPr>
                <w:rFonts w:ascii="Times New Roman" w:hAnsi="Times New Roman"/>
                <w:sz w:val="24"/>
                <w:szCs w:val="24"/>
              </w:rPr>
            </w:pPr>
            <w:r w:rsidRPr="00006760">
              <w:rPr>
                <w:rFonts w:ascii="Times New Roman" w:hAnsi="Times New Roman"/>
                <w:sz w:val="24"/>
                <w:szCs w:val="24"/>
              </w:rPr>
              <w:t>Процедури отримання первинної інформації про вимоги регулювання</w:t>
            </w:r>
          </w:p>
          <w:p w:rsidR="00D8368B" w:rsidRPr="00006760" w:rsidRDefault="00D8368B" w:rsidP="001A0B2E">
            <w:pPr>
              <w:rPr>
                <w:rFonts w:ascii="Times New Roman" w:hAnsi="Times New Roman"/>
                <w:sz w:val="24"/>
                <w:szCs w:val="24"/>
              </w:rPr>
            </w:pPr>
            <w:r w:rsidRPr="00006760">
              <w:rPr>
                <w:rFonts w:ascii="Times New Roman" w:hAnsi="Times New Roman"/>
                <w:i/>
                <w:iCs/>
                <w:sz w:val="24"/>
                <w:szCs w:val="24"/>
              </w:rPr>
              <w:t>Формула:</w:t>
            </w:r>
          </w:p>
          <w:p w:rsidR="00D8368B" w:rsidRPr="00006760" w:rsidRDefault="00D8368B" w:rsidP="001A0B2E">
            <w:pPr>
              <w:rPr>
                <w:rFonts w:ascii="Times New Roman" w:hAnsi="Times New Roman"/>
                <w:sz w:val="24"/>
                <w:szCs w:val="24"/>
              </w:rPr>
            </w:pPr>
            <w:r w:rsidRPr="00006760">
              <w:rPr>
                <w:rFonts w:ascii="Times New Roman" w:hAnsi="Times New Roman"/>
                <w:i/>
                <w:iCs/>
                <w:sz w:val="24"/>
                <w:szCs w:val="24"/>
              </w:rPr>
              <w:t>витрати часу на отримання інформації про регулювання</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06760" w:rsidRDefault="008B5301" w:rsidP="001A0B2E">
            <w:pPr>
              <w:pStyle w:val="a3"/>
              <w:numPr>
                <w:ilvl w:val="0"/>
                <w:numId w:val="13"/>
              </w:numPr>
              <w:shd w:val="clear" w:color="auto" w:fill="FFFFFF"/>
              <w:rPr>
                <w:szCs w:val="24"/>
                <w:lang w:val="uk-UA"/>
              </w:rPr>
            </w:pPr>
            <w:r w:rsidRPr="00006760">
              <w:rPr>
                <w:szCs w:val="24"/>
                <w:lang w:val="uk-UA"/>
              </w:rPr>
              <w:t>0,5*42,10*1,22*1=25,68</w:t>
            </w:r>
            <w:r w:rsidR="00D8368B" w:rsidRPr="00006760">
              <w:rPr>
                <w:szCs w:val="24"/>
                <w:lang w:val="uk-UA"/>
              </w:rPr>
              <w:t xml:space="preserve"> грн.</w:t>
            </w:r>
          </w:p>
          <w:p w:rsidR="00D8368B" w:rsidRPr="00006760" w:rsidRDefault="00D8368B" w:rsidP="001A0B2E">
            <w:pPr>
              <w:pStyle w:val="a3"/>
              <w:shd w:val="clear" w:color="auto" w:fill="FFFFFF"/>
              <w:rPr>
                <w:szCs w:val="24"/>
                <w:lang w:val="uk-UA"/>
              </w:rPr>
            </w:pPr>
            <w:r w:rsidRPr="00006760">
              <w:rPr>
                <w:szCs w:val="24"/>
                <w:lang w:val="uk-UA"/>
              </w:rPr>
              <w:t>суб’єкти підприємництва (</w:t>
            </w:r>
            <w:r w:rsidR="000F23AC" w:rsidRPr="00006760">
              <w:rPr>
                <w:szCs w:val="24"/>
                <w:lang w:val="uk-UA"/>
              </w:rPr>
              <w:t xml:space="preserve"> малі підприємства 7</w:t>
            </w:r>
            <w:r w:rsidRPr="00006760">
              <w:rPr>
                <w:szCs w:val="24"/>
                <w:lang w:val="uk-UA"/>
              </w:rPr>
              <w:t xml:space="preserve"> од.);</w:t>
            </w:r>
          </w:p>
          <w:p w:rsidR="00D8368B" w:rsidRPr="00006760" w:rsidRDefault="008B5301" w:rsidP="001A0B2E">
            <w:pPr>
              <w:pStyle w:val="a3"/>
              <w:numPr>
                <w:ilvl w:val="0"/>
                <w:numId w:val="13"/>
              </w:numPr>
              <w:shd w:val="clear" w:color="auto" w:fill="FFFFFF"/>
              <w:rPr>
                <w:szCs w:val="24"/>
                <w:lang w:val="uk-UA"/>
              </w:rPr>
            </w:pPr>
            <w:r w:rsidRPr="00006760">
              <w:rPr>
                <w:szCs w:val="24"/>
                <w:lang w:val="uk-UA"/>
              </w:rPr>
              <w:t>0,5*22,41 *1,22*1=13,67</w:t>
            </w:r>
            <w:r w:rsidR="00D8368B" w:rsidRPr="00006760">
              <w:rPr>
                <w:szCs w:val="24"/>
                <w:lang w:val="uk-UA"/>
              </w:rPr>
              <w:t xml:space="preserve"> грн.</w:t>
            </w:r>
          </w:p>
          <w:p w:rsidR="00D8368B" w:rsidRPr="00006760" w:rsidRDefault="00D8368B" w:rsidP="008B5301">
            <w:pPr>
              <w:pStyle w:val="a3"/>
              <w:shd w:val="clear" w:color="auto" w:fill="FFFFFF"/>
              <w:rPr>
                <w:szCs w:val="24"/>
                <w:lang w:val="uk-UA"/>
              </w:rPr>
            </w:pPr>
            <w:r w:rsidRPr="00006760">
              <w:rPr>
                <w:szCs w:val="24"/>
                <w:lang w:val="uk-UA"/>
              </w:rPr>
              <w:t>суб’єкти підприємництва (</w:t>
            </w:r>
            <w:proofErr w:type="spellStart"/>
            <w:r w:rsidR="008B5301" w:rsidRPr="00006760">
              <w:rPr>
                <w:szCs w:val="24"/>
                <w:lang w:val="uk-UA"/>
              </w:rPr>
              <w:t>мікропідприємництва</w:t>
            </w:r>
            <w:proofErr w:type="spellEnd"/>
            <w:r w:rsidR="008B5301" w:rsidRPr="00006760">
              <w:rPr>
                <w:szCs w:val="24"/>
                <w:lang w:val="uk-UA"/>
              </w:rPr>
              <w:t xml:space="preserve"> 138</w:t>
            </w:r>
            <w:r w:rsidRPr="00006760">
              <w:rPr>
                <w:szCs w:val="24"/>
                <w:lang w:val="uk-UA"/>
              </w:rPr>
              <w:t xml:space="preserve"> од.)</w:t>
            </w:r>
          </w:p>
        </w:tc>
      </w:tr>
      <w:tr w:rsidR="00D8368B" w:rsidRPr="000A430A" w:rsidTr="00681BCC">
        <w:trPr>
          <w:trHeight w:val="549"/>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06760" w:rsidRDefault="00D8368B" w:rsidP="001A0B2E">
            <w:pPr>
              <w:pStyle w:val="a3"/>
              <w:shd w:val="clear" w:color="auto" w:fill="FFFFFF"/>
              <w:jc w:val="both"/>
              <w:rPr>
                <w:color w:val="0070C0"/>
                <w:szCs w:val="24"/>
                <w:lang w:val="uk-UA"/>
              </w:rPr>
            </w:pPr>
            <w:r w:rsidRPr="00006760">
              <w:rPr>
                <w:color w:val="0070C0"/>
                <w:szCs w:val="24"/>
                <w:lang w:val="uk-UA"/>
              </w:rPr>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06760" w:rsidRDefault="00D8368B" w:rsidP="001A0B2E">
            <w:pPr>
              <w:pStyle w:val="a3"/>
              <w:shd w:val="clear" w:color="auto" w:fill="FFFFFF"/>
              <w:rPr>
                <w:szCs w:val="24"/>
                <w:lang w:val="uk-UA"/>
              </w:rPr>
            </w:pPr>
            <w:r w:rsidRPr="00006760">
              <w:rPr>
                <w:szCs w:val="24"/>
                <w:lang w:val="uk-UA"/>
              </w:rPr>
              <w:t>Витрати часу на отримання інформації про регуляторний акт</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06760" w:rsidRDefault="00D8368B" w:rsidP="001A0B2E">
            <w:pPr>
              <w:rPr>
                <w:rFonts w:ascii="Times New Roman" w:hAnsi="Times New Roman"/>
                <w:sz w:val="24"/>
                <w:szCs w:val="24"/>
              </w:rPr>
            </w:pPr>
            <w:r w:rsidRPr="00006760">
              <w:rPr>
                <w:rFonts w:ascii="Times New Roman" w:hAnsi="Times New Roman"/>
                <w:sz w:val="24"/>
                <w:szCs w:val="24"/>
              </w:rPr>
              <w:t>0,5 години, 1 раз на рік</w:t>
            </w:r>
          </w:p>
          <w:p w:rsidR="00D8368B" w:rsidRPr="00006760" w:rsidRDefault="00D8368B" w:rsidP="001A0B2E">
            <w:pPr>
              <w:jc w:val="both"/>
              <w:rPr>
                <w:rFonts w:ascii="Times New Roman" w:hAnsi="Times New Roman"/>
                <w:sz w:val="24"/>
                <w:szCs w:val="24"/>
              </w:rPr>
            </w:pPr>
            <w:r w:rsidRPr="00006760">
              <w:rPr>
                <w:rFonts w:ascii="Times New Roman" w:hAnsi="Times New Roman"/>
                <w:sz w:val="24"/>
                <w:szCs w:val="24"/>
              </w:rPr>
              <w:t xml:space="preserve">(ознайомлення з рішенням) </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06760" w:rsidRDefault="00D8368B" w:rsidP="001A0B2E">
            <w:pPr>
              <w:pStyle w:val="a3"/>
              <w:shd w:val="clear" w:color="auto" w:fill="FFFFFF"/>
              <w:jc w:val="center"/>
              <w:rPr>
                <w:szCs w:val="24"/>
                <w:lang w:val="uk-UA"/>
              </w:rPr>
            </w:pPr>
            <w:r w:rsidRPr="00006760">
              <w:rPr>
                <w:szCs w:val="24"/>
                <w:lang w:val="uk-UA"/>
              </w:rPr>
              <w:t>10</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06760" w:rsidRDefault="00D8368B" w:rsidP="001A0B2E">
            <w:pPr>
              <w:spacing w:before="100" w:beforeAutospacing="1" w:after="100" w:afterAutospacing="1"/>
              <w:rPr>
                <w:rFonts w:ascii="Times New Roman" w:hAnsi="Times New Roman"/>
                <w:sz w:val="24"/>
                <w:szCs w:val="24"/>
              </w:rPr>
            </w:pPr>
            <w:r w:rsidRPr="00006760">
              <w:rPr>
                <w:rFonts w:ascii="Times New Roman" w:hAnsi="Times New Roman"/>
                <w:sz w:val="24"/>
                <w:szCs w:val="24"/>
              </w:rPr>
              <w:t xml:space="preserve">Процедури організації виконання вимог регулювання </w:t>
            </w:r>
          </w:p>
          <w:p w:rsidR="00D8368B" w:rsidRPr="00006760" w:rsidRDefault="00D8368B" w:rsidP="001A0B2E">
            <w:pPr>
              <w:spacing w:before="100" w:beforeAutospacing="1" w:after="100" w:afterAutospacing="1"/>
              <w:rPr>
                <w:rFonts w:ascii="Times New Roman" w:hAnsi="Times New Roman"/>
                <w:sz w:val="24"/>
                <w:szCs w:val="24"/>
              </w:rPr>
            </w:pPr>
            <w:r w:rsidRPr="00006760">
              <w:rPr>
                <w:rFonts w:ascii="Times New Roman" w:hAnsi="Times New Roman"/>
                <w:i/>
                <w:iCs/>
                <w:sz w:val="24"/>
                <w:szCs w:val="24"/>
              </w:rPr>
              <w:t>Формула:</w:t>
            </w:r>
          </w:p>
          <w:p w:rsidR="00D8368B" w:rsidRPr="00006760" w:rsidRDefault="00D8368B" w:rsidP="001A0B2E">
            <w:pPr>
              <w:spacing w:before="100" w:beforeAutospacing="1" w:after="100" w:afterAutospacing="1"/>
              <w:rPr>
                <w:rFonts w:ascii="Times New Roman" w:hAnsi="Times New Roman"/>
                <w:i/>
                <w:iCs/>
                <w:sz w:val="24"/>
                <w:szCs w:val="24"/>
              </w:rPr>
            </w:pPr>
            <w:r w:rsidRPr="00006760">
              <w:rPr>
                <w:rFonts w:ascii="Times New Roman" w:hAnsi="Times New Roman"/>
                <w:i/>
                <w:iCs/>
                <w:sz w:val="24"/>
                <w:szCs w:val="24"/>
              </w:rPr>
              <w:t xml:space="preserve">витрати часу на розроблення та </w:t>
            </w:r>
            <w:r w:rsidRPr="00006760">
              <w:rPr>
                <w:rFonts w:ascii="Times New Roman" w:hAnsi="Times New Roman"/>
                <w:i/>
                <w:iCs/>
                <w:sz w:val="24"/>
                <w:szCs w:val="24"/>
              </w:rPr>
              <w:lastRenderedPageBreak/>
              <w:t>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006760" w:rsidP="00006760">
            <w:pPr>
              <w:pStyle w:val="a3"/>
              <w:numPr>
                <w:ilvl w:val="0"/>
                <w:numId w:val="15"/>
              </w:numPr>
              <w:shd w:val="clear" w:color="auto" w:fill="FFFFFF"/>
              <w:tabs>
                <w:tab w:val="left" w:pos="566"/>
              </w:tabs>
              <w:ind w:left="424" w:hanging="283"/>
              <w:rPr>
                <w:lang w:val="uk-UA"/>
              </w:rPr>
            </w:pPr>
            <w:r>
              <w:rPr>
                <w:lang w:val="uk-UA"/>
              </w:rPr>
              <w:lastRenderedPageBreak/>
              <w:t>0,5*42,10*1,22*52=1335,41</w:t>
            </w:r>
            <w:r w:rsidR="00D8368B" w:rsidRPr="000A430A">
              <w:rPr>
                <w:lang w:val="uk-UA"/>
              </w:rPr>
              <w:t>грн.</w:t>
            </w:r>
          </w:p>
          <w:p w:rsidR="00D8368B" w:rsidRPr="000A430A" w:rsidRDefault="00D8368B" w:rsidP="001A0B2E">
            <w:pPr>
              <w:pStyle w:val="a3"/>
              <w:shd w:val="clear" w:color="auto" w:fill="FFFFFF"/>
              <w:rPr>
                <w:lang w:val="uk-UA"/>
              </w:rPr>
            </w:pPr>
            <w:r w:rsidRPr="000A430A">
              <w:rPr>
                <w:lang w:val="uk-UA"/>
              </w:rPr>
              <w:t>суб’єкти підприємництва</w:t>
            </w:r>
            <w:r w:rsidR="00006760">
              <w:rPr>
                <w:lang w:val="uk-UA"/>
              </w:rPr>
              <w:t xml:space="preserve"> (малі підприємства</w:t>
            </w:r>
            <w:r w:rsidRPr="000A430A">
              <w:rPr>
                <w:lang w:val="uk-UA"/>
              </w:rPr>
              <w:t>);</w:t>
            </w:r>
          </w:p>
          <w:p w:rsidR="00D8368B" w:rsidRPr="000A430A" w:rsidRDefault="0038078F" w:rsidP="0038078F">
            <w:pPr>
              <w:pStyle w:val="a3"/>
              <w:shd w:val="clear" w:color="auto" w:fill="FFFFFF"/>
              <w:ind w:left="282" w:hanging="155"/>
              <w:rPr>
                <w:lang w:val="uk-UA"/>
              </w:rPr>
            </w:pPr>
            <w:r>
              <w:rPr>
                <w:lang w:val="uk-UA"/>
              </w:rPr>
              <w:t>2) 0,1*22,41 *1,22*52=142,17</w:t>
            </w:r>
            <w:r w:rsidR="00D8368B" w:rsidRPr="000A430A">
              <w:rPr>
                <w:lang w:val="uk-UA"/>
              </w:rPr>
              <w:t xml:space="preserve"> грн.</w:t>
            </w:r>
          </w:p>
          <w:p w:rsidR="00D8368B" w:rsidRPr="000A430A" w:rsidRDefault="00D8368B" w:rsidP="0038078F">
            <w:pPr>
              <w:pStyle w:val="a3"/>
              <w:shd w:val="clear" w:color="auto" w:fill="FFFFFF"/>
              <w:rPr>
                <w:lang w:val="uk-UA"/>
              </w:rPr>
            </w:pPr>
            <w:r w:rsidRPr="000A430A">
              <w:rPr>
                <w:lang w:val="uk-UA"/>
              </w:rPr>
              <w:t>суб’єкти підприємництва (</w:t>
            </w:r>
            <w:proofErr w:type="spellStart"/>
            <w:r w:rsidR="0038078F">
              <w:rPr>
                <w:lang w:val="uk-UA"/>
              </w:rPr>
              <w:t>мікро</w:t>
            </w:r>
            <w:proofErr w:type="spellEnd"/>
            <w:r w:rsidR="0038078F">
              <w:rPr>
                <w:lang w:val="uk-UA"/>
              </w:rPr>
              <w:t xml:space="preserve"> підприємства) </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lastRenderedPageBreak/>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Витрати часу на розробку та впровадження внутрішніх для суб’єкта малого бізнесу процедур на впровадження вимог регуляторного акту</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proofErr w:type="spellStart"/>
            <w:r w:rsidRPr="000A430A">
              <w:rPr>
                <w:lang w:val="uk-UA"/>
              </w:rPr>
              <w:t>Оціночно</w:t>
            </w:r>
            <w:proofErr w:type="spellEnd"/>
            <w:r w:rsidRPr="000A430A">
              <w:rPr>
                <w:lang w:val="uk-UA"/>
              </w:rPr>
              <w:t xml:space="preserve">: </w:t>
            </w:r>
          </w:p>
          <w:p w:rsidR="00D8368B" w:rsidRPr="000A430A" w:rsidRDefault="00D8368B" w:rsidP="001A0B2E">
            <w:pPr>
              <w:pStyle w:val="a3"/>
              <w:shd w:val="clear" w:color="auto" w:fill="FFFFFF"/>
              <w:rPr>
                <w:lang w:val="uk-UA"/>
              </w:rPr>
            </w:pPr>
            <w:r w:rsidRPr="000A430A">
              <w:rPr>
                <w:lang w:val="uk-UA"/>
              </w:rPr>
              <w:t>щотижня;</w:t>
            </w:r>
          </w:p>
          <w:p w:rsidR="00D8368B" w:rsidRPr="000A430A" w:rsidRDefault="00D8368B" w:rsidP="001A0B2E">
            <w:pPr>
              <w:pStyle w:val="a3"/>
              <w:shd w:val="clear" w:color="auto" w:fill="FFFFFF"/>
              <w:rPr>
                <w:lang w:val="uk-UA"/>
              </w:rPr>
            </w:pPr>
            <w:r w:rsidRPr="000A430A">
              <w:rPr>
                <w:lang w:val="uk-UA"/>
              </w:rPr>
              <w:t xml:space="preserve">Для суб’єктів </w:t>
            </w:r>
            <w:r w:rsidR="00143EC5">
              <w:rPr>
                <w:lang w:val="uk-UA"/>
              </w:rPr>
              <w:t xml:space="preserve">малого </w:t>
            </w:r>
            <w:r w:rsidRPr="000A430A">
              <w:rPr>
                <w:lang w:val="uk-UA"/>
              </w:rPr>
              <w:t>підприємництва 0,5 години щотижня;</w:t>
            </w:r>
          </w:p>
          <w:p w:rsidR="00D8368B" w:rsidRPr="000A430A" w:rsidRDefault="00D8368B" w:rsidP="001A0B2E">
            <w:pPr>
              <w:pStyle w:val="a3"/>
              <w:shd w:val="clear" w:color="auto" w:fill="FFFFFF"/>
              <w:rPr>
                <w:lang w:val="uk-UA"/>
              </w:rPr>
            </w:pPr>
            <w:r w:rsidRPr="000A430A">
              <w:rPr>
                <w:lang w:val="uk-UA"/>
              </w:rPr>
              <w:t xml:space="preserve">Для суб’єктів </w:t>
            </w:r>
            <w:proofErr w:type="spellStart"/>
            <w:r w:rsidR="00143EC5">
              <w:rPr>
                <w:lang w:val="uk-UA"/>
              </w:rPr>
              <w:t>мікропідприємництва</w:t>
            </w:r>
            <w:proofErr w:type="spellEnd"/>
            <w:r w:rsidR="00143EC5">
              <w:rPr>
                <w:lang w:val="uk-UA"/>
              </w:rPr>
              <w:t xml:space="preserve">  - </w:t>
            </w:r>
            <w:r w:rsidRPr="000A430A">
              <w:rPr>
                <w:lang w:val="uk-UA"/>
              </w:rPr>
              <w:t xml:space="preserve"> 0,1 години щотижня</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11</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spacing w:before="100" w:beforeAutospacing="1" w:after="100" w:afterAutospacing="1"/>
              <w:rPr>
                <w:rFonts w:ascii="Times New Roman" w:hAnsi="Times New Roman"/>
                <w:i/>
                <w:iCs/>
                <w:sz w:val="24"/>
                <w:szCs w:val="24"/>
              </w:rPr>
            </w:pPr>
            <w:r w:rsidRPr="0038078F">
              <w:rPr>
                <w:rFonts w:ascii="Times New Roman" w:hAnsi="Times New Roman"/>
                <w:sz w:val="24"/>
                <w:szCs w:val="24"/>
              </w:rPr>
              <w:t>Процедури офіційного звітування</w:t>
            </w:r>
          </w:p>
          <w:p w:rsidR="00D8368B" w:rsidRPr="0038078F" w:rsidRDefault="00D8368B" w:rsidP="001A0B2E">
            <w:pPr>
              <w:spacing w:before="100" w:beforeAutospacing="1" w:after="100" w:afterAutospacing="1"/>
              <w:rPr>
                <w:rFonts w:ascii="Times New Roman" w:hAnsi="Times New Roman"/>
                <w:sz w:val="24"/>
                <w:szCs w:val="24"/>
              </w:rPr>
            </w:pPr>
            <w:r w:rsidRPr="0038078F">
              <w:rPr>
                <w:rFonts w:ascii="Times New Roman" w:hAnsi="Times New Roman"/>
                <w:i/>
                <w:iCs/>
                <w:sz w:val="24"/>
                <w:szCs w:val="24"/>
              </w:rPr>
              <w:t>Формула:</w:t>
            </w:r>
            <w:r w:rsidR="0038078F">
              <w:rPr>
                <w:rFonts w:ascii="Times New Roman" w:hAnsi="Times New Roman"/>
                <w:sz w:val="24"/>
                <w:szCs w:val="24"/>
              </w:rPr>
              <w:t xml:space="preserve"> </w:t>
            </w:r>
            <w:r w:rsidRPr="0038078F">
              <w:rPr>
                <w:rFonts w:ascii="Times New Roman" w:hAnsi="Times New Roman"/>
                <w:i/>
                <w:iCs/>
                <w:sz w:val="24"/>
                <w:szCs w:val="24"/>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Даним регуляторним актом процедура не передбачена</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Витати часу на отримання інформації про звіт щодо регуляторного акту. Отримання необхідних форм та визначання органу що приймає звіти та місця звітності</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Відсутні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Витрати часу на заповнення звітних форм</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spacing w:before="100" w:beforeAutospacing="1" w:after="100" w:afterAutospacing="1"/>
              <w:rPr>
                <w:rFonts w:ascii="Times New Roman" w:hAnsi="Times New Roman"/>
                <w:sz w:val="24"/>
                <w:szCs w:val="24"/>
              </w:rPr>
            </w:pPr>
            <w:r w:rsidRPr="0038078F">
              <w:rPr>
                <w:rFonts w:ascii="Times New Roman" w:hAnsi="Times New Roman"/>
                <w:sz w:val="24"/>
                <w:szCs w:val="24"/>
              </w:rPr>
              <w:t>Відсутні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Витрата часу на передачу звітних форм</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Відсутні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color w:val="0070C0"/>
                <w:lang w:val="uk-UA"/>
              </w:rPr>
            </w:pPr>
            <w:r w:rsidRPr="000A430A">
              <w:rPr>
                <w:color w:val="0070C0"/>
                <w:lang w:val="uk-UA"/>
              </w:rPr>
              <w:t> </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Оцінка витрат часу на корегування помилок</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Відсутні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12</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spacing w:before="100" w:beforeAutospacing="1" w:after="100" w:afterAutospacing="1"/>
              <w:rPr>
                <w:rFonts w:ascii="Times New Roman" w:hAnsi="Times New Roman"/>
                <w:sz w:val="24"/>
                <w:szCs w:val="24"/>
              </w:rPr>
            </w:pPr>
            <w:r w:rsidRPr="0038078F">
              <w:rPr>
                <w:rFonts w:ascii="Times New Roman" w:hAnsi="Times New Roman"/>
                <w:sz w:val="24"/>
                <w:szCs w:val="24"/>
              </w:rPr>
              <w:t>Процедури суб’єкта щодо забезпечення процесу перевірок</w:t>
            </w:r>
          </w:p>
          <w:p w:rsidR="00D8368B" w:rsidRPr="0038078F" w:rsidRDefault="00D8368B" w:rsidP="001A0B2E">
            <w:pPr>
              <w:spacing w:before="100" w:beforeAutospacing="1" w:after="100" w:afterAutospacing="1"/>
              <w:rPr>
                <w:rFonts w:ascii="Times New Roman" w:hAnsi="Times New Roman"/>
                <w:i/>
                <w:iCs/>
                <w:sz w:val="24"/>
                <w:szCs w:val="24"/>
              </w:rPr>
            </w:pPr>
            <w:r w:rsidRPr="0038078F">
              <w:rPr>
                <w:rFonts w:ascii="Times New Roman" w:hAnsi="Times New Roman"/>
                <w:i/>
                <w:iCs/>
                <w:sz w:val="24"/>
                <w:szCs w:val="24"/>
              </w:rPr>
              <w:t>Формула:</w:t>
            </w:r>
          </w:p>
          <w:p w:rsidR="00D8368B" w:rsidRPr="0038078F" w:rsidRDefault="00D8368B" w:rsidP="001A0B2E">
            <w:pPr>
              <w:spacing w:before="100" w:beforeAutospacing="1" w:after="100" w:afterAutospacing="1"/>
              <w:rPr>
                <w:rFonts w:ascii="Times New Roman" w:hAnsi="Times New Roman"/>
                <w:sz w:val="24"/>
                <w:szCs w:val="24"/>
              </w:rPr>
            </w:pPr>
            <w:r w:rsidRPr="0038078F">
              <w:rPr>
                <w:rFonts w:ascii="Times New Roman" w:hAnsi="Times New Roman"/>
                <w:i/>
                <w:iCs/>
                <w:sz w:val="24"/>
                <w:szCs w:val="24"/>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38078F" w:rsidRDefault="00D8368B" w:rsidP="001A0B2E">
            <w:pPr>
              <w:pStyle w:val="a3"/>
              <w:shd w:val="clear" w:color="auto" w:fill="FFFFFF"/>
              <w:rPr>
                <w:szCs w:val="24"/>
                <w:lang w:val="uk-UA"/>
              </w:rPr>
            </w:pPr>
            <w:r w:rsidRPr="0038078F">
              <w:rPr>
                <w:szCs w:val="24"/>
                <w:lang w:val="uk-UA"/>
              </w:rPr>
              <w:t>Даним регуляторним актом процедура не передбачена</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Витрати часу на забезпечення процесу перевірки</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Відсутні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13</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Інші процедури</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 xml:space="preserve">Даним регуляторним актом інші </w:t>
            </w:r>
            <w:r w:rsidRPr="000A430A">
              <w:rPr>
                <w:lang w:val="uk-UA"/>
              </w:rPr>
              <w:lastRenderedPageBreak/>
              <w:t>процедури не передбачені</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lastRenderedPageBreak/>
              <w:t>14</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38078F" w:rsidRDefault="00D8368B" w:rsidP="001A0B2E">
            <w:pPr>
              <w:rPr>
                <w:rFonts w:ascii="Times New Roman" w:hAnsi="Times New Roman"/>
                <w:sz w:val="24"/>
                <w:szCs w:val="24"/>
              </w:rPr>
            </w:pPr>
            <w:r w:rsidRPr="0038078F">
              <w:rPr>
                <w:rFonts w:ascii="Times New Roman" w:hAnsi="Times New Roman"/>
                <w:bCs/>
                <w:sz w:val="24"/>
                <w:szCs w:val="24"/>
              </w:rPr>
              <w:t>Разом, гривень</w:t>
            </w:r>
          </w:p>
          <w:p w:rsidR="00D8368B" w:rsidRPr="0038078F" w:rsidRDefault="00D8368B" w:rsidP="001A0B2E">
            <w:pPr>
              <w:rPr>
                <w:rFonts w:ascii="Times New Roman" w:hAnsi="Times New Roman"/>
                <w:sz w:val="24"/>
                <w:szCs w:val="24"/>
              </w:rPr>
            </w:pPr>
            <w:r w:rsidRPr="0038078F">
              <w:rPr>
                <w:rFonts w:ascii="Times New Roman" w:hAnsi="Times New Roman"/>
                <w:i/>
                <w:iCs/>
                <w:sz w:val="24"/>
                <w:szCs w:val="24"/>
              </w:rPr>
              <w:t>Формула:</w:t>
            </w:r>
          </w:p>
          <w:p w:rsidR="00D8368B" w:rsidRPr="0038078F" w:rsidRDefault="00D8368B" w:rsidP="001A0B2E">
            <w:pPr>
              <w:rPr>
                <w:rFonts w:ascii="Times New Roman" w:hAnsi="Times New Roman"/>
                <w:sz w:val="24"/>
                <w:szCs w:val="24"/>
              </w:rPr>
            </w:pPr>
            <w:r w:rsidRPr="0038078F">
              <w:rPr>
                <w:rFonts w:ascii="Times New Roman" w:hAnsi="Times New Roman"/>
                <w:i/>
                <w:iCs/>
                <w:sz w:val="24"/>
                <w:szCs w:val="24"/>
              </w:rPr>
              <w:t>(сума</w:t>
            </w:r>
            <w:r w:rsidRPr="0038078F">
              <w:rPr>
                <w:rFonts w:ascii="Times New Roman" w:hAnsi="Times New Roman"/>
                <w:sz w:val="24"/>
                <w:szCs w:val="24"/>
              </w:rPr>
              <w:t> </w:t>
            </w:r>
            <w:r w:rsidRPr="0038078F">
              <w:rPr>
                <w:rFonts w:ascii="Times New Roman" w:hAnsi="Times New Roman"/>
                <w:i/>
                <w:iCs/>
                <w:sz w:val="24"/>
                <w:szCs w:val="24"/>
              </w:rPr>
              <w:t>рядків 9 + 10 + 11 + 12 + 13)</w:t>
            </w:r>
          </w:p>
          <w:p w:rsidR="00D8368B" w:rsidRPr="000A430A" w:rsidRDefault="00D8368B" w:rsidP="001A0B2E">
            <w:pPr>
              <w:rPr>
                <w:rFonts w:ascii="Times New Roman" w:hAnsi="Times New Roman"/>
                <w:bCs/>
              </w:rPr>
            </w:pPr>
            <w:r w:rsidRPr="0038078F">
              <w:rPr>
                <w:rFonts w:ascii="Times New Roman" w:hAnsi="Times New Roman"/>
                <w:bCs/>
                <w:sz w:val="24"/>
                <w:szCs w:val="24"/>
              </w:rPr>
              <w:t>Усього витрат часу суб’єктів малого бізнесу на адміністративні процедури виконання регулювання</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38078F" w:rsidP="0038078F">
            <w:pPr>
              <w:pStyle w:val="a3"/>
              <w:shd w:val="clear" w:color="auto" w:fill="FFFFFF"/>
              <w:ind w:left="282" w:hanging="282"/>
              <w:rPr>
                <w:lang w:val="uk-UA"/>
              </w:rPr>
            </w:pPr>
            <w:r>
              <w:rPr>
                <w:lang w:val="uk-UA"/>
              </w:rPr>
              <w:t>1) 25,68</w:t>
            </w:r>
            <w:r w:rsidR="00D8368B" w:rsidRPr="000A430A">
              <w:rPr>
                <w:lang w:val="uk-UA"/>
              </w:rPr>
              <w:t>+</w:t>
            </w:r>
            <w:r>
              <w:rPr>
                <w:lang w:val="uk-UA"/>
              </w:rPr>
              <w:t>1335,41+0+0+0= 1361,09</w:t>
            </w:r>
            <w:r w:rsidR="00D8368B" w:rsidRPr="000A430A">
              <w:rPr>
                <w:lang w:val="uk-UA"/>
              </w:rPr>
              <w:t xml:space="preserve"> грн.</w:t>
            </w:r>
          </w:p>
          <w:p w:rsidR="00D8368B" w:rsidRPr="000A430A" w:rsidRDefault="00D8368B" w:rsidP="001A0B2E">
            <w:pPr>
              <w:pStyle w:val="a3"/>
              <w:shd w:val="clear" w:color="auto" w:fill="FFFFFF"/>
              <w:rPr>
                <w:lang w:val="uk-UA"/>
              </w:rPr>
            </w:pPr>
            <w:r w:rsidRPr="000A430A">
              <w:rPr>
                <w:lang w:val="uk-UA"/>
              </w:rPr>
              <w:t xml:space="preserve">суб’єкти </w:t>
            </w:r>
            <w:r w:rsidR="00143EC5">
              <w:rPr>
                <w:lang w:val="uk-UA"/>
              </w:rPr>
              <w:t xml:space="preserve">малого підприємництва </w:t>
            </w:r>
            <w:r w:rsidR="0038078F">
              <w:rPr>
                <w:lang w:val="uk-UA"/>
              </w:rPr>
              <w:t>7</w:t>
            </w:r>
            <w:r w:rsidRPr="000A430A">
              <w:rPr>
                <w:lang w:val="uk-UA"/>
              </w:rPr>
              <w:t xml:space="preserve"> од.;</w:t>
            </w:r>
          </w:p>
          <w:p w:rsidR="00D8368B" w:rsidRPr="000A430A" w:rsidRDefault="0038078F" w:rsidP="0038078F">
            <w:pPr>
              <w:pStyle w:val="a3"/>
              <w:shd w:val="clear" w:color="auto" w:fill="FFFFFF"/>
              <w:rPr>
                <w:lang w:val="uk-UA"/>
              </w:rPr>
            </w:pPr>
            <w:r>
              <w:rPr>
                <w:lang w:val="uk-UA"/>
              </w:rPr>
              <w:t>2) 13,67 +142,17</w:t>
            </w:r>
            <w:r w:rsidR="00143EC5">
              <w:rPr>
                <w:lang w:val="uk-UA"/>
              </w:rPr>
              <w:t xml:space="preserve"> +0+0+0=155,84</w:t>
            </w:r>
            <w:r w:rsidR="00D8368B" w:rsidRPr="000A430A">
              <w:rPr>
                <w:lang w:val="uk-UA"/>
              </w:rPr>
              <w:t xml:space="preserve"> грн. </w:t>
            </w:r>
          </w:p>
          <w:p w:rsidR="00D8368B" w:rsidRPr="000A430A" w:rsidRDefault="00D8368B" w:rsidP="00143EC5">
            <w:pPr>
              <w:pStyle w:val="a3"/>
              <w:shd w:val="clear" w:color="auto" w:fill="FFFFFF"/>
              <w:rPr>
                <w:lang w:val="uk-UA"/>
              </w:rPr>
            </w:pPr>
            <w:r w:rsidRPr="000A430A">
              <w:rPr>
                <w:lang w:val="uk-UA"/>
              </w:rPr>
              <w:t xml:space="preserve">суб’єкти </w:t>
            </w:r>
            <w:proofErr w:type="spellStart"/>
            <w:r w:rsidR="00143EC5">
              <w:rPr>
                <w:lang w:val="uk-UA"/>
              </w:rPr>
              <w:t>мікро</w:t>
            </w:r>
            <w:r w:rsidRPr="000A430A">
              <w:rPr>
                <w:lang w:val="uk-UA"/>
              </w:rPr>
              <w:t>підприємництва</w:t>
            </w:r>
            <w:proofErr w:type="spellEnd"/>
            <w:r w:rsidR="00143EC5">
              <w:rPr>
                <w:lang w:val="uk-UA"/>
              </w:rPr>
              <w:t xml:space="preserve"> 138</w:t>
            </w:r>
            <w:r w:rsidRPr="000A430A">
              <w:rPr>
                <w:lang w:val="uk-UA"/>
              </w:rPr>
              <w:t xml:space="preserve"> од.)</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15</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681BCC" w:rsidRDefault="00D8368B" w:rsidP="001A0B2E">
            <w:pPr>
              <w:spacing w:before="100" w:beforeAutospacing="1" w:after="100" w:afterAutospacing="1"/>
              <w:rPr>
                <w:rFonts w:ascii="Times New Roman" w:hAnsi="Times New Roman"/>
                <w:sz w:val="24"/>
                <w:szCs w:val="24"/>
              </w:rPr>
            </w:pPr>
            <w:r w:rsidRPr="00681BCC">
              <w:rPr>
                <w:rFonts w:ascii="Times New Roman" w:hAnsi="Times New Roman"/>
                <w:sz w:val="24"/>
                <w:szCs w:val="24"/>
              </w:rPr>
              <w:t>Кількість суб’єктів малого підприємництва, що повинні виконати вимоги регулювання</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Кількість суб’єктів малого підприємництва, що повинні виконати вимоги регулювання,</w:t>
            </w:r>
          </w:p>
          <w:p w:rsidR="00681BCC" w:rsidRDefault="00681BCC" w:rsidP="00681BCC">
            <w:pPr>
              <w:pStyle w:val="a3"/>
              <w:shd w:val="clear" w:color="auto" w:fill="FFFFFF"/>
              <w:rPr>
                <w:lang w:val="uk-UA"/>
              </w:rPr>
            </w:pPr>
            <w:r>
              <w:rPr>
                <w:lang w:val="uk-UA"/>
              </w:rPr>
              <w:t>становить 145</w:t>
            </w:r>
            <w:r w:rsidR="00D8368B" w:rsidRPr="000A430A">
              <w:rPr>
                <w:lang w:val="uk-UA"/>
              </w:rPr>
              <w:t xml:space="preserve"> осіб, у тому числі суб’єкти </w:t>
            </w:r>
            <w:r>
              <w:rPr>
                <w:lang w:val="uk-UA"/>
              </w:rPr>
              <w:t xml:space="preserve">малого </w:t>
            </w:r>
            <w:r w:rsidR="00D8368B" w:rsidRPr="000A430A">
              <w:rPr>
                <w:lang w:val="uk-UA"/>
              </w:rPr>
              <w:t xml:space="preserve">підприємництва </w:t>
            </w:r>
            <w:r>
              <w:rPr>
                <w:lang w:val="uk-UA"/>
              </w:rPr>
              <w:t xml:space="preserve"> – 7</w:t>
            </w:r>
            <w:r w:rsidR="00D8368B" w:rsidRPr="000A430A">
              <w:rPr>
                <w:lang w:val="uk-UA"/>
              </w:rPr>
              <w:t xml:space="preserve"> од. </w:t>
            </w:r>
          </w:p>
          <w:p w:rsidR="00D8368B" w:rsidRPr="000A430A" w:rsidRDefault="00D8368B" w:rsidP="00681BCC">
            <w:pPr>
              <w:pStyle w:val="a3"/>
              <w:shd w:val="clear" w:color="auto" w:fill="FFFFFF"/>
              <w:rPr>
                <w:lang w:val="uk-UA"/>
              </w:rPr>
            </w:pPr>
            <w:r w:rsidRPr="000A430A">
              <w:rPr>
                <w:lang w:val="uk-UA"/>
              </w:rPr>
              <w:t xml:space="preserve">та суб’єкти </w:t>
            </w:r>
            <w:proofErr w:type="spellStart"/>
            <w:r w:rsidR="00681BCC">
              <w:rPr>
                <w:lang w:val="uk-UA"/>
              </w:rPr>
              <w:t>мікро</w:t>
            </w:r>
            <w:r w:rsidRPr="000A430A">
              <w:rPr>
                <w:lang w:val="uk-UA"/>
              </w:rPr>
              <w:t>підприємництва</w:t>
            </w:r>
            <w:proofErr w:type="spellEnd"/>
            <w:r w:rsidRPr="000A430A">
              <w:rPr>
                <w:lang w:val="uk-UA"/>
              </w:rPr>
              <w:t xml:space="preserve"> </w:t>
            </w:r>
            <w:r w:rsidR="00681BCC">
              <w:rPr>
                <w:lang w:val="uk-UA"/>
              </w:rPr>
              <w:t>138 од.</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16</w:t>
            </w: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681BCC" w:rsidRDefault="00D8368B" w:rsidP="001A0B2E">
            <w:pPr>
              <w:rPr>
                <w:rFonts w:ascii="Times New Roman" w:hAnsi="Times New Roman"/>
                <w:sz w:val="24"/>
                <w:szCs w:val="24"/>
              </w:rPr>
            </w:pPr>
            <w:r w:rsidRPr="00681BCC">
              <w:rPr>
                <w:rFonts w:ascii="Times New Roman" w:hAnsi="Times New Roman"/>
                <w:sz w:val="24"/>
                <w:szCs w:val="24"/>
              </w:rPr>
              <w:t xml:space="preserve">Сумарно, </w:t>
            </w:r>
            <w:proofErr w:type="spellStart"/>
            <w:r w:rsidRPr="00681BCC">
              <w:rPr>
                <w:rFonts w:ascii="Times New Roman" w:hAnsi="Times New Roman"/>
                <w:sz w:val="24"/>
                <w:szCs w:val="24"/>
              </w:rPr>
              <w:t>грн</w:t>
            </w:r>
            <w:proofErr w:type="spellEnd"/>
          </w:p>
          <w:p w:rsidR="00D8368B" w:rsidRPr="00681BCC" w:rsidRDefault="00D8368B" w:rsidP="001A0B2E">
            <w:pPr>
              <w:rPr>
                <w:rFonts w:ascii="Times New Roman" w:hAnsi="Times New Roman"/>
                <w:sz w:val="24"/>
                <w:szCs w:val="24"/>
              </w:rPr>
            </w:pPr>
            <w:r w:rsidRPr="00681BCC">
              <w:rPr>
                <w:rFonts w:ascii="Times New Roman" w:hAnsi="Times New Roman"/>
                <w:i/>
                <w:iCs/>
                <w:sz w:val="24"/>
                <w:szCs w:val="24"/>
              </w:rPr>
              <w:t>Формула:</w:t>
            </w:r>
          </w:p>
          <w:p w:rsidR="00D8368B" w:rsidRPr="00681BCC" w:rsidRDefault="00D8368B" w:rsidP="001A0B2E">
            <w:pPr>
              <w:pStyle w:val="a3"/>
              <w:shd w:val="clear" w:color="auto" w:fill="FFFFFF"/>
              <w:rPr>
                <w:szCs w:val="24"/>
                <w:lang w:val="uk-UA"/>
              </w:rPr>
            </w:pPr>
            <w:r w:rsidRPr="00681BCC">
              <w:rPr>
                <w:i/>
                <w:iCs/>
                <w:szCs w:val="24"/>
                <w:lang w:val="uk-UA"/>
              </w:rPr>
              <w:t xml:space="preserve">відповідний стовпчик </w:t>
            </w:r>
            <w:proofErr w:type="spellStart"/>
            <w:r w:rsidRPr="00681BCC">
              <w:rPr>
                <w:i/>
                <w:iCs/>
                <w:szCs w:val="24"/>
                <w:lang w:val="uk-UA"/>
              </w:rPr>
              <w:t>“разом”</w:t>
            </w:r>
            <w:proofErr w:type="spellEnd"/>
            <w:r w:rsidRPr="00681BCC">
              <w:rPr>
                <w:i/>
                <w:iCs/>
                <w:szCs w:val="24"/>
                <w:lang w:val="uk-UA"/>
              </w:rPr>
              <w:t xml:space="preserve"> Х кількість суб’єктів малого підприємництва, що повинні виконати вимоги регулювання (рядок 14 Х рядок 15),</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681BCC" w:rsidP="001A0B2E">
            <w:pPr>
              <w:pStyle w:val="a3"/>
              <w:numPr>
                <w:ilvl w:val="0"/>
                <w:numId w:val="19"/>
              </w:numPr>
              <w:shd w:val="clear" w:color="auto" w:fill="FFFFFF"/>
              <w:rPr>
                <w:lang w:val="uk-UA"/>
              </w:rPr>
            </w:pPr>
            <w:r>
              <w:rPr>
                <w:lang w:val="uk-UA"/>
              </w:rPr>
              <w:t>1361,09</w:t>
            </w:r>
            <w:r w:rsidR="00D8368B" w:rsidRPr="000A430A">
              <w:rPr>
                <w:lang w:val="uk-UA"/>
              </w:rPr>
              <w:t xml:space="preserve"> *</w:t>
            </w:r>
            <w:r>
              <w:rPr>
                <w:lang w:val="uk-UA"/>
              </w:rPr>
              <w:t>7 = 9527,63</w:t>
            </w:r>
            <w:r w:rsidR="00D8368B" w:rsidRPr="000A430A">
              <w:rPr>
                <w:lang w:val="uk-UA"/>
              </w:rPr>
              <w:t xml:space="preserve"> грн.</w:t>
            </w:r>
          </w:p>
          <w:p w:rsidR="00D8368B" w:rsidRPr="000A430A" w:rsidRDefault="00D8368B" w:rsidP="001A0B2E">
            <w:pPr>
              <w:pStyle w:val="a3"/>
              <w:shd w:val="clear" w:color="auto" w:fill="FFFFFF"/>
              <w:rPr>
                <w:lang w:val="uk-UA"/>
              </w:rPr>
            </w:pPr>
            <w:r w:rsidRPr="000A430A">
              <w:rPr>
                <w:lang w:val="uk-UA"/>
              </w:rPr>
              <w:t xml:space="preserve">суб’єкти </w:t>
            </w:r>
            <w:r w:rsidR="00681BCC">
              <w:rPr>
                <w:lang w:val="uk-UA"/>
              </w:rPr>
              <w:t>малого підприємництва</w:t>
            </w:r>
            <w:r w:rsidRPr="000A430A">
              <w:rPr>
                <w:lang w:val="uk-UA"/>
              </w:rPr>
              <w:t>;</w:t>
            </w:r>
          </w:p>
          <w:p w:rsidR="00D8368B" w:rsidRPr="000A430A" w:rsidRDefault="00681BCC" w:rsidP="001A0B2E">
            <w:pPr>
              <w:pStyle w:val="a3"/>
              <w:numPr>
                <w:ilvl w:val="0"/>
                <w:numId w:val="19"/>
              </w:numPr>
              <w:shd w:val="clear" w:color="auto" w:fill="FFFFFF"/>
              <w:rPr>
                <w:lang w:val="uk-UA"/>
              </w:rPr>
            </w:pPr>
            <w:r>
              <w:rPr>
                <w:lang w:val="uk-UA"/>
              </w:rPr>
              <w:t xml:space="preserve">155,84 </w:t>
            </w:r>
            <w:r w:rsidR="00D8368B" w:rsidRPr="000A430A">
              <w:rPr>
                <w:lang w:val="uk-UA"/>
              </w:rPr>
              <w:t>*1</w:t>
            </w:r>
            <w:r>
              <w:rPr>
                <w:lang w:val="uk-UA"/>
              </w:rPr>
              <w:t>38</w:t>
            </w:r>
            <w:r w:rsidR="00D8368B" w:rsidRPr="000A430A">
              <w:rPr>
                <w:lang w:val="uk-UA"/>
              </w:rPr>
              <w:t xml:space="preserve"> = </w:t>
            </w:r>
            <w:r>
              <w:rPr>
                <w:lang w:val="uk-UA"/>
              </w:rPr>
              <w:t>21505,92</w:t>
            </w:r>
            <w:r w:rsidR="00D8368B" w:rsidRPr="000A430A">
              <w:rPr>
                <w:lang w:val="uk-UA"/>
              </w:rPr>
              <w:t xml:space="preserve"> грн.</w:t>
            </w:r>
          </w:p>
          <w:p w:rsidR="00D8368B" w:rsidRPr="000A430A" w:rsidRDefault="00D8368B" w:rsidP="001A0B2E">
            <w:pPr>
              <w:pStyle w:val="a3"/>
              <w:shd w:val="clear" w:color="auto" w:fill="FFFFFF"/>
              <w:rPr>
                <w:bCs/>
                <w:lang w:val="uk-UA"/>
              </w:rPr>
            </w:pPr>
            <w:r w:rsidRPr="000A430A">
              <w:rPr>
                <w:lang w:val="uk-UA"/>
              </w:rPr>
              <w:t xml:space="preserve">суб’єкти </w:t>
            </w:r>
            <w:proofErr w:type="spellStart"/>
            <w:r w:rsidR="00681BCC">
              <w:rPr>
                <w:lang w:val="uk-UA"/>
              </w:rPr>
              <w:t>мікропідприємництва</w:t>
            </w:r>
            <w:proofErr w:type="spellEnd"/>
            <w:r w:rsidR="00681BCC">
              <w:rPr>
                <w:lang w:val="uk-UA"/>
              </w:rPr>
              <w:t xml:space="preserve"> </w:t>
            </w:r>
          </w:p>
          <w:p w:rsidR="00D8368B" w:rsidRPr="000A430A" w:rsidRDefault="00D8368B" w:rsidP="001A0B2E">
            <w:pPr>
              <w:pStyle w:val="a3"/>
              <w:shd w:val="clear" w:color="auto" w:fill="FFFFFF"/>
              <w:rPr>
                <w:lang w:val="uk-UA"/>
              </w:rPr>
            </w:pPr>
            <w:r w:rsidRPr="000A430A">
              <w:rPr>
                <w:lang w:val="uk-UA"/>
              </w:rPr>
              <w:t>Разом </w:t>
            </w:r>
            <w:r w:rsidR="00681BCC">
              <w:rPr>
                <w:lang w:val="uk-UA"/>
              </w:rPr>
              <w:t>9527,63 +21505,92=</w:t>
            </w:r>
            <w:r w:rsidR="00681BCC">
              <w:rPr>
                <w:bCs/>
                <w:lang w:val="uk-UA"/>
              </w:rPr>
              <w:t>31033,55</w:t>
            </w:r>
            <w:r w:rsidRPr="000A430A">
              <w:rPr>
                <w:bCs/>
                <w:lang w:val="uk-UA"/>
              </w:rPr>
              <w:t xml:space="preserve"> грн. (Сума Б)</w:t>
            </w:r>
            <w:r w:rsidRPr="000A430A">
              <w:rPr>
                <w:lang w:val="uk-UA"/>
              </w:rPr>
              <w:t> </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681BCC" w:rsidRDefault="00D8368B" w:rsidP="001A0B2E">
            <w:pPr>
              <w:pStyle w:val="a3"/>
              <w:shd w:val="clear" w:color="auto" w:fill="FFFFFF"/>
              <w:rPr>
                <w:szCs w:val="24"/>
                <w:lang w:val="uk-UA"/>
              </w:rPr>
            </w:pPr>
            <w:r w:rsidRPr="00681BCC">
              <w:rPr>
                <w:szCs w:val="24"/>
                <w:lang w:val="uk-UA"/>
              </w:rPr>
              <w:t xml:space="preserve">Сумарно на 1 суб’єкта, час </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numPr>
                <w:ilvl w:val="0"/>
                <w:numId w:val="20"/>
              </w:numPr>
              <w:shd w:val="clear" w:color="auto" w:fill="FFFFFF"/>
              <w:rPr>
                <w:lang w:val="uk-UA"/>
              </w:rPr>
            </w:pPr>
            <w:r w:rsidRPr="000A430A">
              <w:rPr>
                <w:lang w:val="uk-UA"/>
              </w:rPr>
              <w:t>(0,5*1)+(0,5*52)+0+0+0= 26,5 час</w:t>
            </w:r>
          </w:p>
          <w:p w:rsidR="00D8368B" w:rsidRPr="000A430A" w:rsidRDefault="00D8368B" w:rsidP="001A0B2E">
            <w:pPr>
              <w:pStyle w:val="a3"/>
              <w:shd w:val="clear" w:color="auto" w:fill="FFFFFF"/>
              <w:rPr>
                <w:lang w:val="uk-UA"/>
              </w:rPr>
            </w:pPr>
            <w:r w:rsidRPr="000A430A">
              <w:rPr>
                <w:lang w:val="uk-UA"/>
              </w:rPr>
              <w:t xml:space="preserve">суб’єкти </w:t>
            </w:r>
            <w:r w:rsidR="00681BCC">
              <w:rPr>
                <w:lang w:val="uk-UA"/>
              </w:rPr>
              <w:t xml:space="preserve">малого </w:t>
            </w:r>
            <w:r w:rsidRPr="000A430A">
              <w:rPr>
                <w:lang w:val="uk-UA"/>
              </w:rPr>
              <w:t>підприємництва  –</w:t>
            </w:r>
            <w:r w:rsidR="00681BCC">
              <w:rPr>
                <w:lang w:val="uk-UA"/>
              </w:rPr>
              <w:t>7</w:t>
            </w:r>
            <w:r w:rsidRPr="000A430A">
              <w:rPr>
                <w:lang w:val="uk-UA"/>
              </w:rPr>
              <w:t xml:space="preserve"> од.);</w:t>
            </w:r>
          </w:p>
          <w:p w:rsidR="00D8368B" w:rsidRPr="000A430A" w:rsidRDefault="00D8368B" w:rsidP="001A0B2E">
            <w:pPr>
              <w:pStyle w:val="a3"/>
              <w:numPr>
                <w:ilvl w:val="0"/>
                <w:numId w:val="20"/>
              </w:numPr>
              <w:shd w:val="clear" w:color="auto" w:fill="FFFFFF"/>
              <w:rPr>
                <w:lang w:val="uk-UA"/>
              </w:rPr>
            </w:pPr>
            <w:r w:rsidRPr="000A430A">
              <w:rPr>
                <w:lang w:val="uk-UA"/>
              </w:rPr>
              <w:t>(0,5*1)+(0,1*52)+0+0+0= 5,7 час</w:t>
            </w:r>
          </w:p>
          <w:p w:rsidR="00D8368B" w:rsidRPr="000A430A" w:rsidRDefault="00D8368B" w:rsidP="00681BCC">
            <w:pPr>
              <w:pStyle w:val="a3"/>
              <w:shd w:val="clear" w:color="auto" w:fill="FFFFFF"/>
              <w:rPr>
                <w:bCs/>
                <w:lang w:val="uk-UA"/>
              </w:rPr>
            </w:pPr>
            <w:r w:rsidRPr="000A430A">
              <w:rPr>
                <w:lang w:val="uk-UA"/>
              </w:rPr>
              <w:t xml:space="preserve">суб’єкти </w:t>
            </w:r>
            <w:proofErr w:type="spellStart"/>
            <w:r w:rsidR="00681BCC">
              <w:rPr>
                <w:lang w:val="uk-UA"/>
              </w:rPr>
              <w:t>мікро</w:t>
            </w:r>
            <w:r w:rsidRPr="000A430A">
              <w:rPr>
                <w:lang w:val="uk-UA"/>
              </w:rPr>
              <w:t>підприємництва</w:t>
            </w:r>
            <w:proofErr w:type="spellEnd"/>
            <w:r w:rsidRPr="000A430A">
              <w:rPr>
                <w:lang w:val="uk-UA"/>
              </w:rPr>
              <w:t xml:space="preserve"> – </w:t>
            </w:r>
            <w:r w:rsidR="00681BCC">
              <w:rPr>
                <w:lang w:val="uk-UA"/>
              </w:rPr>
              <w:t>138</w:t>
            </w:r>
            <w:r w:rsidRPr="000A430A">
              <w:rPr>
                <w:lang w:val="uk-UA"/>
              </w:rPr>
              <w:t xml:space="preserve"> од.)</w:t>
            </w:r>
          </w:p>
        </w:tc>
      </w:tr>
      <w:tr w:rsidR="00D8368B" w:rsidRPr="000A430A" w:rsidTr="00681BCC">
        <w:trPr>
          <w:tblCellSpacing w:w="0" w:type="dxa"/>
        </w:trPr>
        <w:tc>
          <w:tcPr>
            <w:tcW w:w="915"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p>
        </w:tc>
        <w:tc>
          <w:tcPr>
            <w:tcW w:w="4487"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 xml:space="preserve">Сумарно на усіх суб’єктів, час </w:t>
            </w:r>
          </w:p>
        </w:tc>
        <w:tc>
          <w:tcPr>
            <w:tcW w:w="4394" w:type="dxa"/>
            <w:gridSpan w:val="4"/>
            <w:tcBorders>
              <w:top w:val="outset" w:sz="6" w:space="0" w:color="auto"/>
              <w:left w:val="outset" w:sz="6" w:space="0" w:color="auto"/>
              <w:bottom w:val="outset" w:sz="6" w:space="0" w:color="auto"/>
            </w:tcBorders>
            <w:shd w:val="clear" w:color="auto" w:fill="FFFFFF"/>
            <w:vAlign w:val="center"/>
          </w:tcPr>
          <w:p w:rsidR="00D8368B" w:rsidRPr="000A430A" w:rsidRDefault="00681BCC" w:rsidP="001A0B2E">
            <w:pPr>
              <w:pStyle w:val="a3"/>
              <w:numPr>
                <w:ilvl w:val="0"/>
                <w:numId w:val="22"/>
              </w:numPr>
              <w:shd w:val="clear" w:color="auto" w:fill="FFFFFF"/>
              <w:rPr>
                <w:lang w:val="uk-UA"/>
              </w:rPr>
            </w:pPr>
            <w:r>
              <w:rPr>
                <w:lang w:val="uk-UA"/>
              </w:rPr>
              <w:t>26,5*7=185,5</w:t>
            </w:r>
            <w:r w:rsidR="00D8368B" w:rsidRPr="000A430A">
              <w:rPr>
                <w:lang w:val="uk-UA"/>
              </w:rPr>
              <w:t xml:space="preserve"> час</w:t>
            </w:r>
          </w:p>
          <w:p w:rsidR="00D8368B" w:rsidRPr="000A430A" w:rsidRDefault="00D8368B" w:rsidP="001A0B2E">
            <w:pPr>
              <w:pStyle w:val="a3"/>
              <w:shd w:val="clear" w:color="auto" w:fill="FFFFFF"/>
              <w:rPr>
                <w:lang w:val="uk-UA"/>
              </w:rPr>
            </w:pPr>
            <w:r w:rsidRPr="000A430A">
              <w:rPr>
                <w:lang w:val="uk-UA"/>
              </w:rPr>
              <w:t xml:space="preserve">суб’єкти </w:t>
            </w:r>
            <w:r w:rsidR="00681BCC">
              <w:rPr>
                <w:lang w:val="uk-UA"/>
              </w:rPr>
              <w:t xml:space="preserve">малого </w:t>
            </w:r>
            <w:r w:rsidRPr="000A430A">
              <w:rPr>
                <w:lang w:val="uk-UA"/>
              </w:rPr>
              <w:t xml:space="preserve">підприємництва  – </w:t>
            </w:r>
            <w:r w:rsidR="00681BCC">
              <w:rPr>
                <w:lang w:val="uk-UA"/>
              </w:rPr>
              <w:t xml:space="preserve">7 </w:t>
            </w:r>
            <w:r w:rsidRPr="000A430A">
              <w:rPr>
                <w:lang w:val="uk-UA"/>
              </w:rPr>
              <w:t>од.);</w:t>
            </w:r>
          </w:p>
          <w:p w:rsidR="00D8368B" w:rsidRPr="000A430A" w:rsidRDefault="00681BCC" w:rsidP="001A0B2E">
            <w:pPr>
              <w:pStyle w:val="a3"/>
              <w:numPr>
                <w:ilvl w:val="0"/>
                <w:numId w:val="22"/>
              </w:numPr>
              <w:shd w:val="clear" w:color="auto" w:fill="FFFFFF"/>
              <w:rPr>
                <w:lang w:val="uk-UA"/>
              </w:rPr>
            </w:pPr>
            <w:r>
              <w:rPr>
                <w:lang w:val="uk-UA"/>
              </w:rPr>
              <w:t>5,7*138</w:t>
            </w:r>
            <w:r w:rsidR="00D8368B" w:rsidRPr="000A430A">
              <w:rPr>
                <w:lang w:val="uk-UA"/>
              </w:rPr>
              <w:t>=</w:t>
            </w:r>
            <w:r>
              <w:rPr>
                <w:lang w:val="uk-UA"/>
              </w:rPr>
              <w:t xml:space="preserve"> 786,6</w:t>
            </w:r>
            <w:r w:rsidR="00D8368B" w:rsidRPr="000A430A">
              <w:rPr>
                <w:lang w:val="uk-UA"/>
              </w:rPr>
              <w:t xml:space="preserve"> час</w:t>
            </w:r>
          </w:p>
          <w:p w:rsidR="00D8368B" w:rsidRPr="000A430A" w:rsidRDefault="00D8368B" w:rsidP="001A0B2E">
            <w:pPr>
              <w:pStyle w:val="a3"/>
              <w:shd w:val="clear" w:color="auto" w:fill="FFFFFF"/>
              <w:rPr>
                <w:lang w:val="uk-UA"/>
              </w:rPr>
            </w:pPr>
            <w:r w:rsidRPr="000A430A">
              <w:rPr>
                <w:lang w:val="uk-UA"/>
              </w:rPr>
              <w:t xml:space="preserve">суб’єкти </w:t>
            </w:r>
            <w:proofErr w:type="spellStart"/>
            <w:r w:rsidR="00681BCC">
              <w:rPr>
                <w:lang w:val="uk-UA"/>
              </w:rPr>
              <w:t>мікро</w:t>
            </w:r>
            <w:proofErr w:type="spellEnd"/>
            <w:r w:rsidR="00681BCC">
              <w:rPr>
                <w:lang w:val="uk-UA"/>
              </w:rPr>
              <w:t xml:space="preserve"> </w:t>
            </w:r>
            <w:r w:rsidRPr="000A430A">
              <w:rPr>
                <w:lang w:val="uk-UA"/>
              </w:rPr>
              <w:t xml:space="preserve">підприємництва </w:t>
            </w:r>
            <w:r w:rsidR="00681BCC">
              <w:rPr>
                <w:lang w:val="uk-UA"/>
              </w:rPr>
              <w:t>138</w:t>
            </w:r>
            <w:r w:rsidRPr="000A430A">
              <w:rPr>
                <w:lang w:val="uk-UA"/>
              </w:rPr>
              <w:t xml:space="preserve"> од.)</w:t>
            </w:r>
          </w:p>
          <w:p w:rsidR="00D8368B" w:rsidRPr="000A430A" w:rsidRDefault="00D8368B" w:rsidP="003768D2">
            <w:pPr>
              <w:pStyle w:val="a3"/>
              <w:shd w:val="clear" w:color="auto" w:fill="FFFFFF"/>
              <w:rPr>
                <w:bCs/>
                <w:lang w:val="uk-UA"/>
              </w:rPr>
            </w:pPr>
            <w:r w:rsidRPr="000A430A">
              <w:rPr>
                <w:lang w:val="uk-UA"/>
              </w:rPr>
              <w:t xml:space="preserve">Разом: </w:t>
            </w:r>
            <w:r w:rsidR="00681BCC">
              <w:rPr>
                <w:lang w:val="uk-UA"/>
              </w:rPr>
              <w:t>185,5+786,6</w:t>
            </w:r>
            <w:r w:rsidRPr="000A430A">
              <w:rPr>
                <w:lang w:val="uk-UA"/>
              </w:rPr>
              <w:t>=</w:t>
            </w:r>
            <w:r w:rsidR="003768D2">
              <w:rPr>
                <w:lang w:val="uk-UA"/>
              </w:rPr>
              <w:t>972,1</w:t>
            </w:r>
            <w:r w:rsidRPr="000A430A">
              <w:rPr>
                <w:lang w:val="uk-UA"/>
              </w:rPr>
              <w:t xml:space="preserve"> час</w:t>
            </w:r>
          </w:p>
        </w:tc>
      </w:tr>
    </w:tbl>
    <w:p w:rsidR="00D8368B" w:rsidRPr="000A430A" w:rsidRDefault="00D8368B" w:rsidP="00D8368B">
      <w:pPr>
        <w:jc w:val="both"/>
        <w:rPr>
          <w:rFonts w:ascii="Times New Roman" w:hAnsi="Times New Roman"/>
          <w:bCs/>
        </w:rPr>
      </w:pPr>
    </w:p>
    <w:p w:rsidR="00A94A49" w:rsidRPr="00A94A49" w:rsidRDefault="00A94A49" w:rsidP="00A94A49">
      <w:pPr>
        <w:widowControl w:val="0"/>
        <w:jc w:val="both"/>
        <w:rPr>
          <w:rFonts w:ascii="Times New Roman" w:hAnsi="Times New Roman"/>
          <w:b/>
          <w:bCs/>
          <w:i/>
          <w:sz w:val="24"/>
          <w:szCs w:val="24"/>
        </w:rPr>
      </w:pPr>
    </w:p>
    <w:p w:rsidR="00D8368B" w:rsidRPr="00EB5488" w:rsidRDefault="00EB5488" w:rsidP="005F2256">
      <w:pPr>
        <w:widowControl w:val="0"/>
        <w:ind w:left="360"/>
        <w:jc w:val="center"/>
        <w:rPr>
          <w:rFonts w:ascii="Times New Roman" w:hAnsi="Times New Roman"/>
          <w:b/>
          <w:bCs/>
          <w:sz w:val="24"/>
          <w:szCs w:val="24"/>
        </w:rPr>
      </w:pPr>
      <w:r w:rsidRPr="00EB5488">
        <w:rPr>
          <w:rFonts w:ascii="Times New Roman" w:hAnsi="Times New Roman"/>
          <w:b/>
          <w:bCs/>
          <w:sz w:val="24"/>
          <w:szCs w:val="24"/>
        </w:rPr>
        <w:t xml:space="preserve">4) </w:t>
      </w:r>
      <w:r w:rsidR="00D8368B" w:rsidRPr="00EB5488">
        <w:rPr>
          <w:rFonts w:ascii="Times New Roman" w:hAnsi="Times New Roman"/>
          <w:b/>
          <w:bCs/>
          <w:sz w:val="24"/>
          <w:szCs w:val="24"/>
        </w:rPr>
        <w:t>Бюджетні витрати на адміністрування регулювання суб’єктів малого підприємництва</w:t>
      </w:r>
    </w:p>
    <w:p w:rsidR="00D8368B" w:rsidRPr="00A94A49" w:rsidRDefault="00D8368B" w:rsidP="005F2256">
      <w:pPr>
        <w:jc w:val="center"/>
        <w:rPr>
          <w:rFonts w:ascii="Times New Roman" w:hAnsi="Times New Roman"/>
          <w:sz w:val="24"/>
          <w:szCs w:val="24"/>
        </w:rPr>
      </w:pPr>
    </w:p>
    <w:p w:rsidR="00D8368B" w:rsidRPr="005F2256" w:rsidRDefault="00D8368B" w:rsidP="00D8368B">
      <w:pPr>
        <w:jc w:val="both"/>
        <w:rPr>
          <w:rFonts w:ascii="Times New Roman" w:hAnsi="Times New Roman"/>
          <w:sz w:val="24"/>
          <w:szCs w:val="24"/>
        </w:rPr>
      </w:pPr>
      <w:r w:rsidRPr="00A94A49">
        <w:rPr>
          <w:rFonts w:ascii="Times New Roman" w:hAnsi="Times New Roman"/>
          <w:sz w:val="24"/>
          <w:szCs w:val="24"/>
        </w:rPr>
        <w:t>Орган державного регулювання</w:t>
      </w:r>
    </w:p>
    <w:p w:rsidR="00D8368B" w:rsidRPr="00A94A49" w:rsidRDefault="003768D2" w:rsidP="00D8368B">
      <w:pPr>
        <w:jc w:val="both"/>
        <w:rPr>
          <w:rFonts w:ascii="Times New Roman" w:hAnsi="Times New Roman"/>
          <w:bCs/>
          <w:sz w:val="24"/>
          <w:szCs w:val="24"/>
        </w:rPr>
      </w:pPr>
      <w:proofErr w:type="spellStart"/>
      <w:r w:rsidRPr="00A94A49">
        <w:rPr>
          <w:rFonts w:ascii="Times New Roman" w:hAnsi="Times New Roman"/>
          <w:bCs/>
          <w:sz w:val="24"/>
          <w:szCs w:val="24"/>
        </w:rPr>
        <w:t>Машівська</w:t>
      </w:r>
      <w:proofErr w:type="spellEnd"/>
      <w:r w:rsidRPr="00A94A49">
        <w:rPr>
          <w:rFonts w:ascii="Times New Roman" w:hAnsi="Times New Roman"/>
          <w:bCs/>
          <w:sz w:val="24"/>
          <w:szCs w:val="24"/>
        </w:rPr>
        <w:t xml:space="preserve"> селищна</w:t>
      </w:r>
      <w:r w:rsidR="00D8368B" w:rsidRPr="00A94A49">
        <w:rPr>
          <w:rFonts w:ascii="Times New Roman" w:hAnsi="Times New Roman"/>
          <w:bCs/>
          <w:sz w:val="24"/>
          <w:szCs w:val="24"/>
        </w:rPr>
        <w:t xml:space="preserve"> рада</w:t>
      </w:r>
    </w:p>
    <w:p w:rsidR="003768D2" w:rsidRPr="00A94A49" w:rsidRDefault="003768D2" w:rsidP="003768D2">
      <w:pPr>
        <w:jc w:val="both"/>
        <w:rPr>
          <w:rFonts w:ascii="Times New Roman" w:hAnsi="Times New Roman"/>
          <w:sz w:val="24"/>
          <w:szCs w:val="24"/>
        </w:rPr>
      </w:pPr>
      <w:r w:rsidRPr="00A94A49">
        <w:rPr>
          <w:rFonts w:ascii="Times New Roman" w:hAnsi="Times New Roman"/>
          <w:bCs/>
          <w:sz w:val="24"/>
          <w:szCs w:val="24"/>
        </w:rPr>
        <w:t>Розрахунок вартості 1 людино-години</w:t>
      </w:r>
    </w:p>
    <w:p w:rsidR="003768D2" w:rsidRPr="00A94A49" w:rsidRDefault="003768D2" w:rsidP="003768D2">
      <w:pPr>
        <w:jc w:val="both"/>
        <w:rPr>
          <w:rFonts w:ascii="Times New Roman" w:hAnsi="Times New Roman"/>
          <w:i/>
          <w:iCs/>
          <w:sz w:val="24"/>
          <w:szCs w:val="24"/>
        </w:rPr>
      </w:pPr>
      <w:r w:rsidRPr="00A94A49">
        <w:rPr>
          <w:rFonts w:ascii="Times New Roman" w:hAnsi="Times New Roman"/>
          <w:sz w:val="24"/>
          <w:szCs w:val="24"/>
        </w:rPr>
        <w:t>Норма робочого часу на тиждень становить 40 годин на тиждень.</w:t>
      </w:r>
    </w:p>
    <w:p w:rsidR="003768D2" w:rsidRPr="00006760" w:rsidRDefault="003768D2" w:rsidP="005F2256">
      <w:pPr>
        <w:pStyle w:val="1"/>
        <w:shd w:val="clear" w:color="auto" w:fill="FFFFFF"/>
        <w:spacing w:before="120"/>
        <w:jc w:val="both"/>
        <w:textAlignment w:val="baseline"/>
        <w:rPr>
          <w:color w:val="3D3C3B"/>
          <w:sz w:val="24"/>
        </w:rPr>
      </w:pPr>
      <w:r w:rsidRPr="00A94A49">
        <w:rPr>
          <w:color w:val="1C1C1C"/>
          <w:sz w:val="24"/>
        </w:rPr>
        <w:t>Норма робочого часу на 2018 рік становить</w:t>
      </w:r>
      <w:r w:rsidRPr="00006760">
        <w:rPr>
          <w:color w:val="1C1C1C"/>
          <w:sz w:val="24"/>
        </w:rPr>
        <w:t xml:space="preserve"> при 40-годинному робочому тижні – 1994,0 годин</w:t>
      </w:r>
      <w:r w:rsidR="00A94A49">
        <w:rPr>
          <w:color w:val="1C1C1C"/>
          <w:sz w:val="24"/>
        </w:rPr>
        <w:t xml:space="preserve"> (166,16 годин – середньомісячна)</w:t>
      </w:r>
      <w:r w:rsidRPr="00006760">
        <w:rPr>
          <w:color w:val="1C1C1C"/>
          <w:sz w:val="24"/>
        </w:rPr>
        <w:t xml:space="preserve"> (Норми тривалості робочого часу на 2018 рік. Лист </w:t>
      </w:r>
      <w:proofErr w:type="spellStart"/>
      <w:r w:rsidRPr="00006760">
        <w:rPr>
          <w:color w:val="1C1C1C"/>
          <w:sz w:val="24"/>
        </w:rPr>
        <w:t>Мінсоцполітики</w:t>
      </w:r>
      <w:proofErr w:type="spellEnd"/>
      <w:r w:rsidRPr="00006760">
        <w:rPr>
          <w:color w:val="1C1C1C"/>
          <w:sz w:val="24"/>
        </w:rPr>
        <w:t>  від 19.10.2017 № 224/0/103-17/214 «Щодо норми тривалості робочого часу».</w:t>
      </w:r>
      <w:r w:rsidRPr="00006760">
        <w:rPr>
          <w:color w:val="3D3C3B"/>
          <w:sz w:val="24"/>
        </w:rPr>
        <w:t xml:space="preserve"> </w:t>
      </w:r>
    </w:p>
    <w:p w:rsidR="00D8368B" w:rsidRPr="00463673" w:rsidRDefault="003768D2" w:rsidP="005F2256">
      <w:pPr>
        <w:shd w:val="clear" w:color="auto" w:fill="FFFFFF"/>
        <w:spacing w:before="120"/>
        <w:jc w:val="both"/>
        <w:rPr>
          <w:rFonts w:ascii="Times New Roman" w:hAnsi="Times New Roman"/>
          <w:color w:val="1C1C1C"/>
          <w:sz w:val="24"/>
          <w:szCs w:val="24"/>
          <w:lang w:eastAsia="uk-UA"/>
        </w:rPr>
      </w:pPr>
      <w:r w:rsidRPr="00006760">
        <w:rPr>
          <w:rFonts w:ascii="Times New Roman" w:hAnsi="Times New Roman"/>
          <w:color w:val="1C1C1C"/>
          <w:sz w:val="24"/>
          <w:szCs w:val="24"/>
          <w:lang w:eastAsia="uk-UA"/>
        </w:rPr>
        <w:t xml:space="preserve">Використовується середній розмір заробітної плати </w:t>
      </w:r>
      <w:r w:rsidR="00A94A49">
        <w:rPr>
          <w:rFonts w:ascii="Times New Roman" w:hAnsi="Times New Roman"/>
          <w:color w:val="1C1C1C"/>
          <w:sz w:val="24"/>
          <w:szCs w:val="24"/>
          <w:lang w:eastAsia="uk-UA"/>
        </w:rPr>
        <w:t xml:space="preserve">1 штатного працівника </w:t>
      </w:r>
      <w:r w:rsidRPr="00006760">
        <w:rPr>
          <w:rFonts w:ascii="Times New Roman" w:hAnsi="Times New Roman"/>
          <w:color w:val="1C1C1C"/>
          <w:sz w:val="24"/>
          <w:szCs w:val="24"/>
          <w:lang w:eastAsia="uk-UA"/>
        </w:rPr>
        <w:t xml:space="preserve">для посади «бухгалтер» </w:t>
      </w:r>
      <w:r w:rsidR="00A94A49">
        <w:rPr>
          <w:rFonts w:ascii="Times New Roman" w:hAnsi="Times New Roman"/>
          <w:color w:val="1C1C1C"/>
          <w:sz w:val="24"/>
          <w:szCs w:val="24"/>
          <w:lang w:eastAsia="uk-UA"/>
        </w:rPr>
        <w:t xml:space="preserve">у </w:t>
      </w:r>
      <w:proofErr w:type="spellStart"/>
      <w:r w:rsidR="00A94A49">
        <w:rPr>
          <w:rFonts w:ascii="Times New Roman" w:hAnsi="Times New Roman"/>
          <w:color w:val="1C1C1C"/>
          <w:sz w:val="24"/>
          <w:szCs w:val="24"/>
          <w:lang w:eastAsia="uk-UA"/>
        </w:rPr>
        <w:t>Машівській</w:t>
      </w:r>
      <w:proofErr w:type="spellEnd"/>
      <w:r w:rsidR="00A94A49">
        <w:rPr>
          <w:rFonts w:ascii="Times New Roman" w:hAnsi="Times New Roman"/>
          <w:color w:val="1C1C1C"/>
          <w:sz w:val="24"/>
          <w:szCs w:val="24"/>
          <w:lang w:eastAsia="uk-UA"/>
        </w:rPr>
        <w:t xml:space="preserve"> селищній раді </w:t>
      </w:r>
      <w:r w:rsidRPr="00006760">
        <w:rPr>
          <w:rFonts w:ascii="Times New Roman" w:hAnsi="Times New Roman"/>
          <w:color w:val="1C1C1C"/>
          <w:sz w:val="24"/>
          <w:szCs w:val="24"/>
          <w:lang w:eastAsia="uk-UA"/>
        </w:rPr>
        <w:t>- 7000,0 грн. на місяць. У погодинному визначенні розмір становить 42,10 грн. (7000,0х12/1994).</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850"/>
        <w:gridCol w:w="993"/>
        <w:gridCol w:w="1275"/>
        <w:gridCol w:w="993"/>
        <w:gridCol w:w="1134"/>
        <w:gridCol w:w="2410"/>
      </w:tblGrid>
      <w:tr w:rsidR="00D8368B" w:rsidRPr="000A430A" w:rsidTr="001A0B2E">
        <w:trPr>
          <w:trHeight w:val="258"/>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Процедури регулювання суб’єктів малого підприємництва</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Планові витрати часу на процедур</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 xml:space="preserve">Вартість часу співробітника органу державної влади відповідної </w:t>
            </w:r>
            <w:r w:rsidRPr="000A430A">
              <w:rPr>
                <w:bCs/>
                <w:i/>
                <w:lang w:val="uk-UA"/>
              </w:rPr>
              <w:lastRenderedPageBreak/>
              <w:t>категорії (заробітна плата)</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lastRenderedPageBreak/>
              <w:t>Оцінка кількості процедур за рік, що припада</w:t>
            </w:r>
            <w:r w:rsidRPr="000A430A">
              <w:rPr>
                <w:bCs/>
                <w:i/>
                <w:lang w:val="uk-UA"/>
              </w:rPr>
              <w:lastRenderedPageBreak/>
              <w:t>ють на одного суб’єкта</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lastRenderedPageBreak/>
              <w:t>Оцінка кількості суб’єктів, що належать до сфери відповідно</w:t>
            </w:r>
            <w:r w:rsidRPr="000A430A">
              <w:rPr>
                <w:bCs/>
                <w:i/>
                <w:lang w:val="uk-UA"/>
              </w:rPr>
              <w:lastRenderedPageBreak/>
              <w:t>ї процедури</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lastRenderedPageBreak/>
              <w:t xml:space="preserve">Витрати на адміністрування регулювання (за рік), </w:t>
            </w:r>
            <w:proofErr w:type="spellStart"/>
            <w:r w:rsidRPr="000A430A">
              <w:rPr>
                <w:bCs/>
                <w:i/>
                <w:lang w:val="uk-UA"/>
              </w:rPr>
              <w:t>грн</w:t>
            </w:r>
            <w:proofErr w:type="spellEnd"/>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lastRenderedPageBreak/>
              <w:t>1 Процедура обліку суб’єкта господарювання, що знаходиться у сфері регулювання</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6D73FB" w:rsidP="001A0B2E">
            <w:pPr>
              <w:pStyle w:val="a3"/>
              <w:shd w:val="clear" w:color="auto" w:fill="FFFFFF"/>
              <w:rPr>
                <w:lang w:val="uk-UA"/>
              </w:rPr>
            </w:pPr>
            <w:r>
              <w:rPr>
                <w:lang w:val="uk-UA"/>
              </w:rPr>
              <w:t>0,15*42,10</w:t>
            </w:r>
            <w:r w:rsidR="00A94A49">
              <w:rPr>
                <w:lang w:val="uk-UA"/>
              </w:rPr>
              <w:t>*1,22*12*1= 92,45</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2 Процедури поточного контролю над суб’єктом господарювання, що знаходиться у сфері регулювання</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3</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6D73FB" w:rsidP="001A0B2E">
            <w:pPr>
              <w:pStyle w:val="a3"/>
              <w:shd w:val="clear" w:color="auto" w:fill="FFFFFF"/>
              <w:rPr>
                <w:lang w:val="uk-UA"/>
              </w:rPr>
            </w:pPr>
            <w:r>
              <w:rPr>
                <w:lang w:val="uk-UA"/>
              </w:rPr>
              <w:t>0,15*42,10</w:t>
            </w:r>
            <w:r w:rsidR="00A94A49">
              <w:rPr>
                <w:lang w:val="uk-UA"/>
              </w:rPr>
              <w:t>*1,22*12*3= 277,35</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у т.ч. камеральні</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Даним регуляторним актом процедура не передбачена</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у т.ч. виїзні</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3</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6D73FB" w:rsidP="001A0B2E">
            <w:pPr>
              <w:pStyle w:val="a3"/>
              <w:shd w:val="clear" w:color="auto" w:fill="FFFFFF"/>
              <w:rPr>
                <w:lang w:val="uk-UA"/>
              </w:rPr>
            </w:pPr>
            <w:r>
              <w:rPr>
                <w:lang w:val="uk-UA"/>
              </w:rPr>
              <w:t>0,15*42,10</w:t>
            </w:r>
            <w:r w:rsidR="00A94A49">
              <w:rPr>
                <w:lang w:val="uk-UA"/>
              </w:rPr>
              <w:t>*1,22*12*3= 277,35</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3 Процедури підготовки, затвердження та опрацювання актів про порушення вимог регулювання</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 xml:space="preserve">Даним регуляторним актом процедура не передбачена </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4 Процедури реалізації рішень щодо порушення вимог регулювання (на одиницю)</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r w:rsidRPr="000A430A">
              <w:rPr>
                <w:color w:val="0070C0"/>
                <w:lang w:val="uk-UA"/>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r w:rsidRPr="000A430A">
              <w:rPr>
                <w:color w:val="0070C0"/>
                <w:lang w:val="uk-UA"/>
              </w:rPr>
              <w:t>-</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r w:rsidRPr="000A430A">
              <w:rPr>
                <w:color w:val="0070C0"/>
                <w:lang w:val="uk-UA"/>
              </w:rPr>
              <w:t>-</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color w:val="0070C0"/>
                <w:lang w:val="uk-UA"/>
              </w:rPr>
            </w:pPr>
            <w:r w:rsidRPr="000A430A">
              <w:rPr>
                <w:color w:val="0070C0"/>
                <w:lang w:val="uk-UA"/>
              </w:rPr>
              <w:t>-</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Даним регуляторним актом процедура не передбачена</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5 Процедури оскарження рішень суб’єктами господарювання (на одиницю)</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Даним регуляторним актом процедура не передбачена</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6 Процедури підготовки звітності за результатами регулювання</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0,15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A94A49" w:rsidP="001A0B2E">
            <w:pPr>
              <w:pStyle w:val="a3"/>
              <w:shd w:val="clear" w:color="auto" w:fill="FFFFFF"/>
              <w:rPr>
                <w:lang w:val="uk-UA"/>
              </w:rPr>
            </w:pPr>
            <w:r>
              <w:rPr>
                <w:lang w:val="uk-UA"/>
              </w:rPr>
              <w:t>0,15*42,10*1,22*12*1= 92,45</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7 Витрати часу на інші адміністративні процедури</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52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2</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A94A49" w:rsidP="001A0B2E">
            <w:pPr>
              <w:pStyle w:val="a3"/>
              <w:shd w:val="clear" w:color="auto" w:fill="FFFFFF"/>
              <w:rPr>
                <w:lang w:val="uk-UA"/>
              </w:rPr>
            </w:pPr>
            <w:r>
              <w:rPr>
                <w:lang w:val="uk-UA"/>
              </w:rPr>
              <w:t>0,5*42,10*1,22*52*2= 2670,82</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CF450B">
            <w:pPr>
              <w:pStyle w:val="a3"/>
              <w:numPr>
                <w:ilvl w:val="0"/>
                <w:numId w:val="10"/>
              </w:numPr>
              <w:shd w:val="clear" w:color="auto" w:fill="FFFFFF"/>
              <w:rPr>
                <w:lang w:val="uk-UA"/>
              </w:rPr>
            </w:pPr>
            <w:r w:rsidRPr="000A430A">
              <w:rPr>
                <w:lang w:val="uk-UA"/>
              </w:rPr>
              <w:t>у тому числі профілактична та роз’яс</w:t>
            </w:r>
            <w:r w:rsidR="00CF450B">
              <w:rPr>
                <w:lang w:val="uk-UA"/>
              </w:rPr>
              <w:t xml:space="preserve">нювальна </w:t>
            </w:r>
            <w:r w:rsidRPr="000A430A">
              <w:rPr>
                <w:lang w:val="uk-UA"/>
              </w:rPr>
              <w:t xml:space="preserve"> робота щодо дотримання вимог РА та запобігання порушення виконання вимог </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A94A49" w:rsidP="001A0B2E">
            <w:pPr>
              <w:pStyle w:val="a3"/>
              <w:shd w:val="clear" w:color="auto" w:fill="FFFFFF"/>
              <w:jc w:val="center"/>
              <w:rPr>
                <w:lang w:val="uk-UA"/>
              </w:rPr>
            </w:pPr>
            <w:r>
              <w:rPr>
                <w:lang w:val="uk-UA"/>
              </w:rPr>
              <w:t>42,10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52</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2</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A94A49" w:rsidP="001A0B2E">
            <w:pPr>
              <w:pStyle w:val="a3"/>
              <w:shd w:val="clear" w:color="auto" w:fill="FFFFFF"/>
              <w:rPr>
                <w:lang w:val="uk-UA"/>
              </w:rPr>
            </w:pPr>
            <w:r>
              <w:rPr>
                <w:lang w:val="uk-UA"/>
              </w:rPr>
              <w:t xml:space="preserve">0,5*42,10*1,22*52*2= 2670,82 </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 xml:space="preserve">Разом за органом державного регулювання за рік </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463673" w:rsidRDefault="00D8368B" w:rsidP="001A0B2E">
            <w:pPr>
              <w:pStyle w:val="a3"/>
              <w:shd w:val="clear" w:color="auto" w:fill="FFFFFF"/>
              <w:jc w:val="center"/>
              <w:rPr>
                <w:sz w:val="22"/>
                <w:szCs w:val="22"/>
                <w:lang w:val="uk-UA"/>
              </w:rPr>
            </w:pPr>
            <w:r w:rsidRPr="00463673">
              <w:rPr>
                <w:sz w:val="22"/>
                <w:szCs w:val="22"/>
                <w:lang w:val="uk-UA"/>
              </w:rPr>
              <w:t>0,15*1+0,15*3+0,15*1+0,5*2</w:t>
            </w:r>
            <w:r w:rsidR="00463673">
              <w:rPr>
                <w:sz w:val="22"/>
                <w:szCs w:val="22"/>
                <w:lang w:val="uk-UA"/>
              </w:rPr>
              <w:t xml:space="preserve">= 1,75 </w:t>
            </w:r>
            <w:proofErr w:type="spellStart"/>
            <w:r w:rsidR="00463673">
              <w:rPr>
                <w:sz w:val="22"/>
                <w:szCs w:val="22"/>
                <w:lang w:val="uk-UA"/>
              </w:rPr>
              <w:t>год</w:t>
            </w:r>
            <w:proofErr w:type="spellEnd"/>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6D73FB" w:rsidP="001A0B2E">
            <w:pPr>
              <w:pStyle w:val="a3"/>
              <w:shd w:val="clear" w:color="auto" w:fill="FFFFFF"/>
              <w:rPr>
                <w:lang w:val="uk-UA"/>
              </w:rPr>
            </w:pPr>
            <w:r>
              <w:rPr>
                <w:lang w:val="uk-UA"/>
              </w:rPr>
              <w:t>3133,07</w:t>
            </w:r>
            <w:r w:rsidR="00D8368B" w:rsidRPr="000A430A">
              <w:rPr>
                <w:lang w:val="uk-UA"/>
              </w:rPr>
              <w:t xml:space="preserve"> грн.</w:t>
            </w:r>
          </w:p>
        </w:tc>
      </w:tr>
      <w:tr w:rsidR="00D8368B" w:rsidRPr="000A430A" w:rsidTr="001A0B2E">
        <w:trPr>
          <w:tblCellSpacing w:w="0" w:type="dxa"/>
        </w:trPr>
        <w:tc>
          <w:tcPr>
            <w:tcW w:w="2850"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Сумарно за органом державного регулювання за 5 років</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c>
          <w:tcPr>
            <w:tcW w:w="2410"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w:t>
            </w:r>
          </w:p>
        </w:tc>
      </w:tr>
    </w:tbl>
    <w:p w:rsidR="00D8368B" w:rsidRPr="000A430A" w:rsidRDefault="00D8368B" w:rsidP="00D8368B">
      <w:pPr>
        <w:pStyle w:val="ac"/>
        <w:tabs>
          <w:tab w:val="left" w:pos="567"/>
        </w:tabs>
        <w:rPr>
          <w:color w:val="0070C0"/>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10"/>
        <w:gridCol w:w="3596"/>
        <w:gridCol w:w="2766"/>
        <w:gridCol w:w="2313"/>
      </w:tblGrid>
      <w:tr w:rsidR="00D8368B" w:rsidRPr="000A430A" w:rsidTr="001A0B2E">
        <w:trPr>
          <w:tblCellSpacing w:w="0" w:type="dxa"/>
        </w:trPr>
        <w:tc>
          <w:tcPr>
            <w:tcW w:w="73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 п/п</w:t>
            </w:r>
          </w:p>
        </w:tc>
        <w:tc>
          <w:tcPr>
            <w:tcW w:w="373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Назва державного органу</w:t>
            </w:r>
          </w:p>
        </w:tc>
        <w:tc>
          <w:tcPr>
            <w:tcW w:w="284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t xml:space="preserve">Витрати на адміністрування </w:t>
            </w:r>
            <w:r w:rsidRPr="000A430A">
              <w:rPr>
                <w:bCs/>
                <w:i/>
                <w:lang w:val="uk-UA"/>
              </w:rPr>
              <w:lastRenderedPageBreak/>
              <w:t>регулювання на рік, грн.</w:t>
            </w:r>
          </w:p>
        </w:tc>
        <w:tc>
          <w:tcPr>
            <w:tcW w:w="235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i/>
                <w:lang w:val="uk-UA"/>
              </w:rPr>
            </w:pPr>
            <w:r w:rsidRPr="000A430A">
              <w:rPr>
                <w:bCs/>
                <w:i/>
                <w:lang w:val="uk-UA"/>
              </w:rPr>
              <w:lastRenderedPageBreak/>
              <w:t xml:space="preserve">Сумарні витрати на адміністрування </w:t>
            </w:r>
            <w:r w:rsidRPr="000A430A">
              <w:rPr>
                <w:bCs/>
                <w:i/>
                <w:lang w:val="uk-UA"/>
              </w:rPr>
              <w:lastRenderedPageBreak/>
              <w:t>регулювання на 5 років, грн.</w:t>
            </w:r>
          </w:p>
        </w:tc>
      </w:tr>
      <w:tr w:rsidR="00D8368B" w:rsidRPr="000A430A" w:rsidTr="001A0B2E">
        <w:trPr>
          <w:tblCellSpacing w:w="0" w:type="dxa"/>
        </w:trPr>
        <w:tc>
          <w:tcPr>
            <w:tcW w:w="73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lastRenderedPageBreak/>
              <w:t>1</w:t>
            </w:r>
          </w:p>
        </w:tc>
        <w:tc>
          <w:tcPr>
            <w:tcW w:w="373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bCs/>
                <w:lang w:val="uk-UA"/>
              </w:rPr>
              <w:t>Орган державного</w:t>
            </w:r>
            <w:r w:rsidR="00463673">
              <w:rPr>
                <w:bCs/>
                <w:lang w:val="uk-UA"/>
              </w:rPr>
              <w:t xml:space="preserve"> регулювання (</w:t>
            </w:r>
            <w:proofErr w:type="spellStart"/>
            <w:r w:rsidR="00463673">
              <w:rPr>
                <w:bCs/>
                <w:lang w:val="uk-UA"/>
              </w:rPr>
              <w:t>Машівська</w:t>
            </w:r>
            <w:proofErr w:type="spellEnd"/>
            <w:r w:rsidR="00463673">
              <w:rPr>
                <w:bCs/>
                <w:lang w:val="uk-UA"/>
              </w:rPr>
              <w:t xml:space="preserve"> селищна </w:t>
            </w:r>
            <w:r w:rsidRPr="000A430A">
              <w:rPr>
                <w:bCs/>
                <w:lang w:val="uk-UA"/>
              </w:rPr>
              <w:t>рада)</w:t>
            </w:r>
          </w:p>
        </w:tc>
        <w:tc>
          <w:tcPr>
            <w:tcW w:w="284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586120" w:rsidP="001A0B2E">
            <w:pPr>
              <w:pStyle w:val="a3"/>
              <w:shd w:val="clear" w:color="auto" w:fill="FFFFFF"/>
              <w:jc w:val="center"/>
              <w:rPr>
                <w:lang w:val="uk-UA"/>
              </w:rPr>
            </w:pPr>
            <w:r>
              <w:rPr>
                <w:lang w:val="uk-UA"/>
              </w:rPr>
              <w:t>37596,84</w:t>
            </w:r>
          </w:p>
        </w:tc>
        <w:tc>
          <w:tcPr>
            <w:tcW w:w="235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х</w:t>
            </w:r>
          </w:p>
        </w:tc>
      </w:tr>
      <w:tr w:rsidR="00D8368B" w:rsidRPr="000A430A" w:rsidTr="001A0B2E">
        <w:trPr>
          <w:tblCellSpacing w:w="0" w:type="dxa"/>
        </w:trPr>
        <w:tc>
          <w:tcPr>
            <w:tcW w:w="73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2</w:t>
            </w:r>
          </w:p>
        </w:tc>
        <w:tc>
          <w:tcPr>
            <w:tcW w:w="373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bCs/>
                <w:lang w:val="uk-UA"/>
              </w:rPr>
            </w:pPr>
            <w:r w:rsidRPr="000A430A">
              <w:rPr>
                <w:bCs/>
                <w:lang w:val="uk-UA"/>
              </w:rPr>
              <w:t>Новий державний орган (новий структурний підрозділ діючого органу</w:t>
            </w:r>
          </w:p>
        </w:tc>
        <w:tc>
          <w:tcPr>
            <w:tcW w:w="284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Створення не передбачається</w:t>
            </w:r>
          </w:p>
        </w:tc>
        <w:tc>
          <w:tcPr>
            <w:tcW w:w="235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х</w:t>
            </w:r>
          </w:p>
        </w:tc>
      </w:tr>
      <w:tr w:rsidR="00D8368B" w:rsidRPr="000A430A" w:rsidTr="001A0B2E">
        <w:trPr>
          <w:tblCellSpacing w:w="0" w:type="dxa"/>
        </w:trPr>
        <w:tc>
          <w:tcPr>
            <w:tcW w:w="73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sidRPr="000A430A">
              <w:rPr>
                <w:lang w:val="uk-UA"/>
              </w:rPr>
              <w:t> </w:t>
            </w:r>
          </w:p>
        </w:tc>
        <w:tc>
          <w:tcPr>
            <w:tcW w:w="373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Сумарно бюджетні витрати на адміністрування регулювання суб’єктів малого підприємництва</w:t>
            </w:r>
          </w:p>
        </w:tc>
        <w:tc>
          <w:tcPr>
            <w:tcW w:w="284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586120" w:rsidP="001A0B2E">
            <w:pPr>
              <w:pStyle w:val="a3"/>
              <w:shd w:val="clear" w:color="auto" w:fill="FFFFFF"/>
              <w:jc w:val="center"/>
              <w:rPr>
                <w:lang w:val="uk-UA"/>
              </w:rPr>
            </w:pPr>
            <w:r>
              <w:rPr>
                <w:lang w:val="uk-UA"/>
              </w:rPr>
              <w:t>37596,84</w:t>
            </w:r>
            <w:r w:rsidR="00D8368B" w:rsidRPr="000A430A">
              <w:rPr>
                <w:bCs/>
                <w:lang w:val="uk-UA"/>
              </w:rPr>
              <w:t xml:space="preserve"> (сума В)</w:t>
            </w:r>
          </w:p>
        </w:tc>
        <w:tc>
          <w:tcPr>
            <w:tcW w:w="235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х</w:t>
            </w:r>
          </w:p>
        </w:tc>
      </w:tr>
      <w:tr w:rsidR="00D8368B" w:rsidRPr="000A430A" w:rsidTr="001A0B2E">
        <w:trPr>
          <w:tblCellSpacing w:w="0" w:type="dxa"/>
        </w:trPr>
        <w:tc>
          <w:tcPr>
            <w:tcW w:w="73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lang w:val="uk-UA"/>
              </w:rPr>
            </w:pPr>
            <w:r w:rsidRPr="000A430A">
              <w:rPr>
                <w:lang w:val="uk-UA"/>
              </w:rPr>
              <w:t> </w:t>
            </w:r>
          </w:p>
        </w:tc>
        <w:tc>
          <w:tcPr>
            <w:tcW w:w="3736"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bCs/>
                <w:lang w:val="uk-UA"/>
              </w:rPr>
              <w:t>Сума регулювання  на рік</w:t>
            </w:r>
          </w:p>
          <w:p w:rsidR="00D8368B" w:rsidRPr="000A430A" w:rsidRDefault="00D8368B" w:rsidP="001A0B2E">
            <w:pPr>
              <w:pStyle w:val="a3"/>
              <w:shd w:val="clear" w:color="auto" w:fill="FFFFFF"/>
              <w:rPr>
                <w:lang w:val="uk-UA"/>
              </w:rPr>
            </w:pPr>
            <w:r w:rsidRPr="000A430A">
              <w:rPr>
                <w:bCs/>
                <w:lang w:val="uk-UA"/>
              </w:rPr>
              <w:t>Сумарно сектор малого бізнесу та орган влади</w:t>
            </w:r>
          </w:p>
          <w:p w:rsidR="00D8368B" w:rsidRPr="000A430A" w:rsidRDefault="00D8368B" w:rsidP="001A0B2E">
            <w:pPr>
              <w:pStyle w:val="a3"/>
              <w:shd w:val="clear" w:color="auto" w:fill="FFFFFF"/>
              <w:rPr>
                <w:lang w:val="uk-UA"/>
              </w:rPr>
            </w:pPr>
            <w:r w:rsidRPr="000A430A">
              <w:rPr>
                <w:i/>
                <w:iCs/>
                <w:lang w:val="uk-UA"/>
              </w:rPr>
              <w:t>(Сума А рік + Сума Б рік + Сума В рік)</w:t>
            </w:r>
          </w:p>
        </w:tc>
        <w:tc>
          <w:tcPr>
            <w:tcW w:w="2841"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586120" w:rsidP="001A0B2E">
            <w:pPr>
              <w:pStyle w:val="a3"/>
              <w:shd w:val="clear" w:color="auto" w:fill="FFFFFF"/>
              <w:jc w:val="center"/>
              <w:rPr>
                <w:lang w:val="uk-UA"/>
              </w:rPr>
            </w:pPr>
            <w:r>
              <w:rPr>
                <w:lang w:val="uk-UA"/>
              </w:rPr>
              <w:t xml:space="preserve"> 112130,39</w:t>
            </w:r>
            <w:r w:rsidR="00D8368B" w:rsidRPr="000A430A">
              <w:rPr>
                <w:lang w:val="uk-UA"/>
              </w:rPr>
              <w:t xml:space="preserve"> грн. </w:t>
            </w:r>
          </w:p>
        </w:tc>
        <w:tc>
          <w:tcPr>
            <w:tcW w:w="2354"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х</w:t>
            </w:r>
          </w:p>
        </w:tc>
      </w:tr>
    </w:tbl>
    <w:p w:rsidR="00D8368B" w:rsidRPr="00463673" w:rsidRDefault="00D8368B" w:rsidP="001D59EA">
      <w:pPr>
        <w:spacing w:before="100" w:beforeAutospacing="1" w:after="100" w:afterAutospacing="1"/>
        <w:ind w:left="360"/>
        <w:jc w:val="both"/>
        <w:rPr>
          <w:rFonts w:ascii="Times New Roman" w:hAnsi="Times New Roman"/>
          <w:b/>
          <w:i/>
          <w:sz w:val="24"/>
          <w:szCs w:val="24"/>
        </w:rPr>
      </w:pPr>
      <w:r w:rsidRPr="00463673">
        <w:rPr>
          <w:rFonts w:ascii="Times New Roman" w:hAnsi="Times New Roman"/>
          <w:b/>
          <w:bCs/>
          <w:i/>
          <w:sz w:val="24"/>
          <w:szCs w:val="24"/>
        </w:rPr>
        <w:t>Розрахунок сумарних витрат суб’єктів малого підприємництва на виконання вимог регулювання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27"/>
        <w:gridCol w:w="4189"/>
        <w:gridCol w:w="4469"/>
      </w:tblGrid>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i/>
                <w:lang w:val="uk-UA"/>
              </w:rPr>
            </w:pPr>
            <w:r w:rsidRPr="000A430A">
              <w:rPr>
                <w:i/>
                <w:lang w:val="uk-UA"/>
              </w:rPr>
              <w:t>№</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both"/>
              <w:rPr>
                <w:i/>
                <w:lang w:val="uk-UA"/>
              </w:rPr>
            </w:pPr>
            <w:r w:rsidRPr="000A430A">
              <w:rPr>
                <w:bCs/>
                <w:i/>
                <w:lang w:val="uk-UA"/>
              </w:rPr>
              <w:t>Показник</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both"/>
              <w:rPr>
                <w:i/>
                <w:lang w:val="uk-UA"/>
              </w:rPr>
            </w:pPr>
            <w:r w:rsidRPr="000A430A">
              <w:rPr>
                <w:bCs/>
                <w:i/>
                <w:lang w:val="uk-UA"/>
              </w:rPr>
              <w:t>Перший рік регулювання</w:t>
            </w:r>
            <w:r w:rsidRPr="000A430A">
              <w:rPr>
                <w:i/>
                <w:lang w:val="uk-UA"/>
              </w:rPr>
              <w:t> </w:t>
            </w:r>
            <w:r w:rsidRPr="000A430A">
              <w:rPr>
                <w:bCs/>
                <w:i/>
                <w:lang w:val="uk-UA"/>
              </w:rPr>
              <w:t>(стартовий)</w:t>
            </w:r>
          </w:p>
        </w:tc>
      </w:tr>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1</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Оцінка «прямих витрат» суб’єктів малого підприємництва на виконання регулювання</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0 грн.</w:t>
            </w:r>
          </w:p>
        </w:tc>
      </w:tr>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2</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Оцінка вартості адміністративних процедур для суб’єктів малого підприємництва, необхідних для виконання регулювання та звітування</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586120" w:rsidP="001A0B2E">
            <w:pPr>
              <w:pStyle w:val="a3"/>
              <w:shd w:val="clear" w:color="auto" w:fill="FFFFFF"/>
              <w:jc w:val="center"/>
              <w:rPr>
                <w:lang w:val="uk-UA"/>
              </w:rPr>
            </w:pPr>
            <w:r>
              <w:rPr>
                <w:bCs/>
                <w:lang w:val="uk-UA"/>
              </w:rPr>
              <w:t>3133,07</w:t>
            </w:r>
            <w:r w:rsidR="00D8368B" w:rsidRPr="000A430A">
              <w:rPr>
                <w:bCs/>
                <w:lang w:val="uk-UA"/>
              </w:rPr>
              <w:t xml:space="preserve"> грн. </w:t>
            </w:r>
          </w:p>
        </w:tc>
      </w:tr>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3</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bCs/>
                <w:lang w:val="uk-UA"/>
              </w:rPr>
              <w:t>Сумарні витрати малого підприємництва на виконання запланованого регулювання</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586120" w:rsidP="00586120">
            <w:pPr>
              <w:pStyle w:val="a3"/>
              <w:shd w:val="clear" w:color="auto" w:fill="FFFFFF"/>
              <w:jc w:val="center"/>
              <w:rPr>
                <w:lang w:val="uk-UA"/>
              </w:rPr>
            </w:pPr>
            <w:r>
              <w:rPr>
                <w:lang w:val="uk-UA"/>
              </w:rPr>
              <w:t>3133,07</w:t>
            </w:r>
            <w:r w:rsidR="00D8368B" w:rsidRPr="000A430A">
              <w:rPr>
                <w:lang w:val="uk-UA"/>
              </w:rPr>
              <w:t xml:space="preserve"> грн.</w:t>
            </w:r>
          </w:p>
        </w:tc>
      </w:tr>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4</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lang w:val="uk-UA"/>
              </w:rPr>
              <w:t>Бюджетні витрати на адміністрування регулювання суб’єктів малого підприємництва</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586120" w:rsidP="001A0B2E">
            <w:pPr>
              <w:pStyle w:val="a3"/>
              <w:shd w:val="clear" w:color="auto" w:fill="FFFFFF"/>
              <w:jc w:val="center"/>
              <w:rPr>
                <w:lang w:val="uk-UA"/>
              </w:rPr>
            </w:pPr>
            <w:r>
              <w:rPr>
                <w:lang w:val="uk-UA"/>
              </w:rPr>
              <w:t>2670,82</w:t>
            </w:r>
            <w:r w:rsidR="00D8368B" w:rsidRPr="000A430A">
              <w:rPr>
                <w:lang w:val="uk-UA"/>
              </w:rPr>
              <w:t xml:space="preserve"> грн.</w:t>
            </w:r>
            <w:r>
              <w:rPr>
                <w:lang w:val="uk-UA"/>
              </w:rPr>
              <w:t xml:space="preserve"> </w:t>
            </w:r>
          </w:p>
        </w:tc>
      </w:tr>
      <w:tr w:rsidR="00D8368B" w:rsidRPr="000A430A" w:rsidTr="00EB5488">
        <w:trPr>
          <w:tblCellSpacing w:w="0" w:type="dxa"/>
        </w:trPr>
        <w:tc>
          <w:tcPr>
            <w:tcW w:w="727" w:type="dxa"/>
            <w:tcBorders>
              <w:top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jc w:val="center"/>
              <w:rPr>
                <w:lang w:val="uk-UA"/>
              </w:rPr>
            </w:pPr>
            <w:r w:rsidRPr="000A430A">
              <w:rPr>
                <w:lang w:val="uk-UA"/>
              </w:rPr>
              <w:t>5</w:t>
            </w:r>
          </w:p>
        </w:tc>
        <w:tc>
          <w:tcPr>
            <w:tcW w:w="4189" w:type="dxa"/>
            <w:tcBorders>
              <w:top w:val="outset" w:sz="6" w:space="0" w:color="auto"/>
              <w:left w:val="outset" w:sz="6" w:space="0" w:color="auto"/>
              <w:bottom w:val="outset" w:sz="6" w:space="0" w:color="auto"/>
              <w:right w:val="outset" w:sz="6" w:space="0" w:color="auto"/>
            </w:tcBorders>
            <w:shd w:val="clear" w:color="auto" w:fill="FFFFFF"/>
            <w:vAlign w:val="center"/>
          </w:tcPr>
          <w:p w:rsidR="00D8368B" w:rsidRPr="000A430A" w:rsidRDefault="00D8368B" w:rsidP="001A0B2E">
            <w:pPr>
              <w:pStyle w:val="a3"/>
              <w:shd w:val="clear" w:color="auto" w:fill="FFFFFF"/>
              <w:rPr>
                <w:lang w:val="uk-UA"/>
              </w:rPr>
            </w:pPr>
            <w:r w:rsidRPr="000A430A">
              <w:rPr>
                <w:bCs/>
                <w:lang w:val="uk-UA"/>
              </w:rPr>
              <w:t>Сумарні витрати на виконання запланованого регулювання</w:t>
            </w:r>
          </w:p>
        </w:tc>
        <w:tc>
          <w:tcPr>
            <w:tcW w:w="4469" w:type="dxa"/>
            <w:tcBorders>
              <w:top w:val="outset" w:sz="6" w:space="0" w:color="auto"/>
              <w:left w:val="outset" w:sz="6" w:space="0" w:color="auto"/>
              <w:bottom w:val="outset" w:sz="6" w:space="0" w:color="auto"/>
            </w:tcBorders>
            <w:shd w:val="clear" w:color="auto" w:fill="FFFFFF"/>
            <w:vAlign w:val="center"/>
          </w:tcPr>
          <w:p w:rsidR="00D8368B" w:rsidRPr="000A430A" w:rsidRDefault="00463673" w:rsidP="001A0B2E">
            <w:pPr>
              <w:pStyle w:val="a3"/>
              <w:shd w:val="clear" w:color="auto" w:fill="FFFFFF"/>
              <w:jc w:val="center"/>
              <w:rPr>
                <w:lang w:val="uk-UA"/>
              </w:rPr>
            </w:pPr>
            <w:r>
              <w:rPr>
                <w:bCs/>
                <w:lang w:val="uk-UA"/>
              </w:rPr>
              <w:t>5803,89</w:t>
            </w:r>
            <w:r w:rsidR="00D8368B" w:rsidRPr="000A430A">
              <w:rPr>
                <w:bCs/>
                <w:lang w:val="uk-UA"/>
              </w:rPr>
              <w:t xml:space="preserve"> грн.</w:t>
            </w:r>
          </w:p>
        </w:tc>
      </w:tr>
    </w:tbl>
    <w:p w:rsidR="00EB5488" w:rsidRPr="00EB5488" w:rsidRDefault="00EB5488" w:rsidP="00EB5488">
      <w:pPr>
        <w:shd w:val="clear" w:color="auto" w:fill="FFFFFF"/>
        <w:spacing w:before="100" w:beforeAutospacing="1" w:after="100" w:afterAutospacing="1"/>
        <w:jc w:val="both"/>
        <w:rPr>
          <w:b/>
          <w:bCs/>
          <w:color w:val="1C1C1C"/>
          <w:sz w:val="24"/>
          <w:szCs w:val="24"/>
          <w:lang w:eastAsia="uk-UA"/>
        </w:rPr>
      </w:pPr>
      <w:r w:rsidRPr="006065E1">
        <w:rPr>
          <w:color w:val="1C1C1C"/>
          <w:lang w:eastAsia="uk-UA"/>
        </w:rPr>
        <w:t> </w:t>
      </w:r>
      <w:r w:rsidRPr="00EB5488">
        <w:rPr>
          <w:b/>
          <w:bCs/>
          <w:color w:val="1C1C1C"/>
          <w:sz w:val="24"/>
          <w:szCs w:val="24"/>
          <w:lang w:eastAsia="uk-UA"/>
        </w:rPr>
        <w:t>5</w:t>
      </w:r>
      <w:r>
        <w:rPr>
          <w:b/>
          <w:bCs/>
          <w:color w:val="1C1C1C"/>
          <w:sz w:val="24"/>
          <w:szCs w:val="24"/>
          <w:lang w:eastAsia="uk-UA"/>
        </w:rPr>
        <w:t>)</w:t>
      </w:r>
      <w:r w:rsidRPr="00EB5488">
        <w:rPr>
          <w:b/>
          <w:bCs/>
          <w:color w:val="1C1C1C"/>
          <w:sz w:val="24"/>
          <w:szCs w:val="24"/>
          <w:lang w:eastAsia="uk-UA"/>
        </w:rPr>
        <w:t xml:space="preserve"> Розроблення </w:t>
      </w:r>
      <w:proofErr w:type="spellStart"/>
      <w:r w:rsidRPr="00EB5488">
        <w:rPr>
          <w:b/>
          <w:bCs/>
          <w:color w:val="1C1C1C"/>
          <w:sz w:val="24"/>
          <w:szCs w:val="24"/>
          <w:lang w:eastAsia="uk-UA"/>
        </w:rPr>
        <w:t>кор</w:t>
      </w:r>
      <w:r w:rsidR="001D59EA">
        <w:rPr>
          <w:b/>
          <w:bCs/>
          <w:color w:val="1C1C1C"/>
          <w:sz w:val="24"/>
          <w:szCs w:val="24"/>
          <w:lang w:eastAsia="uk-UA"/>
        </w:rPr>
        <w:t>и</w:t>
      </w:r>
      <w:r w:rsidRPr="00EB5488">
        <w:rPr>
          <w:b/>
          <w:bCs/>
          <w:color w:val="1C1C1C"/>
          <w:sz w:val="24"/>
          <w:szCs w:val="24"/>
          <w:lang w:eastAsia="uk-UA"/>
        </w:rPr>
        <w:t>гуючих</w:t>
      </w:r>
      <w:proofErr w:type="spellEnd"/>
      <w:r w:rsidRPr="00EB5488">
        <w:rPr>
          <w:b/>
          <w:bCs/>
          <w:color w:val="1C1C1C"/>
          <w:sz w:val="24"/>
          <w:szCs w:val="24"/>
          <w:lang w:eastAsia="uk-UA"/>
        </w:rPr>
        <w:t xml:space="preserve"> (пом’якшувальних) заходів для малого підприємництва щодо запропонованого регулювання.</w:t>
      </w:r>
    </w:p>
    <w:p w:rsidR="00EB5488" w:rsidRDefault="00EB5488" w:rsidP="00EB5488">
      <w:pPr>
        <w:pStyle w:val="a3"/>
        <w:shd w:val="clear" w:color="auto" w:fill="FFFFFF"/>
        <w:jc w:val="both"/>
        <w:rPr>
          <w:color w:val="0070C0"/>
          <w:lang w:val="uk-UA"/>
        </w:rPr>
      </w:pPr>
    </w:p>
    <w:p w:rsidR="00D8368B" w:rsidRPr="000A430A" w:rsidRDefault="00D8368B" w:rsidP="00D8368B">
      <w:pPr>
        <w:pStyle w:val="a3"/>
        <w:shd w:val="clear" w:color="auto" w:fill="FFFFFF"/>
        <w:ind w:firstLine="567"/>
        <w:jc w:val="both"/>
        <w:rPr>
          <w:lang w:val="uk-UA"/>
        </w:rPr>
      </w:pPr>
      <w:r w:rsidRPr="000A430A">
        <w:rPr>
          <w:color w:val="0070C0"/>
          <w:lang w:val="uk-UA"/>
        </w:rPr>
        <w:t> </w:t>
      </w:r>
      <w:r w:rsidRPr="000A430A">
        <w:rPr>
          <w:lang w:val="uk-UA"/>
        </w:rPr>
        <w:t>Враховуючи те, що запропонований строк дії регулювання безстроковий, розрахунок сумарних витрат суб’єктів малого підприємництва за</w:t>
      </w:r>
      <w:r w:rsidR="00463673">
        <w:rPr>
          <w:lang w:val="uk-UA"/>
        </w:rPr>
        <w:t xml:space="preserve"> п’ять років та розроблення </w:t>
      </w:r>
      <w:proofErr w:type="spellStart"/>
      <w:r w:rsidR="00463673">
        <w:rPr>
          <w:lang w:val="uk-UA"/>
        </w:rPr>
        <w:t>кор</w:t>
      </w:r>
      <w:r w:rsidR="001D59EA">
        <w:rPr>
          <w:lang w:val="uk-UA"/>
        </w:rPr>
        <w:t>и</w:t>
      </w:r>
      <w:r w:rsidR="00463673" w:rsidRPr="000A430A">
        <w:rPr>
          <w:lang w:val="uk-UA"/>
        </w:rPr>
        <w:t>гуючи</w:t>
      </w:r>
      <w:r w:rsidR="00463673">
        <w:rPr>
          <w:lang w:val="uk-UA"/>
        </w:rPr>
        <w:t>х</w:t>
      </w:r>
      <w:proofErr w:type="spellEnd"/>
      <w:r w:rsidRPr="000A430A">
        <w:rPr>
          <w:lang w:val="uk-UA"/>
        </w:rPr>
        <w:t xml:space="preserve"> (пом’якшувальних)  заходів для малого підприємництва не проводиться.</w:t>
      </w:r>
    </w:p>
    <w:p w:rsidR="00D8368B" w:rsidRPr="000A430A" w:rsidRDefault="00D8368B" w:rsidP="00D8368B">
      <w:pPr>
        <w:pStyle w:val="a3"/>
        <w:shd w:val="clear" w:color="auto" w:fill="FFFFFF"/>
        <w:ind w:firstLine="567"/>
        <w:jc w:val="both"/>
        <w:rPr>
          <w:lang w:val="uk-UA"/>
        </w:rPr>
      </w:pPr>
    </w:p>
    <w:p w:rsidR="00EB5488" w:rsidRDefault="00EB5488" w:rsidP="00D8368B">
      <w:pPr>
        <w:pStyle w:val="a3"/>
        <w:shd w:val="clear" w:color="auto" w:fill="FFFFFF"/>
        <w:ind w:firstLine="567"/>
        <w:jc w:val="right"/>
        <w:rPr>
          <w:b/>
          <w:i/>
          <w:lang w:val="uk-UA"/>
        </w:rPr>
      </w:pPr>
    </w:p>
    <w:p w:rsidR="00EB5488" w:rsidRPr="00EB5488" w:rsidRDefault="00EB5488" w:rsidP="00EB5488">
      <w:pPr>
        <w:pStyle w:val="a3"/>
        <w:shd w:val="clear" w:color="auto" w:fill="FFFFFF"/>
        <w:tabs>
          <w:tab w:val="left" w:pos="567"/>
        </w:tabs>
        <w:ind w:firstLine="567"/>
        <w:rPr>
          <w:lang w:val="uk-UA"/>
        </w:rPr>
      </w:pPr>
      <w:r w:rsidRPr="00EB5488">
        <w:rPr>
          <w:lang w:val="uk-UA"/>
        </w:rPr>
        <w:tab/>
        <w:t xml:space="preserve">Секретар селищної ради                                                  </w:t>
      </w:r>
      <w:r>
        <w:rPr>
          <w:lang w:val="uk-UA"/>
        </w:rPr>
        <w:t xml:space="preserve">     </w:t>
      </w:r>
      <w:r w:rsidRPr="00EB5488">
        <w:rPr>
          <w:lang w:val="uk-UA"/>
        </w:rPr>
        <w:t xml:space="preserve">  С.А. Година</w:t>
      </w:r>
    </w:p>
    <w:p w:rsidR="00EB5488" w:rsidRDefault="00EB5488" w:rsidP="005F2256">
      <w:pPr>
        <w:pStyle w:val="a3"/>
        <w:shd w:val="clear" w:color="auto" w:fill="FFFFFF"/>
        <w:rPr>
          <w:b/>
          <w:i/>
          <w:lang w:val="uk-UA"/>
        </w:rPr>
      </w:pPr>
    </w:p>
    <w:p w:rsidR="00EB5488" w:rsidRDefault="00EB5488" w:rsidP="00D8368B">
      <w:pPr>
        <w:pStyle w:val="a3"/>
        <w:shd w:val="clear" w:color="auto" w:fill="FFFFFF"/>
        <w:ind w:firstLine="567"/>
        <w:jc w:val="right"/>
        <w:rPr>
          <w:b/>
          <w:i/>
          <w:lang w:val="uk-UA"/>
        </w:rPr>
      </w:pPr>
    </w:p>
    <w:p w:rsidR="001D59EA" w:rsidRDefault="001D59EA" w:rsidP="00D8368B">
      <w:pPr>
        <w:pStyle w:val="a3"/>
        <w:shd w:val="clear" w:color="auto" w:fill="FFFFFF"/>
        <w:ind w:firstLine="567"/>
        <w:jc w:val="right"/>
        <w:rPr>
          <w:b/>
          <w:i/>
          <w:lang w:val="uk-UA"/>
        </w:rPr>
      </w:pPr>
    </w:p>
    <w:p w:rsidR="001D59EA" w:rsidRDefault="001D59EA" w:rsidP="00D8368B">
      <w:pPr>
        <w:pStyle w:val="a3"/>
        <w:shd w:val="clear" w:color="auto" w:fill="FFFFFF"/>
        <w:ind w:firstLine="567"/>
        <w:jc w:val="right"/>
        <w:rPr>
          <w:b/>
          <w:i/>
          <w:lang w:val="uk-UA"/>
        </w:rPr>
      </w:pPr>
    </w:p>
    <w:p w:rsidR="001D59EA" w:rsidRDefault="001D59EA" w:rsidP="00D8368B">
      <w:pPr>
        <w:pStyle w:val="a3"/>
        <w:shd w:val="clear" w:color="auto" w:fill="FFFFFF"/>
        <w:ind w:firstLine="567"/>
        <w:jc w:val="right"/>
        <w:rPr>
          <w:b/>
          <w:i/>
          <w:lang w:val="uk-UA"/>
        </w:rPr>
      </w:pPr>
    </w:p>
    <w:p w:rsidR="00D8368B" w:rsidRDefault="00D8368B" w:rsidP="00D8368B">
      <w:pPr>
        <w:pStyle w:val="a3"/>
        <w:shd w:val="clear" w:color="auto" w:fill="FFFFFF"/>
        <w:ind w:firstLine="567"/>
        <w:jc w:val="right"/>
        <w:rPr>
          <w:b/>
          <w:i/>
          <w:lang w:val="uk-UA"/>
        </w:rPr>
      </w:pPr>
      <w:r w:rsidRPr="000A430A">
        <w:rPr>
          <w:b/>
          <w:i/>
          <w:lang w:val="uk-UA"/>
        </w:rPr>
        <w:lastRenderedPageBreak/>
        <w:t>Додаток 2</w:t>
      </w:r>
    </w:p>
    <w:p w:rsidR="00D8368B" w:rsidRPr="000A430A" w:rsidRDefault="00D8368B" w:rsidP="00D8368B">
      <w:pPr>
        <w:pStyle w:val="a3"/>
        <w:shd w:val="clear" w:color="auto" w:fill="FFFFFF"/>
        <w:ind w:firstLine="567"/>
        <w:jc w:val="right"/>
        <w:rPr>
          <w:b/>
          <w:i/>
          <w:lang w:val="uk-UA"/>
        </w:rPr>
      </w:pPr>
    </w:p>
    <w:p w:rsidR="00D8368B" w:rsidRDefault="00D8368B" w:rsidP="00D8368B">
      <w:pPr>
        <w:pStyle w:val="a3"/>
        <w:shd w:val="clear" w:color="auto" w:fill="FFFFFF"/>
        <w:jc w:val="center"/>
        <w:rPr>
          <w:b/>
          <w:lang w:val="uk-UA"/>
        </w:rPr>
      </w:pPr>
      <w:r w:rsidRPr="000A430A">
        <w:rPr>
          <w:b/>
          <w:lang w:val="uk-UA"/>
        </w:rPr>
        <w:t>ВИТРАТИ НА ОДНОГО СУБ’ЄКТА  ГОСПОДАРЮВАННЯ ВЕЛИКОГО І СЕРЕДНЬОГО ПІДПРИЄМНИЦТВА, ЯКІ ВИНИКАЮТЬ ВНАСЛІДОК ДІЇ РЕГУЛЯТОРНОГО АКТА</w:t>
      </w:r>
    </w:p>
    <w:p w:rsidR="00D8368B" w:rsidRPr="00E538C8" w:rsidRDefault="00D8368B" w:rsidP="00D8368B">
      <w:pPr>
        <w:pStyle w:val="a3"/>
        <w:shd w:val="clear" w:color="auto" w:fill="FFFFFF"/>
        <w:ind w:firstLine="567"/>
        <w:jc w:val="both"/>
        <w:rPr>
          <w:b/>
          <w:lang w:val="uk-UA"/>
        </w:rPr>
      </w:pPr>
      <w:r w:rsidRPr="00E538C8">
        <w:rPr>
          <w:lang w:val="uk-UA"/>
        </w:rPr>
        <w:t>Окрім суб’єктів малого підприємництва, під регулювання підпадають інші суб’єкти господарювання, а саме представники великого та середнього підприємництва –</w:t>
      </w:r>
      <w:r w:rsidR="00B82857">
        <w:rPr>
          <w:lang w:val="uk-UA"/>
        </w:rPr>
        <w:t xml:space="preserve"> великі та середні підприємства, що розташовані на території селищної ради</w:t>
      </w:r>
      <w:r w:rsidRPr="00E538C8">
        <w:rPr>
          <w:lang w:val="uk-UA"/>
        </w:rPr>
        <w:t>. Питома вага таких суб’єктів господарювання у загальній структурі суб’єктів господарювання, що підпадають під дію рег</w:t>
      </w:r>
      <w:r w:rsidR="00B82857">
        <w:rPr>
          <w:lang w:val="uk-UA"/>
        </w:rPr>
        <w:t>уляторного акта, становить 2,70</w:t>
      </w:r>
      <w:r w:rsidRPr="00E538C8">
        <w:rPr>
          <w:lang w:val="uk-UA"/>
        </w:rPr>
        <w:t xml:space="preserve"> %, у тому числі великих –</w:t>
      </w:r>
      <w:r w:rsidR="00B82857">
        <w:rPr>
          <w:lang w:val="uk-UA"/>
        </w:rPr>
        <w:t xml:space="preserve"> 2 (1,35%) та </w:t>
      </w:r>
      <w:r w:rsidRPr="00E538C8">
        <w:rPr>
          <w:lang w:val="uk-UA"/>
        </w:rPr>
        <w:t xml:space="preserve">середніх </w:t>
      </w:r>
      <w:r w:rsidR="00B82857">
        <w:rPr>
          <w:lang w:val="uk-UA"/>
        </w:rPr>
        <w:t xml:space="preserve">2 </w:t>
      </w:r>
      <w:r w:rsidRPr="00E538C8">
        <w:rPr>
          <w:lang w:val="uk-UA"/>
        </w:rPr>
        <w:t xml:space="preserve"> (</w:t>
      </w:r>
      <w:r w:rsidR="00B82857">
        <w:rPr>
          <w:lang w:val="uk-UA"/>
        </w:rPr>
        <w:t>1,35</w:t>
      </w:r>
      <w:r w:rsidRPr="00E538C8">
        <w:rPr>
          <w:lang w:val="uk-UA"/>
        </w:rPr>
        <w:t>%) .</w:t>
      </w:r>
    </w:p>
    <w:tbl>
      <w:tblPr>
        <w:tblW w:w="502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CellMar>
          <w:left w:w="0" w:type="dxa"/>
          <w:right w:w="0" w:type="dxa"/>
        </w:tblCellMar>
        <w:tblLook w:val="04A0"/>
      </w:tblPr>
      <w:tblGrid>
        <w:gridCol w:w="969"/>
        <w:gridCol w:w="5997"/>
        <w:gridCol w:w="1130"/>
        <w:gridCol w:w="1318"/>
      </w:tblGrid>
      <w:tr w:rsidR="00D8368B" w:rsidRPr="005F2256" w:rsidTr="001A0B2E">
        <w:trPr>
          <w:trHeight w:val="855"/>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Порядковий номер</w:t>
            </w:r>
          </w:p>
        </w:tc>
        <w:tc>
          <w:tcPr>
            <w:tcW w:w="3185" w:type="pct"/>
            <w:shd w:val="clear" w:color="auto" w:fill="FFFFFF"/>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За перший рік</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За п’ять років</w:t>
            </w:r>
          </w:p>
        </w:tc>
      </w:tr>
      <w:tr w:rsidR="00D8368B" w:rsidRPr="005F2256" w:rsidTr="001A0B2E">
        <w:trPr>
          <w:trHeight w:val="420"/>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1</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681"/>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2</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Податки та збори (зміна розміру податків/зборів, виникнення необхідності у сплаті податків/зборів),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853"/>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3</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пов’язані із веденням обліку, підготовкою та поданням звітності державним органам,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1130"/>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4</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1501"/>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5</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853"/>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6</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оборотні активи (матеріали, канцелярські товари тощо),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500,00</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853"/>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7</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пов’язані із наймом додаткового персоналу,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578"/>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8</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Інше (уточнити),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481"/>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9</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РАЗОМ (сума рядків: 1 + 2 + 3 + 4 + 5 + 6 + 7 + 8), гривень</w:t>
            </w:r>
          </w:p>
        </w:tc>
        <w:tc>
          <w:tcPr>
            <w:tcW w:w="6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500,00</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1130"/>
        </w:trPr>
        <w:tc>
          <w:tcPr>
            <w:tcW w:w="515"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10</w:t>
            </w:r>
          </w:p>
        </w:tc>
        <w:tc>
          <w:tcPr>
            <w:tcW w:w="3185" w:type="pct"/>
            <w:shd w:val="clear" w:color="auto" w:fill="FFFFFF"/>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Кількість суб’єктів господарювання великого та середнього підприємництва, на яких буде поширено регулювання, одиниць</w:t>
            </w:r>
          </w:p>
        </w:tc>
        <w:tc>
          <w:tcPr>
            <w:tcW w:w="600" w:type="pct"/>
            <w:shd w:val="clear" w:color="auto" w:fill="FFFFFF"/>
            <w:hideMark/>
          </w:tcPr>
          <w:p w:rsidR="00D8368B" w:rsidRPr="005F2256" w:rsidRDefault="00B82857"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4</w:t>
            </w:r>
          </w:p>
        </w:tc>
        <w:tc>
          <w:tcPr>
            <w:tcW w:w="700" w:type="pct"/>
            <w:shd w:val="clear" w:color="auto" w:fill="FFFFFF"/>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888"/>
        </w:trPr>
        <w:tc>
          <w:tcPr>
            <w:tcW w:w="515" w:type="pct"/>
            <w:shd w:val="clear" w:color="auto" w:fill="FFFFFF"/>
          </w:tcPr>
          <w:p w:rsidR="00D8368B" w:rsidRPr="005F2256" w:rsidRDefault="00D8368B" w:rsidP="001A0B2E">
            <w:pPr>
              <w:jc w:val="center"/>
              <w:textAlignment w:val="baseline"/>
              <w:rPr>
                <w:rFonts w:ascii="Times New Roman" w:hAnsi="Times New Roman"/>
                <w:sz w:val="24"/>
                <w:szCs w:val="24"/>
              </w:rPr>
            </w:pPr>
            <w:r w:rsidRPr="005F2256">
              <w:rPr>
                <w:rFonts w:ascii="Times New Roman" w:hAnsi="Times New Roman"/>
                <w:sz w:val="24"/>
                <w:szCs w:val="24"/>
              </w:rPr>
              <w:lastRenderedPageBreak/>
              <w:t>11</w:t>
            </w:r>
          </w:p>
        </w:tc>
        <w:tc>
          <w:tcPr>
            <w:tcW w:w="3185" w:type="pct"/>
            <w:shd w:val="clear" w:color="auto" w:fill="FFFFFF"/>
          </w:tcPr>
          <w:p w:rsidR="00D8368B" w:rsidRPr="005F2256" w:rsidRDefault="00D8368B" w:rsidP="001A0B2E">
            <w:pPr>
              <w:textAlignment w:val="baseline"/>
              <w:rPr>
                <w:rFonts w:ascii="Times New Roman" w:hAnsi="Times New Roman"/>
                <w:sz w:val="24"/>
                <w:szCs w:val="24"/>
              </w:rPr>
            </w:pPr>
            <w:r w:rsidRPr="005F2256">
              <w:rPr>
                <w:rFonts w:ascii="Times New Roman" w:hAnsi="Times New Roman"/>
                <w:sz w:val="24"/>
                <w:szCs w:val="24"/>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600" w:type="pct"/>
            <w:shd w:val="clear" w:color="auto" w:fill="FFFFFF"/>
          </w:tcPr>
          <w:p w:rsidR="00D8368B" w:rsidRPr="005F2256" w:rsidRDefault="00B82857" w:rsidP="00B82857">
            <w:pPr>
              <w:jc w:val="center"/>
              <w:rPr>
                <w:rFonts w:ascii="Times New Roman" w:hAnsi="Times New Roman"/>
                <w:sz w:val="24"/>
                <w:szCs w:val="24"/>
              </w:rPr>
            </w:pPr>
            <w:r w:rsidRPr="005F2256">
              <w:rPr>
                <w:rFonts w:ascii="Times New Roman" w:hAnsi="Times New Roman"/>
                <w:sz w:val="24"/>
                <w:szCs w:val="24"/>
              </w:rPr>
              <w:t>2000,00</w:t>
            </w:r>
          </w:p>
        </w:tc>
        <w:tc>
          <w:tcPr>
            <w:tcW w:w="700" w:type="pct"/>
            <w:shd w:val="clear" w:color="auto" w:fill="FFFFFF"/>
          </w:tcPr>
          <w:p w:rsidR="00D8368B" w:rsidRPr="005F2256" w:rsidRDefault="00D8368B" w:rsidP="001A0B2E">
            <w:pPr>
              <w:jc w:val="center"/>
              <w:textAlignment w:val="baseline"/>
              <w:rPr>
                <w:rFonts w:ascii="Times New Roman" w:hAnsi="Times New Roman"/>
                <w:sz w:val="24"/>
                <w:szCs w:val="24"/>
              </w:rPr>
            </w:pPr>
            <w:r w:rsidRPr="005F2256">
              <w:rPr>
                <w:rFonts w:ascii="Times New Roman" w:hAnsi="Times New Roman"/>
                <w:sz w:val="24"/>
                <w:szCs w:val="24"/>
              </w:rPr>
              <w:t>х</w:t>
            </w:r>
          </w:p>
          <w:p w:rsidR="00D8368B" w:rsidRPr="005F2256" w:rsidRDefault="00D8368B" w:rsidP="001A0B2E">
            <w:pPr>
              <w:jc w:val="center"/>
              <w:textAlignment w:val="baseline"/>
              <w:rPr>
                <w:rFonts w:ascii="Times New Roman" w:hAnsi="Times New Roman"/>
                <w:sz w:val="24"/>
                <w:szCs w:val="24"/>
              </w:rPr>
            </w:pPr>
          </w:p>
        </w:tc>
      </w:tr>
    </w:tbl>
    <w:p w:rsidR="00D8368B" w:rsidRPr="005F2256" w:rsidRDefault="00D8368B" w:rsidP="00D8368B">
      <w:pPr>
        <w:spacing w:after="150"/>
        <w:ind w:right="450"/>
        <w:textAlignment w:val="baseline"/>
        <w:rPr>
          <w:rFonts w:ascii="Times New Roman" w:hAnsi="Times New Roman"/>
          <w:sz w:val="24"/>
          <w:szCs w:val="24"/>
        </w:rPr>
      </w:pPr>
    </w:p>
    <w:p w:rsidR="00D8368B" w:rsidRPr="005F2256" w:rsidRDefault="00D8368B" w:rsidP="00D8368B">
      <w:pPr>
        <w:spacing w:after="150"/>
        <w:ind w:left="450" w:right="450"/>
        <w:jc w:val="center"/>
        <w:textAlignment w:val="baseline"/>
        <w:rPr>
          <w:rFonts w:ascii="Times New Roman" w:hAnsi="Times New Roman"/>
          <w:b/>
          <w:i/>
          <w:sz w:val="24"/>
          <w:szCs w:val="24"/>
        </w:rPr>
      </w:pPr>
      <w:r w:rsidRPr="005F2256">
        <w:rPr>
          <w:rFonts w:ascii="Times New Roman" w:hAnsi="Times New Roman"/>
          <w:b/>
          <w:i/>
          <w:sz w:val="24"/>
          <w:szCs w:val="24"/>
        </w:rPr>
        <w:t>Розрахунок відповідних витрат на одного суб’єкта господарювання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538"/>
        <w:gridCol w:w="1641"/>
        <w:gridCol w:w="1641"/>
        <w:gridCol w:w="1545"/>
      </w:tblGrid>
      <w:tr w:rsidR="00D8368B" w:rsidRPr="005F2256" w:rsidTr="001A0B2E">
        <w:tc>
          <w:tcPr>
            <w:tcW w:w="23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i/>
                <w:sz w:val="24"/>
                <w:szCs w:val="24"/>
              </w:rPr>
            </w:pPr>
            <w:bookmarkStart w:id="5" w:name="n180"/>
            <w:bookmarkEnd w:id="5"/>
            <w:r w:rsidRPr="005F2256">
              <w:rPr>
                <w:rFonts w:ascii="Times New Roman" w:hAnsi="Times New Roman"/>
                <w:i/>
                <w:sz w:val="24"/>
                <w:szCs w:val="24"/>
              </w:rPr>
              <w:t>Вид витрат</w:t>
            </w:r>
          </w:p>
        </w:tc>
        <w:tc>
          <w:tcPr>
            <w:tcW w:w="8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У перший рік</w:t>
            </w:r>
          </w:p>
        </w:tc>
        <w:tc>
          <w:tcPr>
            <w:tcW w:w="8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Періодичні (за рік)</w:t>
            </w:r>
          </w:p>
        </w:tc>
        <w:tc>
          <w:tcPr>
            <w:tcW w:w="80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5F2256" w:rsidTr="001A0B2E">
        <w:tc>
          <w:tcPr>
            <w:tcW w:w="23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ED7192">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8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85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800" w:type="pct"/>
            <w:tcBorders>
              <w:top w:val="single" w:sz="4" w:space="0" w:color="808080"/>
              <w:left w:val="single" w:sz="4" w:space="0" w:color="808080"/>
              <w:bottom w:val="single" w:sz="4" w:space="0" w:color="808080"/>
              <w:right w:val="single" w:sz="4" w:space="0" w:color="808080"/>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0A430A" w:rsidTr="001A0B2E">
        <w:tc>
          <w:tcPr>
            <w:tcW w:w="2350" w:type="pct"/>
            <w:tcBorders>
              <w:top w:val="single" w:sz="4" w:space="0" w:color="808080"/>
              <w:left w:val="nil"/>
              <w:bottom w:val="nil"/>
              <w:right w:val="nil"/>
            </w:tcBorders>
          </w:tcPr>
          <w:p w:rsidR="00D8368B" w:rsidRPr="000A430A" w:rsidRDefault="00D8368B" w:rsidP="001A0B2E">
            <w:pPr>
              <w:spacing w:before="150" w:after="150"/>
              <w:textAlignment w:val="baseline"/>
              <w:rPr>
                <w:rFonts w:ascii="Times New Roman" w:hAnsi="Times New Roman"/>
              </w:rPr>
            </w:pPr>
          </w:p>
        </w:tc>
        <w:tc>
          <w:tcPr>
            <w:tcW w:w="850" w:type="pct"/>
            <w:tcBorders>
              <w:top w:val="single" w:sz="4" w:space="0" w:color="808080"/>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850" w:type="pct"/>
            <w:tcBorders>
              <w:top w:val="single" w:sz="4" w:space="0" w:color="808080"/>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800" w:type="pct"/>
            <w:tcBorders>
              <w:top w:val="single" w:sz="4" w:space="0" w:color="808080"/>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r>
    </w:tbl>
    <w:p w:rsidR="00D8368B" w:rsidRPr="000A430A" w:rsidRDefault="00D8368B" w:rsidP="00D8368B">
      <w:pPr>
        <w:rPr>
          <w:vanish/>
        </w:rPr>
      </w:pPr>
      <w:bookmarkStart w:id="6" w:name="n181"/>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02"/>
        <w:gridCol w:w="2544"/>
        <w:gridCol w:w="1719"/>
      </w:tblGrid>
      <w:tr w:rsidR="00D8368B" w:rsidRPr="000A430A" w:rsidTr="001A0B2E">
        <w:tc>
          <w:tcPr>
            <w:tcW w:w="2724"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Вид витрат</w:t>
            </w:r>
          </w:p>
        </w:tc>
        <w:tc>
          <w:tcPr>
            <w:tcW w:w="1358"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сплату податків та зборів (змінених/нововведених) (за рік)</w:t>
            </w:r>
          </w:p>
        </w:tc>
        <w:tc>
          <w:tcPr>
            <w:tcW w:w="918"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0A430A" w:rsidTr="001A0B2E">
        <w:tc>
          <w:tcPr>
            <w:tcW w:w="2724" w:type="pct"/>
            <w:tcBorders>
              <w:bottom w:val="single" w:sz="4" w:space="0" w:color="auto"/>
            </w:tcBorders>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Податки та збори (зміна розміру податків/зборів, виникнення необхідності у сплаті податків/зборів)</w:t>
            </w:r>
          </w:p>
        </w:tc>
        <w:tc>
          <w:tcPr>
            <w:tcW w:w="1358"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918"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0A430A" w:rsidTr="001A0B2E">
        <w:tc>
          <w:tcPr>
            <w:tcW w:w="2724" w:type="pct"/>
            <w:tcBorders>
              <w:top w:val="single" w:sz="4" w:space="0" w:color="auto"/>
              <w:left w:val="nil"/>
              <w:bottom w:val="nil"/>
              <w:right w:val="nil"/>
            </w:tcBorders>
          </w:tcPr>
          <w:p w:rsidR="00D8368B" w:rsidRPr="000A430A" w:rsidRDefault="00D8368B" w:rsidP="001A0B2E">
            <w:pPr>
              <w:spacing w:before="150" w:after="150"/>
              <w:textAlignment w:val="baseline"/>
              <w:rPr>
                <w:rFonts w:ascii="Times New Roman" w:hAnsi="Times New Roman"/>
              </w:rPr>
            </w:pPr>
          </w:p>
        </w:tc>
        <w:tc>
          <w:tcPr>
            <w:tcW w:w="1358"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918"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r>
    </w:tbl>
    <w:p w:rsidR="00D8368B" w:rsidRPr="000A430A" w:rsidRDefault="00D8368B" w:rsidP="00D8368B">
      <w:pPr>
        <w:textAlignment w:val="baseline"/>
        <w:rPr>
          <w:rFonts w:ascii="Times New Roman" w:hAnsi="Times New Roman"/>
          <w:vanish/>
        </w:rPr>
      </w:pPr>
      <w:bookmarkStart w:id="7" w:name="n182"/>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12"/>
        <w:gridCol w:w="1792"/>
        <w:gridCol w:w="1517"/>
        <w:gridCol w:w="1377"/>
        <w:gridCol w:w="1367"/>
      </w:tblGrid>
      <w:tr w:rsidR="00D8368B" w:rsidRPr="000A430A" w:rsidTr="001A0B2E">
        <w:tc>
          <w:tcPr>
            <w:tcW w:w="1768"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Вид витрат</w:t>
            </w:r>
          </w:p>
        </w:tc>
        <w:tc>
          <w:tcPr>
            <w:tcW w:w="957"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ведення обліку, підготовку та подання звітності (за рік)</w:t>
            </w:r>
          </w:p>
        </w:tc>
        <w:tc>
          <w:tcPr>
            <w:tcW w:w="810"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оплату штрафних санкцій за рік</w:t>
            </w:r>
          </w:p>
        </w:tc>
        <w:tc>
          <w:tcPr>
            <w:tcW w:w="735"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Разом за рік</w:t>
            </w:r>
          </w:p>
        </w:tc>
        <w:tc>
          <w:tcPr>
            <w:tcW w:w="730"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0A430A" w:rsidTr="001A0B2E">
        <w:tc>
          <w:tcPr>
            <w:tcW w:w="1768" w:type="pct"/>
            <w:shd w:val="clear" w:color="auto" w:fill="FFFFFF"/>
            <w:hideMark/>
          </w:tcPr>
          <w:p w:rsidR="00D8368B" w:rsidRPr="005F2256" w:rsidRDefault="00D8368B" w:rsidP="001A0B2E">
            <w:pPr>
              <w:textAlignment w:val="baseline"/>
              <w:rPr>
                <w:rFonts w:ascii="Times New Roman" w:hAnsi="Times New Roman"/>
                <w:sz w:val="24"/>
                <w:szCs w:val="24"/>
              </w:rPr>
            </w:pPr>
            <w:r w:rsidRPr="005F2256">
              <w:rPr>
                <w:rFonts w:ascii="Times New Roman" w:hAnsi="Times New Roman"/>
                <w:sz w:val="24"/>
                <w:szCs w:val="24"/>
              </w:rPr>
              <w:t>Витрати, пов’язані із веденням обліку, підготовкою та поданням звітності державним органам (витрати часу персоналу)</w:t>
            </w:r>
          </w:p>
        </w:tc>
        <w:tc>
          <w:tcPr>
            <w:tcW w:w="957" w:type="pct"/>
            <w:shd w:val="clear" w:color="auto" w:fill="FFFFFF"/>
            <w:hideMark/>
          </w:tcPr>
          <w:p w:rsidR="00D8368B" w:rsidRPr="005F2256" w:rsidRDefault="00D8368B" w:rsidP="001A0B2E">
            <w:pPr>
              <w:jc w:val="center"/>
              <w:textAlignment w:val="baseline"/>
              <w:rPr>
                <w:rFonts w:ascii="Times New Roman" w:hAnsi="Times New Roman"/>
                <w:sz w:val="24"/>
                <w:szCs w:val="24"/>
              </w:rPr>
            </w:pPr>
            <w:r w:rsidRPr="005F2256">
              <w:rPr>
                <w:rFonts w:ascii="Times New Roman" w:hAnsi="Times New Roman"/>
                <w:sz w:val="24"/>
                <w:szCs w:val="24"/>
              </w:rPr>
              <w:t>-</w:t>
            </w:r>
          </w:p>
        </w:tc>
        <w:tc>
          <w:tcPr>
            <w:tcW w:w="810" w:type="pct"/>
            <w:shd w:val="clear" w:color="auto" w:fill="FFFFFF"/>
            <w:hideMark/>
          </w:tcPr>
          <w:p w:rsidR="00D8368B" w:rsidRPr="005F2256" w:rsidRDefault="00D8368B" w:rsidP="001A0B2E">
            <w:pPr>
              <w:jc w:val="center"/>
              <w:textAlignment w:val="baseline"/>
              <w:rPr>
                <w:rFonts w:ascii="Times New Roman" w:hAnsi="Times New Roman"/>
                <w:sz w:val="24"/>
                <w:szCs w:val="24"/>
              </w:rPr>
            </w:pPr>
            <w:r w:rsidRPr="005F2256">
              <w:rPr>
                <w:rFonts w:ascii="Times New Roman" w:hAnsi="Times New Roman"/>
                <w:sz w:val="24"/>
                <w:szCs w:val="24"/>
              </w:rPr>
              <w:t>-</w:t>
            </w:r>
          </w:p>
        </w:tc>
        <w:tc>
          <w:tcPr>
            <w:tcW w:w="735" w:type="pct"/>
            <w:shd w:val="clear" w:color="auto" w:fill="FFFFFF"/>
            <w:hideMark/>
          </w:tcPr>
          <w:p w:rsidR="00D8368B" w:rsidRPr="005F2256" w:rsidRDefault="00D8368B" w:rsidP="001A0B2E">
            <w:pPr>
              <w:jc w:val="center"/>
              <w:textAlignment w:val="baseline"/>
              <w:rPr>
                <w:rFonts w:ascii="Times New Roman" w:hAnsi="Times New Roman"/>
                <w:sz w:val="24"/>
                <w:szCs w:val="24"/>
              </w:rPr>
            </w:pPr>
            <w:r w:rsidRPr="005F2256">
              <w:rPr>
                <w:rFonts w:ascii="Times New Roman" w:hAnsi="Times New Roman"/>
                <w:sz w:val="24"/>
                <w:szCs w:val="24"/>
              </w:rPr>
              <w:t>-</w:t>
            </w:r>
          </w:p>
        </w:tc>
        <w:tc>
          <w:tcPr>
            <w:tcW w:w="730" w:type="pct"/>
            <w:shd w:val="clear" w:color="auto" w:fill="FFFFFF"/>
            <w:hideMark/>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bl>
    <w:p w:rsidR="00D8368B" w:rsidRPr="000A430A" w:rsidRDefault="00D8368B" w:rsidP="00D8368B">
      <w:pPr>
        <w:jc w:val="both"/>
        <w:textAlignment w:val="baseline"/>
        <w:rPr>
          <w:rFonts w:ascii="Times New Roman" w:hAnsi="Times New Roman"/>
          <w:sz w:val="20"/>
          <w:bdr w:val="none" w:sz="0" w:space="0" w:color="auto" w:frame="1"/>
        </w:rPr>
      </w:pPr>
      <w:r w:rsidRPr="000A430A">
        <w:rPr>
          <w:rFonts w:ascii="Times New Roman" w:hAnsi="Times New Roman"/>
          <w:color w:val="0070C0"/>
        </w:rPr>
        <w:br/>
      </w:r>
      <w:r w:rsidRPr="000A430A">
        <w:rPr>
          <w:rFonts w:ascii="Times New Roman" w:hAnsi="Times New Roman"/>
          <w:color w:val="0070C0"/>
          <w:sz w:val="20"/>
          <w:bdr w:val="none" w:sz="0" w:space="0" w:color="auto" w:frame="1"/>
        </w:rPr>
        <w:t xml:space="preserve">* </w:t>
      </w:r>
      <w:r w:rsidRPr="000A430A">
        <w:rPr>
          <w:rFonts w:ascii="Times New Roman" w:hAnsi="Times New Roman"/>
          <w:sz w:val="20"/>
          <w:bdr w:val="none" w:sz="0" w:space="0" w:color="auto" w:frame="1"/>
        </w:rPr>
        <w:t>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D8368B" w:rsidRPr="000A430A" w:rsidRDefault="00D8368B" w:rsidP="00D8368B">
      <w:pPr>
        <w:jc w:val="both"/>
        <w:textAlignment w:val="baseline"/>
        <w:rPr>
          <w:rFonts w:ascii="Times New Roman" w:hAnsi="Times New Roman"/>
          <w:color w:val="0070C0"/>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3552"/>
        <w:gridCol w:w="1741"/>
        <w:gridCol w:w="1764"/>
        <w:gridCol w:w="1078"/>
        <w:gridCol w:w="1230"/>
      </w:tblGrid>
      <w:tr w:rsidR="00D8368B" w:rsidRPr="000A430A" w:rsidTr="001A0B2E">
        <w:tc>
          <w:tcPr>
            <w:tcW w:w="1903"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bookmarkStart w:id="8" w:name="n184"/>
            <w:bookmarkEnd w:id="8"/>
            <w:r w:rsidRPr="005F2256">
              <w:rPr>
                <w:rFonts w:ascii="Times New Roman" w:hAnsi="Times New Roman"/>
                <w:i/>
                <w:sz w:val="24"/>
                <w:szCs w:val="24"/>
              </w:rPr>
              <w:t>Вид витрат</w:t>
            </w:r>
          </w:p>
        </w:tc>
        <w:tc>
          <w:tcPr>
            <w:tcW w:w="903" w:type="pct"/>
            <w:tcBorders>
              <w:top w:val="single" w:sz="6" w:space="0" w:color="000000"/>
              <w:left w:val="single" w:sz="4" w:space="0" w:color="auto"/>
              <w:bottom w:val="single" w:sz="4" w:space="0" w:color="auto"/>
              <w:right w:val="single" w:sz="6" w:space="0" w:color="000000"/>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адміністрування заходів державного нагляду (контролю) (за рік)</w:t>
            </w:r>
          </w:p>
        </w:tc>
        <w:tc>
          <w:tcPr>
            <w:tcW w:w="948" w:type="pct"/>
            <w:tcBorders>
              <w:top w:val="single" w:sz="6" w:space="0" w:color="000000"/>
              <w:left w:val="single" w:sz="6" w:space="0" w:color="000000"/>
              <w:bottom w:val="single" w:sz="4" w:space="0" w:color="auto"/>
              <w:right w:val="single" w:sz="6" w:space="0" w:color="000000"/>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 xml:space="preserve">Витрати на оплату штрафних санкцій та усунення виявлених порушень (за </w:t>
            </w:r>
            <w:r w:rsidRPr="005F2256">
              <w:rPr>
                <w:rFonts w:ascii="Times New Roman" w:hAnsi="Times New Roman"/>
                <w:i/>
                <w:sz w:val="24"/>
                <w:szCs w:val="24"/>
              </w:rPr>
              <w:lastRenderedPageBreak/>
              <w:t>рік)</w:t>
            </w:r>
          </w:p>
        </w:tc>
        <w:tc>
          <w:tcPr>
            <w:tcW w:w="582" w:type="pct"/>
            <w:tcBorders>
              <w:top w:val="single" w:sz="6" w:space="0" w:color="000000"/>
              <w:left w:val="single" w:sz="6" w:space="0" w:color="000000"/>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lastRenderedPageBreak/>
              <w:t>Разом за рік</w:t>
            </w:r>
          </w:p>
        </w:tc>
        <w:tc>
          <w:tcPr>
            <w:tcW w:w="663"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0A430A" w:rsidTr="001A0B2E">
        <w:tc>
          <w:tcPr>
            <w:tcW w:w="1903"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lastRenderedPageBreak/>
              <w:t>Витрати, пов’язані з адмініструванням заходів державного нагляду (контролю) (перевірок, штрафних санкцій, виконання рішень/ приписів тощо)</w:t>
            </w:r>
          </w:p>
        </w:tc>
        <w:tc>
          <w:tcPr>
            <w:tcW w:w="903"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948"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582"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663" w:type="pct"/>
            <w:tcBorders>
              <w:top w:val="single" w:sz="4" w:space="0" w:color="auto"/>
              <w:left w:val="single" w:sz="4" w:space="0" w:color="auto"/>
              <w:bottom w:val="single" w:sz="4" w:space="0" w:color="auto"/>
              <w:right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bl>
    <w:p w:rsidR="00D8368B" w:rsidRPr="000A430A" w:rsidRDefault="00D8368B" w:rsidP="00D8368B">
      <w:pPr>
        <w:jc w:val="both"/>
        <w:textAlignment w:val="baseline"/>
        <w:rPr>
          <w:rFonts w:ascii="Times New Roman" w:hAnsi="Times New Roman"/>
          <w:sz w:val="20"/>
          <w:bdr w:val="none" w:sz="0" w:space="0" w:color="auto" w:frame="1"/>
        </w:rPr>
      </w:pPr>
      <w:bookmarkStart w:id="9" w:name="n185"/>
      <w:bookmarkEnd w:id="9"/>
      <w:r w:rsidRPr="000A430A">
        <w:rPr>
          <w:rFonts w:ascii="Times New Roman" w:hAnsi="Times New Roman"/>
          <w:color w:val="0070C0"/>
        </w:rPr>
        <w:t> </w:t>
      </w:r>
      <w:r w:rsidRPr="000A430A">
        <w:rPr>
          <w:rFonts w:ascii="Times New Roman" w:hAnsi="Times New Roman"/>
          <w:color w:val="0070C0"/>
        </w:rPr>
        <w:br/>
      </w:r>
      <w:r w:rsidRPr="000A430A">
        <w:rPr>
          <w:rFonts w:ascii="Times New Roman" w:hAnsi="Times New Roman"/>
          <w:sz w:val="20"/>
          <w:bdr w:val="none" w:sz="0" w:space="0" w:color="auto" w:frame="1"/>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p w:rsidR="00D8368B" w:rsidRPr="000A430A" w:rsidRDefault="00D8368B" w:rsidP="00D8368B">
      <w:pPr>
        <w:jc w:val="both"/>
        <w:textAlignment w:val="baseline"/>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586"/>
        <w:gridCol w:w="1653"/>
        <w:gridCol w:w="1653"/>
        <w:gridCol w:w="1328"/>
        <w:gridCol w:w="1145"/>
      </w:tblGrid>
      <w:tr w:rsidR="00D8368B" w:rsidRPr="000A430A" w:rsidTr="001A0B2E">
        <w:tc>
          <w:tcPr>
            <w:tcW w:w="1915"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bookmarkStart w:id="10" w:name="n186"/>
            <w:bookmarkEnd w:id="10"/>
            <w:r w:rsidRPr="005F2256">
              <w:rPr>
                <w:rFonts w:ascii="Times New Roman" w:hAnsi="Times New Roman"/>
                <w:i/>
                <w:sz w:val="24"/>
                <w:szCs w:val="24"/>
              </w:rPr>
              <w:t>Вид витрат</w:t>
            </w:r>
          </w:p>
        </w:tc>
        <w:tc>
          <w:tcPr>
            <w:tcW w:w="883"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проходження відповідних процедур (витрати часу, витрати на експертизи, тощо)</w:t>
            </w:r>
          </w:p>
        </w:tc>
        <w:tc>
          <w:tcPr>
            <w:tcW w:w="883"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безпосередньо на дозволи, ліцензії, сертифікати, страхові поліси (за рік - стартовий)</w:t>
            </w:r>
          </w:p>
        </w:tc>
        <w:tc>
          <w:tcPr>
            <w:tcW w:w="707"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Разом за рік (стартовий)</w:t>
            </w:r>
          </w:p>
        </w:tc>
        <w:tc>
          <w:tcPr>
            <w:tcW w:w="612"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0A430A" w:rsidTr="001A0B2E">
        <w:tc>
          <w:tcPr>
            <w:tcW w:w="1915" w:type="pct"/>
            <w:tcBorders>
              <w:bottom w:val="single" w:sz="4" w:space="0" w:color="auto"/>
            </w:tcBorders>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883"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883"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707"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612" w:type="pct"/>
            <w:tcBorders>
              <w:bottom w:val="single" w:sz="4" w:space="0" w:color="auto"/>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0A430A" w:rsidTr="001A0B2E">
        <w:tc>
          <w:tcPr>
            <w:tcW w:w="1915" w:type="pct"/>
            <w:tcBorders>
              <w:top w:val="single" w:sz="4" w:space="0" w:color="auto"/>
              <w:left w:val="nil"/>
              <w:bottom w:val="nil"/>
              <w:right w:val="nil"/>
            </w:tcBorders>
          </w:tcPr>
          <w:p w:rsidR="00D8368B" w:rsidRPr="000A430A" w:rsidRDefault="00D8368B" w:rsidP="001A0B2E">
            <w:pPr>
              <w:spacing w:before="150" w:after="150"/>
              <w:textAlignment w:val="baseline"/>
              <w:rPr>
                <w:rFonts w:ascii="Times New Roman" w:hAnsi="Times New Roman"/>
              </w:rPr>
            </w:pPr>
          </w:p>
        </w:tc>
        <w:tc>
          <w:tcPr>
            <w:tcW w:w="883"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883"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707"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c>
          <w:tcPr>
            <w:tcW w:w="612" w:type="pct"/>
            <w:tcBorders>
              <w:top w:val="single" w:sz="4" w:space="0" w:color="auto"/>
              <w:left w:val="nil"/>
              <w:bottom w:val="nil"/>
              <w:right w:val="nil"/>
            </w:tcBorders>
          </w:tcPr>
          <w:p w:rsidR="00D8368B" w:rsidRPr="000A430A" w:rsidRDefault="00D8368B" w:rsidP="001A0B2E">
            <w:pPr>
              <w:spacing w:before="150" w:after="150"/>
              <w:jc w:val="center"/>
              <w:textAlignment w:val="baseline"/>
              <w:rPr>
                <w:rFonts w:ascii="Times New Roman" w:hAnsi="Times New Roman"/>
              </w:rPr>
            </w:pPr>
          </w:p>
        </w:tc>
      </w:tr>
    </w:tbl>
    <w:p w:rsidR="00D8368B" w:rsidRPr="000A430A" w:rsidRDefault="00D8368B" w:rsidP="00D8368B">
      <w:pPr>
        <w:rPr>
          <w:vanish/>
          <w:color w:val="0070C0"/>
        </w:rPr>
      </w:pPr>
      <w:bookmarkStart w:id="11" w:name="n187"/>
      <w:bookmarkEnd w:id="11"/>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3632"/>
        <w:gridCol w:w="1912"/>
        <w:gridCol w:w="2006"/>
        <w:gridCol w:w="1815"/>
      </w:tblGrid>
      <w:tr w:rsidR="00D8368B" w:rsidRPr="000A430A" w:rsidTr="001A0B2E">
        <w:tc>
          <w:tcPr>
            <w:tcW w:w="1939"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Вид витрат</w:t>
            </w:r>
          </w:p>
        </w:tc>
        <w:tc>
          <w:tcPr>
            <w:tcW w:w="1021"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За рік (стартовий)</w:t>
            </w:r>
          </w:p>
        </w:tc>
        <w:tc>
          <w:tcPr>
            <w:tcW w:w="1071"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Періодичні </w:t>
            </w:r>
            <w:r w:rsidRPr="005F2256">
              <w:rPr>
                <w:rFonts w:ascii="Times New Roman" w:hAnsi="Times New Roman"/>
                <w:i/>
                <w:sz w:val="24"/>
                <w:szCs w:val="24"/>
              </w:rPr>
              <w:br/>
              <w:t>(за наступний рік)</w:t>
            </w:r>
          </w:p>
        </w:tc>
        <w:tc>
          <w:tcPr>
            <w:tcW w:w="969"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п’ять років</w:t>
            </w:r>
          </w:p>
        </w:tc>
      </w:tr>
      <w:tr w:rsidR="00D8368B" w:rsidRPr="000A430A" w:rsidTr="001A0B2E">
        <w:tc>
          <w:tcPr>
            <w:tcW w:w="1939"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textAlignment w:val="baseline"/>
              <w:rPr>
                <w:rFonts w:ascii="Times New Roman" w:hAnsi="Times New Roman"/>
                <w:sz w:val="24"/>
                <w:szCs w:val="24"/>
              </w:rPr>
            </w:pPr>
            <w:r w:rsidRPr="005F2256">
              <w:rPr>
                <w:rFonts w:ascii="Times New Roman" w:hAnsi="Times New Roman"/>
                <w:sz w:val="24"/>
                <w:szCs w:val="24"/>
              </w:rPr>
              <w:t>Витрати на оборотні активи (матеріали, канцелярські товари тощо)</w:t>
            </w:r>
          </w:p>
        </w:tc>
        <w:tc>
          <w:tcPr>
            <w:tcW w:w="1021"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1071"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w:t>
            </w:r>
          </w:p>
        </w:tc>
        <w:tc>
          <w:tcPr>
            <w:tcW w:w="969" w:type="pct"/>
            <w:tcBorders>
              <w:top w:val="single" w:sz="4" w:space="0" w:color="BFBFBF"/>
              <w:left w:val="single" w:sz="4" w:space="0" w:color="BFBFBF"/>
              <w:bottom w:val="single" w:sz="4" w:space="0" w:color="BFBFBF"/>
              <w:right w:val="single" w:sz="4" w:space="0" w:color="BFBFBF"/>
            </w:tcBorders>
            <w:hideMark/>
          </w:tcPr>
          <w:p w:rsidR="00D8368B" w:rsidRPr="005F2256" w:rsidRDefault="00D8368B" w:rsidP="001A0B2E">
            <w:pPr>
              <w:spacing w:before="150" w:after="150"/>
              <w:jc w:val="center"/>
              <w:textAlignment w:val="baseline"/>
              <w:rPr>
                <w:rFonts w:ascii="Times New Roman" w:hAnsi="Times New Roman"/>
                <w:sz w:val="24"/>
                <w:szCs w:val="24"/>
              </w:rPr>
            </w:pPr>
            <w:r w:rsidRPr="005F2256">
              <w:rPr>
                <w:rFonts w:ascii="Times New Roman" w:hAnsi="Times New Roman"/>
                <w:sz w:val="24"/>
                <w:szCs w:val="24"/>
              </w:rPr>
              <w:t>х</w:t>
            </w:r>
          </w:p>
        </w:tc>
      </w:tr>
      <w:tr w:rsidR="00D8368B" w:rsidRPr="000A430A" w:rsidTr="001A0B2E">
        <w:tc>
          <w:tcPr>
            <w:tcW w:w="5000" w:type="pct"/>
            <w:gridSpan w:val="4"/>
            <w:tcBorders>
              <w:top w:val="single" w:sz="4" w:space="0" w:color="BFBFBF"/>
              <w:left w:val="nil"/>
              <w:bottom w:val="nil"/>
              <w:right w:val="nil"/>
            </w:tcBorders>
          </w:tcPr>
          <w:p w:rsidR="00D8368B" w:rsidRPr="005F2256" w:rsidRDefault="00D8368B" w:rsidP="001A0B2E">
            <w:pPr>
              <w:textAlignment w:val="baseline"/>
              <w:rPr>
                <w:rFonts w:ascii="Times New Roman" w:hAnsi="Times New Roman"/>
                <w:color w:val="0070C0"/>
                <w:sz w:val="24"/>
                <w:szCs w:val="24"/>
              </w:rPr>
            </w:pPr>
          </w:p>
          <w:p w:rsidR="00D8368B" w:rsidRPr="005F2256" w:rsidRDefault="00D8368B" w:rsidP="001A0B2E">
            <w:pPr>
              <w:jc w:val="both"/>
              <w:rPr>
                <w:rFonts w:ascii="Times New Roman" w:hAnsi="Times New Roman"/>
                <w:sz w:val="24"/>
                <w:szCs w:val="24"/>
              </w:rPr>
            </w:pPr>
            <w:r w:rsidRPr="005F2256">
              <w:rPr>
                <w:rFonts w:ascii="Times New Roman" w:hAnsi="Times New Roman"/>
                <w:bCs/>
                <w:sz w:val="24"/>
                <w:szCs w:val="24"/>
              </w:rPr>
              <w:t>Розрахунок вартості 1 людино-години</w:t>
            </w:r>
          </w:p>
          <w:p w:rsidR="00D8368B" w:rsidRPr="005F2256" w:rsidRDefault="00D8368B" w:rsidP="001A0B2E">
            <w:pPr>
              <w:jc w:val="both"/>
              <w:rPr>
                <w:rFonts w:ascii="Times New Roman" w:hAnsi="Times New Roman"/>
                <w:i/>
                <w:iCs/>
                <w:sz w:val="24"/>
                <w:szCs w:val="24"/>
              </w:rPr>
            </w:pPr>
            <w:r w:rsidRPr="005F2256">
              <w:rPr>
                <w:rFonts w:ascii="Times New Roman" w:hAnsi="Times New Roman"/>
                <w:sz w:val="24"/>
                <w:szCs w:val="24"/>
              </w:rPr>
              <w:t>Норма робочого часу на тиждень становить 40 годин на тиждень.</w:t>
            </w:r>
          </w:p>
          <w:p w:rsidR="00D8368B" w:rsidRPr="005F2256" w:rsidRDefault="00C422F3" w:rsidP="001A0B2E">
            <w:pPr>
              <w:jc w:val="both"/>
              <w:rPr>
                <w:rFonts w:ascii="Times New Roman" w:hAnsi="Times New Roman"/>
                <w:sz w:val="24"/>
                <w:szCs w:val="24"/>
              </w:rPr>
            </w:pPr>
            <w:r w:rsidRPr="005F2256">
              <w:rPr>
                <w:rFonts w:ascii="Times New Roman" w:hAnsi="Times New Roman"/>
                <w:sz w:val="24"/>
                <w:szCs w:val="24"/>
              </w:rPr>
              <w:t xml:space="preserve">Норма </w:t>
            </w:r>
            <w:r w:rsidR="00ED7192">
              <w:rPr>
                <w:rFonts w:ascii="Times New Roman" w:hAnsi="Times New Roman"/>
                <w:sz w:val="24"/>
                <w:szCs w:val="24"/>
              </w:rPr>
              <w:t>робочого часу річна - 1994 годин</w:t>
            </w:r>
            <w:r w:rsidRPr="005F2256">
              <w:rPr>
                <w:rFonts w:ascii="Times New Roman" w:hAnsi="Times New Roman"/>
                <w:sz w:val="24"/>
                <w:szCs w:val="24"/>
              </w:rPr>
              <w:t xml:space="preserve"> (166</w:t>
            </w:r>
            <w:r w:rsidR="00D8368B" w:rsidRPr="005F2256">
              <w:rPr>
                <w:rFonts w:ascii="Times New Roman" w:hAnsi="Times New Roman"/>
                <w:sz w:val="24"/>
                <w:szCs w:val="24"/>
              </w:rPr>
              <w:t>,</w:t>
            </w:r>
            <w:r w:rsidR="00341228" w:rsidRPr="005F2256">
              <w:rPr>
                <w:rFonts w:ascii="Times New Roman" w:hAnsi="Times New Roman"/>
                <w:sz w:val="24"/>
                <w:szCs w:val="24"/>
              </w:rPr>
              <w:t xml:space="preserve">16 годин </w:t>
            </w:r>
            <w:r w:rsidR="00D8368B" w:rsidRPr="005F2256">
              <w:rPr>
                <w:rFonts w:ascii="Times New Roman" w:hAnsi="Times New Roman"/>
                <w:sz w:val="24"/>
                <w:szCs w:val="24"/>
              </w:rPr>
              <w:t>– середньомісячна)</w:t>
            </w:r>
          </w:p>
          <w:p w:rsidR="00D8368B" w:rsidRPr="005F2256" w:rsidRDefault="00D8368B" w:rsidP="001A0B2E">
            <w:pPr>
              <w:jc w:val="both"/>
              <w:rPr>
                <w:rFonts w:ascii="Times New Roman" w:hAnsi="Times New Roman"/>
                <w:sz w:val="24"/>
                <w:szCs w:val="24"/>
              </w:rPr>
            </w:pPr>
            <w:r w:rsidRPr="005F2256">
              <w:rPr>
                <w:rFonts w:ascii="Times New Roman" w:hAnsi="Times New Roman"/>
                <w:sz w:val="24"/>
                <w:szCs w:val="24"/>
              </w:rPr>
              <w:t>Планова середньомісячна заробітна плата 1 штатного працівника на підприємствах великого та середнього підприємництва 758</w:t>
            </w:r>
            <w:r w:rsidR="00ED7192">
              <w:rPr>
                <w:rFonts w:ascii="Times New Roman" w:hAnsi="Times New Roman"/>
                <w:sz w:val="24"/>
                <w:szCs w:val="24"/>
              </w:rPr>
              <w:t>1,00 грн. (45,81 грн. – погодинна</w:t>
            </w:r>
            <w:r w:rsidRPr="005F2256">
              <w:rPr>
                <w:rFonts w:ascii="Times New Roman" w:hAnsi="Times New Roman"/>
                <w:sz w:val="24"/>
                <w:szCs w:val="24"/>
              </w:rPr>
              <w:t>)</w:t>
            </w:r>
          </w:p>
          <w:p w:rsidR="00D8368B" w:rsidRPr="005F2256" w:rsidRDefault="00D8368B" w:rsidP="001A0B2E">
            <w:pPr>
              <w:textAlignment w:val="baseline"/>
              <w:rPr>
                <w:rFonts w:ascii="Times New Roman" w:hAnsi="Times New Roman"/>
                <w:color w:val="0070C0"/>
                <w:sz w:val="24"/>
                <w:szCs w:val="24"/>
              </w:rPr>
            </w:pPr>
          </w:p>
        </w:tc>
      </w:tr>
    </w:tbl>
    <w:p w:rsidR="00D8368B" w:rsidRPr="000A430A" w:rsidRDefault="00D8368B" w:rsidP="00D8368B">
      <w:pPr>
        <w:textAlignment w:val="baseline"/>
        <w:rPr>
          <w:rFonts w:ascii="Times New Roman" w:hAnsi="Times New Roman"/>
          <w:vanish/>
          <w:color w:val="0070C0"/>
        </w:rPr>
      </w:pPr>
      <w:bookmarkStart w:id="12" w:name="n188"/>
      <w:bookmarkEnd w:id="12"/>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4A0"/>
      </w:tblPr>
      <w:tblGrid>
        <w:gridCol w:w="3728"/>
        <w:gridCol w:w="3918"/>
        <w:gridCol w:w="1719"/>
      </w:tblGrid>
      <w:tr w:rsidR="00D8368B" w:rsidRPr="000A430A" w:rsidTr="001A0B2E">
        <w:tc>
          <w:tcPr>
            <w:tcW w:w="1990"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Вид витрат</w:t>
            </w:r>
          </w:p>
        </w:tc>
        <w:tc>
          <w:tcPr>
            <w:tcW w:w="2092"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на оплату праці додатково найманого персоналу (за рік)</w:t>
            </w:r>
          </w:p>
        </w:tc>
        <w:tc>
          <w:tcPr>
            <w:tcW w:w="918" w:type="pct"/>
            <w:hideMark/>
          </w:tcPr>
          <w:p w:rsidR="00D8368B" w:rsidRPr="005F2256" w:rsidRDefault="00D8368B" w:rsidP="001A0B2E">
            <w:pPr>
              <w:spacing w:before="150" w:after="150"/>
              <w:jc w:val="center"/>
              <w:textAlignment w:val="baseline"/>
              <w:rPr>
                <w:rFonts w:ascii="Times New Roman" w:hAnsi="Times New Roman"/>
                <w:i/>
                <w:sz w:val="24"/>
                <w:szCs w:val="24"/>
              </w:rPr>
            </w:pPr>
            <w:r w:rsidRPr="005F2256">
              <w:rPr>
                <w:rFonts w:ascii="Times New Roman" w:hAnsi="Times New Roman"/>
                <w:i/>
                <w:sz w:val="24"/>
                <w:szCs w:val="24"/>
              </w:rPr>
              <w:t>Витрати за </w:t>
            </w:r>
            <w:r w:rsidRPr="005F2256">
              <w:rPr>
                <w:rFonts w:ascii="Times New Roman" w:hAnsi="Times New Roman"/>
                <w:i/>
                <w:sz w:val="24"/>
                <w:szCs w:val="24"/>
              </w:rPr>
              <w:br/>
              <w:t>п’ять років</w:t>
            </w:r>
          </w:p>
        </w:tc>
      </w:tr>
      <w:tr w:rsidR="00D8368B" w:rsidRPr="000A430A" w:rsidTr="001A0B2E">
        <w:tc>
          <w:tcPr>
            <w:tcW w:w="1990" w:type="pct"/>
            <w:shd w:val="clear" w:color="auto" w:fill="FFFFFF"/>
            <w:hideMark/>
          </w:tcPr>
          <w:p w:rsidR="00D8368B" w:rsidRPr="005F2256" w:rsidRDefault="00D8368B" w:rsidP="001A0B2E">
            <w:pPr>
              <w:textAlignment w:val="baseline"/>
              <w:rPr>
                <w:rFonts w:ascii="Times New Roman" w:hAnsi="Times New Roman"/>
                <w:sz w:val="24"/>
                <w:szCs w:val="24"/>
              </w:rPr>
            </w:pPr>
            <w:r w:rsidRPr="005F2256">
              <w:rPr>
                <w:rFonts w:ascii="Times New Roman" w:hAnsi="Times New Roman"/>
                <w:sz w:val="24"/>
                <w:szCs w:val="24"/>
              </w:rPr>
              <w:t xml:space="preserve">Витрати, пов’язані із наймом </w:t>
            </w:r>
            <w:r w:rsidRPr="005F2256">
              <w:rPr>
                <w:rFonts w:ascii="Times New Roman" w:hAnsi="Times New Roman"/>
                <w:sz w:val="24"/>
                <w:szCs w:val="24"/>
              </w:rPr>
              <w:lastRenderedPageBreak/>
              <w:t>додаткового персоналу, у т.ч.</w:t>
            </w:r>
          </w:p>
        </w:tc>
        <w:tc>
          <w:tcPr>
            <w:tcW w:w="2092" w:type="pct"/>
            <w:shd w:val="clear" w:color="auto" w:fill="FFFFFF"/>
            <w:hideMark/>
          </w:tcPr>
          <w:p w:rsidR="00D8368B" w:rsidRPr="005F2256" w:rsidRDefault="00D8368B" w:rsidP="001A0B2E">
            <w:pPr>
              <w:textAlignment w:val="baseline"/>
              <w:rPr>
                <w:rFonts w:ascii="Times New Roman" w:hAnsi="Times New Roman"/>
                <w:sz w:val="24"/>
                <w:szCs w:val="24"/>
              </w:rPr>
            </w:pPr>
            <w:r w:rsidRPr="005F2256">
              <w:rPr>
                <w:rFonts w:ascii="Times New Roman" w:hAnsi="Times New Roman"/>
                <w:sz w:val="24"/>
                <w:szCs w:val="24"/>
              </w:rPr>
              <w:lastRenderedPageBreak/>
              <w:t xml:space="preserve">Регуляторним актом не передбачено </w:t>
            </w:r>
            <w:r w:rsidRPr="005F2256">
              <w:rPr>
                <w:rFonts w:ascii="Times New Roman" w:hAnsi="Times New Roman"/>
                <w:sz w:val="24"/>
                <w:szCs w:val="24"/>
              </w:rPr>
              <w:lastRenderedPageBreak/>
              <w:t xml:space="preserve">прийняття на роботу додаткових працівників. Виконання вимог буде здійснюватися наявним персоналом підприємств </w:t>
            </w:r>
          </w:p>
        </w:tc>
        <w:tc>
          <w:tcPr>
            <w:tcW w:w="918" w:type="pct"/>
            <w:shd w:val="clear" w:color="auto" w:fill="FFFFFF"/>
            <w:hideMark/>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lastRenderedPageBreak/>
              <w:t>х</w:t>
            </w:r>
          </w:p>
        </w:tc>
      </w:tr>
      <w:tr w:rsidR="00D8368B" w:rsidRPr="000A430A" w:rsidTr="001A0B2E">
        <w:tc>
          <w:tcPr>
            <w:tcW w:w="1990" w:type="pct"/>
            <w:shd w:val="clear" w:color="auto" w:fill="FFFFFF"/>
          </w:tcPr>
          <w:p w:rsidR="00D8368B" w:rsidRPr="005F2256" w:rsidRDefault="00D8368B" w:rsidP="00D8368B">
            <w:pPr>
              <w:widowControl w:val="0"/>
              <w:numPr>
                <w:ilvl w:val="0"/>
                <w:numId w:val="30"/>
              </w:numPr>
              <w:rPr>
                <w:rFonts w:ascii="Times New Roman" w:hAnsi="Times New Roman"/>
                <w:sz w:val="24"/>
                <w:szCs w:val="24"/>
              </w:rPr>
            </w:pPr>
            <w:r w:rsidRPr="005F2256">
              <w:rPr>
                <w:rFonts w:ascii="Times New Roman" w:hAnsi="Times New Roman"/>
                <w:sz w:val="24"/>
                <w:szCs w:val="24"/>
              </w:rPr>
              <w:lastRenderedPageBreak/>
              <w:t xml:space="preserve"> Процедури отримання первинної інформації про вимоги регулювання</w:t>
            </w:r>
          </w:p>
        </w:tc>
        <w:tc>
          <w:tcPr>
            <w:tcW w:w="2092" w:type="pct"/>
            <w:shd w:val="clear" w:color="auto" w:fill="FFFFFF"/>
          </w:tcPr>
          <w:p w:rsidR="00D8368B" w:rsidRPr="005F2256" w:rsidRDefault="00D8368B" w:rsidP="001A0B2E">
            <w:pPr>
              <w:pStyle w:val="a3"/>
              <w:shd w:val="clear" w:color="auto" w:fill="FFFFFF"/>
              <w:rPr>
                <w:szCs w:val="24"/>
                <w:lang w:val="uk-UA"/>
              </w:rPr>
            </w:pPr>
            <w:r w:rsidRPr="005F2256">
              <w:rPr>
                <w:szCs w:val="24"/>
                <w:lang w:val="uk-UA"/>
              </w:rPr>
              <w:t>0,5*45,81 *1,22*1=27,94 грн.,</w:t>
            </w:r>
          </w:p>
          <w:p w:rsidR="00D8368B" w:rsidRPr="005F2256" w:rsidRDefault="00341228" w:rsidP="001A0B2E">
            <w:pPr>
              <w:textAlignment w:val="baseline"/>
              <w:rPr>
                <w:rFonts w:ascii="Times New Roman" w:hAnsi="Times New Roman"/>
                <w:sz w:val="24"/>
                <w:szCs w:val="24"/>
              </w:rPr>
            </w:pPr>
            <w:r w:rsidRPr="005F2256">
              <w:rPr>
                <w:rFonts w:ascii="Times New Roman" w:hAnsi="Times New Roman"/>
                <w:sz w:val="24"/>
                <w:szCs w:val="24"/>
              </w:rPr>
              <w:t>0,5 годин</w:t>
            </w:r>
            <w:r w:rsidR="00D8368B" w:rsidRPr="005F2256">
              <w:rPr>
                <w:rFonts w:ascii="Times New Roman" w:hAnsi="Times New Roman"/>
                <w:sz w:val="24"/>
                <w:szCs w:val="24"/>
              </w:rPr>
              <w:t xml:space="preserve"> 1 раз на рік</w:t>
            </w:r>
          </w:p>
        </w:tc>
        <w:tc>
          <w:tcPr>
            <w:tcW w:w="918" w:type="pct"/>
            <w:shd w:val="clear" w:color="auto" w:fill="FFFFFF"/>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r w:rsidR="00D8368B" w:rsidRPr="005F2256" w:rsidTr="001A0B2E">
        <w:trPr>
          <w:trHeight w:val="278"/>
        </w:trPr>
        <w:tc>
          <w:tcPr>
            <w:tcW w:w="1990" w:type="pct"/>
            <w:shd w:val="clear" w:color="auto" w:fill="FFFFFF"/>
          </w:tcPr>
          <w:p w:rsidR="00D8368B" w:rsidRPr="005F2256" w:rsidRDefault="00D8368B" w:rsidP="00D8368B">
            <w:pPr>
              <w:widowControl w:val="0"/>
              <w:numPr>
                <w:ilvl w:val="0"/>
                <w:numId w:val="30"/>
              </w:numPr>
              <w:rPr>
                <w:rFonts w:ascii="Times New Roman" w:hAnsi="Times New Roman"/>
                <w:sz w:val="24"/>
                <w:szCs w:val="24"/>
              </w:rPr>
            </w:pPr>
            <w:r w:rsidRPr="005F2256">
              <w:rPr>
                <w:rFonts w:ascii="Times New Roman" w:hAnsi="Times New Roman"/>
                <w:sz w:val="24"/>
                <w:szCs w:val="24"/>
              </w:rPr>
              <w:t xml:space="preserve">Процедури організації виконання вимог регулювання </w:t>
            </w:r>
          </w:p>
        </w:tc>
        <w:tc>
          <w:tcPr>
            <w:tcW w:w="2092" w:type="pct"/>
            <w:shd w:val="clear" w:color="auto" w:fill="FFFFFF"/>
          </w:tcPr>
          <w:p w:rsidR="00D8368B" w:rsidRPr="005F2256" w:rsidRDefault="00D8368B" w:rsidP="001A0B2E">
            <w:pPr>
              <w:pStyle w:val="a3"/>
              <w:shd w:val="clear" w:color="auto" w:fill="FFFFFF"/>
              <w:rPr>
                <w:szCs w:val="24"/>
                <w:lang w:val="uk-UA"/>
              </w:rPr>
            </w:pPr>
            <w:r w:rsidRPr="005F2256">
              <w:rPr>
                <w:szCs w:val="24"/>
                <w:lang w:val="uk-UA"/>
              </w:rPr>
              <w:t>0,5*45,81 *1,22*52=1453,09 грн.</w:t>
            </w:r>
          </w:p>
          <w:p w:rsidR="00D8368B" w:rsidRPr="005F2256" w:rsidRDefault="00D8368B" w:rsidP="00341228">
            <w:pPr>
              <w:pStyle w:val="a3"/>
              <w:shd w:val="clear" w:color="auto" w:fill="FFFFFF"/>
              <w:rPr>
                <w:szCs w:val="24"/>
                <w:lang w:val="uk-UA"/>
              </w:rPr>
            </w:pPr>
            <w:r w:rsidRPr="005F2256">
              <w:rPr>
                <w:szCs w:val="24"/>
                <w:lang w:val="uk-UA"/>
              </w:rPr>
              <w:t xml:space="preserve">0,5 </w:t>
            </w:r>
            <w:r w:rsidR="00341228" w:rsidRPr="005F2256">
              <w:rPr>
                <w:szCs w:val="24"/>
                <w:lang w:val="uk-UA"/>
              </w:rPr>
              <w:t xml:space="preserve">годин </w:t>
            </w:r>
            <w:r w:rsidRPr="005F2256">
              <w:rPr>
                <w:szCs w:val="24"/>
                <w:lang w:val="uk-UA"/>
              </w:rPr>
              <w:t>щотижнево</w:t>
            </w:r>
          </w:p>
        </w:tc>
        <w:tc>
          <w:tcPr>
            <w:tcW w:w="918" w:type="pct"/>
            <w:shd w:val="clear" w:color="auto" w:fill="FFFFFF"/>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r w:rsidR="00D8368B" w:rsidRPr="005F2256" w:rsidTr="001A0B2E">
        <w:tc>
          <w:tcPr>
            <w:tcW w:w="1990" w:type="pct"/>
            <w:shd w:val="clear" w:color="auto" w:fill="FFFFFF"/>
          </w:tcPr>
          <w:p w:rsidR="00D8368B" w:rsidRPr="005F2256" w:rsidRDefault="00D8368B" w:rsidP="001A0B2E">
            <w:pPr>
              <w:spacing w:before="100" w:beforeAutospacing="1" w:after="100" w:afterAutospacing="1"/>
              <w:rPr>
                <w:rFonts w:ascii="Times New Roman" w:hAnsi="Times New Roman"/>
                <w:sz w:val="24"/>
                <w:szCs w:val="24"/>
              </w:rPr>
            </w:pPr>
            <w:r w:rsidRPr="005F2256">
              <w:rPr>
                <w:rFonts w:ascii="Times New Roman" w:hAnsi="Times New Roman"/>
                <w:sz w:val="24"/>
                <w:szCs w:val="24"/>
              </w:rPr>
              <w:t>Сумарно на 1 суб’єкта, грн.</w:t>
            </w:r>
          </w:p>
        </w:tc>
        <w:tc>
          <w:tcPr>
            <w:tcW w:w="2092" w:type="pct"/>
            <w:shd w:val="clear" w:color="auto" w:fill="FFFFFF"/>
          </w:tcPr>
          <w:p w:rsidR="00D8368B" w:rsidRPr="005F2256" w:rsidRDefault="00D8368B" w:rsidP="001A0B2E">
            <w:pPr>
              <w:pStyle w:val="a3"/>
              <w:shd w:val="clear" w:color="auto" w:fill="FFFFFF"/>
              <w:rPr>
                <w:szCs w:val="24"/>
                <w:lang w:val="uk-UA"/>
              </w:rPr>
            </w:pPr>
            <w:r w:rsidRPr="005F2256">
              <w:rPr>
                <w:szCs w:val="24"/>
                <w:lang w:val="uk-UA"/>
              </w:rPr>
              <w:t>27,94 + 1453,09 = 1481,03 грн.</w:t>
            </w:r>
          </w:p>
        </w:tc>
        <w:tc>
          <w:tcPr>
            <w:tcW w:w="918" w:type="pct"/>
            <w:shd w:val="clear" w:color="auto" w:fill="FFFFFF"/>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r w:rsidR="00D8368B" w:rsidRPr="005F2256" w:rsidTr="001A0B2E">
        <w:tc>
          <w:tcPr>
            <w:tcW w:w="1990" w:type="pct"/>
            <w:shd w:val="clear" w:color="auto" w:fill="FFFFFF"/>
          </w:tcPr>
          <w:p w:rsidR="00D8368B" w:rsidRPr="005F2256" w:rsidRDefault="00D8368B" w:rsidP="001A0B2E">
            <w:pPr>
              <w:spacing w:before="100" w:beforeAutospacing="1" w:after="100" w:afterAutospacing="1"/>
              <w:rPr>
                <w:rFonts w:ascii="Times New Roman" w:hAnsi="Times New Roman"/>
                <w:sz w:val="24"/>
                <w:szCs w:val="24"/>
              </w:rPr>
            </w:pPr>
            <w:r w:rsidRPr="005F2256">
              <w:rPr>
                <w:rFonts w:ascii="Times New Roman" w:hAnsi="Times New Roman"/>
                <w:sz w:val="24"/>
                <w:szCs w:val="24"/>
              </w:rPr>
              <w:t>Сумарно на усіх суб’єктів, грн.</w:t>
            </w:r>
          </w:p>
        </w:tc>
        <w:tc>
          <w:tcPr>
            <w:tcW w:w="2092" w:type="pct"/>
            <w:shd w:val="clear" w:color="auto" w:fill="FFFFFF"/>
          </w:tcPr>
          <w:p w:rsidR="00D8368B" w:rsidRPr="005F2256" w:rsidRDefault="00D8368B" w:rsidP="001A0B2E">
            <w:pPr>
              <w:pStyle w:val="a3"/>
              <w:shd w:val="clear" w:color="auto" w:fill="FFFFFF"/>
              <w:rPr>
                <w:szCs w:val="24"/>
                <w:lang w:val="uk-UA"/>
              </w:rPr>
            </w:pPr>
            <w:r w:rsidRPr="005F2256">
              <w:rPr>
                <w:szCs w:val="24"/>
                <w:lang w:val="uk-UA"/>
              </w:rPr>
              <w:t>1481,03 *</w:t>
            </w:r>
            <w:r w:rsidR="00341228" w:rsidRPr="005F2256">
              <w:rPr>
                <w:szCs w:val="24"/>
                <w:lang w:val="uk-UA"/>
              </w:rPr>
              <w:t>4 = 5924,12</w:t>
            </w:r>
            <w:r w:rsidRPr="005F2256">
              <w:rPr>
                <w:szCs w:val="24"/>
                <w:lang w:val="uk-UA"/>
              </w:rPr>
              <w:t xml:space="preserve"> грн.</w:t>
            </w:r>
          </w:p>
          <w:p w:rsidR="00D8368B" w:rsidRPr="005F2256" w:rsidRDefault="00D8368B" w:rsidP="00341228">
            <w:pPr>
              <w:pStyle w:val="a3"/>
              <w:shd w:val="clear" w:color="auto" w:fill="FFFFFF"/>
              <w:rPr>
                <w:szCs w:val="24"/>
                <w:lang w:val="uk-UA"/>
              </w:rPr>
            </w:pPr>
            <w:r w:rsidRPr="005F2256">
              <w:rPr>
                <w:szCs w:val="24"/>
                <w:lang w:val="uk-UA"/>
              </w:rPr>
              <w:t>суб’єкти підприємництва (</w:t>
            </w:r>
            <w:proofErr w:type="spellStart"/>
            <w:r w:rsidRPr="005F2256">
              <w:rPr>
                <w:szCs w:val="24"/>
                <w:lang w:val="uk-UA"/>
              </w:rPr>
              <w:t>юр</w:t>
            </w:r>
            <w:proofErr w:type="spellEnd"/>
            <w:r w:rsidRPr="005F2256">
              <w:rPr>
                <w:szCs w:val="24"/>
                <w:lang w:val="uk-UA"/>
              </w:rPr>
              <w:t xml:space="preserve">. особи – великі та середні підприємства  – </w:t>
            </w:r>
            <w:r w:rsidR="00341228" w:rsidRPr="005F2256">
              <w:rPr>
                <w:szCs w:val="24"/>
                <w:lang w:val="uk-UA"/>
              </w:rPr>
              <w:t>4</w:t>
            </w:r>
            <w:r w:rsidRPr="005F2256">
              <w:rPr>
                <w:szCs w:val="24"/>
                <w:lang w:val="uk-UA"/>
              </w:rPr>
              <w:t xml:space="preserve"> од.)</w:t>
            </w:r>
          </w:p>
        </w:tc>
        <w:tc>
          <w:tcPr>
            <w:tcW w:w="918" w:type="pct"/>
            <w:shd w:val="clear" w:color="auto" w:fill="FFFFFF"/>
          </w:tcPr>
          <w:p w:rsidR="00D8368B" w:rsidRPr="005F2256" w:rsidRDefault="00D8368B" w:rsidP="001A0B2E">
            <w:pPr>
              <w:jc w:val="center"/>
              <w:rPr>
                <w:rFonts w:ascii="Times New Roman" w:hAnsi="Times New Roman"/>
                <w:sz w:val="24"/>
                <w:szCs w:val="24"/>
              </w:rPr>
            </w:pPr>
          </w:p>
        </w:tc>
      </w:tr>
      <w:tr w:rsidR="00D8368B" w:rsidRPr="005F2256" w:rsidTr="001A0B2E">
        <w:tc>
          <w:tcPr>
            <w:tcW w:w="1990" w:type="pct"/>
            <w:shd w:val="clear" w:color="auto" w:fill="FFFFFF"/>
          </w:tcPr>
          <w:p w:rsidR="00D8368B" w:rsidRPr="005F2256" w:rsidRDefault="00D8368B" w:rsidP="00341228">
            <w:pPr>
              <w:spacing w:before="100" w:beforeAutospacing="1" w:after="100" w:afterAutospacing="1"/>
              <w:rPr>
                <w:rFonts w:ascii="Times New Roman" w:hAnsi="Times New Roman"/>
                <w:sz w:val="24"/>
                <w:szCs w:val="24"/>
              </w:rPr>
            </w:pPr>
            <w:r w:rsidRPr="005F2256">
              <w:rPr>
                <w:rFonts w:ascii="Times New Roman" w:hAnsi="Times New Roman"/>
                <w:sz w:val="24"/>
                <w:szCs w:val="24"/>
              </w:rPr>
              <w:t xml:space="preserve">Сумарно на 1 суб’єкта, </w:t>
            </w:r>
            <w:r w:rsidR="00341228" w:rsidRPr="005F2256">
              <w:rPr>
                <w:rFonts w:ascii="Times New Roman" w:hAnsi="Times New Roman"/>
                <w:sz w:val="24"/>
                <w:szCs w:val="24"/>
              </w:rPr>
              <w:t>год.</w:t>
            </w:r>
          </w:p>
        </w:tc>
        <w:tc>
          <w:tcPr>
            <w:tcW w:w="2092" w:type="pct"/>
            <w:shd w:val="clear" w:color="auto" w:fill="FFFFFF"/>
          </w:tcPr>
          <w:p w:rsidR="00D8368B" w:rsidRPr="005F2256" w:rsidRDefault="00D8368B" w:rsidP="00341228">
            <w:pPr>
              <w:pStyle w:val="a3"/>
              <w:shd w:val="clear" w:color="auto" w:fill="FFFFFF"/>
              <w:rPr>
                <w:szCs w:val="24"/>
                <w:lang w:val="uk-UA"/>
              </w:rPr>
            </w:pPr>
            <w:r w:rsidRPr="005F2256">
              <w:rPr>
                <w:szCs w:val="24"/>
                <w:lang w:val="uk-UA"/>
              </w:rPr>
              <w:t xml:space="preserve">0,5*1 + 0,5*52 = 26,5 </w:t>
            </w:r>
            <w:r w:rsidR="00341228" w:rsidRPr="005F2256">
              <w:rPr>
                <w:szCs w:val="24"/>
                <w:lang w:val="uk-UA"/>
              </w:rPr>
              <w:t>год.</w:t>
            </w:r>
          </w:p>
        </w:tc>
        <w:tc>
          <w:tcPr>
            <w:tcW w:w="918" w:type="pct"/>
            <w:shd w:val="clear" w:color="auto" w:fill="FFFFFF"/>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r w:rsidR="00D8368B" w:rsidRPr="005F2256" w:rsidTr="001A0B2E">
        <w:tc>
          <w:tcPr>
            <w:tcW w:w="1990" w:type="pct"/>
            <w:shd w:val="clear" w:color="auto" w:fill="FFFFFF"/>
          </w:tcPr>
          <w:p w:rsidR="00D8368B" w:rsidRPr="005F2256" w:rsidRDefault="00D8368B" w:rsidP="001A0B2E">
            <w:pPr>
              <w:spacing w:before="100" w:beforeAutospacing="1" w:after="100" w:afterAutospacing="1"/>
              <w:rPr>
                <w:rFonts w:ascii="Times New Roman" w:hAnsi="Times New Roman"/>
                <w:sz w:val="24"/>
                <w:szCs w:val="24"/>
              </w:rPr>
            </w:pPr>
            <w:r w:rsidRPr="005F2256">
              <w:rPr>
                <w:rFonts w:ascii="Times New Roman" w:hAnsi="Times New Roman"/>
                <w:sz w:val="24"/>
                <w:szCs w:val="24"/>
              </w:rPr>
              <w:t xml:space="preserve">Сумарно на усіх суб’єктів, </w:t>
            </w:r>
            <w:r w:rsidR="00341228" w:rsidRPr="005F2256">
              <w:rPr>
                <w:rFonts w:ascii="Times New Roman" w:hAnsi="Times New Roman"/>
                <w:sz w:val="24"/>
                <w:szCs w:val="24"/>
              </w:rPr>
              <w:t>год</w:t>
            </w:r>
            <w:r w:rsidRPr="005F2256">
              <w:rPr>
                <w:rFonts w:ascii="Times New Roman" w:hAnsi="Times New Roman"/>
                <w:sz w:val="24"/>
                <w:szCs w:val="24"/>
              </w:rPr>
              <w:t>.</w:t>
            </w:r>
          </w:p>
        </w:tc>
        <w:tc>
          <w:tcPr>
            <w:tcW w:w="2092" w:type="pct"/>
            <w:shd w:val="clear" w:color="auto" w:fill="FFFFFF"/>
          </w:tcPr>
          <w:p w:rsidR="00D8368B" w:rsidRPr="005F2256" w:rsidRDefault="00341228" w:rsidP="00341228">
            <w:pPr>
              <w:pStyle w:val="a3"/>
              <w:shd w:val="clear" w:color="auto" w:fill="FFFFFF"/>
              <w:rPr>
                <w:szCs w:val="24"/>
                <w:lang w:val="uk-UA"/>
              </w:rPr>
            </w:pPr>
            <w:r w:rsidRPr="005F2256">
              <w:rPr>
                <w:szCs w:val="24"/>
                <w:lang w:val="uk-UA"/>
              </w:rPr>
              <w:t>26,5*4=106 год.</w:t>
            </w:r>
          </w:p>
        </w:tc>
        <w:tc>
          <w:tcPr>
            <w:tcW w:w="918" w:type="pct"/>
            <w:shd w:val="clear" w:color="auto" w:fill="FFFFFF"/>
          </w:tcPr>
          <w:p w:rsidR="00D8368B" w:rsidRPr="005F2256" w:rsidRDefault="00D8368B" w:rsidP="001A0B2E">
            <w:pPr>
              <w:jc w:val="center"/>
              <w:rPr>
                <w:rFonts w:ascii="Times New Roman" w:hAnsi="Times New Roman"/>
                <w:sz w:val="24"/>
                <w:szCs w:val="24"/>
              </w:rPr>
            </w:pPr>
            <w:r w:rsidRPr="005F2256">
              <w:rPr>
                <w:rFonts w:ascii="Times New Roman" w:hAnsi="Times New Roman"/>
                <w:sz w:val="24"/>
                <w:szCs w:val="24"/>
              </w:rPr>
              <w:t>х</w:t>
            </w:r>
          </w:p>
        </w:tc>
      </w:tr>
    </w:tbl>
    <w:p w:rsidR="00D8368B" w:rsidRPr="005F2256" w:rsidRDefault="00D8368B" w:rsidP="00D8368B">
      <w:pPr>
        <w:pStyle w:val="a3"/>
        <w:shd w:val="clear" w:color="auto" w:fill="FFFFFF"/>
        <w:jc w:val="both"/>
        <w:rPr>
          <w:szCs w:val="24"/>
          <w:highlight w:val="yellow"/>
          <w:lang w:val="uk-UA"/>
        </w:rPr>
      </w:pPr>
    </w:p>
    <w:p w:rsidR="00D8368B" w:rsidRPr="005F2256" w:rsidRDefault="00D8368B" w:rsidP="00D8368B">
      <w:pPr>
        <w:jc w:val="both"/>
        <w:rPr>
          <w:rFonts w:ascii="Times New Roman" w:hAnsi="Times New Roman"/>
          <w:b/>
          <w:bCs/>
          <w:i/>
          <w:sz w:val="24"/>
          <w:szCs w:val="24"/>
        </w:rPr>
      </w:pPr>
      <w:r w:rsidRPr="005F2256">
        <w:rPr>
          <w:rFonts w:ascii="Times New Roman" w:hAnsi="Times New Roman"/>
          <w:b/>
          <w:bCs/>
          <w:i/>
          <w:sz w:val="24"/>
          <w:szCs w:val="24"/>
        </w:rPr>
        <w:t xml:space="preserve">Сумарні витрати </w:t>
      </w:r>
      <w:r w:rsidRPr="005F2256">
        <w:rPr>
          <w:rFonts w:ascii="Times New Roman" w:hAnsi="Times New Roman"/>
          <w:b/>
          <w:i/>
          <w:sz w:val="24"/>
          <w:szCs w:val="24"/>
        </w:rPr>
        <w:t xml:space="preserve">суб’єктів великого і середнього підприємництва </w:t>
      </w:r>
      <w:r w:rsidRPr="005F2256">
        <w:rPr>
          <w:rFonts w:ascii="Times New Roman" w:hAnsi="Times New Roman"/>
          <w:b/>
          <w:bCs/>
          <w:i/>
          <w:sz w:val="24"/>
          <w:szCs w:val="24"/>
        </w:rPr>
        <w:t>на виконання запланованого регулювання</w:t>
      </w:r>
    </w:p>
    <w:p w:rsidR="00D8368B" w:rsidRPr="000A430A" w:rsidRDefault="00D8368B" w:rsidP="00D8368B">
      <w:pPr>
        <w:jc w:val="both"/>
        <w:rPr>
          <w:rFonts w:ascii="Times New Roman" w:hAnsi="Times New Roman"/>
          <w:b/>
          <w:bCs/>
          <w:i/>
        </w:rPr>
      </w:pPr>
    </w:p>
    <w:p w:rsidR="00D8368B" w:rsidRPr="000A430A" w:rsidRDefault="00D8368B" w:rsidP="00D8368B">
      <w:pPr>
        <w:pStyle w:val="a3"/>
        <w:shd w:val="clear" w:color="auto" w:fill="FFFFFF"/>
        <w:jc w:val="both"/>
        <w:rPr>
          <w:lang w:val="uk-UA"/>
        </w:rPr>
      </w:pPr>
      <w:r w:rsidRPr="000A430A">
        <w:rPr>
          <w:lang w:val="uk-UA"/>
        </w:rPr>
        <w:t>Оцінка «прямих витрат» суб’єктів великого і середнього підприємництва</w:t>
      </w:r>
      <w:r w:rsidR="00341228">
        <w:rPr>
          <w:lang w:val="uk-UA"/>
        </w:rPr>
        <w:t xml:space="preserve"> на виконання регулювання – 2000,</w:t>
      </w:r>
      <w:r w:rsidRPr="000A430A">
        <w:rPr>
          <w:lang w:val="uk-UA"/>
        </w:rPr>
        <w:t>00 грн.</w:t>
      </w:r>
    </w:p>
    <w:p w:rsidR="00D8368B" w:rsidRPr="000A430A" w:rsidRDefault="00D8368B" w:rsidP="00D8368B">
      <w:pPr>
        <w:pStyle w:val="a3"/>
        <w:shd w:val="clear" w:color="auto" w:fill="FFFFFF"/>
        <w:jc w:val="both"/>
        <w:rPr>
          <w:lang w:val="uk-UA"/>
        </w:rPr>
      </w:pPr>
      <w:r w:rsidRPr="000A430A">
        <w:rPr>
          <w:lang w:val="uk-UA"/>
        </w:rPr>
        <w:t xml:space="preserve">Оцінка вартості адміністративних процедур для суб’єктів великого і середнього підприємництва, необхідних для виконання регулювання та звітування </w:t>
      </w:r>
      <w:r w:rsidR="00341228">
        <w:rPr>
          <w:lang w:val="uk-UA"/>
        </w:rPr>
        <w:t>–</w:t>
      </w:r>
      <w:r w:rsidRPr="000A430A">
        <w:rPr>
          <w:lang w:val="uk-UA"/>
        </w:rPr>
        <w:t xml:space="preserve"> </w:t>
      </w:r>
      <w:r w:rsidR="00341228">
        <w:rPr>
          <w:lang w:val="uk-UA"/>
        </w:rPr>
        <w:t>5924,12</w:t>
      </w:r>
      <w:r w:rsidRPr="000A430A">
        <w:rPr>
          <w:lang w:val="uk-UA"/>
        </w:rPr>
        <w:t xml:space="preserve"> грн.</w:t>
      </w:r>
    </w:p>
    <w:p w:rsidR="00D8368B" w:rsidRPr="000A430A" w:rsidRDefault="00D8368B" w:rsidP="00D8368B">
      <w:pPr>
        <w:pStyle w:val="a3"/>
        <w:shd w:val="clear" w:color="auto" w:fill="FFFFFF"/>
        <w:jc w:val="both"/>
        <w:rPr>
          <w:lang w:val="uk-UA"/>
        </w:rPr>
      </w:pPr>
    </w:p>
    <w:p w:rsidR="00D8368B" w:rsidRPr="000A430A" w:rsidRDefault="00D8368B" w:rsidP="00D8368B">
      <w:pPr>
        <w:jc w:val="both"/>
        <w:rPr>
          <w:rFonts w:ascii="Times New Roman" w:hAnsi="Times New Roman"/>
          <w:bCs/>
        </w:rPr>
      </w:pPr>
    </w:p>
    <w:p w:rsidR="00D8368B" w:rsidRPr="000A430A" w:rsidRDefault="00D8368B" w:rsidP="00D8368B">
      <w:pPr>
        <w:jc w:val="both"/>
        <w:rPr>
          <w:rFonts w:ascii="Times New Roman" w:hAnsi="Times New Roman"/>
          <w:bCs/>
        </w:rPr>
      </w:pPr>
    </w:p>
    <w:p w:rsidR="00D8368B" w:rsidRDefault="00D8368B" w:rsidP="00D8368B">
      <w:pPr>
        <w:jc w:val="both"/>
        <w:rPr>
          <w:rFonts w:ascii="Times New Roman" w:hAnsi="Times New Roman"/>
          <w:b/>
          <w:bCs/>
          <w:i/>
        </w:rPr>
      </w:pPr>
    </w:p>
    <w:p w:rsidR="00D8368B" w:rsidRDefault="00D8368B" w:rsidP="00D8368B">
      <w:pPr>
        <w:jc w:val="both"/>
        <w:rPr>
          <w:rFonts w:ascii="Times New Roman" w:hAnsi="Times New Roman"/>
          <w:b/>
          <w:bCs/>
          <w:i/>
        </w:rPr>
      </w:pPr>
    </w:p>
    <w:p w:rsidR="00D8368B" w:rsidRPr="00341228" w:rsidRDefault="00341228" w:rsidP="00D8368B">
      <w:pPr>
        <w:jc w:val="both"/>
        <w:rPr>
          <w:rFonts w:ascii="Times New Roman" w:hAnsi="Times New Roman"/>
          <w:bCs/>
          <w:sz w:val="24"/>
          <w:szCs w:val="24"/>
        </w:rPr>
      </w:pPr>
      <w:r w:rsidRPr="00341228">
        <w:rPr>
          <w:rFonts w:ascii="Times New Roman" w:hAnsi="Times New Roman"/>
          <w:bCs/>
          <w:sz w:val="24"/>
          <w:szCs w:val="24"/>
        </w:rPr>
        <w:t xml:space="preserve">Секретар селищної ради                                </w:t>
      </w:r>
      <w:r>
        <w:rPr>
          <w:rFonts w:ascii="Times New Roman" w:hAnsi="Times New Roman"/>
          <w:bCs/>
          <w:sz w:val="24"/>
          <w:szCs w:val="24"/>
        </w:rPr>
        <w:t xml:space="preserve">                                </w:t>
      </w:r>
      <w:r w:rsidRPr="00341228">
        <w:rPr>
          <w:rFonts w:ascii="Times New Roman" w:hAnsi="Times New Roman"/>
          <w:bCs/>
          <w:sz w:val="24"/>
          <w:szCs w:val="24"/>
        </w:rPr>
        <w:t xml:space="preserve">                  С.А. Година</w:t>
      </w:r>
    </w:p>
    <w:p w:rsidR="00D8368B" w:rsidRPr="00341228" w:rsidRDefault="00D8368B" w:rsidP="00D8368B">
      <w:pPr>
        <w:jc w:val="both"/>
        <w:rPr>
          <w:rFonts w:ascii="Times New Roman" w:hAnsi="Times New Roman"/>
          <w:bCs/>
          <w:sz w:val="24"/>
          <w:szCs w:val="24"/>
        </w:rPr>
      </w:pPr>
    </w:p>
    <w:tbl>
      <w:tblPr>
        <w:tblW w:w="9648" w:type="dxa"/>
        <w:tblLook w:val="01E0"/>
      </w:tblPr>
      <w:tblGrid>
        <w:gridCol w:w="4428"/>
        <w:gridCol w:w="2520"/>
        <w:gridCol w:w="2700"/>
      </w:tblGrid>
      <w:tr w:rsidR="00D8368B" w:rsidRPr="000A430A" w:rsidTr="001A0B2E">
        <w:tc>
          <w:tcPr>
            <w:tcW w:w="4428" w:type="dxa"/>
            <w:shd w:val="clear" w:color="auto" w:fill="auto"/>
          </w:tcPr>
          <w:p w:rsidR="00D8368B" w:rsidRPr="00E648C9" w:rsidRDefault="00D8368B" w:rsidP="001A0B2E">
            <w:pPr>
              <w:pStyle w:val="ac"/>
              <w:jc w:val="left"/>
              <w:rPr>
                <w:b/>
                <w:sz w:val="23"/>
                <w:szCs w:val="23"/>
              </w:rPr>
            </w:pPr>
          </w:p>
        </w:tc>
        <w:tc>
          <w:tcPr>
            <w:tcW w:w="2520" w:type="dxa"/>
            <w:shd w:val="clear" w:color="auto" w:fill="auto"/>
          </w:tcPr>
          <w:p w:rsidR="00D8368B" w:rsidRPr="00503E66" w:rsidRDefault="00D8368B" w:rsidP="001A0B2E">
            <w:pPr>
              <w:pStyle w:val="ac"/>
              <w:rPr>
                <w:b/>
                <w:sz w:val="23"/>
                <w:szCs w:val="23"/>
                <w:lang w:val="ru-RU"/>
              </w:rPr>
            </w:pPr>
          </w:p>
        </w:tc>
        <w:tc>
          <w:tcPr>
            <w:tcW w:w="2700" w:type="dxa"/>
            <w:shd w:val="clear" w:color="auto" w:fill="auto"/>
          </w:tcPr>
          <w:p w:rsidR="00D8368B" w:rsidRPr="00503E66" w:rsidRDefault="00D8368B" w:rsidP="001A0B2E">
            <w:pPr>
              <w:pStyle w:val="ac"/>
              <w:rPr>
                <w:sz w:val="23"/>
                <w:szCs w:val="23"/>
                <w:lang w:val="ru-RU"/>
              </w:rPr>
            </w:pPr>
          </w:p>
        </w:tc>
      </w:tr>
      <w:tr w:rsidR="00D8368B" w:rsidRPr="000A430A" w:rsidTr="001A0B2E">
        <w:tc>
          <w:tcPr>
            <w:tcW w:w="4428" w:type="dxa"/>
            <w:shd w:val="clear" w:color="auto" w:fill="auto"/>
          </w:tcPr>
          <w:p w:rsidR="00D8368B" w:rsidRPr="000A430A" w:rsidRDefault="00D8368B" w:rsidP="001A0B2E">
            <w:pPr>
              <w:rPr>
                <w:rFonts w:ascii="Times New Roman" w:hAnsi="Times New Roman"/>
              </w:rPr>
            </w:pPr>
          </w:p>
        </w:tc>
        <w:tc>
          <w:tcPr>
            <w:tcW w:w="2520" w:type="dxa"/>
            <w:shd w:val="clear" w:color="auto" w:fill="auto"/>
          </w:tcPr>
          <w:p w:rsidR="00D8368B" w:rsidRPr="000A430A" w:rsidRDefault="00D8368B" w:rsidP="001A0B2E">
            <w:pPr>
              <w:rPr>
                <w:rFonts w:ascii="Times New Roman" w:hAnsi="Times New Roman"/>
              </w:rPr>
            </w:pPr>
          </w:p>
        </w:tc>
        <w:tc>
          <w:tcPr>
            <w:tcW w:w="2700" w:type="dxa"/>
            <w:shd w:val="clear" w:color="auto" w:fill="auto"/>
          </w:tcPr>
          <w:p w:rsidR="00D8368B" w:rsidRPr="000A430A" w:rsidRDefault="00D8368B" w:rsidP="001A0B2E">
            <w:pPr>
              <w:rPr>
                <w:rFonts w:ascii="Times New Roman" w:hAnsi="Times New Roman"/>
              </w:rPr>
            </w:pPr>
          </w:p>
        </w:tc>
      </w:tr>
    </w:tbl>
    <w:p w:rsidR="00D8368B" w:rsidRDefault="00D8368B"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Default="00ED7192" w:rsidP="00D8368B">
      <w:pPr>
        <w:rPr>
          <w:noProof/>
        </w:rPr>
      </w:pPr>
    </w:p>
    <w:p w:rsidR="00ED7192" w:rsidRPr="000A430A" w:rsidRDefault="00ED7192" w:rsidP="00D8368B">
      <w:pPr>
        <w:rPr>
          <w:noProof/>
        </w:rPr>
      </w:pPr>
    </w:p>
    <w:p w:rsidR="003D0FCD" w:rsidRDefault="003D0FCD" w:rsidP="00197CF8">
      <w:pPr>
        <w:jc w:val="center"/>
        <w:rPr>
          <w:rFonts w:ascii="Times New Roman" w:hAnsi="Times New Roman"/>
          <w:b/>
          <w:noProof/>
          <w:sz w:val="24"/>
          <w:szCs w:val="24"/>
        </w:rPr>
      </w:pPr>
    </w:p>
    <w:sectPr w:rsidR="003D0FCD" w:rsidSect="00C83A5F">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857" w:rsidRDefault="00B82857" w:rsidP="00C83A5F">
      <w:r>
        <w:separator/>
      </w:r>
    </w:p>
  </w:endnote>
  <w:endnote w:type="continuationSeparator" w:id="0">
    <w:p w:rsidR="00B82857" w:rsidRDefault="00B82857" w:rsidP="00C83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857" w:rsidRDefault="00B82857" w:rsidP="00C83A5F">
      <w:r>
        <w:separator/>
      </w:r>
    </w:p>
  </w:footnote>
  <w:footnote w:type="continuationSeparator" w:id="0">
    <w:p w:rsidR="00B82857" w:rsidRDefault="00B82857" w:rsidP="00C83A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05A1888"/>
    <w:lvl w:ilvl="0">
      <w:start w:val="1"/>
      <w:numFmt w:val="decimal"/>
      <w:lvlText w:val="%1."/>
      <w:lvlJc w:val="left"/>
      <w:rPr>
        <w:rFonts w:ascii="Times New Roman" w:hAnsi="Times New Roman" w:cs="Times New Roman"/>
        <w:b/>
        <w:bCs/>
        <w:i w:val="0"/>
        <w:iCs/>
        <w:smallCaps w:val="0"/>
        <w:strike w:val="0"/>
        <w:color w:val="000000"/>
        <w:spacing w:val="0"/>
        <w:w w:val="100"/>
        <w:position w:val="0"/>
        <w:sz w:val="24"/>
        <w:szCs w:val="24"/>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A5B45B58"/>
    <w:lvl w:ilvl="0">
      <w:start w:val="1"/>
      <w:numFmt w:val="decimal"/>
      <w:lvlText w:val="4.%1"/>
      <w:lvlJc w:val="left"/>
      <w:rPr>
        <w:rFonts w:ascii="Times New Roman" w:hAnsi="Times New Roman" w:cs="Times New Roman"/>
        <w:b w:val="0"/>
        <w:bCs w:val="0"/>
        <w:i w:val="0"/>
        <w:iCs w:val="0"/>
        <w:smallCaps w:val="0"/>
        <w:strike w:val="0"/>
        <w:color w:val="auto"/>
        <w:spacing w:val="0"/>
        <w:w w:val="100"/>
        <w:position w:val="0"/>
        <w:sz w:val="24"/>
        <w:szCs w:val="24"/>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7"/>
    <w:multiLevelType w:val="multilevel"/>
    <w:tmpl w:val="9362AD38"/>
    <w:lvl w:ilvl="0">
      <w:start w:val="6"/>
      <w:numFmt w:val="decimal"/>
      <w:lvlText w:val="4.%1"/>
      <w:lvlJc w:val="left"/>
      <w:rPr>
        <w:rFonts w:ascii="Times New Roman" w:hAnsi="Times New Roman" w:cs="Times New Roman"/>
        <w:b w:val="0"/>
        <w:bCs w:val="0"/>
        <w:i w:val="0"/>
        <w:iCs w:val="0"/>
        <w:smallCaps w:val="0"/>
        <w:strike w:val="0"/>
        <w:color w:val="auto"/>
        <w:spacing w:val="0"/>
        <w:w w:val="100"/>
        <w:position w:val="0"/>
        <w:sz w:val="24"/>
        <w:szCs w:val="24"/>
        <w:u w:val="none"/>
      </w:rPr>
    </w:lvl>
    <w:lvl w:ilvl="1">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
      <w:numFmt w:val="decimal"/>
      <w:lvlText w:val="4.%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0000000B"/>
    <w:multiLevelType w:val="multilevel"/>
    <w:tmpl w:val="4D3C780E"/>
    <w:lvl w:ilvl="0">
      <w:start w:val="2"/>
      <w:numFmt w:val="decimal"/>
      <w:lvlText w:val="5.%1"/>
      <w:lvlJc w:val="left"/>
      <w:rPr>
        <w:rFonts w:ascii="Times New Roman" w:hAnsi="Times New Roman" w:cs="Times New Roman"/>
        <w:b w:val="0"/>
        <w:bCs w:val="0"/>
        <w:i w:val="0"/>
        <w:iCs w:val="0"/>
        <w:smallCaps w:val="0"/>
        <w:strike w:val="0"/>
        <w:color w:val="auto"/>
        <w:spacing w:val="0"/>
        <w:w w:val="100"/>
        <w:position w:val="0"/>
        <w:sz w:val="24"/>
        <w:szCs w:val="24"/>
        <w:u w:val="none"/>
      </w:rPr>
    </w:lvl>
    <w:lvl w:ilvl="1">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00011"/>
    <w:multiLevelType w:val="multilevel"/>
    <w:tmpl w:val="0000001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nsid w:val="09D60815"/>
    <w:multiLevelType w:val="hybridMultilevel"/>
    <w:tmpl w:val="E0C0E72E"/>
    <w:lvl w:ilvl="0" w:tplc="37E2393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5F16D13"/>
    <w:multiLevelType w:val="hybridMultilevel"/>
    <w:tmpl w:val="E648E978"/>
    <w:lvl w:ilvl="0" w:tplc="C0B808EE">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1A7A77B8"/>
    <w:multiLevelType w:val="hybridMultilevel"/>
    <w:tmpl w:val="ACA489A0"/>
    <w:lvl w:ilvl="0" w:tplc="B24A5A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A88196E"/>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5713B5"/>
    <w:multiLevelType w:val="multilevel"/>
    <w:tmpl w:val="5F8C0372"/>
    <w:lvl w:ilvl="0">
      <w:start w:val="1"/>
      <w:numFmt w:val="decimal"/>
      <w:lvlText w:val="%1."/>
      <w:lvlJc w:val="left"/>
      <w:rPr>
        <w:rFonts w:ascii="Times New Roman" w:hAnsi="Times New Roman" w:cs="Times New Roman"/>
        <w:b/>
        <w:bCs/>
        <w:i w:val="0"/>
        <w:iCs/>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nsid w:val="2F7D1676"/>
    <w:multiLevelType w:val="hybridMultilevel"/>
    <w:tmpl w:val="F1340BF6"/>
    <w:lvl w:ilvl="0" w:tplc="9838161E">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6">
    <w:nsid w:val="2FD37DC6"/>
    <w:multiLevelType w:val="hybridMultilevel"/>
    <w:tmpl w:val="84A8AEF4"/>
    <w:lvl w:ilvl="0" w:tplc="B3EC15E6">
      <w:start w:val="8"/>
      <w:numFmt w:val="bullet"/>
      <w:lvlText w:val=""/>
      <w:lvlJc w:val="left"/>
      <w:pPr>
        <w:ind w:left="1120" w:hanging="360"/>
      </w:pPr>
      <w:rPr>
        <w:rFonts w:ascii="Symbol" w:eastAsia="Arial Unicode MS" w:hAnsi="Symbol" w:cs="Times New Roman"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7">
    <w:nsid w:val="30197107"/>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1F0902"/>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E147F6"/>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1C4EF3"/>
    <w:multiLevelType w:val="hybridMultilevel"/>
    <w:tmpl w:val="A5E4B800"/>
    <w:lvl w:ilvl="0" w:tplc="DE9A59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DF36362"/>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B72894"/>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9B152D"/>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82139B"/>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D27847"/>
    <w:multiLevelType w:val="hybridMultilevel"/>
    <w:tmpl w:val="0E1EEA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563987"/>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C6124F"/>
    <w:multiLevelType w:val="multilevel"/>
    <w:tmpl w:val="5F8C0372"/>
    <w:lvl w:ilvl="0">
      <w:start w:val="1"/>
      <w:numFmt w:val="decimal"/>
      <w:lvlText w:val="%1."/>
      <w:lvlJc w:val="left"/>
      <w:rPr>
        <w:rFonts w:ascii="Times New Roman" w:hAnsi="Times New Roman" w:cs="Times New Roman"/>
        <w:b/>
        <w:bCs/>
        <w:i w:val="0"/>
        <w:iCs/>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8">
    <w:nsid w:val="5A275FA4"/>
    <w:multiLevelType w:val="hybridMultilevel"/>
    <w:tmpl w:val="B4303D18"/>
    <w:lvl w:ilvl="0" w:tplc="81B2F214">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E146E2"/>
    <w:multiLevelType w:val="hybridMultilevel"/>
    <w:tmpl w:val="B8307A12"/>
    <w:lvl w:ilvl="0" w:tplc="F8905998">
      <w:start w:val="2"/>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ED30C04"/>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A85721"/>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6F1167"/>
    <w:multiLevelType w:val="hybridMultilevel"/>
    <w:tmpl w:val="42C25784"/>
    <w:lvl w:ilvl="0" w:tplc="B5D41FB4">
      <w:start w:val="100"/>
      <w:numFmt w:val="bullet"/>
      <w:lvlText w:val="-"/>
      <w:lvlJc w:val="left"/>
      <w:pPr>
        <w:ind w:left="720" w:hanging="360"/>
      </w:pPr>
      <w:rPr>
        <w:rFonts w:ascii="Times New Roman" w:eastAsia="Times New Roman" w:hAnsi="Times New Roman" w:hint="default"/>
        <w:color w:val="auto"/>
        <w:u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E51D4A"/>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25EBB"/>
    <w:multiLevelType w:val="multilevel"/>
    <w:tmpl w:val="CD90B12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0FC45CF"/>
    <w:multiLevelType w:val="hybridMultilevel"/>
    <w:tmpl w:val="FF54C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F71584"/>
    <w:multiLevelType w:val="hybridMultilevel"/>
    <w:tmpl w:val="3A567112"/>
    <w:lvl w:ilvl="0" w:tplc="A30A5048">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CD55D41"/>
    <w:multiLevelType w:val="hybridMultilevel"/>
    <w:tmpl w:val="48369412"/>
    <w:lvl w:ilvl="0" w:tplc="249E3846">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1"/>
  </w:num>
  <w:num w:numId="13">
    <w:abstractNumId w:val="17"/>
  </w:num>
  <w:num w:numId="14">
    <w:abstractNumId w:val="30"/>
  </w:num>
  <w:num w:numId="15">
    <w:abstractNumId w:val="19"/>
  </w:num>
  <w:num w:numId="16">
    <w:abstractNumId w:val="35"/>
  </w:num>
  <w:num w:numId="17">
    <w:abstractNumId w:val="31"/>
  </w:num>
  <w:num w:numId="18">
    <w:abstractNumId w:val="24"/>
  </w:num>
  <w:num w:numId="19">
    <w:abstractNumId w:val="18"/>
  </w:num>
  <w:num w:numId="20">
    <w:abstractNumId w:val="13"/>
  </w:num>
  <w:num w:numId="21">
    <w:abstractNumId w:val="23"/>
  </w:num>
  <w:num w:numId="22">
    <w:abstractNumId w:val="33"/>
  </w:num>
  <w:num w:numId="23">
    <w:abstractNumId w:val="22"/>
  </w:num>
  <w:num w:numId="24">
    <w:abstractNumId w:val="32"/>
  </w:num>
  <w:num w:numId="25">
    <w:abstractNumId w:val="34"/>
  </w:num>
  <w:num w:numId="26">
    <w:abstractNumId w:val="21"/>
  </w:num>
  <w:num w:numId="27">
    <w:abstractNumId w:val="14"/>
  </w:num>
  <w:num w:numId="28">
    <w:abstractNumId w:val="36"/>
  </w:num>
  <w:num w:numId="29">
    <w:abstractNumId w:val="16"/>
  </w:num>
  <w:num w:numId="30">
    <w:abstractNumId w:val="26"/>
  </w:num>
  <w:num w:numId="31">
    <w:abstractNumId w:val="27"/>
  </w:num>
  <w:num w:numId="32">
    <w:abstractNumId w:val="29"/>
  </w:num>
  <w:num w:numId="33">
    <w:abstractNumId w:val="28"/>
  </w:num>
  <w:num w:numId="34">
    <w:abstractNumId w:val="25"/>
  </w:num>
  <w:num w:numId="35">
    <w:abstractNumId w:val="12"/>
  </w:num>
  <w:num w:numId="36">
    <w:abstractNumId w:val="10"/>
  </w:num>
  <w:num w:numId="37">
    <w:abstractNumId w:val="15"/>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58320F"/>
    <w:rsid w:val="00006760"/>
    <w:rsid w:val="00034574"/>
    <w:rsid w:val="00036766"/>
    <w:rsid w:val="00050E3C"/>
    <w:rsid w:val="00064892"/>
    <w:rsid w:val="00065550"/>
    <w:rsid w:val="00091681"/>
    <w:rsid w:val="000B264E"/>
    <w:rsid w:val="000B5E58"/>
    <w:rsid w:val="000F23AC"/>
    <w:rsid w:val="0012164B"/>
    <w:rsid w:val="00127115"/>
    <w:rsid w:val="00133AE4"/>
    <w:rsid w:val="00133C78"/>
    <w:rsid w:val="00137084"/>
    <w:rsid w:val="00143EC5"/>
    <w:rsid w:val="00197CF8"/>
    <w:rsid w:val="001A0B2E"/>
    <w:rsid w:val="001D59EA"/>
    <w:rsid w:val="001E287A"/>
    <w:rsid w:val="001E44F1"/>
    <w:rsid w:val="001F51F9"/>
    <w:rsid w:val="002527BD"/>
    <w:rsid w:val="0025497E"/>
    <w:rsid w:val="0026378D"/>
    <w:rsid w:val="002F1BC0"/>
    <w:rsid w:val="003033DA"/>
    <w:rsid w:val="0032542E"/>
    <w:rsid w:val="00325744"/>
    <w:rsid w:val="00341228"/>
    <w:rsid w:val="00354390"/>
    <w:rsid w:val="003679E0"/>
    <w:rsid w:val="003768D2"/>
    <w:rsid w:val="0038078F"/>
    <w:rsid w:val="003D0FCD"/>
    <w:rsid w:val="00400592"/>
    <w:rsid w:val="004029B4"/>
    <w:rsid w:val="0042414F"/>
    <w:rsid w:val="00450C7A"/>
    <w:rsid w:val="00463673"/>
    <w:rsid w:val="00465EC2"/>
    <w:rsid w:val="00480F84"/>
    <w:rsid w:val="004940DD"/>
    <w:rsid w:val="004A3522"/>
    <w:rsid w:val="004D5679"/>
    <w:rsid w:val="004E51A6"/>
    <w:rsid w:val="00525A56"/>
    <w:rsid w:val="005403F4"/>
    <w:rsid w:val="0058320F"/>
    <w:rsid w:val="00586120"/>
    <w:rsid w:val="005F2256"/>
    <w:rsid w:val="0060786D"/>
    <w:rsid w:val="00674361"/>
    <w:rsid w:val="00681BCC"/>
    <w:rsid w:val="00696B07"/>
    <w:rsid w:val="006A5F91"/>
    <w:rsid w:val="006B04C4"/>
    <w:rsid w:val="006B7217"/>
    <w:rsid w:val="006C3C04"/>
    <w:rsid w:val="006D73FB"/>
    <w:rsid w:val="006E099C"/>
    <w:rsid w:val="007216AB"/>
    <w:rsid w:val="00724B3E"/>
    <w:rsid w:val="00752CFD"/>
    <w:rsid w:val="00766DB3"/>
    <w:rsid w:val="00771154"/>
    <w:rsid w:val="00783B12"/>
    <w:rsid w:val="008041A0"/>
    <w:rsid w:val="00815A03"/>
    <w:rsid w:val="008211D2"/>
    <w:rsid w:val="008356B1"/>
    <w:rsid w:val="00845C45"/>
    <w:rsid w:val="00871C34"/>
    <w:rsid w:val="008741DD"/>
    <w:rsid w:val="00877446"/>
    <w:rsid w:val="00893B62"/>
    <w:rsid w:val="008B5301"/>
    <w:rsid w:val="008B7621"/>
    <w:rsid w:val="008B78B0"/>
    <w:rsid w:val="008D15C9"/>
    <w:rsid w:val="00923E55"/>
    <w:rsid w:val="00932668"/>
    <w:rsid w:val="00975B30"/>
    <w:rsid w:val="009922F8"/>
    <w:rsid w:val="009D0619"/>
    <w:rsid w:val="009E3456"/>
    <w:rsid w:val="009E3F8C"/>
    <w:rsid w:val="00A0138B"/>
    <w:rsid w:val="00A1165F"/>
    <w:rsid w:val="00A22365"/>
    <w:rsid w:val="00A61AFD"/>
    <w:rsid w:val="00A77ECB"/>
    <w:rsid w:val="00A813CC"/>
    <w:rsid w:val="00A932CB"/>
    <w:rsid w:val="00A94A49"/>
    <w:rsid w:val="00A96F9A"/>
    <w:rsid w:val="00AD48C8"/>
    <w:rsid w:val="00AE1E11"/>
    <w:rsid w:val="00B22FDD"/>
    <w:rsid w:val="00B35169"/>
    <w:rsid w:val="00B76BB1"/>
    <w:rsid w:val="00B82857"/>
    <w:rsid w:val="00BC2E2A"/>
    <w:rsid w:val="00BD4003"/>
    <w:rsid w:val="00BE24B6"/>
    <w:rsid w:val="00C36890"/>
    <w:rsid w:val="00C422F3"/>
    <w:rsid w:val="00C83A5F"/>
    <w:rsid w:val="00C85D38"/>
    <w:rsid w:val="00C92D62"/>
    <w:rsid w:val="00CA5397"/>
    <w:rsid w:val="00CB244C"/>
    <w:rsid w:val="00CB6C6B"/>
    <w:rsid w:val="00CB7B31"/>
    <w:rsid w:val="00CF450B"/>
    <w:rsid w:val="00D6644A"/>
    <w:rsid w:val="00D8368B"/>
    <w:rsid w:val="00DB6677"/>
    <w:rsid w:val="00DF2066"/>
    <w:rsid w:val="00E21F8D"/>
    <w:rsid w:val="00E279C2"/>
    <w:rsid w:val="00E54EB9"/>
    <w:rsid w:val="00E9272D"/>
    <w:rsid w:val="00EB5488"/>
    <w:rsid w:val="00EC04BD"/>
    <w:rsid w:val="00EC587E"/>
    <w:rsid w:val="00ED1DA5"/>
    <w:rsid w:val="00ED7192"/>
    <w:rsid w:val="00ED72B4"/>
    <w:rsid w:val="00F231BD"/>
    <w:rsid w:val="00F41A32"/>
    <w:rsid w:val="00F5153C"/>
    <w:rsid w:val="00F6257C"/>
    <w:rsid w:val="00F9603C"/>
    <w:rsid w:val="00F978FA"/>
    <w:rsid w:val="00FB043E"/>
    <w:rsid w:val="00FD071D"/>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20F"/>
    <w:pPr>
      <w:spacing w:after="0" w:line="240" w:lineRule="auto"/>
    </w:pPr>
    <w:rPr>
      <w:rFonts w:ascii="Times New Roman CYR" w:eastAsia="Times New Roman" w:hAnsi="Times New Roman CYR" w:cs="Times New Roman"/>
      <w:sz w:val="28"/>
      <w:szCs w:val="20"/>
      <w:lang w:val="uk-UA" w:eastAsia="ru-RU"/>
    </w:rPr>
  </w:style>
  <w:style w:type="paragraph" w:styleId="1">
    <w:name w:val="heading 1"/>
    <w:basedOn w:val="a"/>
    <w:next w:val="a"/>
    <w:link w:val="10"/>
    <w:qFormat/>
    <w:rsid w:val="00B22FDD"/>
    <w:pPr>
      <w:keepNext/>
      <w:tabs>
        <w:tab w:val="left" w:pos="2960"/>
      </w:tabs>
      <w:outlineLvl w:val="0"/>
    </w:pPr>
    <w:rPr>
      <w:rFonts w:ascii="Times New Roman" w:hAnsi="Times New Roman"/>
      <w:sz w:val="5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rsid w:val="0058320F"/>
    <w:rPr>
      <w:rFonts w:ascii="Times New Roman" w:eastAsia="Calibri" w:hAnsi="Times New Roman"/>
      <w:sz w:val="24"/>
      <w:lang w:val="ru-RU"/>
    </w:rPr>
  </w:style>
  <w:style w:type="character" w:styleId="a4">
    <w:name w:val="Hyperlink"/>
    <w:basedOn w:val="a0"/>
    <w:rsid w:val="0058320F"/>
    <w:rPr>
      <w:rFonts w:cs="Times New Roman"/>
      <w:color w:val="0000FF"/>
      <w:u w:val="single"/>
    </w:rPr>
  </w:style>
  <w:style w:type="character" w:customStyle="1" w:styleId="apple-converted-space">
    <w:name w:val="apple-converted-space"/>
    <w:basedOn w:val="a0"/>
    <w:uiPriority w:val="99"/>
    <w:rsid w:val="0058320F"/>
    <w:rPr>
      <w:rFonts w:cs="Times New Roman"/>
    </w:rPr>
  </w:style>
  <w:style w:type="character" w:styleId="a5">
    <w:name w:val="Strong"/>
    <w:basedOn w:val="a0"/>
    <w:uiPriority w:val="99"/>
    <w:qFormat/>
    <w:rsid w:val="0058320F"/>
    <w:rPr>
      <w:rFonts w:cs="Times New Roman"/>
      <w:b/>
      <w:bCs/>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uiPriority w:val="99"/>
    <w:locked/>
    <w:rsid w:val="0058320F"/>
    <w:rPr>
      <w:rFonts w:ascii="Times New Roman" w:eastAsia="Calibri" w:hAnsi="Times New Roman" w:cs="Times New Roman"/>
      <w:sz w:val="24"/>
      <w:szCs w:val="20"/>
      <w:lang w:eastAsia="ru-RU"/>
    </w:rPr>
  </w:style>
  <w:style w:type="paragraph" w:customStyle="1" w:styleId="12">
    <w:name w:val="Обычный (веб)1"/>
    <w:basedOn w:val="a"/>
    <w:uiPriority w:val="99"/>
    <w:rsid w:val="0058320F"/>
    <w:pPr>
      <w:suppressAutoHyphens/>
      <w:spacing w:before="100" w:after="100" w:line="100" w:lineRule="atLeast"/>
    </w:pPr>
    <w:rPr>
      <w:rFonts w:ascii="Calibri" w:hAnsi="Calibri" w:cs="Calibri"/>
      <w:sz w:val="24"/>
      <w:szCs w:val="24"/>
      <w:lang w:val="ru-RU" w:eastAsia="ar-SA"/>
    </w:rPr>
  </w:style>
  <w:style w:type="paragraph" w:styleId="a6">
    <w:name w:val="No Spacing"/>
    <w:uiPriority w:val="1"/>
    <w:qFormat/>
    <w:rsid w:val="0058320F"/>
    <w:pPr>
      <w:spacing w:after="0" w:line="240" w:lineRule="auto"/>
    </w:pPr>
    <w:rPr>
      <w:rFonts w:ascii="Times New Roman CYR" w:eastAsia="Times New Roman" w:hAnsi="Times New Roman CYR" w:cs="Times New Roman"/>
      <w:sz w:val="28"/>
      <w:szCs w:val="20"/>
      <w:lang w:val="uk-UA" w:eastAsia="ru-RU"/>
    </w:rPr>
  </w:style>
  <w:style w:type="character" w:customStyle="1" w:styleId="username">
    <w:name w:val="username"/>
    <w:basedOn w:val="a0"/>
    <w:rsid w:val="0058320F"/>
  </w:style>
  <w:style w:type="character" w:customStyle="1" w:styleId="10">
    <w:name w:val="Заголовок 1 Знак"/>
    <w:basedOn w:val="a0"/>
    <w:link w:val="1"/>
    <w:rsid w:val="00B22FDD"/>
    <w:rPr>
      <w:rFonts w:ascii="Times New Roman" w:eastAsia="Times New Roman" w:hAnsi="Times New Roman" w:cs="Times New Roman"/>
      <w:sz w:val="52"/>
      <w:szCs w:val="24"/>
      <w:lang w:val="uk-UA" w:eastAsia="ru-RU"/>
    </w:rPr>
  </w:style>
  <w:style w:type="character" w:customStyle="1" w:styleId="2">
    <w:name w:val="Основной текст (2)_"/>
    <w:link w:val="21"/>
    <w:rsid w:val="00B22FDD"/>
    <w:rPr>
      <w:rFonts w:ascii="Times New Roman" w:hAnsi="Times New Roman" w:cs="Times New Roman"/>
      <w:shd w:val="clear" w:color="auto" w:fill="FFFFFF"/>
    </w:rPr>
  </w:style>
  <w:style w:type="paragraph" w:customStyle="1" w:styleId="21">
    <w:name w:val="Основной текст (2)1"/>
    <w:basedOn w:val="a"/>
    <w:link w:val="2"/>
    <w:rsid w:val="00B22FDD"/>
    <w:pPr>
      <w:widowControl w:val="0"/>
      <w:shd w:val="clear" w:color="auto" w:fill="FFFFFF"/>
      <w:spacing w:before="480" w:after="240" w:line="274" w:lineRule="exact"/>
      <w:ind w:hanging="360"/>
      <w:jc w:val="both"/>
    </w:pPr>
    <w:rPr>
      <w:rFonts w:ascii="Times New Roman" w:eastAsiaTheme="minorHAnsi" w:hAnsi="Times New Roman"/>
      <w:sz w:val="22"/>
      <w:szCs w:val="22"/>
      <w:lang w:val="ru-RU" w:eastAsia="en-US"/>
    </w:rPr>
  </w:style>
  <w:style w:type="table" w:styleId="a7">
    <w:name w:val="Table Grid"/>
    <w:basedOn w:val="a1"/>
    <w:uiPriority w:val="99"/>
    <w:rsid w:val="00B22F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C83A5F"/>
    <w:pPr>
      <w:tabs>
        <w:tab w:val="center" w:pos="4677"/>
        <w:tab w:val="right" w:pos="9355"/>
      </w:tabs>
    </w:pPr>
  </w:style>
  <w:style w:type="character" w:customStyle="1" w:styleId="a9">
    <w:name w:val="Верхний колонтитул Знак"/>
    <w:basedOn w:val="a0"/>
    <w:link w:val="a8"/>
    <w:uiPriority w:val="99"/>
    <w:semiHidden/>
    <w:rsid w:val="00C83A5F"/>
    <w:rPr>
      <w:rFonts w:ascii="Times New Roman CYR" w:eastAsia="Times New Roman" w:hAnsi="Times New Roman CYR" w:cs="Times New Roman"/>
      <w:sz w:val="28"/>
      <w:szCs w:val="20"/>
      <w:lang w:val="uk-UA" w:eastAsia="ru-RU"/>
    </w:rPr>
  </w:style>
  <w:style w:type="paragraph" w:styleId="aa">
    <w:name w:val="footer"/>
    <w:basedOn w:val="a"/>
    <w:link w:val="ab"/>
    <w:uiPriority w:val="99"/>
    <w:semiHidden/>
    <w:unhideWhenUsed/>
    <w:rsid w:val="00C83A5F"/>
    <w:pPr>
      <w:tabs>
        <w:tab w:val="center" w:pos="4677"/>
        <w:tab w:val="right" w:pos="9355"/>
      </w:tabs>
    </w:pPr>
  </w:style>
  <w:style w:type="character" w:customStyle="1" w:styleId="ab">
    <w:name w:val="Нижний колонтитул Знак"/>
    <w:basedOn w:val="a0"/>
    <w:link w:val="aa"/>
    <w:uiPriority w:val="99"/>
    <w:semiHidden/>
    <w:rsid w:val="00C83A5F"/>
    <w:rPr>
      <w:rFonts w:ascii="Times New Roman CYR" w:eastAsia="Times New Roman" w:hAnsi="Times New Roman CYR" w:cs="Times New Roman"/>
      <w:sz w:val="28"/>
      <w:szCs w:val="20"/>
      <w:lang w:val="uk-UA" w:eastAsia="ru-RU"/>
    </w:rPr>
  </w:style>
  <w:style w:type="character" w:customStyle="1" w:styleId="2Exact">
    <w:name w:val="Основной текст (2) Exact"/>
    <w:rsid w:val="00D8368B"/>
    <w:rPr>
      <w:rFonts w:ascii="Times New Roman" w:hAnsi="Times New Roman" w:cs="Times New Roman"/>
      <w:u w:val="none"/>
      <w:lang w:val="ru-RU" w:eastAsia="ru-RU"/>
    </w:rPr>
  </w:style>
  <w:style w:type="character" w:customStyle="1" w:styleId="3">
    <w:name w:val="Основной текст (3)_"/>
    <w:link w:val="30"/>
    <w:rsid w:val="00D8368B"/>
    <w:rPr>
      <w:rFonts w:ascii="Times New Roman" w:hAnsi="Times New Roman" w:cs="Times New Roman"/>
      <w:b/>
      <w:bCs/>
      <w:shd w:val="clear" w:color="auto" w:fill="FFFFFF"/>
    </w:rPr>
  </w:style>
  <w:style w:type="character" w:customStyle="1" w:styleId="4">
    <w:name w:val="Основной текст (4)_"/>
    <w:link w:val="40"/>
    <w:rsid w:val="00D8368B"/>
    <w:rPr>
      <w:rFonts w:ascii="Times New Roman" w:hAnsi="Times New Roman" w:cs="Times New Roman"/>
      <w:b/>
      <w:bCs/>
      <w:i/>
      <w:iCs/>
      <w:shd w:val="clear" w:color="auto" w:fill="FFFFFF"/>
    </w:rPr>
  </w:style>
  <w:style w:type="character" w:customStyle="1" w:styleId="41">
    <w:name w:val="Основной текст (4) + Не курсив"/>
    <w:basedOn w:val="4"/>
    <w:rsid w:val="00D8368B"/>
  </w:style>
  <w:style w:type="character" w:customStyle="1" w:styleId="20">
    <w:name w:val="Основной текст (2)"/>
    <w:basedOn w:val="2"/>
    <w:rsid w:val="00D8368B"/>
    <w:rPr>
      <w:u w:val="none"/>
    </w:rPr>
  </w:style>
  <w:style w:type="character" w:customStyle="1" w:styleId="216pt">
    <w:name w:val="Основной текст (2) + 16 pt"/>
    <w:rsid w:val="00D8368B"/>
    <w:rPr>
      <w:rFonts w:ascii="Times New Roman" w:hAnsi="Times New Roman" w:cs="Times New Roman"/>
      <w:sz w:val="32"/>
      <w:szCs w:val="32"/>
      <w:u w:val="none"/>
    </w:rPr>
  </w:style>
  <w:style w:type="character" w:customStyle="1" w:styleId="22">
    <w:name w:val="Основной текст (2) + Полужирный"/>
    <w:rsid w:val="00D8368B"/>
    <w:rPr>
      <w:rFonts w:ascii="Times New Roman" w:hAnsi="Times New Roman" w:cs="Times New Roman"/>
      <w:b/>
      <w:bCs/>
      <w:u w:val="none"/>
    </w:rPr>
  </w:style>
  <w:style w:type="paragraph" w:customStyle="1" w:styleId="30">
    <w:name w:val="Основной текст (3)"/>
    <w:basedOn w:val="a"/>
    <w:link w:val="3"/>
    <w:rsid w:val="00D8368B"/>
    <w:pPr>
      <w:widowControl w:val="0"/>
      <w:shd w:val="clear" w:color="auto" w:fill="FFFFFF"/>
      <w:spacing w:after="480" w:line="274" w:lineRule="exact"/>
      <w:jc w:val="center"/>
    </w:pPr>
    <w:rPr>
      <w:rFonts w:ascii="Times New Roman" w:eastAsiaTheme="minorHAnsi" w:hAnsi="Times New Roman"/>
      <w:b/>
      <w:bCs/>
      <w:sz w:val="22"/>
      <w:szCs w:val="22"/>
      <w:lang w:val="ru-RU" w:eastAsia="en-US"/>
    </w:rPr>
  </w:style>
  <w:style w:type="paragraph" w:customStyle="1" w:styleId="40">
    <w:name w:val="Основной текст (4)"/>
    <w:basedOn w:val="a"/>
    <w:link w:val="4"/>
    <w:rsid w:val="00D8368B"/>
    <w:pPr>
      <w:widowControl w:val="0"/>
      <w:shd w:val="clear" w:color="auto" w:fill="FFFFFF"/>
      <w:spacing w:before="240" w:line="274" w:lineRule="exact"/>
      <w:ind w:firstLine="740"/>
      <w:jc w:val="both"/>
    </w:pPr>
    <w:rPr>
      <w:rFonts w:ascii="Times New Roman" w:eastAsiaTheme="minorHAnsi" w:hAnsi="Times New Roman"/>
      <w:b/>
      <w:bCs/>
      <w:i/>
      <w:iCs/>
      <w:sz w:val="22"/>
      <w:szCs w:val="22"/>
      <w:lang w:val="ru-RU" w:eastAsia="en-US"/>
    </w:rPr>
  </w:style>
  <w:style w:type="paragraph" w:styleId="ac">
    <w:name w:val="Body Text"/>
    <w:basedOn w:val="a"/>
    <w:link w:val="ad"/>
    <w:rsid w:val="00D8368B"/>
    <w:pPr>
      <w:jc w:val="both"/>
    </w:pPr>
    <w:rPr>
      <w:rFonts w:ascii="Times New Roman" w:hAnsi="Times New Roman"/>
      <w:sz w:val="24"/>
      <w:szCs w:val="24"/>
      <w:lang w:eastAsia="en-US"/>
    </w:rPr>
  </w:style>
  <w:style w:type="character" w:customStyle="1" w:styleId="ad">
    <w:name w:val="Основной текст Знак"/>
    <w:basedOn w:val="a0"/>
    <w:link w:val="ac"/>
    <w:rsid w:val="00D8368B"/>
    <w:rPr>
      <w:rFonts w:ascii="Times New Roman" w:eastAsia="Times New Roman" w:hAnsi="Times New Roman" w:cs="Times New Roman"/>
      <w:sz w:val="24"/>
      <w:szCs w:val="24"/>
    </w:rPr>
  </w:style>
  <w:style w:type="paragraph" w:styleId="ae">
    <w:name w:val="Balloon Text"/>
    <w:basedOn w:val="a"/>
    <w:link w:val="af"/>
    <w:rsid w:val="00D8368B"/>
    <w:pPr>
      <w:widowControl w:val="0"/>
    </w:pPr>
    <w:rPr>
      <w:rFonts w:ascii="Tahoma" w:eastAsia="Arial Unicode MS" w:hAnsi="Tahoma"/>
      <w:color w:val="000000"/>
      <w:sz w:val="16"/>
      <w:szCs w:val="16"/>
      <w:lang w:eastAsia="uk-UA"/>
    </w:rPr>
  </w:style>
  <w:style w:type="character" w:customStyle="1" w:styleId="af">
    <w:name w:val="Текст выноски Знак"/>
    <w:basedOn w:val="a0"/>
    <w:link w:val="ae"/>
    <w:rsid w:val="00D8368B"/>
    <w:rPr>
      <w:rFonts w:ascii="Tahoma" w:eastAsia="Arial Unicode MS" w:hAnsi="Tahoma" w:cs="Times New Roman"/>
      <w:color w:val="000000"/>
      <w:sz w:val="16"/>
      <w:szCs w:val="16"/>
      <w:lang w:val="uk-UA" w:eastAsia="uk-UA"/>
    </w:rPr>
  </w:style>
  <w:style w:type="paragraph" w:customStyle="1" w:styleId="rvps12">
    <w:name w:val="rvps12"/>
    <w:basedOn w:val="a"/>
    <w:rsid w:val="00D8368B"/>
    <w:pPr>
      <w:spacing w:before="100" w:beforeAutospacing="1" w:after="100" w:afterAutospacing="1"/>
    </w:pPr>
    <w:rPr>
      <w:rFonts w:ascii="Times New Roman" w:hAnsi="Times New Roman"/>
      <w:sz w:val="24"/>
      <w:szCs w:val="24"/>
      <w:lang w:val="ru-RU"/>
    </w:rPr>
  </w:style>
  <w:style w:type="paragraph" w:customStyle="1" w:styleId="rvps14">
    <w:name w:val="rvps14"/>
    <w:basedOn w:val="a"/>
    <w:rsid w:val="00D8368B"/>
    <w:pPr>
      <w:spacing w:before="100" w:beforeAutospacing="1" w:after="100" w:afterAutospacing="1"/>
    </w:pPr>
    <w:rPr>
      <w:rFonts w:ascii="Times New Roman" w:hAnsi="Times New Roman"/>
      <w:sz w:val="24"/>
      <w:szCs w:val="24"/>
      <w:lang w:val="ru-RU"/>
    </w:rPr>
  </w:style>
  <w:style w:type="paragraph" w:customStyle="1" w:styleId="rvps3">
    <w:name w:val="rvps3"/>
    <w:basedOn w:val="a"/>
    <w:rsid w:val="00D8368B"/>
    <w:pPr>
      <w:spacing w:before="100" w:beforeAutospacing="1" w:after="100" w:afterAutospacing="1"/>
    </w:pPr>
    <w:rPr>
      <w:rFonts w:ascii="Times New Roman" w:hAnsi="Times New Roman"/>
      <w:sz w:val="24"/>
      <w:szCs w:val="24"/>
      <w:lang w:val="ru-RU"/>
    </w:rPr>
  </w:style>
  <w:style w:type="paragraph" w:customStyle="1" w:styleId="rvps8">
    <w:name w:val="rvps8"/>
    <w:basedOn w:val="a"/>
    <w:rsid w:val="00D8368B"/>
    <w:pPr>
      <w:spacing w:before="100" w:beforeAutospacing="1" w:after="100" w:afterAutospacing="1"/>
    </w:pPr>
    <w:rPr>
      <w:rFonts w:ascii="Times New Roman" w:hAnsi="Times New Roman"/>
      <w:sz w:val="24"/>
      <w:szCs w:val="24"/>
      <w:lang w:val="ru-RU"/>
    </w:rPr>
  </w:style>
  <w:style w:type="character" w:customStyle="1" w:styleId="rvts82">
    <w:name w:val="rvts82"/>
    <w:rsid w:val="00D8368B"/>
  </w:style>
  <w:style w:type="character" w:customStyle="1" w:styleId="rvts9">
    <w:name w:val="rvts9"/>
    <w:basedOn w:val="a0"/>
    <w:rsid w:val="00D8368B"/>
  </w:style>
  <w:style w:type="paragraph" w:customStyle="1" w:styleId="rvps2">
    <w:name w:val="rvps2"/>
    <w:basedOn w:val="a"/>
    <w:rsid w:val="00D8368B"/>
    <w:pPr>
      <w:spacing w:before="100" w:beforeAutospacing="1" w:after="100" w:afterAutospacing="1"/>
    </w:pPr>
    <w:rPr>
      <w:rFonts w:ascii="Times New Roman" w:hAnsi="Times New Roman"/>
      <w:sz w:val="24"/>
      <w:szCs w:val="24"/>
      <w:lang w:val="ru-RU"/>
    </w:rPr>
  </w:style>
  <w:style w:type="paragraph" w:customStyle="1" w:styleId="13">
    <w:name w:val="Без интервала1"/>
    <w:link w:val="NoSpacingChar"/>
    <w:uiPriority w:val="99"/>
    <w:rsid w:val="00D8368B"/>
    <w:pPr>
      <w:spacing w:after="0" w:line="240" w:lineRule="auto"/>
    </w:pPr>
    <w:rPr>
      <w:rFonts w:ascii="Calibri" w:eastAsia="Calibri" w:hAnsi="Calibri" w:cs="Times New Roman"/>
      <w:lang w:val="en-US"/>
    </w:rPr>
  </w:style>
  <w:style w:type="character" w:customStyle="1" w:styleId="NoSpacingChar">
    <w:name w:val="No Spacing Char"/>
    <w:link w:val="13"/>
    <w:uiPriority w:val="99"/>
    <w:locked/>
    <w:rsid w:val="00D8368B"/>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ivka-rada.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1047648@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184D8-B9F1-4305-8ECE-3AE5F3EE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29</Pages>
  <Words>9094</Words>
  <Characters>51842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42</cp:revision>
  <cp:lastPrinted>2018-04-13T12:56:00Z</cp:lastPrinted>
  <dcterms:created xsi:type="dcterms:W3CDTF">2018-04-05T12:04:00Z</dcterms:created>
  <dcterms:modified xsi:type="dcterms:W3CDTF">2018-05-14T05:48:00Z</dcterms:modified>
</cp:coreProperties>
</file>