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32" w:rsidRPr="00752A32" w:rsidRDefault="00752A32" w:rsidP="00752A32">
      <w:pPr>
        <w:tabs>
          <w:tab w:val="left" w:pos="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ed="t">
            <v:fill color2="black"/>
            <v:imagedata r:id="rId5" o:title=""/>
          </v:shape>
          <o:OLEObject Type="Embed" ProgID="Word.Picture.8" ShapeID="_x0000_i1025" DrawAspect="Content" ObjectID="_1590222549" r:id="rId6"/>
        </w:objec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УКРАЇНА</w:t>
      </w:r>
    </w:p>
    <w:p w:rsidR="00752A32" w:rsidRPr="00752A32" w:rsidRDefault="00752A32" w:rsidP="00752A32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>МАШІВСЬКА СЕЛИЩНА РАДА МАШІВСЬКОГО РАЙОНУ ПОЛТАВСЬКОЇ ОБЛАСТІ</w:t>
      </w:r>
    </w:p>
    <w:p w:rsidR="00752A32" w:rsidRPr="001E1B66" w:rsidRDefault="00752A32" w:rsidP="00752A32">
      <w:pPr>
        <w:pStyle w:val="1"/>
        <w:numPr>
          <w:ilvl w:val="0"/>
          <w:numId w:val="1"/>
        </w:numPr>
        <w:suppressAutoHyphens/>
        <w:autoSpaceDE/>
        <w:autoSpaceDN/>
        <w:rPr>
          <w:sz w:val="36"/>
          <w:szCs w:val="36"/>
        </w:rPr>
      </w:pPr>
      <w:r w:rsidRPr="001E1B66">
        <w:rPr>
          <w:sz w:val="36"/>
          <w:szCs w:val="36"/>
        </w:rPr>
        <w:t xml:space="preserve">Р І Ш Е Н </w:t>
      </w:r>
      <w:proofErr w:type="spellStart"/>
      <w:r w:rsidRPr="001E1B66">
        <w:rPr>
          <w:sz w:val="36"/>
          <w:szCs w:val="36"/>
        </w:rPr>
        <w:t>Н</w:t>
      </w:r>
      <w:proofErr w:type="spellEnd"/>
      <w:r w:rsidRPr="001E1B66">
        <w:rPr>
          <w:sz w:val="36"/>
          <w:szCs w:val="36"/>
        </w:rPr>
        <w:t xml:space="preserve"> Я</w:t>
      </w:r>
    </w:p>
    <w:p w:rsidR="00752A32" w:rsidRPr="00752A32" w:rsidRDefault="00752A32" w:rsidP="00752A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A32">
        <w:rPr>
          <w:rFonts w:ascii="Times New Roman" w:hAnsi="Times New Roman" w:cs="Times New Roman"/>
          <w:sz w:val="28"/>
          <w:szCs w:val="28"/>
        </w:rPr>
        <w:t xml:space="preserve">пʼятої </w:t>
      </w:r>
      <w:proofErr w:type="spellStart"/>
      <w:r w:rsidRPr="00752A32">
        <w:rPr>
          <w:rFonts w:ascii="Times New Roman" w:hAnsi="Times New Roman" w:cs="Times New Roman"/>
          <w:sz w:val="28"/>
          <w:szCs w:val="28"/>
        </w:rPr>
        <w:t>позачергової</w:t>
      </w:r>
      <w:proofErr w:type="spellEnd"/>
      <w:r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A3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A3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52A3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2A3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75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A3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752A32" w:rsidRPr="00752A32" w:rsidRDefault="00752A32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2A32" w:rsidRPr="00752A32" w:rsidRDefault="0018235B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118F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>червня</w:t>
      </w:r>
      <w:proofErr w:type="spellEnd"/>
      <w:r w:rsidR="00752A32" w:rsidRPr="00752A32">
        <w:rPr>
          <w:rFonts w:ascii="Times New Roman" w:hAnsi="Times New Roman" w:cs="Times New Roman"/>
          <w:b/>
          <w:bCs/>
          <w:sz w:val="28"/>
          <w:szCs w:val="28"/>
        </w:rPr>
        <w:t xml:space="preserve"> 2018 року</w:t>
      </w:r>
    </w:p>
    <w:p w:rsidR="00752A32" w:rsidRPr="00752A32" w:rsidRDefault="00752A32" w:rsidP="00752A32">
      <w:pPr>
        <w:tabs>
          <w:tab w:val="left" w:pos="1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A32" w:rsidRDefault="00752A32" w:rsidP="004C5DB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752A32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752A32">
        <w:rPr>
          <w:rFonts w:ascii="Times New Roman" w:hAnsi="Times New Roman" w:cs="Times New Roman"/>
          <w:b/>
          <w:bCs/>
          <w:sz w:val="28"/>
          <w:szCs w:val="28"/>
        </w:rPr>
        <w:t>. МАШІВКА</w:t>
      </w:r>
    </w:p>
    <w:p w:rsidR="004C5DB1" w:rsidRPr="004C5DB1" w:rsidRDefault="004C5DB1" w:rsidP="004C5DB1">
      <w:pPr>
        <w:tabs>
          <w:tab w:val="left" w:pos="3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52A32" w:rsidRDefault="00752A32" w:rsidP="00752A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розміру кошторисної </w:t>
      </w:r>
    </w:p>
    <w:p w:rsidR="00752A32" w:rsidRDefault="00752A32" w:rsidP="00752A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заробітної плати на 2018 рік, який враховується </w:t>
      </w:r>
    </w:p>
    <w:p w:rsidR="00752A32" w:rsidRDefault="00752A32" w:rsidP="00752A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визначенні вартості будівництва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A32" w:rsidRDefault="00752A32" w:rsidP="00752A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коштів місцевого бюджету.</w:t>
      </w:r>
      <w:r w:rsidRPr="00752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35B" w:rsidRDefault="0018235B" w:rsidP="00752A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048D" w:rsidRDefault="0018235B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Україні», відповідно до п. 2 розділу ІІ наказу Міністерства регіонального розвитку будівництва та житлово-комунального господарства України від 20.10.2016 року № 281 «Про затвердження Порядку розрахунку розміру кошторисної заробітної плати, який враховується при визначенні вартості будівництва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враховуючи рішення 19 сесії 7 скликання Полтавської обласної ради за № 674 від 12.04.2018 року «Про встановлення розміру кошторисної заробітної плати, який враховується при </w:t>
      </w:r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визначені вартості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(нового будівництва, реконструкції, реставрації, капітального</w:t>
      </w:r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 ремонту, технічного переоснащення) </w:t>
      </w:r>
      <w:proofErr w:type="spellStart"/>
      <w:r w:rsidR="0073048D"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 w:rsidR="0073048D">
        <w:rPr>
          <w:rFonts w:ascii="Times New Roman" w:hAnsi="Times New Roman" w:cs="Times New Roman"/>
          <w:sz w:val="28"/>
          <w:szCs w:val="28"/>
          <w:lang w:val="uk-UA"/>
        </w:rPr>
        <w:t>, що споруджуються за рахунок коштів обласного бюджету Полтавської області та коштів підприємств, установ, організацій, що належать до комунальної власності територіальних громад, сіл, селищ, міст Полтавської області»</w:t>
      </w:r>
      <w:r w:rsidR="001E1B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73048D" w:rsidRDefault="0073048D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235B" w:rsidRDefault="0018235B" w:rsidP="007304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3048D" w:rsidRDefault="0073048D" w:rsidP="007304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1470" w:rsidRDefault="0018235B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1.Відповідно наданих розрахунків підрядних організацій</w:t>
      </w:r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, виконаних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Порядку розрахунку розміру кошторисної заробітної плати, який враховується при визначенні вартості будівництва </w:t>
      </w:r>
      <w:proofErr w:type="spellStart"/>
      <w:r w:rsidR="0073048D"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, встановити розмір кошторисної заробітної плати на 2018 рік при визначені вартості будівництва (нового будівництва, реконструкції, реставрації, капітального ремонту, технічного переоснащення) </w:t>
      </w:r>
      <w:proofErr w:type="spellStart"/>
      <w:r w:rsidR="0073048D">
        <w:rPr>
          <w:rFonts w:ascii="Times New Roman" w:hAnsi="Times New Roman" w:cs="Times New Roman"/>
          <w:sz w:val="28"/>
          <w:szCs w:val="28"/>
          <w:lang w:val="uk-UA"/>
        </w:rPr>
        <w:t>обʼєктів</w:t>
      </w:r>
      <w:proofErr w:type="spellEnd"/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, що споруджуються за рахунок коштів місцевого бюджету </w:t>
      </w:r>
      <w:proofErr w:type="spellStart"/>
      <w:r w:rsidR="0073048D">
        <w:rPr>
          <w:rFonts w:ascii="Times New Roman" w:hAnsi="Times New Roman" w:cs="Times New Roman"/>
          <w:sz w:val="28"/>
          <w:szCs w:val="28"/>
          <w:lang w:val="uk-UA"/>
        </w:rPr>
        <w:t>Машівської</w:t>
      </w:r>
      <w:proofErr w:type="spellEnd"/>
      <w:r w:rsidR="0073048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 розмірі 7800,00 грн., що відповідає середньому розряду складності робіт у будівництві 3,8 при виконанні робіт у звичайних умовах.</w:t>
      </w:r>
    </w:p>
    <w:p w:rsidR="00FD75FF" w:rsidRDefault="00FD75FF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2.Контроль за виконанням даного рішення покласти на постійну депутатську комісію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FD75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5F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5FF" w:rsidRDefault="00FD75FF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75FF" w:rsidRPr="00FD75FF" w:rsidRDefault="00FD75FF" w:rsidP="0073048D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М.І. Кравченко</w:t>
      </w:r>
      <w:r w:rsidRPr="00FD75F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D75FF" w:rsidRPr="00FD75FF" w:rsidSect="00D4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52A32"/>
    <w:rsid w:val="0018235B"/>
    <w:rsid w:val="001E1B66"/>
    <w:rsid w:val="004C5DB1"/>
    <w:rsid w:val="006E1815"/>
    <w:rsid w:val="0073048D"/>
    <w:rsid w:val="00752A32"/>
    <w:rsid w:val="00B14560"/>
    <w:rsid w:val="00D41470"/>
    <w:rsid w:val="00D5118F"/>
    <w:rsid w:val="00E3415D"/>
    <w:rsid w:val="00FD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70"/>
  </w:style>
  <w:style w:type="paragraph" w:styleId="1">
    <w:name w:val="heading 1"/>
    <w:basedOn w:val="a"/>
    <w:next w:val="a"/>
    <w:link w:val="10"/>
    <w:qFormat/>
    <w:rsid w:val="00752A3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A32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</dc:creator>
  <cp:keywords/>
  <dc:description/>
  <cp:lastModifiedBy>dilovod</cp:lastModifiedBy>
  <cp:revision>7</cp:revision>
  <cp:lastPrinted>2018-06-11T08:41:00Z</cp:lastPrinted>
  <dcterms:created xsi:type="dcterms:W3CDTF">2018-06-04T19:56:00Z</dcterms:created>
  <dcterms:modified xsi:type="dcterms:W3CDTF">2018-06-11T08:43:00Z</dcterms:modified>
</cp:coreProperties>
</file>