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1DD" w:rsidRPr="007A3534" w:rsidRDefault="00264BBB" w:rsidP="007A3534">
      <w:pPr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B26F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A353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</w:t>
      </w:r>
      <w:r w:rsidR="00C569AA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9A441B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BE6717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center"/>
        <w:rPr>
          <w:color w:val="000000"/>
          <w:sz w:val="28"/>
          <w:szCs w:val="28"/>
        </w:rPr>
      </w:pPr>
      <w:r w:rsidRPr="00B066BF">
        <w:rPr>
          <w:rStyle w:val="aa"/>
          <w:color w:val="000000"/>
          <w:sz w:val="28"/>
          <w:szCs w:val="28"/>
        </w:rPr>
        <w:t>ІНФОРМАЦІЯ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center"/>
        <w:rPr>
          <w:color w:val="000000"/>
          <w:sz w:val="28"/>
          <w:szCs w:val="28"/>
        </w:rPr>
      </w:pPr>
      <w:r w:rsidRPr="00B066BF">
        <w:rPr>
          <w:rStyle w:val="aa"/>
          <w:color w:val="000000"/>
          <w:sz w:val="28"/>
          <w:szCs w:val="28"/>
        </w:rPr>
        <w:t xml:space="preserve">про </w:t>
      </w:r>
      <w:r w:rsidR="00B066BF" w:rsidRPr="00B066BF">
        <w:rPr>
          <w:rStyle w:val="aa"/>
          <w:color w:val="000000"/>
          <w:sz w:val="28"/>
          <w:szCs w:val="28"/>
        </w:rPr>
        <w:t xml:space="preserve">підсумки виконання </w:t>
      </w:r>
      <w:r w:rsidRPr="00B066BF">
        <w:rPr>
          <w:rStyle w:val="aa"/>
          <w:color w:val="000000"/>
          <w:sz w:val="28"/>
          <w:szCs w:val="28"/>
        </w:rPr>
        <w:t xml:space="preserve">бюджету </w:t>
      </w:r>
      <w:r w:rsidR="00B066BF" w:rsidRPr="00B066BF">
        <w:rPr>
          <w:rStyle w:val="aa"/>
          <w:color w:val="000000"/>
          <w:sz w:val="28"/>
          <w:szCs w:val="28"/>
        </w:rPr>
        <w:t xml:space="preserve">селищної територіальної громади </w:t>
      </w:r>
      <w:r w:rsidRPr="00B066BF">
        <w:rPr>
          <w:rStyle w:val="aa"/>
          <w:color w:val="000000"/>
          <w:sz w:val="28"/>
          <w:szCs w:val="28"/>
        </w:rPr>
        <w:t xml:space="preserve">за </w:t>
      </w:r>
      <w:r w:rsidR="00B066BF" w:rsidRPr="00B066BF">
        <w:rPr>
          <w:rStyle w:val="aa"/>
          <w:color w:val="000000"/>
          <w:sz w:val="28"/>
          <w:szCs w:val="28"/>
          <w:lang w:val="en-US"/>
        </w:rPr>
        <w:t>I</w:t>
      </w:r>
      <w:r w:rsidR="00B066BF" w:rsidRPr="00B066BF">
        <w:rPr>
          <w:rStyle w:val="aa"/>
          <w:color w:val="000000"/>
          <w:sz w:val="28"/>
          <w:szCs w:val="28"/>
        </w:rPr>
        <w:t>-й квартал</w:t>
      </w:r>
      <w:r w:rsidRPr="00B066BF">
        <w:rPr>
          <w:rStyle w:val="aa"/>
          <w:color w:val="000000"/>
          <w:sz w:val="28"/>
          <w:szCs w:val="28"/>
        </w:rPr>
        <w:t xml:space="preserve"> 202</w:t>
      </w:r>
      <w:r w:rsidR="00B066BF" w:rsidRPr="00B066BF">
        <w:rPr>
          <w:rStyle w:val="aa"/>
          <w:color w:val="000000"/>
          <w:sz w:val="28"/>
          <w:szCs w:val="28"/>
        </w:rPr>
        <w:t>1</w:t>
      </w:r>
      <w:r w:rsidRPr="00B066BF">
        <w:rPr>
          <w:rStyle w:val="aa"/>
          <w:color w:val="000000"/>
          <w:sz w:val="28"/>
          <w:szCs w:val="28"/>
        </w:rPr>
        <w:t xml:space="preserve"> року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right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> 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 xml:space="preserve">До бюджету </w:t>
      </w:r>
      <w:r w:rsidR="00B066BF">
        <w:rPr>
          <w:color w:val="000000"/>
          <w:sz w:val="28"/>
          <w:szCs w:val="28"/>
        </w:rPr>
        <w:t xml:space="preserve">селищної територіальної громади </w:t>
      </w:r>
      <w:r w:rsidRPr="00B066BF">
        <w:rPr>
          <w:color w:val="000000"/>
          <w:sz w:val="28"/>
          <w:szCs w:val="28"/>
        </w:rPr>
        <w:t>всього </w:t>
      </w:r>
      <w:r w:rsidRPr="00B066BF">
        <w:rPr>
          <w:rStyle w:val="ae"/>
          <w:color w:val="000000"/>
          <w:sz w:val="28"/>
          <w:szCs w:val="28"/>
        </w:rPr>
        <w:t>(з урахуванням міжбюджетних трансфертів)</w:t>
      </w:r>
      <w:r w:rsidRPr="00B066BF">
        <w:rPr>
          <w:color w:val="000000"/>
          <w:sz w:val="28"/>
          <w:szCs w:val="28"/>
        </w:rPr>
        <w:t xml:space="preserve"> протягом </w:t>
      </w:r>
      <w:r w:rsidR="00B066BF" w:rsidRPr="00B066BF">
        <w:rPr>
          <w:rStyle w:val="aa"/>
          <w:b w:val="0"/>
          <w:color w:val="000000"/>
          <w:sz w:val="28"/>
          <w:szCs w:val="28"/>
          <w:lang w:val="en-US"/>
        </w:rPr>
        <w:t>I</w:t>
      </w:r>
      <w:r w:rsidR="00B066BF" w:rsidRPr="00B066BF">
        <w:rPr>
          <w:rStyle w:val="aa"/>
          <w:b w:val="0"/>
          <w:color w:val="000000"/>
          <w:sz w:val="28"/>
          <w:szCs w:val="28"/>
        </w:rPr>
        <w:t>-й квартал</w:t>
      </w:r>
      <w:r w:rsidR="00131ABB">
        <w:rPr>
          <w:rStyle w:val="aa"/>
          <w:b w:val="0"/>
          <w:color w:val="000000"/>
          <w:sz w:val="28"/>
          <w:szCs w:val="28"/>
        </w:rPr>
        <w:t>у</w:t>
      </w:r>
      <w:r w:rsidR="00B066BF" w:rsidRPr="00B066BF">
        <w:rPr>
          <w:rStyle w:val="aa"/>
          <w:b w:val="0"/>
          <w:color w:val="000000"/>
          <w:sz w:val="28"/>
          <w:szCs w:val="28"/>
        </w:rPr>
        <w:t xml:space="preserve"> 2021 </w:t>
      </w:r>
      <w:proofErr w:type="spellStart"/>
      <w:r w:rsidR="00B066BF" w:rsidRPr="00B066BF">
        <w:rPr>
          <w:rStyle w:val="aa"/>
          <w:b w:val="0"/>
          <w:color w:val="000000"/>
          <w:sz w:val="28"/>
          <w:szCs w:val="28"/>
        </w:rPr>
        <w:t>ро</w:t>
      </w:r>
      <w:r w:rsidR="00B066BF" w:rsidRPr="00B066BF">
        <w:rPr>
          <w:rStyle w:val="aa"/>
          <w:b w:val="0"/>
          <w:color w:val="000000"/>
          <w:sz w:val="28"/>
          <w:szCs w:val="28"/>
          <w:lang w:val="ru-RU"/>
        </w:rPr>
        <w:t>ку</w:t>
      </w:r>
      <w:proofErr w:type="spellEnd"/>
      <w:r w:rsidRPr="00B066BF">
        <w:rPr>
          <w:color w:val="000000"/>
          <w:sz w:val="28"/>
          <w:szCs w:val="28"/>
        </w:rPr>
        <w:t xml:space="preserve"> надійшло </w:t>
      </w:r>
      <w:r w:rsidR="007E6382">
        <w:rPr>
          <w:color w:val="000000"/>
          <w:sz w:val="28"/>
          <w:szCs w:val="28"/>
        </w:rPr>
        <w:t>43 903,3</w:t>
      </w:r>
      <w:r w:rsidRPr="00B066BF">
        <w:rPr>
          <w:color w:val="000000"/>
          <w:sz w:val="28"/>
          <w:szCs w:val="28"/>
        </w:rPr>
        <w:t xml:space="preserve"> тис. грн., в тому числі до загального фонду – </w:t>
      </w:r>
      <w:r w:rsidR="007E6382">
        <w:rPr>
          <w:color w:val="000000"/>
          <w:sz w:val="28"/>
          <w:szCs w:val="28"/>
        </w:rPr>
        <w:t>43 338,5</w:t>
      </w:r>
      <w:r w:rsidRPr="00B066BF">
        <w:rPr>
          <w:color w:val="000000"/>
          <w:sz w:val="28"/>
          <w:szCs w:val="28"/>
        </w:rPr>
        <w:t xml:space="preserve"> тис. грн., до спеціального фонду – </w:t>
      </w:r>
      <w:r w:rsidR="007E6382">
        <w:rPr>
          <w:color w:val="000000"/>
          <w:sz w:val="28"/>
          <w:szCs w:val="28"/>
        </w:rPr>
        <w:t>564,8</w:t>
      </w:r>
      <w:r w:rsidRPr="00B066BF">
        <w:rPr>
          <w:color w:val="000000"/>
          <w:sz w:val="28"/>
          <w:szCs w:val="28"/>
        </w:rPr>
        <w:t xml:space="preserve"> тис. грн.</w:t>
      </w:r>
    </w:p>
    <w:p w:rsidR="00B305E7" w:rsidRPr="00B066BF" w:rsidRDefault="007E6382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rStyle w:val="aa"/>
          <w:color w:val="000000"/>
          <w:sz w:val="28"/>
          <w:szCs w:val="28"/>
        </w:rPr>
        <w:t>До загального фонду</w:t>
      </w:r>
      <w:r w:rsidRPr="00B066BF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</w:t>
      </w:r>
      <w:r w:rsidR="00B066BF">
        <w:rPr>
          <w:color w:val="000000"/>
          <w:sz w:val="28"/>
          <w:szCs w:val="28"/>
        </w:rPr>
        <w:t>бюджет</w:t>
      </w:r>
      <w:r>
        <w:rPr>
          <w:color w:val="000000"/>
          <w:sz w:val="28"/>
          <w:szCs w:val="28"/>
        </w:rPr>
        <w:t>у</w:t>
      </w:r>
      <w:r w:rsidR="00B066BF" w:rsidRPr="00B066BF">
        <w:rPr>
          <w:color w:val="000000"/>
          <w:sz w:val="28"/>
          <w:szCs w:val="28"/>
        </w:rPr>
        <w:t xml:space="preserve"> </w:t>
      </w:r>
      <w:r w:rsidR="00B066BF">
        <w:rPr>
          <w:color w:val="000000"/>
          <w:sz w:val="28"/>
          <w:szCs w:val="28"/>
        </w:rPr>
        <w:t xml:space="preserve">селищної територіальної громади </w:t>
      </w:r>
      <w:r w:rsidR="00B305E7" w:rsidRPr="00B066BF">
        <w:rPr>
          <w:rStyle w:val="ae"/>
          <w:color w:val="000000"/>
          <w:sz w:val="28"/>
          <w:szCs w:val="28"/>
        </w:rPr>
        <w:t>(без врахування міжбюджетних трансфертів)</w:t>
      </w:r>
      <w:r w:rsidR="00B305E7" w:rsidRPr="00B066BF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надійшло</w:t>
      </w:r>
      <w:r w:rsidR="00B305E7" w:rsidRPr="00B066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33 286,9</w:t>
      </w:r>
      <w:r w:rsidR="00B305E7" w:rsidRPr="00B066BF">
        <w:rPr>
          <w:color w:val="000000"/>
          <w:sz w:val="28"/>
          <w:szCs w:val="28"/>
        </w:rPr>
        <w:t xml:space="preserve"> тис. грн., що </w:t>
      </w:r>
      <w:r>
        <w:rPr>
          <w:color w:val="000000"/>
          <w:sz w:val="28"/>
          <w:szCs w:val="28"/>
        </w:rPr>
        <w:t>біль</w:t>
      </w:r>
      <w:r w:rsidR="00B305E7" w:rsidRPr="00B066BF">
        <w:rPr>
          <w:color w:val="000000"/>
          <w:sz w:val="28"/>
          <w:szCs w:val="28"/>
        </w:rPr>
        <w:t>ше запланованих надхо</w:t>
      </w:r>
      <w:r>
        <w:rPr>
          <w:color w:val="000000"/>
          <w:sz w:val="28"/>
          <w:szCs w:val="28"/>
        </w:rPr>
        <w:t>джень на відповідний період на 3 046,0</w:t>
      </w:r>
      <w:r w:rsidR="00B305E7" w:rsidRPr="00B066BF">
        <w:rPr>
          <w:color w:val="000000"/>
          <w:sz w:val="28"/>
          <w:szCs w:val="28"/>
        </w:rPr>
        <w:t xml:space="preserve"> тис. грн., виконання дохідної частини становить </w:t>
      </w:r>
      <w:r>
        <w:rPr>
          <w:color w:val="000000"/>
          <w:sz w:val="28"/>
          <w:szCs w:val="28"/>
        </w:rPr>
        <w:t>110,1</w:t>
      </w:r>
      <w:r w:rsidR="00B305E7" w:rsidRPr="00B066BF">
        <w:rPr>
          <w:color w:val="000000"/>
          <w:sz w:val="28"/>
          <w:szCs w:val="28"/>
        </w:rPr>
        <w:t xml:space="preserve"> відсотка. У порівнянні з відповідним періодом минулого року надходження </w:t>
      </w:r>
      <w:r>
        <w:rPr>
          <w:color w:val="000000"/>
          <w:sz w:val="28"/>
          <w:szCs w:val="28"/>
        </w:rPr>
        <w:t>збільшились на  798,0</w:t>
      </w:r>
      <w:r w:rsidR="00B305E7" w:rsidRPr="00B066BF">
        <w:rPr>
          <w:color w:val="000000"/>
          <w:sz w:val="28"/>
          <w:szCs w:val="28"/>
        </w:rPr>
        <w:t xml:space="preserve"> тис. грн., або на </w:t>
      </w:r>
      <w:r>
        <w:rPr>
          <w:color w:val="000000"/>
          <w:sz w:val="28"/>
          <w:szCs w:val="28"/>
        </w:rPr>
        <w:t>2,5</w:t>
      </w:r>
      <w:r w:rsidR="00B305E7" w:rsidRPr="00B066BF">
        <w:rPr>
          <w:color w:val="000000"/>
          <w:sz w:val="28"/>
          <w:szCs w:val="28"/>
        </w:rPr>
        <w:t xml:space="preserve"> відсотка.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 xml:space="preserve">Базовим джерелом наповнення бюджету </w:t>
      </w:r>
      <w:r w:rsidR="00077F1E">
        <w:rPr>
          <w:color w:val="000000"/>
          <w:sz w:val="28"/>
          <w:szCs w:val="28"/>
        </w:rPr>
        <w:t>селищної територіальної громади</w:t>
      </w:r>
      <w:r w:rsidRPr="00B066BF">
        <w:rPr>
          <w:color w:val="000000"/>
          <w:sz w:val="28"/>
          <w:szCs w:val="28"/>
        </w:rPr>
        <w:t xml:space="preserve"> по загальному фонду у звітному періоді залишається :</w:t>
      </w:r>
    </w:p>
    <w:p w:rsidR="00B305E7" w:rsidRPr="00AD2260" w:rsidRDefault="00B305E7" w:rsidP="00B305E7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податок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на доходи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фізичних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осіб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AD2260">
        <w:rPr>
          <w:rFonts w:ascii="Times New Roman" w:hAnsi="Times New Roman"/>
          <w:color w:val="000000"/>
          <w:sz w:val="28"/>
          <w:szCs w:val="28"/>
          <w:lang w:val="uk-UA"/>
        </w:rPr>
        <w:t>19 03</w:t>
      </w:r>
      <w:r w:rsidR="00953639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AD2260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53639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.,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питома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вага у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структурі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власних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доходів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заг</w:t>
      </w:r>
      <w:r w:rsidR="00AD2260">
        <w:rPr>
          <w:rFonts w:ascii="Times New Roman" w:hAnsi="Times New Roman"/>
          <w:color w:val="000000"/>
          <w:sz w:val="28"/>
          <w:szCs w:val="28"/>
        </w:rPr>
        <w:t>ального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 фонду становить </w:t>
      </w:r>
      <w:proofErr w:type="spellStart"/>
      <w:r w:rsidR="00AD2260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 5</w:t>
      </w:r>
      <w:r w:rsidR="00AD2260">
        <w:rPr>
          <w:rFonts w:ascii="Times New Roman" w:hAnsi="Times New Roman"/>
          <w:color w:val="000000"/>
          <w:sz w:val="28"/>
          <w:szCs w:val="28"/>
          <w:lang w:val="uk-UA"/>
        </w:rPr>
        <w:t>7,2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%;</w:t>
      </w:r>
    </w:p>
    <w:p w:rsidR="00AD2260" w:rsidRPr="00B066BF" w:rsidRDefault="00AD2260" w:rsidP="00B305E7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рентна плата – 5 969,4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. або 17,9 %</w:t>
      </w:r>
    </w:p>
    <w:p w:rsidR="00B305E7" w:rsidRPr="00B066BF" w:rsidRDefault="00B305E7" w:rsidP="00B305E7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66BF">
        <w:rPr>
          <w:rFonts w:ascii="Times New Roman" w:hAnsi="Times New Roman"/>
          <w:color w:val="000000"/>
          <w:sz w:val="28"/>
          <w:szCs w:val="28"/>
        </w:rPr>
        <w:t xml:space="preserve">плата за землю </w:t>
      </w:r>
      <w:r w:rsidR="00AD2260">
        <w:rPr>
          <w:rFonts w:ascii="Times New Roman" w:hAnsi="Times New Roman"/>
          <w:color w:val="000000"/>
          <w:sz w:val="28"/>
          <w:szCs w:val="28"/>
        </w:rPr>
        <w:t>–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260">
        <w:rPr>
          <w:rFonts w:ascii="Times New Roman" w:hAnsi="Times New Roman"/>
          <w:color w:val="000000"/>
          <w:sz w:val="28"/>
          <w:szCs w:val="28"/>
          <w:lang w:val="uk-UA"/>
        </w:rPr>
        <w:t>3 443,1</w:t>
      </w:r>
      <w:r w:rsidR="00AD2260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., </w:t>
      </w:r>
      <w:proofErr w:type="spellStart"/>
      <w:r w:rsidR="00AD2260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3639">
        <w:rPr>
          <w:rFonts w:ascii="Times New Roman" w:hAnsi="Times New Roman"/>
          <w:color w:val="000000"/>
          <w:sz w:val="28"/>
          <w:szCs w:val="28"/>
          <w:lang w:val="uk-UA"/>
        </w:rPr>
        <w:t>10,3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%;</w:t>
      </w:r>
    </w:p>
    <w:p w:rsidR="00B305E7" w:rsidRPr="00B066BF" w:rsidRDefault="00B305E7" w:rsidP="00B305E7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єдиний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податок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260">
        <w:rPr>
          <w:rFonts w:ascii="Times New Roman" w:hAnsi="Times New Roman"/>
          <w:color w:val="000000"/>
          <w:sz w:val="28"/>
          <w:szCs w:val="28"/>
        </w:rPr>
        <w:t>–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260">
        <w:rPr>
          <w:rFonts w:ascii="Times New Roman" w:hAnsi="Times New Roman"/>
          <w:color w:val="000000"/>
          <w:sz w:val="28"/>
          <w:szCs w:val="28"/>
          <w:lang w:val="uk-UA"/>
        </w:rPr>
        <w:t>3 361,6</w:t>
      </w:r>
      <w:r w:rsidR="00AD2260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., </w:t>
      </w:r>
      <w:proofErr w:type="spellStart"/>
      <w:r w:rsidR="00AD2260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260">
        <w:rPr>
          <w:rFonts w:ascii="Times New Roman" w:hAnsi="Times New Roman"/>
          <w:color w:val="000000"/>
          <w:sz w:val="28"/>
          <w:szCs w:val="28"/>
          <w:lang w:val="uk-UA"/>
        </w:rPr>
        <w:t>10,1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%;</w:t>
      </w:r>
    </w:p>
    <w:p w:rsidR="00B305E7" w:rsidRPr="00B066BF" w:rsidRDefault="00B305E7" w:rsidP="00B305E7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податок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нерухоме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майно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відмінне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земельної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ділянки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AD2260">
        <w:rPr>
          <w:rFonts w:ascii="Times New Roman" w:hAnsi="Times New Roman"/>
          <w:color w:val="000000"/>
          <w:sz w:val="28"/>
          <w:szCs w:val="28"/>
          <w:lang w:val="uk-UA"/>
        </w:rPr>
        <w:t>315,3</w:t>
      </w:r>
      <w:r w:rsidR="00AD2260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., </w:t>
      </w:r>
      <w:proofErr w:type="spellStart"/>
      <w:r w:rsidR="00AD2260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260">
        <w:rPr>
          <w:rFonts w:ascii="Times New Roman" w:hAnsi="Times New Roman"/>
          <w:color w:val="000000"/>
          <w:sz w:val="28"/>
          <w:szCs w:val="28"/>
          <w:lang w:val="uk-UA"/>
        </w:rPr>
        <w:t>0,9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%;</w:t>
      </w:r>
    </w:p>
    <w:p w:rsidR="00AD2260" w:rsidRPr="00AE5F2B" w:rsidRDefault="00B305E7" w:rsidP="00AD2260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акцизний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податок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AD2260">
        <w:rPr>
          <w:rFonts w:ascii="Times New Roman" w:hAnsi="Times New Roman"/>
          <w:color w:val="000000"/>
          <w:sz w:val="28"/>
          <w:szCs w:val="28"/>
          <w:lang w:val="uk-UA"/>
        </w:rPr>
        <w:t>958,5</w:t>
      </w:r>
      <w:r w:rsidR="00AD2260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., </w:t>
      </w:r>
      <w:proofErr w:type="spellStart"/>
      <w:r w:rsidR="00AD2260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  <w:lang w:val="uk-UA"/>
        </w:rPr>
        <w:t xml:space="preserve"> 2,9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%.</w:t>
      </w:r>
    </w:p>
    <w:p w:rsidR="00AE5F2B" w:rsidRPr="00AD2260" w:rsidRDefault="00AE5F2B" w:rsidP="00AD2260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інші податкові та неподаткові надходження 201,4 тис.грн. 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 xml:space="preserve">Частка місцевих податків і зборів у доходах загального фонду </w:t>
      </w:r>
      <w:r w:rsidR="00B066BF" w:rsidRPr="00B066BF">
        <w:rPr>
          <w:color w:val="000000"/>
          <w:sz w:val="28"/>
          <w:szCs w:val="28"/>
        </w:rPr>
        <w:t xml:space="preserve">бюджету </w:t>
      </w:r>
      <w:r w:rsidR="00B066BF">
        <w:rPr>
          <w:color w:val="000000"/>
          <w:sz w:val="28"/>
          <w:szCs w:val="28"/>
        </w:rPr>
        <w:t>селищної територіальної громади</w:t>
      </w:r>
      <w:r w:rsidR="00AD2260">
        <w:rPr>
          <w:color w:val="000000"/>
          <w:sz w:val="28"/>
          <w:szCs w:val="28"/>
        </w:rPr>
        <w:t xml:space="preserve"> становить 21,5</w:t>
      </w:r>
      <w:r w:rsidRPr="00B066BF">
        <w:rPr>
          <w:color w:val="000000"/>
          <w:sz w:val="28"/>
          <w:szCs w:val="28"/>
        </w:rPr>
        <w:t xml:space="preserve"> відсотків.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>Основними платника</w:t>
      </w:r>
      <w:r w:rsidR="0022172A">
        <w:rPr>
          <w:color w:val="000000"/>
          <w:sz w:val="28"/>
          <w:szCs w:val="28"/>
        </w:rPr>
        <w:t xml:space="preserve">ми податків і зборів до бюджету </w:t>
      </w:r>
      <w:r w:rsidRPr="00B066BF">
        <w:rPr>
          <w:color w:val="000000"/>
          <w:sz w:val="28"/>
          <w:szCs w:val="28"/>
        </w:rPr>
        <w:t>є:</w:t>
      </w:r>
      <w:r w:rsidR="0022172A">
        <w:rPr>
          <w:color w:val="000000"/>
          <w:sz w:val="28"/>
          <w:szCs w:val="28"/>
        </w:rPr>
        <w:t>АТ «Укргазвидобування»</w:t>
      </w:r>
      <w:r w:rsidR="004E5D86">
        <w:rPr>
          <w:color w:val="000000"/>
          <w:sz w:val="28"/>
          <w:szCs w:val="28"/>
        </w:rPr>
        <w:t xml:space="preserve"> </w:t>
      </w:r>
      <w:r w:rsidRPr="00B066BF">
        <w:rPr>
          <w:color w:val="000000"/>
          <w:sz w:val="28"/>
          <w:szCs w:val="28"/>
        </w:rPr>
        <w:t xml:space="preserve">– </w:t>
      </w:r>
      <w:r w:rsidR="009250A2">
        <w:rPr>
          <w:color w:val="000000"/>
          <w:sz w:val="28"/>
          <w:szCs w:val="28"/>
        </w:rPr>
        <w:t>12 166,7</w:t>
      </w:r>
      <w:r w:rsidRPr="00B066BF">
        <w:rPr>
          <w:color w:val="000000"/>
          <w:sz w:val="28"/>
          <w:szCs w:val="28"/>
        </w:rPr>
        <w:t xml:space="preserve"> тис. грн.,</w:t>
      </w:r>
      <w:r w:rsidR="004E5D86">
        <w:rPr>
          <w:color w:val="000000"/>
          <w:sz w:val="28"/>
          <w:szCs w:val="28"/>
        </w:rPr>
        <w:t xml:space="preserve"> що становить </w:t>
      </w:r>
      <w:r w:rsidR="009250A2">
        <w:rPr>
          <w:color w:val="000000"/>
          <w:sz w:val="28"/>
          <w:szCs w:val="28"/>
        </w:rPr>
        <w:t>36,6</w:t>
      </w:r>
      <w:r w:rsidR="004E5D86">
        <w:rPr>
          <w:color w:val="000000"/>
          <w:sz w:val="28"/>
          <w:szCs w:val="28"/>
        </w:rPr>
        <w:t xml:space="preserve"> % обсягу надходжень до загального фонду бюджету, </w:t>
      </w:r>
      <w:r w:rsidRPr="00B066BF">
        <w:rPr>
          <w:color w:val="000000"/>
          <w:sz w:val="28"/>
          <w:szCs w:val="28"/>
        </w:rPr>
        <w:t xml:space="preserve"> </w:t>
      </w:r>
      <w:r w:rsidR="0022172A">
        <w:rPr>
          <w:color w:val="000000"/>
          <w:sz w:val="28"/>
          <w:szCs w:val="28"/>
        </w:rPr>
        <w:t>ТОВ «Чиста криниця»</w:t>
      </w:r>
      <w:r w:rsidR="004E5D86">
        <w:rPr>
          <w:color w:val="000000"/>
          <w:sz w:val="28"/>
          <w:szCs w:val="28"/>
        </w:rPr>
        <w:t xml:space="preserve"> </w:t>
      </w:r>
      <w:r w:rsidRPr="00B066BF">
        <w:rPr>
          <w:color w:val="000000"/>
          <w:sz w:val="28"/>
          <w:szCs w:val="28"/>
        </w:rPr>
        <w:t xml:space="preserve">– </w:t>
      </w:r>
      <w:r w:rsidR="0022172A">
        <w:rPr>
          <w:color w:val="000000"/>
          <w:sz w:val="28"/>
          <w:szCs w:val="28"/>
        </w:rPr>
        <w:t>3 214,2</w:t>
      </w:r>
      <w:r w:rsidRPr="00B066BF">
        <w:rPr>
          <w:color w:val="000000"/>
          <w:sz w:val="28"/>
          <w:szCs w:val="28"/>
        </w:rPr>
        <w:t xml:space="preserve"> тис. </w:t>
      </w:r>
      <w:r w:rsidR="004E5D86">
        <w:rPr>
          <w:color w:val="000000"/>
          <w:sz w:val="28"/>
          <w:szCs w:val="28"/>
        </w:rPr>
        <w:t xml:space="preserve">грн. (9,7%), </w:t>
      </w:r>
      <w:r w:rsidR="00AD2260">
        <w:rPr>
          <w:color w:val="000000"/>
          <w:sz w:val="28"/>
          <w:szCs w:val="28"/>
        </w:rPr>
        <w:t>ТОВ «</w:t>
      </w:r>
      <w:proofErr w:type="spellStart"/>
      <w:r w:rsidR="00AD2260">
        <w:rPr>
          <w:color w:val="000000"/>
          <w:sz w:val="28"/>
          <w:szCs w:val="28"/>
        </w:rPr>
        <w:t>Карлівське</w:t>
      </w:r>
      <w:proofErr w:type="spellEnd"/>
      <w:r w:rsidR="00AD2260">
        <w:rPr>
          <w:color w:val="000000"/>
          <w:sz w:val="28"/>
          <w:szCs w:val="28"/>
        </w:rPr>
        <w:t xml:space="preserve"> СГП «ЛОС» </w:t>
      </w:r>
      <w:r w:rsidRPr="00B066BF">
        <w:rPr>
          <w:color w:val="000000"/>
          <w:sz w:val="28"/>
          <w:szCs w:val="28"/>
        </w:rPr>
        <w:t xml:space="preserve">– </w:t>
      </w:r>
      <w:r w:rsidR="009250A2">
        <w:rPr>
          <w:color w:val="000000"/>
          <w:sz w:val="28"/>
          <w:szCs w:val="28"/>
        </w:rPr>
        <w:t>2 93</w:t>
      </w:r>
      <w:r w:rsidR="00AD2260">
        <w:rPr>
          <w:color w:val="000000"/>
          <w:sz w:val="28"/>
          <w:szCs w:val="28"/>
        </w:rPr>
        <w:t>0,6</w:t>
      </w:r>
      <w:r w:rsidR="004E5D86">
        <w:rPr>
          <w:color w:val="000000"/>
          <w:sz w:val="28"/>
          <w:szCs w:val="28"/>
        </w:rPr>
        <w:t xml:space="preserve"> тис. грн. (8,8%), </w:t>
      </w:r>
      <w:r w:rsidR="00AD2260">
        <w:rPr>
          <w:color w:val="000000"/>
          <w:sz w:val="28"/>
          <w:szCs w:val="28"/>
        </w:rPr>
        <w:t>ТОВ «Машівка-Агро-Альянс»</w:t>
      </w:r>
      <w:r w:rsidRPr="00B066BF">
        <w:rPr>
          <w:color w:val="000000"/>
          <w:sz w:val="28"/>
          <w:szCs w:val="28"/>
        </w:rPr>
        <w:t>–</w:t>
      </w:r>
      <w:r w:rsidR="00AD2260">
        <w:rPr>
          <w:color w:val="000000"/>
          <w:sz w:val="28"/>
          <w:szCs w:val="28"/>
        </w:rPr>
        <w:t>2 916,2</w:t>
      </w:r>
      <w:r w:rsidRPr="00B066BF">
        <w:rPr>
          <w:color w:val="000000"/>
          <w:sz w:val="28"/>
          <w:szCs w:val="28"/>
        </w:rPr>
        <w:t xml:space="preserve"> тис. грн.</w:t>
      </w:r>
      <w:r w:rsidR="004E5D86">
        <w:rPr>
          <w:color w:val="000000"/>
          <w:sz w:val="28"/>
          <w:szCs w:val="28"/>
        </w:rPr>
        <w:t xml:space="preserve"> (8,8%).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rStyle w:val="aa"/>
          <w:color w:val="000000"/>
          <w:sz w:val="28"/>
          <w:szCs w:val="28"/>
        </w:rPr>
        <w:t>До спеціального фонду</w:t>
      </w:r>
      <w:r w:rsidRPr="00B066BF">
        <w:rPr>
          <w:color w:val="000000"/>
          <w:sz w:val="28"/>
          <w:szCs w:val="28"/>
        </w:rPr>
        <w:t> </w:t>
      </w:r>
      <w:r w:rsidR="00B066BF" w:rsidRPr="00B066BF">
        <w:rPr>
          <w:color w:val="000000"/>
          <w:sz w:val="28"/>
          <w:szCs w:val="28"/>
        </w:rPr>
        <w:t xml:space="preserve">бюджету </w:t>
      </w:r>
      <w:r w:rsidR="00B066BF">
        <w:rPr>
          <w:color w:val="000000"/>
          <w:sz w:val="28"/>
          <w:szCs w:val="28"/>
        </w:rPr>
        <w:t xml:space="preserve">селищної територіальної громади </w:t>
      </w:r>
      <w:r w:rsidRPr="00B066BF">
        <w:rPr>
          <w:rStyle w:val="ae"/>
          <w:color w:val="000000"/>
          <w:sz w:val="28"/>
          <w:szCs w:val="28"/>
        </w:rPr>
        <w:t>(без врахування офіційних трансфертів) </w:t>
      </w:r>
      <w:r w:rsidRPr="00B066BF">
        <w:rPr>
          <w:color w:val="000000"/>
          <w:sz w:val="28"/>
          <w:szCs w:val="28"/>
        </w:rPr>
        <w:t xml:space="preserve">за </w:t>
      </w:r>
      <w:r w:rsidR="00B066BF" w:rsidRPr="00B066BF">
        <w:rPr>
          <w:rStyle w:val="aa"/>
          <w:b w:val="0"/>
          <w:color w:val="000000"/>
          <w:sz w:val="28"/>
          <w:szCs w:val="28"/>
          <w:lang w:val="en-US"/>
        </w:rPr>
        <w:t>I</w:t>
      </w:r>
      <w:r w:rsidR="00B066BF" w:rsidRPr="00B066BF">
        <w:rPr>
          <w:rStyle w:val="aa"/>
          <w:b w:val="0"/>
          <w:color w:val="000000"/>
          <w:sz w:val="28"/>
          <w:szCs w:val="28"/>
        </w:rPr>
        <w:t>-й квартал 2021 року</w:t>
      </w:r>
      <w:r w:rsidR="00B066BF" w:rsidRPr="00B066BF">
        <w:rPr>
          <w:color w:val="000000"/>
          <w:sz w:val="28"/>
          <w:szCs w:val="28"/>
        </w:rPr>
        <w:t xml:space="preserve"> </w:t>
      </w:r>
      <w:r w:rsidRPr="00B066BF">
        <w:rPr>
          <w:color w:val="000000"/>
          <w:sz w:val="28"/>
          <w:szCs w:val="28"/>
        </w:rPr>
        <w:t xml:space="preserve">надійшло </w:t>
      </w:r>
      <w:r w:rsidR="000C2F96">
        <w:rPr>
          <w:color w:val="000000"/>
          <w:sz w:val="28"/>
          <w:szCs w:val="28"/>
        </w:rPr>
        <w:t>564,8</w:t>
      </w:r>
      <w:r w:rsidRPr="00B066BF">
        <w:rPr>
          <w:color w:val="000000"/>
          <w:sz w:val="28"/>
          <w:szCs w:val="28"/>
        </w:rPr>
        <w:t xml:space="preserve"> тис. грн., що більше плану на </w:t>
      </w:r>
      <w:r w:rsidR="000C2F96">
        <w:rPr>
          <w:color w:val="000000"/>
          <w:sz w:val="28"/>
          <w:szCs w:val="28"/>
        </w:rPr>
        <w:t>16,7</w:t>
      </w:r>
      <w:r w:rsidRPr="00B066BF">
        <w:rPr>
          <w:color w:val="000000"/>
          <w:sz w:val="28"/>
          <w:szCs w:val="28"/>
        </w:rPr>
        <w:t xml:space="preserve"> тис. грн., або на </w:t>
      </w:r>
      <w:r w:rsidR="000C2F96">
        <w:rPr>
          <w:color w:val="000000"/>
          <w:sz w:val="28"/>
          <w:szCs w:val="28"/>
        </w:rPr>
        <w:t>3,1</w:t>
      </w:r>
      <w:r w:rsidRPr="00B066BF">
        <w:rPr>
          <w:color w:val="000000"/>
          <w:sz w:val="28"/>
          <w:szCs w:val="28"/>
        </w:rPr>
        <w:t xml:space="preserve"> відсотка, в тому числі: власні надходження </w:t>
      </w:r>
      <w:r w:rsidR="000C2F96">
        <w:rPr>
          <w:color w:val="000000"/>
          <w:sz w:val="28"/>
          <w:szCs w:val="28"/>
        </w:rPr>
        <w:t>–</w:t>
      </w:r>
      <w:r w:rsidRPr="00B066BF">
        <w:rPr>
          <w:color w:val="000000"/>
          <w:sz w:val="28"/>
          <w:szCs w:val="28"/>
        </w:rPr>
        <w:t xml:space="preserve"> </w:t>
      </w:r>
      <w:r w:rsidR="000C2F96">
        <w:rPr>
          <w:color w:val="000000"/>
          <w:sz w:val="28"/>
          <w:szCs w:val="28"/>
        </w:rPr>
        <w:t>326,3</w:t>
      </w:r>
      <w:r w:rsidRPr="00B066BF">
        <w:rPr>
          <w:color w:val="000000"/>
          <w:sz w:val="28"/>
          <w:szCs w:val="28"/>
        </w:rPr>
        <w:t xml:space="preserve"> тис. грн., надходження до цільового фонду </w:t>
      </w:r>
      <w:r w:rsidR="00B066BF">
        <w:rPr>
          <w:color w:val="000000"/>
          <w:sz w:val="28"/>
          <w:szCs w:val="28"/>
        </w:rPr>
        <w:t>селищної</w:t>
      </w:r>
      <w:r w:rsidRPr="00B066BF">
        <w:rPr>
          <w:color w:val="000000"/>
          <w:sz w:val="28"/>
          <w:szCs w:val="28"/>
        </w:rPr>
        <w:t xml:space="preserve"> ради – </w:t>
      </w:r>
      <w:r w:rsidR="000C2F96">
        <w:rPr>
          <w:color w:val="000000"/>
          <w:sz w:val="28"/>
          <w:szCs w:val="28"/>
        </w:rPr>
        <w:t>184,0</w:t>
      </w:r>
      <w:r w:rsidRPr="00B066BF">
        <w:rPr>
          <w:color w:val="000000"/>
          <w:sz w:val="28"/>
          <w:szCs w:val="28"/>
        </w:rPr>
        <w:t xml:space="preserve"> тис. грн., надходження до фонду охорони навколишнього середовища (екологічний податок) – </w:t>
      </w:r>
      <w:r w:rsidR="000C2F96">
        <w:rPr>
          <w:color w:val="000000"/>
          <w:sz w:val="28"/>
          <w:szCs w:val="28"/>
        </w:rPr>
        <w:t>54,5 тис. грн</w:t>
      </w:r>
      <w:r w:rsidRPr="00B066BF">
        <w:rPr>
          <w:color w:val="000000"/>
          <w:sz w:val="28"/>
          <w:szCs w:val="28"/>
        </w:rPr>
        <w:t>.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 xml:space="preserve">За звітний період до </w:t>
      </w:r>
      <w:r w:rsidR="00B066BF" w:rsidRPr="00B066BF">
        <w:rPr>
          <w:color w:val="000000"/>
          <w:sz w:val="28"/>
          <w:szCs w:val="28"/>
        </w:rPr>
        <w:t xml:space="preserve">бюджету </w:t>
      </w:r>
      <w:r w:rsidR="00B066BF">
        <w:rPr>
          <w:color w:val="000000"/>
          <w:sz w:val="28"/>
          <w:szCs w:val="28"/>
        </w:rPr>
        <w:t xml:space="preserve">селищної територіальної громади </w:t>
      </w:r>
      <w:r w:rsidR="000C2F96">
        <w:rPr>
          <w:color w:val="000000"/>
          <w:sz w:val="28"/>
          <w:szCs w:val="28"/>
        </w:rPr>
        <w:t>отримано 10051,6</w:t>
      </w:r>
      <w:r w:rsidRPr="00B066BF">
        <w:rPr>
          <w:color w:val="000000"/>
          <w:sz w:val="28"/>
          <w:szCs w:val="28"/>
        </w:rPr>
        <w:t xml:space="preserve"> тис. грн. </w:t>
      </w:r>
      <w:r w:rsidRPr="00B066BF">
        <w:rPr>
          <w:rStyle w:val="aa"/>
          <w:color w:val="000000"/>
          <w:sz w:val="28"/>
          <w:szCs w:val="28"/>
        </w:rPr>
        <w:t>офіційних трансфертів</w:t>
      </w:r>
      <w:r w:rsidRPr="00B066BF">
        <w:rPr>
          <w:color w:val="000000"/>
          <w:sz w:val="28"/>
          <w:szCs w:val="28"/>
        </w:rPr>
        <w:t>. У повному обсязі отримано освітню субвенцію з </w:t>
      </w:r>
      <w:r w:rsidRPr="00B066BF">
        <w:rPr>
          <w:rStyle w:val="aa"/>
          <w:color w:val="000000"/>
          <w:sz w:val="28"/>
          <w:szCs w:val="28"/>
        </w:rPr>
        <w:t>державного бюджету</w:t>
      </w:r>
      <w:r w:rsidRPr="00B066BF">
        <w:rPr>
          <w:color w:val="000000"/>
          <w:sz w:val="28"/>
          <w:szCs w:val="28"/>
        </w:rPr>
        <w:t xml:space="preserve"> в сумі </w:t>
      </w:r>
      <w:r w:rsidR="000C2F96">
        <w:rPr>
          <w:color w:val="000000"/>
          <w:sz w:val="28"/>
          <w:szCs w:val="28"/>
        </w:rPr>
        <w:t>8 040,1</w:t>
      </w:r>
      <w:r w:rsidRPr="00B066BF">
        <w:rPr>
          <w:color w:val="000000"/>
          <w:sz w:val="28"/>
          <w:szCs w:val="28"/>
        </w:rPr>
        <w:t xml:space="preserve"> тис. грн., субвенцію на надання державної підтримки особам з особливими освітніми потребами – </w:t>
      </w:r>
      <w:r w:rsidR="000C2F96">
        <w:rPr>
          <w:color w:val="000000"/>
          <w:sz w:val="28"/>
          <w:szCs w:val="28"/>
        </w:rPr>
        <w:t>37,3</w:t>
      </w:r>
      <w:r w:rsidRPr="00B066BF">
        <w:rPr>
          <w:color w:val="000000"/>
          <w:sz w:val="28"/>
          <w:szCs w:val="28"/>
        </w:rPr>
        <w:t xml:space="preserve"> тис. грн., </w:t>
      </w:r>
      <w:r w:rsidR="000C2F96" w:rsidRPr="000C2F96">
        <w:rPr>
          <w:color w:val="000000"/>
          <w:sz w:val="28"/>
          <w:szCs w:val="28"/>
        </w:rPr>
        <w:t>Субвенція з місцевого бюджету на здійснення переданих видатків у сфері освіти за рахунок коштів освітньої субвенції</w:t>
      </w:r>
      <w:r w:rsidR="000C2F96">
        <w:rPr>
          <w:color w:val="000000"/>
          <w:sz w:val="28"/>
          <w:szCs w:val="28"/>
        </w:rPr>
        <w:t xml:space="preserve"> </w:t>
      </w:r>
      <w:r w:rsidRPr="00B066BF">
        <w:rPr>
          <w:color w:val="000000"/>
          <w:sz w:val="28"/>
          <w:szCs w:val="28"/>
        </w:rPr>
        <w:t xml:space="preserve">– </w:t>
      </w:r>
      <w:r w:rsidR="000C2F96">
        <w:rPr>
          <w:color w:val="000000"/>
          <w:sz w:val="28"/>
          <w:szCs w:val="28"/>
        </w:rPr>
        <w:t>225,1</w:t>
      </w:r>
      <w:r w:rsidRPr="00B066BF">
        <w:rPr>
          <w:color w:val="000000"/>
          <w:sz w:val="28"/>
          <w:szCs w:val="28"/>
        </w:rPr>
        <w:t xml:space="preserve"> тис. </w:t>
      </w:r>
      <w:proofErr w:type="spellStart"/>
      <w:r w:rsidRPr="00B066BF">
        <w:rPr>
          <w:color w:val="000000"/>
          <w:sz w:val="28"/>
          <w:szCs w:val="28"/>
        </w:rPr>
        <w:t>грн</w:t>
      </w:r>
      <w:proofErr w:type="spellEnd"/>
      <w:r w:rsidRPr="00B066BF">
        <w:rPr>
          <w:color w:val="000000"/>
          <w:sz w:val="28"/>
          <w:szCs w:val="28"/>
        </w:rPr>
        <w:t>, </w:t>
      </w:r>
      <w:r w:rsidRPr="000C2F96">
        <w:rPr>
          <w:rStyle w:val="aa"/>
          <w:b w:val="0"/>
          <w:color w:val="000000"/>
          <w:sz w:val="28"/>
          <w:szCs w:val="28"/>
        </w:rPr>
        <w:t>субвенції на утримання об’єктів спільного користування</w:t>
      </w:r>
      <w:r w:rsidRPr="000C2F96">
        <w:rPr>
          <w:b/>
          <w:color w:val="000000"/>
          <w:sz w:val="28"/>
          <w:szCs w:val="28"/>
        </w:rPr>
        <w:t> </w:t>
      </w:r>
      <w:r w:rsidRPr="000C2F96">
        <w:rPr>
          <w:color w:val="000000"/>
          <w:sz w:val="28"/>
          <w:szCs w:val="28"/>
        </w:rPr>
        <w:t xml:space="preserve">– </w:t>
      </w:r>
      <w:r w:rsidR="000C2F96" w:rsidRPr="000C2F96">
        <w:rPr>
          <w:color w:val="000000"/>
          <w:sz w:val="28"/>
          <w:szCs w:val="28"/>
        </w:rPr>
        <w:t>8,7</w:t>
      </w:r>
      <w:r w:rsidRPr="000C2F96">
        <w:rPr>
          <w:color w:val="000000"/>
          <w:sz w:val="28"/>
          <w:szCs w:val="28"/>
        </w:rPr>
        <w:t xml:space="preserve"> тис. грн., інші субвенції – 1</w:t>
      </w:r>
      <w:r w:rsidR="000C2F96" w:rsidRPr="000C2F96">
        <w:rPr>
          <w:color w:val="000000"/>
          <w:sz w:val="28"/>
          <w:szCs w:val="28"/>
        </w:rPr>
        <w:t> 422,6</w:t>
      </w:r>
      <w:r w:rsidRPr="000C2F96">
        <w:rPr>
          <w:color w:val="000000"/>
          <w:sz w:val="28"/>
          <w:szCs w:val="28"/>
        </w:rPr>
        <w:t xml:space="preserve"> тис. </w:t>
      </w:r>
      <w:r w:rsidRPr="000C2F96">
        <w:rPr>
          <w:color w:val="000000"/>
          <w:sz w:val="28"/>
          <w:szCs w:val="28"/>
        </w:rPr>
        <w:lastRenderedPageBreak/>
        <w:t>грн.</w:t>
      </w:r>
      <w:r w:rsidR="000C2F96">
        <w:rPr>
          <w:sz w:val="28"/>
          <w:szCs w:val="28"/>
        </w:rPr>
        <w:t>,</w:t>
      </w:r>
      <w:r w:rsidR="000C2F96" w:rsidRPr="000C2F96">
        <w:rPr>
          <w:sz w:val="28"/>
          <w:szCs w:val="28"/>
        </w:rPr>
        <w:t>с</w:t>
      </w:r>
      <w:r w:rsidR="000C2F96" w:rsidRPr="000C2F96">
        <w:rPr>
          <w:color w:val="000000"/>
          <w:sz w:val="28"/>
          <w:szCs w:val="28"/>
        </w:rPr>
        <w:t>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</w:r>
      <w:r w:rsidR="000C2F96">
        <w:rPr>
          <w:color w:val="000000"/>
          <w:sz w:val="28"/>
          <w:szCs w:val="28"/>
        </w:rPr>
        <w:t xml:space="preserve"> 317,8 </w:t>
      </w:r>
      <w:proofErr w:type="spellStart"/>
      <w:r w:rsidR="000C2F96">
        <w:rPr>
          <w:color w:val="000000"/>
          <w:sz w:val="28"/>
          <w:szCs w:val="28"/>
        </w:rPr>
        <w:t>тис.грн</w:t>
      </w:r>
      <w:proofErr w:type="spellEnd"/>
      <w:r w:rsidR="000C2F96">
        <w:rPr>
          <w:color w:val="000000"/>
          <w:sz w:val="28"/>
          <w:szCs w:val="28"/>
        </w:rPr>
        <w:t>.</w:t>
      </w:r>
    </w:p>
    <w:p w:rsidR="000C2F96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 xml:space="preserve">Не в повному обсязі надійшли кошти субвенції </w:t>
      </w:r>
      <w:r w:rsidR="000C2F96" w:rsidRPr="000C2F96">
        <w:rPr>
          <w:color w:val="000000"/>
          <w:sz w:val="28"/>
          <w:szCs w:val="28"/>
        </w:rPr>
        <w:t>з місцевого бюджету на здійснення переданих видатків у сфері освіти за рахунок коштів освітньої субвенції</w:t>
      </w:r>
      <w:r w:rsidR="00EA7A04">
        <w:rPr>
          <w:color w:val="000000"/>
          <w:sz w:val="28"/>
          <w:szCs w:val="28"/>
        </w:rPr>
        <w:t xml:space="preserve"> – 99,2</w:t>
      </w:r>
      <w:r w:rsidR="000C2F96">
        <w:rPr>
          <w:color w:val="000000"/>
          <w:sz w:val="28"/>
          <w:szCs w:val="28"/>
        </w:rPr>
        <w:t xml:space="preserve"> тис. грн. (95,3</w:t>
      </w:r>
      <w:r w:rsidRPr="00B066BF">
        <w:rPr>
          <w:color w:val="000000"/>
          <w:sz w:val="28"/>
          <w:szCs w:val="28"/>
        </w:rPr>
        <w:t xml:space="preserve"> відсотка до плану),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rStyle w:val="aa"/>
          <w:color w:val="000000"/>
          <w:sz w:val="28"/>
          <w:szCs w:val="28"/>
        </w:rPr>
        <w:t>Виконання видаткової частини</w:t>
      </w:r>
      <w:r w:rsidRPr="00B066BF">
        <w:rPr>
          <w:color w:val="000000"/>
          <w:sz w:val="28"/>
          <w:szCs w:val="28"/>
        </w:rPr>
        <w:t> </w:t>
      </w:r>
      <w:r w:rsidR="00B066BF" w:rsidRPr="00B066BF">
        <w:rPr>
          <w:color w:val="000000"/>
          <w:sz w:val="28"/>
          <w:szCs w:val="28"/>
        </w:rPr>
        <w:t xml:space="preserve">бюджету </w:t>
      </w:r>
      <w:r w:rsidR="00B066BF">
        <w:rPr>
          <w:color w:val="000000"/>
          <w:sz w:val="28"/>
          <w:szCs w:val="28"/>
        </w:rPr>
        <w:t xml:space="preserve">селищної територіальної громади </w:t>
      </w:r>
      <w:r w:rsidRPr="00B066BF">
        <w:rPr>
          <w:color w:val="000000"/>
          <w:sz w:val="28"/>
          <w:szCs w:val="28"/>
        </w:rPr>
        <w:t xml:space="preserve">за звітний період становить </w:t>
      </w:r>
      <w:r w:rsidR="00694E54">
        <w:rPr>
          <w:color w:val="000000"/>
          <w:sz w:val="28"/>
          <w:szCs w:val="28"/>
        </w:rPr>
        <w:t>33 702,1</w:t>
      </w:r>
      <w:r w:rsidRPr="00B066BF">
        <w:rPr>
          <w:color w:val="000000"/>
          <w:sz w:val="28"/>
          <w:szCs w:val="28"/>
        </w:rPr>
        <w:t xml:space="preserve"> тис. грн. або </w:t>
      </w:r>
      <w:r w:rsidR="00694E54">
        <w:rPr>
          <w:color w:val="000000"/>
          <w:sz w:val="28"/>
          <w:szCs w:val="28"/>
        </w:rPr>
        <w:t>58,9</w:t>
      </w:r>
      <w:r w:rsidRPr="00B066BF">
        <w:rPr>
          <w:color w:val="000000"/>
          <w:sz w:val="28"/>
          <w:szCs w:val="28"/>
        </w:rPr>
        <w:t xml:space="preserve"> відсотка до плану на </w:t>
      </w:r>
      <w:r w:rsidR="00B066BF" w:rsidRPr="00B066BF">
        <w:rPr>
          <w:rStyle w:val="aa"/>
          <w:b w:val="0"/>
          <w:color w:val="000000"/>
          <w:sz w:val="28"/>
          <w:szCs w:val="28"/>
          <w:lang w:val="en-US"/>
        </w:rPr>
        <w:t>I</w:t>
      </w:r>
      <w:r w:rsidR="00B066BF" w:rsidRPr="00B066BF">
        <w:rPr>
          <w:rStyle w:val="aa"/>
          <w:b w:val="0"/>
          <w:color w:val="000000"/>
          <w:sz w:val="28"/>
          <w:szCs w:val="28"/>
        </w:rPr>
        <w:t xml:space="preserve">-й квартал 2021 </w:t>
      </w:r>
      <w:proofErr w:type="spellStart"/>
      <w:r w:rsidR="00B066BF" w:rsidRPr="00B066BF">
        <w:rPr>
          <w:rStyle w:val="aa"/>
          <w:b w:val="0"/>
          <w:color w:val="000000"/>
          <w:sz w:val="28"/>
          <w:szCs w:val="28"/>
        </w:rPr>
        <w:t>ро</w:t>
      </w:r>
      <w:r w:rsidR="00B066BF" w:rsidRPr="00B066BF">
        <w:rPr>
          <w:rStyle w:val="aa"/>
          <w:b w:val="0"/>
          <w:color w:val="000000"/>
          <w:sz w:val="28"/>
          <w:szCs w:val="28"/>
          <w:lang w:val="ru-RU"/>
        </w:rPr>
        <w:t>ку</w:t>
      </w:r>
      <w:proofErr w:type="spellEnd"/>
      <w:r w:rsidR="00B066BF" w:rsidRPr="00B066BF">
        <w:rPr>
          <w:color w:val="000000"/>
          <w:sz w:val="28"/>
          <w:szCs w:val="28"/>
        </w:rPr>
        <w:t xml:space="preserve"> </w:t>
      </w:r>
      <w:r w:rsidRPr="00B066BF">
        <w:rPr>
          <w:color w:val="000000"/>
          <w:sz w:val="28"/>
          <w:szCs w:val="28"/>
        </w:rPr>
        <w:t xml:space="preserve">з урахуванням змін. З них, по загальному фонду проведено видатків на суму </w:t>
      </w:r>
      <w:r w:rsidR="00694E54">
        <w:rPr>
          <w:color w:val="000000"/>
          <w:sz w:val="28"/>
          <w:szCs w:val="28"/>
        </w:rPr>
        <w:t>33 233,4</w:t>
      </w:r>
      <w:r w:rsidR="00694E54" w:rsidRPr="00B066BF">
        <w:rPr>
          <w:color w:val="000000"/>
          <w:sz w:val="28"/>
          <w:szCs w:val="28"/>
        </w:rPr>
        <w:t xml:space="preserve"> </w:t>
      </w:r>
      <w:r w:rsidRPr="00B066BF">
        <w:rPr>
          <w:color w:val="000000"/>
          <w:sz w:val="28"/>
          <w:szCs w:val="28"/>
        </w:rPr>
        <w:t xml:space="preserve">тис. грн., або </w:t>
      </w:r>
      <w:r w:rsidR="00694E54">
        <w:rPr>
          <w:color w:val="000000"/>
          <w:sz w:val="28"/>
          <w:szCs w:val="28"/>
        </w:rPr>
        <w:t>59,3</w:t>
      </w:r>
      <w:r w:rsidRPr="00B066BF">
        <w:rPr>
          <w:color w:val="000000"/>
          <w:sz w:val="28"/>
          <w:szCs w:val="28"/>
        </w:rPr>
        <w:t xml:space="preserve"> відсотка, по спеціальному фонду –</w:t>
      </w:r>
      <w:r w:rsidR="00694E54">
        <w:rPr>
          <w:color w:val="000000"/>
          <w:sz w:val="28"/>
          <w:szCs w:val="28"/>
        </w:rPr>
        <w:t>468,7тис. грн. або 36,6</w:t>
      </w:r>
      <w:r w:rsidRPr="00B066BF">
        <w:rPr>
          <w:color w:val="000000"/>
          <w:sz w:val="28"/>
          <w:szCs w:val="28"/>
        </w:rPr>
        <w:t xml:space="preserve"> відсотка.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>     Фінансування головних розпорядників коштів у звітному періоді проводилось відповідно до розпису асигнувань в межах зареєстрованих бюджетних зобов’язань та наявних фінансових ресурсів.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>     У розрізі основних галузей бюджету, обсяг видатків по </w:t>
      </w:r>
      <w:r w:rsidRPr="00B066BF">
        <w:rPr>
          <w:rStyle w:val="aa"/>
          <w:color w:val="000000"/>
          <w:sz w:val="28"/>
          <w:szCs w:val="28"/>
        </w:rPr>
        <w:t>загальному фонду</w:t>
      </w:r>
      <w:r w:rsidRPr="00B066BF">
        <w:rPr>
          <w:color w:val="000000"/>
          <w:sz w:val="28"/>
          <w:szCs w:val="28"/>
        </w:rPr>
        <w:t xml:space="preserve"> до плану на </w:t>
      </w:r>
      <w:r w:rsidR="00B066BF" w:rsidRPr="00B066BF">
        <w:rPr>
          <w:rStyle w:val="aa"/>
          <w:b w:val="0"/>
          <w:color w:val="000000"/>
          <w:sz w:val="28"/>
          <w:szCs w:val="28"/>
          <w:lang w:val="en-US"/>
        </w:rPr>
        <w:t>I</w:t>
      </w:r>
      <w:r w:rsidR="00B066BF" w:rsidRPr="00B066BF">
        <w:rPr>
          <w:rStyle w:val="aa"/>
          <w:b w:val="0"/>
          <w:color w:val="000000"/>
          <w:sz w:val="28"/>
          <w:szCs w:val="28"/>
        </w:rPr>
        <w:t xml:space="preserve">-й квартал 2021 </w:t>
      </w:r>
      <w:proofErr w:type="spellStart"/>
      <w:r w:rsidR="00B066BF" w:rsidRPr="00B066BF">
        <w:rPr>
          <w:rStyle w:val="aa"/>
          <w:b w:val="0"/>
          <w:color w:val="000000"/>
          <w:sz w:val="28"/>
          <w:szCs w:val="28"/>
        </w:rPr>
        <w:t>ро</w:t>
      </w:r>
      <w:r w:rsidR="00B066BF" w:rsidRPr="00B066BF">
        <w:rPr>
          <w:rStyle w:val="aa"/>
          <w:b w:val="0"/>
          <w:color w:val="000000"/>
          <w:sz w:val="28"/>
          <w:szCs w:val="28"/>
          <w:lang w:val="ru-RU"/>
        </w:rPr>
        <w:t>ку</w:t>
      </w:r>
      <w:proofErr w:type="spellEnd"/>
      <w:r w:rsidR="00B066BF" w:rsidRPr="00B066BF">
        <w:rPr>
          <w:color w:val="000000"/>
          <w:sz w:val="28"/>
          <w:szCs w:val="28"/>
        </w:rPr>
        <w:t xml:space="preserve"> </w:t>
      </w:r>
      <w:r w:rsidRPr="00B066BF">
        <w:rPr>
          <w:color w:val="000000"/>
          <w:sz w:val="28"/>
          <w:szCs w:val="28"/>
        </w:rPr>
        <w:t>становить:</w:t>
      </w:r>
    </w:p>
    <w:p w:rsidR="00B305E7" w:rsidRPr="00B066BF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соц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іальний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захист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соціальне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забезпечення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 xml:space="preserve"> 2 682,9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тис.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грн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. (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>88,6</w:t>
      </w:r>
      <w:r w:rsidRPr="00B066BF">
        <w:rPr>
          <w:rFonts w:ascii="Times New Roman" w:hAnsi="Times New Roman"/>
          <w:color w:val="000000"/>
          <w:sz w:val="28"/>
          <w:szCs w:val="28"/>
        </w:rPr>
        <w:t>%);</w:t>
      </w:r>
    </w:p>
    <w:p w:rsidR="00B305E7" w:rsidRPr="00B066BF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освіта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 xml:space="preserve"> 14 737,5</w:t>
      </w:r>
      <w:r w:rsidRPr="00B066BF">
        <w:rPr>
          <w:rFonts w:ascii="Times New Roman" w:hAnsi="Times New Roman"/>
          <w:color w:val="000000"/>
          <w:sz w:val="28"/>
          <w:szCs w:val="28"/>
        </w:rPr>
        <w:t>тис</w:t>
      </w:r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. (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>58,0</w:t>
      </w:r>
      <w:r w:rsidRPr="00B066BF">
        <w:rPr>
          <w:rFonts w:ascii="Times New Roman" w:hAnsi="Times New Roman"/>
          <w:color w:val="000000"/>
          <w:sz w:val="28"/>
          <w:szCs w:val="28"/>
        </w:rPr>
        <w:t>%);</w:t>
      </w:r>
    </w:p>
    <w:p w:rsidR="00B305E7" w:rsidRPr="00B066BF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ор</w:t>
      </w:r>
      <w:r w:rsidR="00694E54">
        <w:rPr>
          <w:rFonts w:ascii="Times New Roman" w:hAnsi="Times New Roman"/>
          <w:color w:val="000000"/>
          <w:sz w:val="28"/>
          <w:szCs w:val="28"/>
        </w:rPr>
        <w:t>гани</w:t>
      </w:r>
      <w:proofErr w:type="spellEnd"/>
      <w:r w:rsidR="00694E5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94E54">
        <w:rPr>
          <w:rFonts w:ascii="Times New Roman" w:hAnsi="Times New Roman"/>
          <w:color w:val="000000"/>
          <w:sz w:val="28"/>
          <w:szCs w:val="28"/>
        </w:rPr>
        <w:t>місцевого</w:t>
      </w:r>
      <w:proofErr w:type="spellEnd"/>
      <w:r w:rsidR="00694E5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94E54">
        <w:rPr>
          <w:rFonts w:ascii="Times New Roman" w:hAnsi="Times New Roman"/>
          <w:color w:val="000000"/>
          <w:sz w:val="28"/>
          <w:szCs w:val="28"/>
        </w:rPr>
        <w:t>самоврядування</w:t>
      </w:r>
      <w:proofErr w:type="spellEnd"/>
      <w:r w:rsidR="00694E54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 xml:space="preserve"> 4 448,5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ис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грн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>44,9</w:t>
      </w:r>
      <w:r w:rsidRPr="00B066BF">
        <w:rPr>
          <w:rFonts w:ascii="Times New Roman" w:hAnsi="Times New Roman"/>
          <w:color w:val="000000"/>
          <w:sz w:val="28"/>
          <w:szCs w:val="28"/>
        </w:rPr>
        <w:t>(</w:t>
      </w:r>
      <w:r w:rsidR="00746A2C">
        <w:rPr>
          <w:rFonts w:ascii="Times New Roman" w:hAnsi="Times New Roman"/>
          <w:color w:val="000000"/>
          <w:sz w:val="28"/>
          <w:szCs w:val="28"/>
        </w:rPr>
        <w:t>%)</w:t>
      </w:r>
      <w:r w:rsidRPr="00B066BF">
        <w:rPr>
          <w:rFonts w:ascii="Times New Roman" w:hAnsi="Times New Roman"/>
          <w:color w:val="000000"/>
          <w:sz w:val="28"/>
          <w:szCs w:val="28"/>
        </w:rPr>
        <w:t>;</w:t>
      </w:r>
    </w:p>
    <w:p w:rsidR="00B305E7" w:rsidRPr="00B066BF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житлово-комунальне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господарство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 xml:space="preserve"> 1 472,3</w:t>
      </w:r>
      <w:r w:rsidRPr="00B066BF">
        <w:rPr>
          <w:rFonts w:ascii="Times New Roman" w:hAnsi="Times New Roman"/>
          <w:color w:val="000000"/>
          <w:sz w:val="28"/>
          <w:szCs w:val="28"/>
        </w:rPr>
        <w:t>тис</w:t>
      </w:r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. (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>52,5</w:t>
      </w:r>
      <w:r w:rsidRPr="00B066BF">
        <w:rPr>
          <w:rFonts w:ascii="Times New Roman" w:hAnsi="Times New Roman"/>
          <w:color w:val="000000"/>
          <w:sz w:val="28"/>
          <w:szCs w:val="28"/>
        </w:rPr>
        <w:t>%);</w:t>
      </w:r>
    </w:p>
    <w:p w:rsidR="00B305E7" w:rsidRPr="00B066BF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66BF">
        <w:rPr>
          <w:rFonts w:ascii="Times New Roman" w:hAnsi="Times New Roman"/>
          <w:color w:val="000000"/>
          <w:sz w:val="28"/>
          <w:szCs w:val="28"/>
        </w:rPr>
        <w:t xml:space="preserve">культура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мистецтво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 xml:space="preserve"> 1 551,5 </w:t>
      </w:r>
      <w:r w:rsidRPr="00B066BF">
        <w:rPr>
          <w:rFonts w:ascii="Times New Roman" w:hAnsi="Times New Roman"/>
          <w:color w:val="000000"/>
          <w:sz w:val="28"/>
          <w:szCs w:val="28"/>
        </w:rPr>
        <w:t>тис</w:t>
      </w:r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. (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>46,8</w:t>
      </w:r>
      <w:r w:rsidRPr="00B066BF">
        <w:rPr>
          <w:rFonts w:ascii="Times New Roman" w:hAnsi="Times New Roman"/>
          <w:color w:val="000000"/>
          <w:sz w:val="28"/>
          <w:szCs w:val="28"/>
        </w:rPr>
        <w:t>%);</w:t>
      </w:r>
    </w:p>
    <w:p w:rsidR="00B305E7" w:rsidRPr="00B066BF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фізична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культура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спорт –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 xml:space="preserve"> 227,1 </w:t>
      </w:r>
      <w:r w:rsidRPr="00B066BF">
        <w:rPr>
          <w:rFonts w:ascii="Times New Roman" w:hAnsi="Times New Roman"/>
          <w:color w:val="000000"/>
          <w:sz w:val="28"/>
          <w:szCs w:val="28"/>
        </w:rPr>
        <w:t>тис</w:t>
      </w:r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. (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>57,1</w:t>
      </w:r>
      <w:r w:rsidRPr="00B066BF">
        <w:rPr>
          <w:rFonts w:ascii="Times New Roman" w:hAnsi="Times New Roman"/>
          <w:color w:val="000000"/>
          <w:sz w:val="28"/>
          <w:szCs w:val="28"/>
        </w:rPr>
        <w:t>%);</w:t>
      </w:r>
    </w:p>
    <w:p w:rsidR="00B305E7" w:rsidRPr="00B066BF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охорона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здоров’я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 xml:space="preserve"> 4 134,4</w:t>
      </w:r>
      <w:r w:rsidRPr="00B066BF">
        <w:rPr>
          <w:rFonts w:ascii="Times New Roman" w:hAnsi="Times New Roman"/>
          <w:color w:val="000000"/>
          <w:sz w:val="28"/>
          <w:szCs w:val="28"/>
        </w:rPr>
        <w:t>тис</w:t>
      </w:r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. (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>71,1</w:t>
      </w:r>
      <w:r w:rsidRPr="00B066BF">
        <w:rPr>
          <w:rFonts w:ascii="Times New Roman" w:hAnsi="Times New Roman"/>
          <w:color w:val="000000"/>
          <w:sz w:val="28"/>
          <w:szCs w:val="28"/>
        </w:rPr>
        <w:t>%);</w:t>
      </w:r>
    </w:p>
    <w:p w:rsidR="00B305E7" w:rsidRPr="00B066BF" w:rsidRDefault="00694E54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економічна діяльність</w:t>
      </w:r>
      <w:r w:rsidR="00B305E7" w:rsidRPr="00B066BF">
        <w:rPr>
          <w:rFonts w:ascii="Times New Roman" w:hAnsi="Times New Roman"/>
          <w:color w:val="000000"/>
          <w:sz w:val="28"/>
          <w:szCs w:val="28"/>
        </w:rPr>
        <w:t xml:space="preserve"> –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196,2 </w:t>
      </w:r>
      <w:r w:rsidR="00B305E7" w:rsidRPr="00B066BF">
        <w:rPr>
          <w:rFonts w:ascii="Times New Roman" w:hAnsi="Times New Roman"/>
          <w:color w:val="000000"/>
          <w:sz w:val="28"/>
          <w:szCs w:val="28"/>
        </w:rPr>
        <w:t xml:space="preserve">тис. </w:t>
      </w:r>
      <w:proofErr w:type="spellStart"/>
      <w:r w:rsidR="00B305E7" w:rsidRPr="00B066BF">
        <w:rPr>
          <w:rFonts w:ascii="Times New Roman" w:hAnsi="Times New Roman"/>
          <w:color w:val="000000"/>
          <w:sz w:val="28"/>
          <w:szCs w:val="28"/>
        </w:rPr>
        <w:t>грн</w:t>
      </w:r>
      <w:proofErr w:type="spellEnd"/>
      <w:r w:rsidR="00B305E7" w:rsidRPr="00B066BF">
        <w:rPr>
          <w:rFonts w:ascii="Times New Roman" w:hAnsi="Times New Roman"/>
          <w:color w:val="000000"/>
          <w:sz w:val="28"/>
          <w:szCs w:val="28"/>
        </w:rPr>
        <w:t>. (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14,9</w:t>
      </w:r>
      <w:r w:rsidR="00B305E7" w:rsidRPr="00B066BF">
        <w:rPr>
          <w:rFonts w:ascii="Times New Roman" w:hAnsi="Times New Roman"/>
          <w:color w:val="000000"/>
          <w:sz w:val="28"/>
          <w:szCs w:val="28"/>
        </w:rPr>
        <w:t>%);</w:t>
      </w:r>
    </w:p>
    <w:p w:rsidR="00B305E7" w:rsidRPr="00B066BF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міжбюджетні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трансферти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-  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 xml:space="preserve">3 783,0 </w:t>
      </w:r>
      <w:r w:rsidRPr="00B066BF">
        <w:rPr>
          <w:rFonts w:ascii="Times New Roman" w:hAnsi="Times New Roman"/>
          <w:color w:val="000000"/>
          <w:sz w:val="28"/>
          <w:szCs w:val="28"/>
        </w:rPr>
        <w:t>тис</w:t>
      </w:r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. (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>100</w:t>
      </w:r>
      <w:r w:rsidRPr="00B066BF">
        <w:rPr>
          <w:rFonts w:ascii="Times New Roman" w:hAnsi="Times New Roman"/>
          <w:color w:val="000000"/>
          <w:sz w:val="28"/>
          <w:szCs w:val="28"/>
        </w:rPr>
        <w:t>%);</w:t>
      </w:r>
    </w:p>
    <w:p w:rsidR="00B305E7" w:rsidRPr="00B066BF" w:rsidRDefault="00B305E7" w:rsidP="00694E54">
      <w:pPr>
        <w:shd w:val="clear" w:color="auto" w:fill="FFFFFF"/>
        <w:spacing w:after="0" w:line="240" w:lineRule="auto"/>
        <w:ind w:left="50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>На фінансування першочергових та захищених статей спрямовано кошти </w:t>
      </w:r>
      <w:r w:rsidRPr="00B066BF">
        <w:rPr>
          <w:rStyle w:val="aa"/>
          <w:color w:val="000000"/>
          <w:sz w:val="28"/>
          <w:szCs w:val="28"/>
        </w:rPr>
        <w:t>загального та спеціального</w:t>
      </w:r>
      <w:r w:rsidRPr="00B066BF">
        <w:rPr>
          <w:color w:val="000000"/>
          <w:sz w:val="28"/>
          <w:szCs w:val="28"/>
        </w:rPr>
        <w:t xml:space="preserve"> фондів в обсязі </w:t>
      </w:r>
      <w:r w:rsidR="003C4D3E">
        <w:rPr>
          <w:color w:val="000000"/>
          <w:sz w:val="28"/>
          <w:szCs w:val="28"/>
        </w:rPr>
        <w:t xml:space="preserve">23 527,0 тис. грн., тобто 69,8 </w:t>
      </w:r>
      <w:r w:rsidRPr="00B066BF">
        <w:rPr>
          <w:color w:val="000000"/>
          <w:sz w:val="28"/>
          <w:szCs w:val="28"/>
        </w:rPr>
        <w:t>відсотка всіх видатків, в тому числі на:</w:t>
      </w:r>
    </w:p>
    <w:p w:rsidR="00B305E7" w:rsidRPr="00B066BF" w:rsidRDefault="00B305E7" w:rsidP="00B305E7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66BF">
        <w:rPr>
          <w:rFonts w:ascii="Times New Roman" w:hAnsi="Times New Roman"/>
          <w:color w:val="000000"/>
          <w:sz w:val="28"/>
          <w:szCs w:val="28"/>
        </w:rPr>
        <w:t xml:space="preserve">оплату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праці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з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нарахуваннями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B22D91">
        <w:rPr>
          <w:rFonts w:ascii="Times New Roman" w:hAnsi="Times New Roman"/>
          <w:color w:val="000000"/>
          <w:sz w:val="28"/>
          <w:szCs w:val="28"/>
          <w:lang w:val="uk-UA"/>
        </w:rPr>
        <w:t>21 218,1</w:t>
      </w:r>
      <w:r w:rsidR="00B22D91">
        <w:rPr>
          <w:rFonts w:ascii="Times New Roman" w:hAnsi="Times New Roman"/>
          <w:color w:val="000000"/>
          <w:sz w:val="28"/>
          <w:szCs w:val="28"/>
        </w:rPr>
        <w:t xml:space="preserve"> тис. </w:t>
      </w:r>
      <w:proofErr w:type="spellStart"/>
      <w:r w:rsidR="00B22D91">
        <w:rPr>
          <w:rFonts w:ascii="Times New Roman" w:hAnsi="Times New Roman"/>
          <w:color w:val="000000"/>
          <w:sz w:val="28"/>
          <w:szCs w:val="28"/>
        </w:rPr>
        <w:t>грн</w:t>
      </w:r>
      <w:proofErr w:type="spellEnd"/>
      <w:r w:rsidR="00B22D91">
        <w:rPr>
          <w:rFonts w:ascii="Times New Roman" w:hAnsi="Times New Roman"/>
          <w:color w:val="000000"/>
          <w:sz w:val="28"/>
          <w:szCs w:val="28"/>
        </w:rPr>
        <w:t>. (62,</w:t>
      </w:r>
      <w:r w:rsidR="00B22D91">
        <w:rPr>
          <w:rFonts w:ascii="Times New Roman" w:hAnsi="Times New Roman"/>
          <w:color w:val="000000"/>
          <w:sz w:val="28"/>
          <w:szCs w:val="28"/>
          <w:lang w:val="uk-UA"/>
        </w:rPr>
        <w:t>9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%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вс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іх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видатків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);</w:t>
      </w:r>
    </w:p>
    <w:p w:rsidR="00B305E7" w:rsidRPr="00B066BF" w:rsidRDefault="00B305E7" w:rsidP="00B305E7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продукти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харчування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медикаменти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B22D91">
        <w:rPr>
          <w:rFonts w:ascii="Times New Roman" w:hAnsi="Times New Roman"/>
          <w:color w:val="000000"/>
          <w:sz w:val="28"/>
          <w:szCs w:val="28"/>
          <w:lang w:val="uk-UA"/>
        </w:rPr>
        <w:t>250,9</w:t>
      </w:r>
      <w:r w:rsidR="00B22D91">
        <w:rPr>
          <w:rFonts w:ascii="Times New Roman" w:hAnsi="Times New Roman"/>
          <w:color w:val="000000"/>
          <w:sz w:val="28"/>
          <w:szCs w:val="28"/>
        </w:rPr>
        <w:t xml:space="preserve"> тис. </w:t>
      </w:r>
      <w:proofErr w:type="spellStart"/>
      <w:r w:rsidR="00B22D91">
        <w:rPr>
          <w:rFonts w:ascii="Times New Roman" w:hAnsi="Times New Roman"/>
          <w:color w:val="000000"/>
          <w:sz w:val="28"/>
          <w:szCs w:val="28"/>
        </w:rPr>
        <w:t>грн</w:t>
      </w:r>
      <w:proofErr w:type="spellEnd"/>
      <w:r w:rsidR="00B22D91">
        <w:rPr>
          <w:rFonts w:ascii="Times New Roman" w:hAnsi="Times New Roman"/>
          <w:color w:val="000000"/>
          <w:sz w:val="28"/>
          <w:szCs w:val="28"/>
        </w:rPr>
        <w:t>. (</w:t>
      </w:r>
      <w:r w:rsidR="00B22D91">
        <w:rPr>
          <w:rFonts w:ascii="Times New Roman" w:hAnsi="Times New Roman"/>
          <w:color w:val="000000"/>
          <w:sz w:val="28"/>
          <w:szCs w:val="28"/>
          <w:lang w:val="uk-UA"/>
        </w:rPr>
        <w:t xml:space="preserve">0,7 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%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вс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іх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видатків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);</w:t>
      </w:r>
    </w:p>
    <w:p w:rsidR="00B305E7" w:rsidRPr="00B066BF" w:rsidRDefault="00B305E7" w:rsidP="00B305E7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66BF">
        <w:rPr>
          <w:rFonts w:ascii="Times New Roman" w:hAnsi="Times New Roman"/>
          <w:color w:val="000000"/>
          <w:sz w:val="28"/>
          <w:szCs w:val="28"/>
        </w:rPr>
        <w:t xml:space="preserve">оплату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комунальних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послуг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енергоносіїв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B22D91">
        <w:rPr>
          <w:rFonts w:ascii="Times New Roman" w:hAnsi="Times New Roman"/>
          <w:color w:val="000000"/>
          <w:sz w:val="28"/>
          <w:szCs w:val="28"/>
          <w:lang w:val="uk-UA"/>
        </w:rPr>
        <w:t>2 058,0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тис.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грн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. (</w:t>
      </w:r>
      <w:r w:rsidR="00B22D91">
        <w:rPr>
          <w:rFonts w:ascii="Times New Roman" w:hAnsi="Times New Roman"/>
          <w:color w:val="000000"/>
          <w:sz w:val="28"/>
          <w:szCs w:val="28"/>
          <w:lang w:val="uk-UA"/>
        </w:rPr>
        <w:t>6,1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%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вс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іх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видатків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).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 xml:space="preserve">На фінансову підтримку комунальних підприємств </w:t>
      </w:r>
      <w:r w:rsidR="00B22D91">
        <w:rPr>
          <w:color w:val="000000"/>
          <w:sz w:val="28"/>
          <w:szCs w:val="28"/>
        </w:rPr>
        <w:t>громади</w:t>
      </w:r>
      <w:r w:rsidRPr="00B066BF">
        <w:rPr>
          <w:color w:val="000000"/>
          <w:sz w:val="28"/>
          <w:szCs w:val="28"/>
        </w:rPr>
        <w:t xml:space="preserve"> за рахунок </w:t>
      </w:r>
      <w:r w:rsidRPr="00B066BF">
        <w:rPr>
          <w:rStyle w:val="aa"/>
          <w:color w:val="000000"/>
          <w:sz w:val="28"/>
          <w:szCs w:val="28"/>
        </w:rPr>
        <w:t>загального фонду</w:t>
      </w:r>
      <w:r w:rsidRPr="00B066BF">
        <w:rPr>
          <w:color w:val="000000"/>
          <w:sz w:val="28"/>
          <w:szCs w:val="28"/>
        </w:rPr>
        <w:t>  бюджету</w:t>
      </w:r>
      <w:r w:rsidR="00B22D91">
        <w:rPr>
          <w:color w:val="000000"/>
          <w:sz w:val="28"/>
          <w:szCs w:val="28"/>
        </w:rPr>
        <w:t xml:space="preserve"> селищної територіальної громади</w:t>
      </w:r>
      <w:r w:rsidRPr="00B066BF">
        <w:rPr>
          <w:color w:val="000000"/>
          <w:sz w:val="28"/>
          <w:szCs w:val="28"/>
        </w:rPr>
        <w:t xml:space="preserve"> спрямовано </w:t>
      </w:r>
      <w:r w:rsidR="00AE5F2B">
        <w:rPr>
          <w:color w:val="000000"/>
          <w:sz w:val="28"/>
          <w:szCs w:val="28"/>
        </w:rPr>
        <w:t>4 278,3</w:t>
      </w:r>
      <w:r w:rsidRPr="00B066BF">
        <w:rPr>
          <w:color w:val="000000"/>
          <w:sz w:val="28"/>
          <w:szCs w:val="28"/>
        </w:rPr>
        <w:t xml:space="preserve"> тис. грн., в тому числі:</w:t>
      </w:r>
    </w:p>
    <w:p w:rsidR="00B305E7" w:rsidRPr="00B066BF" w:rsidRDefault="00B22D91" w:rsidP="00B305E7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КНП “М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ашівський</w:t>
      </w:r>
      <w:proofErr w:type="spellEnd"/>
      <w:r w:rsidR="00B305E7" w:rsidRPr="00B066BF">
        <w:rPr>
          <w:rFonts w:ascii="Times New Roman" w:hAnsi="Times New Roman"/>
          <w:color w:val="000000"/>
          <w:sz w:val="28"/>
          <w:szCs w:val="28"/>
        </w:rPr>
        <w:t xml:space="preserve"> центр ПМСД” – </w:t>
      </w:r>
      <w:r w:rsidR="003C4D3E">
        <w:rPr>
          <w:rFonts w:ascii="Times New Roman" w:hAnsi="Times New Roman"/>
          <w:color w:val="000000"/>
          <w:sz w:val="28"/>
          <w:szCs w:val="28"/>
          <w:lang w:val="uk-UA"/>
        </w:rPr>
        <w:t>2 298,4</w:t>
      </w:r>
      <w:r w:rsidR="00B305E7" w:rsidRPr="00B066BF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="00B305E7" w:rsidRPr="00B066B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B305E7"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B305E7" w:rsidRPr="00B066B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="00B305E7" w:rsidRPr="00B066BF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="00B305E7" w:rsidRPr="00B066BF">
        <w:rPr>
          <w:rFonts w:ascii="Times New Roman" w:hAnsi="Times New Roman"/>
          <w:color w:val="000000"/>
          <w:sz w:val="28"/>
          <w:szCs w:val="28"/>
        </w:rPr>
        <w:t>.;</w:t>
      </w:r>
    </w:p>
    <w:p w:rsidR="00B305E7" w:rsidRPr="00B066BF" w:rsidRDefault="00B305E7" w:rsidP="00B305E7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66BF">
        <w:rPr>
          <w:rFonts w:ascii="Times New Roman" w:hAnsi="Times New Roman"/>
          <w:color w:val="000000"/>
          <w:sz w:val="28"/>
          <w:szCs w:val="28"/>
        </w:rPr>
        <w:t>К</w:t>
      </w:r>
      <w:r w:rsidR="00B22D91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B066BF">
        <w:rPr>
          <w:rFonts w:ascii="Times New Roman" w:hAnsi="Times New Roman"/>
          <w:color w:val="000000"/>
          <w:sz w:val="28"/>
          <w:szCs w:val="28"/>
        </w:rPr>
        <w:t>П "М</w:t>
      </w:r>
      <w:proofErr w:type="spellStart"/>
      <w:r w:rsidR="00B22D91">
        <w:rPr>
          <w:rFonts w:ascii="Times New Roman" w:hAnsi="Times New Roman"/>
          <w:color w:val="000000"/>
          <w:sz w:val="28"/>
          <w:szCs w:val="28"/>
          <w:lang w:val="uk-UA"/>
        </w:rPr>
        <w:t>ашівська</w:t>
      </w:r>
      <w:proofErr w:type="spellEnd"/>
      <w:r w:rsidR="00B22D91">
        <w:rPr>
          <w:rFonts w:ascii="Times New Roman" w:hAnsi="Times New Roman"/>
          <w:color w:val="000000"/>
          <w:sz w:val="28"/>
          <w:szCs w:val="28"/>
          <w:lang w:val="uk-UA"/>
        </w:rPr>
        <w:t xml:space="preserve"> лікарня</w:t>
      </w:r>
      <w:r w:rsidRPr="00B066BF">
        <w:rPr>
          <w:rFonts w:ascii="Times New Roman" w:hAnsi="Times New Roman"/>
          <w:color w:val="000000"/>
          <w:sz w:val="28"/>
          <w:szCs w:val="28"/>
        </w:rPr>
        <w:t>" – 1</w:t>
      </w:r>
      <w:r w:rsidR="003C4D3E">
        <w:rPr>
          <w:rFonts w:ascii="Times New Roman" w:hAnsi="Times New Roman"/>
          <w:color w:val="000000"/>
          <w:sz w:val="28"/>
          <w:szCs w:val="28"/>
        </w:rPr>
        <w:t> </w:t>
      </w:r>
      <w:r w:rsidR="003C4D3E">
        <w:rPr>
          <w:rFonts w:ascii="Times New Roman" w:hAnsi="Times New Roman"/>
          <w:color w:val="000000"/>
          <w:sz w:val="28"/>
          <w:szCs w:val="28"/>
          <w:lang w:val="uk-UA"/>
        </w:rPr>
        <w:t>836,0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.;</w:t>
      </w:r>
    </w:p>
    <w:p w:rsidR="00B305E7" w:rsidRPr="00B066BF" w:rsidRDefault="003C4D3E" w:rsidP="00B305E7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Машівське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ЖКГ</w:t>
      </w:r>
      <w:r w:rsidR="00B305E7" w:rsidRPr="00B066BF"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143,9</w:t>
      </w:r>
      <w:r w:rsidR="00B305E7" w:rsidRPr="00B066BF">
        <w:rPr>
          <w:rFonts w:ascii="Times New Roman" w:hAnsi="Times New Roman"/>
          <w:color w:val="000000"/>
          <w:sz w:val="28"/>
          <w:szCs w:val="28"/>
        </w:rPr>
        <w:t xml:space="preserve"> тис. </w:t>
      </w:r>
      <w:proofErr w:type="spellStart"/>
      <w:r w:rsidR="00B305E7" w:rsidRPr="00B066BF">
        <w:rPr>
          <w:rFonts w:ascii="Times New Roman" w:hAnsi="Times New Roman"/>
          <w:color w:val="000000"/>
          <w:sz w:val="28"/>
          <w:szCs w:val="28"/>
        </w:rPr>
        <w:t>грн</w:t>
      </w:r>
      <w:proofErr w:type="spellEnd"/>
      <w:r w:rsidR="00B305E7" w:rsidRPr="00B066BF">
        <w:rPr>
          <w:rFonts w:ascii="Times New Roman" w:hAnsi="Times New Roman"/>
          <w:color w:val="000000"/>
          <w:sz w:val="28"/>
          <w:szCs w:val="28"/>
        </w:rPr>
        <w:t>.;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 xml:space="preserve">За рахунок коштів бюджету розвитку було освоєно </w:t>
      </w:r>
      <w:r w:rsidR="007A3534">
        <w:rPr>
          <w:color w:val="000000"/>
          <w:sz w:val="28"/>
          <w:szCs w:val="28"/>
        </w:rPr>
        <w:t>20</w:t>
      </w:r>
      <w:r w:rsidR="00BA4EB5">
        <w:rPr>
          <w:color w:val="000000"/>
          <w:sz w:val="28"/>
          <w:szCs w:val="28"/>
        </w:rPr>
        <w:t>2</w:t>
      </w:r>
      <w:r w:rsidR="00AE5F2B">
        <w:rPr>
          <w:color w:val="000000"/>
          <w:sz w:val="28"/>
          <w:szCs w:val="28"/>
        </w:rPr>
        <w:t>,0</w:t>
      </w:r>
      <w:r w:rsidR="00BA4EB5">
        <w:rPr>
          <w:color w:val="000000"/>
          <w:sz w:val="28"/>
          <w:szCs w:val="28"/>
        </w:rPr>
        <w:t xml:space="preserve"> тис. грн., що становить 65,4</w:t>
      </w:r>
      <w:r w:rsidRPr="00B066BF">
        <w:rPr>
          <w:color w:val="000000"/>
          <w:sz w:val="28"/>
          <w:szCs w:val="28"/>
        </w:rPr>
        <w:t xml:space="preserve"> відсотка до плану. Дані кошти були використані на:</w:t>
      </w:r>
    </w:p>
    <w:p w:rsidR="00BA4EB5" w:rsidRPr="00BA4EB5" w:rsidRDefault="00BA4EB5" w:rsidP="00B305E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A4EB5">
        <w:rPr>
          <w:rFonts w:ascii="Times New Roman" w:hAnsi="Times New Roman"/>
          <w:color w:val="000000"/>
          <w:sz w:val="28"/>
          <w:szCs w:val="28"/>
          <w:lang w:val="uk-UA"/>
        </w:rPr>
        <w:t xml:space="preserve">Внески до статутного капіталу </w:t>
      </w:r>
      <w:proofErr w:type="spellStart"/>
      <w:r w:rsidRPr="00BA4EB5">
        <w:rPr>
          <w:rFonts w:ascii="Times New Roman" w:hAnsi="Times New Roman"/>
          <w:color w:val="000000"/>
          <w:sz w:val="28"/>
          <w:szCs w:val="28"/>
          <w:lang w:val="uk-UA"/>
        </w:rPr>
        <w:t>Машівського</w:t>
      </w:r>
      <w:proofErr w:type="spellEnd"/>
      <w:r w:rsidRPr="00BA4EB5">
        <w:rPr>
          <w:rFonts w:ascii="Times New Roman" w:hAnsi="Times New Roman"/>
          <w:color w:val="000000"/>
          <w:sz w:val="28"/>
          <w:szCs w:val="28"/>
          <w:lang w:val="uk-UA"/>
        </w:rPr>
        <w:t xml:space="preserve"> ЖКГ</w:t>
      </w:r>
      <w:r w:rsidR="00B305E7" w:rsidRPr="00BA4EB5">
        <w:rPr>
          <w:rFonts w:ascii="Times New Roman" w:hAnsi="Times New Roman"/>
          <w:color w:val="000000"/>
          <w:sz w:val="28"/>
          <w:szCs w:val="28"/>
          <w:lang w:val="uk-UA"/>
        </w:rPr>
        <w:t xml:space="preserve"> – </w:t>
      </w:r>
      <w:r w:rsidRPr="00BA4EB5">
        <w:rPr>
          <w:rFonts w:ascii="Times New Roman" w:hAnsi="Times New Roman"/>
          <w:color w:val="000000"/>
          <w:sz w:val="28"/>
          <w:szCs w:val="28"/>
          <w:lang w:val="uk-UA"/>
        </w:rPr>
        <w:t>171,2</w:t>
      </w:r>
      <w:r w:rsidR="00B305E7" w:rsidRPr="00BA4EB5">
        <w:rPr>
          <w:rFonts w:ascii="Times New Roman" w:hAnsi="Times New Roman"/>
          <w:color w:val="000000"/>
          <w:sz w:val="28"/>
          <w:szCs w:val="28"/>
          <w:lang w:val="uk-UA"/>
        </w:rPr>
        <w:t xml:space="preserve"> тис.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грн.</w:t>
      </w:r>
    </w:p>
    <w:p w:rsidR="00B305E7" w:rsidRPr="00BA4EB5" w:rsidRDefault="00BA4EB5" w:rsidP="00B305E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КНП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Машівська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райлікарня</w:t>
      </w:r>
      <w:proofErr w:type="spellEnd"/>
      <w:r w:rsidR="00B305E7" w:rsidRPr="00BA4EB5"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30,8</w:t>
      </w:r>
      <w:r>
        <w:rPr>
          <w:rFonts w:ascii="Times New Roman" w:hAnsi="Times New Roman"/>
          <w:color w:val="000000"/>
          <w:sz w:val="28"/>
          <w:szCs w:val="28"/>
        </w:rPr>
        <w:t xml:space="preserve"> тис.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BA4EB5" w:rsidRPr="00BA4EB5" w:rsidRDefault="00BA4EB5" w:rsidP="00BA4EB5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407CF" w:rsidRPr="00B066BF" w:rsidRDefault="00AE5F2B" w:rsidP="00B066B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B066B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A645C" w:rsidRPr="00B066BF">
        <w:rPr>
          <w:rFonts w:ascii="Times New Roman" w:hAnsi="Times New Roman"/>
          <w:sz w:val="28"/>
          <w:szCs w:val="28"/>
          <w:lang w:val="uk-UA" w:eastAsia="ru-RU"/>
        </w:rPr>
        <w:t xml:space="preserve">Начальник фінансового відділу                  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>Любов ДАХНО</w:t>
      </w:r>
    </w:p>
    <w:sectPr w:rsidR="005407CF" w:rsidRPr="00B066BF" w:rsidSect="0064503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7E80"/>
    <w:multiLevelType w:val="hybridMultilevel"/>
    <w:tmpl w:val="8DD6CC32"/>
    <w:lvl w:ilvl="0" w:tplc="6DFE0DBE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401615"/>
    <w:multiLevelType w:val="multilevel"/>
    <w:tmpl w:val="CB540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B7527E"/>
    <w:multiLevelType w:val="hybridMultilevel"/>
    <w:tmpl w:val="847629A8"/>
    <w:lvl w:ilvl="0" w:tplc="3A1243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C4791"/>
    <w:multiLevelType w:val="hybridMultilevel"/>
    <w:tmpl w:val="0590C04A"/>
    <w:lvl w:ilvl="0" w:tplc="E1481E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176F5D"/>
    <w:multiLevelType w:val="multilevel"/>
    <w:tmpl w:val="09568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CE7CE0"/>
    <w:multiLevelType w:val="hybridMultilevel"/>
    <w:tmpl w:val="784C71A4"/>
    <w:lvl w:ilvl="0" w:tplc="8ED2BB4A">
      <w:start w:val="13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0DBB709D"/>
    <w:multiLevelType w:val="hybridMultilevel"/>
    <w:tmpl w:val="ABFA00FE"/>
    <w:lvl w:ilvl="0" w:tplc="DD603B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A81EEC"/>
    <w:multiLevelType w:val="multilevel"/>
    <w:tmpl w:val="E836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896C4F"/>
    <w:multiLevelType w:val="hybridMultilevel"/>
    <w:tmpl w:val="1BA4C2E4"/>
    <w:lvl w:ilvl="0" w:tplc="3594E0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6DB138E"/>
    <w:multiLevelType w:val="hybridMultilevel"/>
    <w:tmpl w:val="A36CEAC6"/>
    <w:lvl w:ilvl="0" w:tplc="D2022B8A">
      <w:numFmt w:val="bullet"/>
      <w:lvlText w:val="-"/>
      <w:lvlJc w:val="left"/>
      <w:pPr>
        <w:ind w:left="154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0">
    <w:nsid w:val="1EBA76D3"/>
    <w:multiLevelType w:val="hybridMultilevel"/>
    <w:tmpl w:val="CD56ED1E"/>
    <w:lvl w:ilvl="0" w:tplc="AE8A937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AC623FC"/>
    <w:multiLevelType w:val="multilevel"/>
    <w:tmpl w:val="83247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6F6F1C"/>
    <w:multiLevelType w:val="multilevel"/>
    <w:tmpl w:val="AFD03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934B3C"/>
    <w:multiLevelType w:val="hybridMultilevel"/>
    <w:tmpl w:val="F5882610"/>
    <w:lvl w:ilvl="0" w:tplc="D700A0B0">
      <w:numFmt w:val="bullet"/>
      <w:lvlText w:val="-"/>
      <w:lvlJc w:val="left"/>
      <w:pPr>
        <w:ind w:left="13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4">
    <w:nsid w:val="44B16A81"/>
    <w:multiLevelType w:val="hybridMultilevel"/>
    <w:tmpl w:val="B47ED134"/>
    <w:lvl w:ilvl="0" w:tplc="2E9A2B9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47C811F7"/>
    <w:multiLevelType w:val="hybridMultilevel"/>
    <w:tmpl w:val="97FE6164"/>
    <w:lvl w:ilvl="0" w:tplc="8ED273C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D6F63BE"/>
    <w:multiLevelType w:val="hybridMultilevel"/>
    <w:tmpl w:val="6F7ECECE"/>
    <w:lvl w:ilvl="0" w:tplc="46127C3C">
      <w:numFmt w:val="bullet"/>
      <w:lvlText w:val="-"/>
      <w:lvlJc w:val="left"/>
      <w:pPr>
        <w:ind w:left="154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4F082839"/>
    <w:multiLevelType w:val="multilevel"/>
    <w:tmpl w:val="8FA67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0375EB"/>
    <w:multiLevelType w:val="hybridMultilevel"/>
    <w:tmpl w:val="C8BC78E6"/>
    <w:lvl w:ilvl="0" w:tplc="E22EB8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CB52C5"/>
    <w:multiLevelType w:val="hybridMultilevel"/>
    <w:tmpl w:val="395E3592"/>
    <w:lvl w:ilvl="0" w:tplc="0422000F">
      <w:start w:val="1"/>
      <w:numFmt w:val="decimal"/>
      <w:lvlText w:val="%1."/>
      <w:lvlJc w:val="left"/>
      <w:pPr>
        <w:ind w:left="2136" w:hanging="360"/>
      </w:pPr>
    </w:lvl>
    <w:lvl w:ilvl="1" w:tplc="04220019" w:tentative="1">
      <w:start w:val="1"/>
      <w:numFmt w:val="lowerLetter"/>
      <w:lvlText w:val="%2."/>
      <w:lvlJc w:val="left"/>
      <w:pPr>
        <w:ind w:left="2856" w:hanging="360"/>
      </w:pPr>
    </w:lvl>
    <w:lvl w:ilvl="2" w:tplc="0422001B" w:tentative="1">
      <w:start w:val="1"/>
      <w:numFmt w:val="lowerRoman"/>
      <w:lvlText w:val="%3."/>
      <w:lvlJc w:val="right"/>
      <w:pPr>
        <w:ind w:left="3576" w:hanging="180"/>
      </w:pPr>
    </w:lvl>
    <w:lvl w:ilvl="3" w:tplc="0422000F" w:tentative="1">
      <w:start w:val="1"/>
      <w:numFmt w:val="decimal"/>
      <w:lvlText w:val="%4."/>
      <w:lvlJc w:val="left"/>
      <w:pPr>
        <w:ind w:left="4296" w:hanging="360"/>
      </w:pPr>
    </w:lvl>
    <w:lvl w:ilvl="4" w:tplc="04220019" w:tentative="1">
      <w:start w:val="1"/>
      <w:numFmt w:val="lowerLetter"/>
      <w:lvlText w:val="%5."/>
      <w:lvlJc w:val="left"/>
      <w:pPr>
        <w:ind w:left="5016" w:hanging="360"/>
      </w:pPr>
    </w:lvl>
    <w:lvl w:ilvl="5" w:tplc="0422001B" w:tentative="1">
      <w:start w:val="1"/>
      <w:numFmt w:val="lowerRoman"/>
      <w:lvlText w:val="%6."/>
      <w:lvlJc w:val="right"/>
      <w:pPr>
        <w:ind w:left="5736" w:hanging="180"/>
      </w:pPr>
    </w:lvl>
    <w:lvl w:ilvl="6" w:tplc="0422000F" w:tentative="1">
      <w:start w:val="1"/>
      <w:numFmt w:val="decimal"/>
      <w:lvlText w:val="%7."/>
      <w:lvlJc w:val="left"/>
      <w:pPr>
        <w:ind w:left="6456" w:hanging="360"/>
      </w:pPr>
    </w:lvl>
    <w:lvl w:ilvl="7" w:tplc="04220019" w:tentative="1">
      <w:start w:val="1"/>
      <w:numFmt w:val="lowerLetter"/>
      <w:lvlText w:val="%8."/>
      <w:lvlJc w:val="left"/>
      <w:pPr>
        <w:ind w:left="7176" w:hanging="360"/>
      </w:pPr>
    </w:lvl>
    <w:lvl w:ilvl="8" w:tplc="0422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>
    <w:nsid w:val="5960100D"/>
    <w:multiLevelType w:val="multilevel"/>
    <w:tmpl w:val="F94E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7F086C"/>
    <w:multiLevelType w:val="multilevel"/>
    <w:tmpl w:val="B3D6CEC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FB7564"/>
    <w:multiLevelType w:val="multilevel"/>
    <w:tmpl w:val="93D28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A86D0B"/>
    <w:multiLevelType w:val="multilevel"/>
    <w:tmpl w:val="3EF49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3B3D14"/>
    <w:multiLevelType w:val="hybridMultilevel"/>
    <w:tmpl w:val="B8C8597C"/>
    <w:lvl w:ilvl="0" w:tplc="28E421EC">
      <w:numFmt w:val="bullet"/>
      <w:lvlText w:val="-"/>
      <w:lvlJc w:val="left"/>
      <w:pPr>
        <w:ind w:left="15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69D55654"/>
    <w:multiLevelType w:val="hybridMultilevel"/>
    <w:tmpl w:val="2410E434"/>
    <w:lvl w:ilvl="0" w:tplc="0422000F">
      <w:start w:val="1"/>
      <w:numFmt w:val="decimal"/>
      <w:lvlText w:val="%1."/>
      <w:lvlJc w:val="left"/>
      <w:pPr>
        <w:ind w:left="2136" w:hanging="360"/>
      </w:pPr>
    </w:lvl>
    <w:lvl w:ilvl="1" w:tplc="04220019" w:tentative="1">
      <w:start w:val="1"/>
      <w:numFmt w:val="lowerLetter"/>
      <w:lvlText w:val="%2."/>
      <w:lvlJc w:val="left"/>
      <w:pPr>
        <w:ind w:left="2856" w:hanging="360"/>
      </w:pPr>
    </w:lvl>
    <w:lvl w:ilvl="2" w:tplc="0422001B" w:tentative="1">
      <w:start w:val="1"/>
      <w:numFmt w:val="lowerRoman"/>
      <w:lvlText w:val="%3."/>
      <w:lvlJc w:val="right"/>
      <w:pPr>
        <w:ind w:left="3576" w:hanging="180"/>
      </w:pPr>
    </w:lvl>
    <w:lvl w:ilvl="3" w:tplc="0422000F" w:tentative="1">
      <w:start w:val="1"/>
      <w:numFmt w:val="decimal"/>
      <w:lvlText w:val="%4."/>
      <w:lvlJc w:val="left"/>
      <w:pPr>
        <w:ind w:left="4296" w:hanging="360"/>
      </w:pPr>
    </w:lvl>
    <w:lvl w:ilvl="4" w:tplc="04220019" w:tentative="1">
      <w:start w:val="1"/>
      <w:numFmt w:val="lowerLetter"/>
      <w:lvlText w:val="%5."/>
      <w:lvlJc w:val="left"/>
      <w:pPr>
        <w:ind w:left="5016" w:hanging="360"/>
      </w:pPr>
    </w:lvl>
    <w:lvl w:ilvl="5" w:tplc="0422001B" w:tentative="1">
      <w:start w:val="1"/>
      <w:numFmt w:val="lowerRoman"/>
      <w:lvlText w:val="%6."/>
      <w:lvlJc w:val="right"/>
      <w:pPr>
        <w:ind w:left="5736" w:hanging="180"/>
      </w:pPr>
    </w:lvl>
    <w:lvl w:ilvl="6" w:tplc="0422000F" w:tentative="1">
      <w:start w:val="1"/>
      <w:numFmt w:val="decimal"/>
      <w:lvlText w:val="%7."/>
      <w:lvlJc w:val="left"/>
      <w:pPr>
        <w:ind w:left="6456" w:hanging="360"/>
      </w:pPr>
    </w:lvl>
    <w:lvl w:ilvl="7" w:tplc="04220019" w:tentative="1">
      <w:start w:val="1"/>
      <w:numFmt w:val="lowerLetter"/>
      <w:lvlText w:val="%8."/>
      <w:lvlJc w:val="left"/>
      <w:pPr>
        <w:ind w:left="7176" w:hanging="360"/>
      </w:pPr>
    </w:lvl>
    <w:lvl w:ilvl="8" w:tplc="0422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6">
    <w:nsid w:val="6B2545E9"/>
    <w:multiLevelType w:val="hybridMultilevel"/>
    <w:tmpl w:val="7BC48E0C"/>
    <w:lvl w:ilvl="0" w:tplc="0422000F">
      <w:start w:val="1"/>
      <w:numFmt w:val="decimal"/>
      <w:lvlText w:val="%1."/>
      <w:lvlJc w:val="left"/>
      <w:pPr>
        <w:ind w:left="2136" w:hanging="360"/>
      </w:pPr>
    </w:lvl>
    <w:lvl w:ilvl="1" w:tplc="04220019" w:tentative="1">
      <w:start w:val="1"/>
      <w:numFmt w:val="lowerLetter"/>
      <w:lvlText w:val="%2."/>
      <w:lvlJc w:val="left"/>
      <w:pPr>
        <w:ind w:left="2856" w:hanging="360"/>
      </w:pPr>
    </w:lvl>
    <w:lvl w:ilvl="2" w:tplc="0422001B" w:tentative="1">
      <w:start w:val="1"/>
      <w:numFmt w:val="lowerRoman"/>
      <w:lvlText w:val="%3."/>
      <w:lvlJc w:val="right"/>
      <w:pPr>
        <w:ind w:left="3576" w:hanging="180"/>
      </w:pPr>
    </w:lvl>
    <w:lvl w:ilvl="3" w:tplc="0422000F" w:tentative="1">
      <w:start w:val="1"/>
      <w:numFmt w:val="decimal"/>
      <w:lvlText w:val="%4."/>
      <w:lvlJc w:val="left"/>
      <w:pPr>
        <w:ind w:left="4296" w:hanging="360"/>
      </w:pPr>
    </w:lvl>
    <w:lvl w:ilvl="4" w:tplc="04220019" w:tentative="1">
      <w:start w:val="1"/>
      <w:numFmt w:val="lowerLetter"/>
      <w:lvlText w:val="%5."/>
      <w:lvlJc w:val="left"/>
      <w:pPr>
        <w:ind w:left="5016" w:hanging="360"/>
      </w:pPr>
    </w:lvl>
    <w:lvl w:ilvl="5" w:tplc="0422001B" w:tentative="1">
      <w:start w:val="1"/>
      <w:numFmt w:val="lowerRoman"/>
      <w:lvlText w:val="%6."/>
      <w:lvlJc w:val="right"/>
      <w:pPr>
        <w:ind w:left="5736" w:hanging="180"/>
      </w:pPr>
    </w:lvl>
    <w:lvl w:ilvl="6" w:tplc="0422000F" w:tentative="1">
      <w:start w:val="1"/>
      <w:numFmt w:val="decimal"/>
      <w:lvlText w:val="%7."/>
      <w:lvlJc w:val="left"/>
      <w:pPr>
        <w:ind w:left="6456" w:hanging="360"/>
      </w:pPr>
    </w:lvl>
    <w:lvl w:ilvl="7" w:tplc="04220019" w:tentative="1">
      <w:start w:val="1"/>
      <w:numFmt w:val="lowerLetter"/>
      <w:lvlText w:val="%8."/>
      <w:lvlJc w:val="left"/>
      <w:pPr>
        <w:ind w:left="7176" w:hanging="360"/>
      </w:pPr>
    </w:lvl>
    <w:lvl w:ilvl="8" w:tplc="0422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7">
    <w:nsid w:val="6F4C1685"/>
    <w:multiLevelType w:val="multilevel"/>
    <w:tmpl w:val="24204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4122741"/>
    <w:multiLevelType w:val="hybridMultilevel"/>
    <w:tmpl w:val="3F9A4BCE"/>
    <w:lvl w:ilvl="0" w:tplc="1DE421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8B554F"/>
    <w:multiLevelType w:val="hybridMultilevel"/>
    <w:tmpl w:val="751401FE"/>
    <w:lvl w:ilvl="0" w:tplc="99B09D92">
      <w:start w:val="84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072EAC"/>
    <w:multiLevelType w:val="hybridMultilevel"/>
    <w:tmpl w:val="4E8CB006"/>
    <w:lvl w:ilvl="0" w:tplc="CFDE0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0A033B"/>
    <w:multiLevelType w:val="multilevel"/>
    <w:tmpl w:val="19705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28"/>
  </w:num>
  <w:num w:numId="3">
    <w:abstractNumId w:val="0"/>
  </w:num>
  <w:num w:numId="4">
    <w:abstractNumId w:val="10"/>
  </w:num>
  <w:num w:numId="5">
    <w:abstractNumId w:val="8"/>
  </w:num>
  <w:num w:numId="6">
    <w:abstractNumId w:val="29"/>
  </w:num>
  <w:num w:numId="7">
    <w:abstractNumId w:val="19"/>
  </w:num>
  <w:num w:numId="8">
    <w:abstractNumId w:val="25"/>
  </w:num>
  <w:num w:numId="9">
    <w:abstractNumId w:val="26"/>
  </w:num>
  <w:num w:numId="10">
    <w:abstractNumId w:val="5"/>
  </w:num>
  <w:num w:numId="11">
    <w:abstractNumId w:val="16"/>
  </w:num>
  <w:num w:numId="12">
    <w:abstractNumId w:val="6"/>
  </w:num>
  <w:num w:numId="13">
    <w:abstractNumId w:val="13"/>
  </w:num>
  <w:num w:numId="14">
    <w:abstractNumId w:val="18"/>
  </w:num>
  <w:num w:numId="15">
    <w:abstractNumId w:val="9"/>
  </w:num>
  <w:num w:numId="16">
    <w:abstractNumId w:val="2"/>
  </w:num>
  <w:num w:numId="17">
    <w:abstractNumId w:val="24"/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5"/>
  </w:num>
  <w:num w:numId="21">
    <w:abstractNumId w:val="3"/>
  </w:num>
  <w:num w:numId="22">
    <w:abstractNumId w:val="27"/>
  </w:num>
  <w:num w:numId="23">
    <w:abstractNumId w:val="23"/>
  </w:num>
  <w:num w:numId="24">
    <w:abstractNumId w:val="21"/>
  </w:num>
  <w:num w:numId="25">
    <w:abstractNumId w:val="17"/>
  </w:num>
  <w:num w:numId="26">
    <w:abstractNumId w:val="4"/>
  </w:num>
  <w:num w:numId="27">
    <w:abstractNumId w:val="12"/>
  </w:num>
  <w:num w:numId="28">
    <w:abstractNumId w:val="20"/>
  </w:num>
  <w:num w:numId="29">
    <w:abstractNumId w:val="7"/>
  </w:num>
  <w:num w:numId="30">
    <w:abstractNumId w:val="22"/>
  </w:num>
  <w:num w:numId="31">
    <w:abstractNumId w:val="1"/>
  </w:num>
  <w:num w:numId="32">
    <w:abstractNumId w:val="11"/>
  </w:num>
  <w:num w:numId="3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0222"/>
    <w:rsid w:val="00000B0A"/>
    <w:rsid w:val="00004706"/>
    <w:rsid w:val="00004BFE"/>
    <w:rsid w:val="0000581B"/>
    <w:rsid w:val="00024BE1"/>
    <w:rsid w:val="000256B5"/>
    <w:rsid w:val="00025891"/>
    <w:rsid w:val="00025BD0"/>
    <w:rsid w:val="000268F3"/>
    <w:rsid w:val="00030C9A"/>
    <w:rsid w:val="00034792"/>
    <w:rsid w:val="00035E59"/>
    <w:rsid w:val="00036E8D"/>
    <w:rsid w:val="0004139D"/>
    <w:rsid w:val="0005268F"/>
    <w:rsid w:val="00052D71"/>
    <w:rsid w:val="0005399E"/>
    <w:rsid w:val="00054C72"/>
    <w:rsid w:val="00055784"/>
    <w:rsid w:val="0005703F"/>
    <w:rsid w:val="00057692"/>
    <w:rsid w:val="00060191"/>
    <w:rsid w:val="000620E2"/>
    <w:rsid w:val="00067BEE"/>
    <w:rsid w:val="00072820"/>
    <w:rsid w:val="000764A7"/>
    <w:rsid w:val="00077F1E"/>
    <w:rsid w:val="00082D06"/>
    <w:rsid w:val="00087236"/>
    <w:rsid w:val="000924A6"/>
    <w:rsid w:val="0009250D"/>
    <w:rsid w:val="000971CF"/>
    <w:rsid w:val="000A44F3"/>
    <w:rsid w:val="000A61B4"/>
    <w:rsid w:val="000A76CF"/>
    <w:rsid w:val="000B16EB"/>
    <w:rsid w:val="000B5220"/>
    <w:rsid w:val="000B54B4"/>
    <w:rsid w:val="000B5C09"/>
    <w:rsid w:val="000B6396"/>
    <w:rsid w:val="000B6605"/>
    <w:rsid w:val="000B6611"/>
    <w:rsid w:val="000B7A7E"/>
    <w:rsid w:val="000C13B2"/>
    <w:rsid w:val="000C2F96"/>
    <w:rsid w:val="000C4099"/>
    <w:rsid w:val="000C578C"/>
    <w:rsid w:val="000C6C32"/>
    <w:rsid w:val="000C6C48"/>
    <w:rsid w:val="000D0CF0"/>
    <w:rsid w:val="000D118A"/>
    <w:rsid w:val="000D3814"/>
    <w:rsid w:val="000D613B"/>
    <w:rsid w:val="000D7992"/>
    <w:rsid w:val="000E0B08"/>
    <w:rsid w:val="000E0B3A"/>
    <w:rsid w:val="000E4A83"/>
    <w:rsid w:val="000F0BE3"/>
    <w:rsid w:val="000F2BEA"/>
    <w:rsid w:val="000F2D4A"/>
    <w:rsid w:val="000F3DC7"/>
    <w:rsid w:val="000F61BD"/>
    <w:rsid w:val="00100D42"/>
    <w:rsid w:val="00101474"/>
    <w:rsid w:val="0010367D"/>
    <w:rsid w:val="00103C54"/>
    <w:rsid w:val="00111D49"/>
    <w:rsid w:val="001137BC"/>
    <w:rsid w:val="0011464A"/>
    <w:rsid w:val="00114E90"/>
    <w:rsid w:val="001207B7"/>
    <w:rsid w:val="00120A7D"/>
    <w:rsid w:val="00122986"/>
    <w:rsid w:val="00122DF8"/>
    <w:rsid w:val="00123200"/>
    <w:rsid w:val="00125834"/>
    <w:rsid w:val="0013143D"/>
    <w:rsid w:val="00131ABB"/>
    <w:rsid w:val="00137601"/>
    <w:rsid w:val="001442C4"/>
    <w:rsid w:val="00144417"/>
    <w:rsid w:val="0014454A"/>
    <w:rsid w:val="00146ADF"/>
    <w:rsid w:val="001535E4"/>
    <w:rsid w:val="001551DE"/>
    <w:rsid w:val="00157A4E"/>
    <w:rsid w:val="001628E7"/>
    <w:rsid w:val="00173C3E"/>
    <w:rsid w:val="001742B6"/>
    <w:rsid w:val="00177ABC"/>
    <w:rsid w:val="00180BE3"/>
    <w:rsid w:val="00182086"/>
    <w:rsid w:val="00182BE1"/>
    <w:rsid w:val="001839C4"/>
    <w:rsid w:val="00183F8E"/>
    <w:rsid w:val="00184371"/>
    <w:rsid w:val="00192934"/>
    <w:rsid w:val="00197E2B"/>
    <w:rsid w:val="001A31F4"/>
    <w:rsid w:val="001A3779"/>
    <w:rsid w:val="001A3AC5"/>
    <w:rsid w:val="001A5139"/>
    <w:rsid w:val="001A534C"/>
    <w:rsid w:val="001B009F"/>
    <w:rsid w:val="001B024C"/>
    <w:rsid w:val="001B48EC"/>
    <w:rsid w:val="001C4F77"/>
    <w:rsid w:val="001C5EB7"/>
    <w:rsid w:val="001D16B0"/>
    <w:rsid w:val="001D294D"/>
    <w:rsid w:val="001D339A"/>
    <w:rsid w:val="001D364C"/>
    <w:rsid w:val="001D7267"/>
    <w:rsid w:val="001D7607"/>
    <w:rsid w:val="001E0318"/>
    <w:rsid w:val="001E0B2D"/>
    <w:rsid w:val="001E37F7"/>
    <w:rsid w:val="001E3B16"/>
    <w:rsid w:val="001E410A"/>
    <w:rsid w:val="001E44F1"/>
    <w:rsid w:val="001E6A91"/>
    <w:rsid w:val="001E7E7B"/>
    <w:rsid w:val="001F2508"/>
    <w:rsid w:val="001F384E"/>
    <w:rsid w:val="001F4515"/>
    <w:rsid w:val="001F5546"/>
    <w:rsid w:val="001F5896"/>
    <w:rsid w:val="001F60FF"/>
    <w:rsid w:val="00202300"/>
    <w:rsid w:val="00202DD0"/>
    <w:rsid w:val="00214E27"/>
    <w:rsid w:val="002152B4"/>
    <w:rsid w:val="00215360"/>
    <w:rsid w:val="002157CA"/>
    <w:rsid w:val="00217F18"/>
    <w:rsid w:val="0022172A"/>
    <w:rsid w:val="00221998"/>
    <w:rsid w:val="00222069"/>
    <w:rsid w:val="00222226"/>
    <w:rsid w:val="002251C3"/>
    <w:rsid w:val="00225387"/>
    <w:rsid w:val="00233A74"/>
    <w:rsid w:val="00233AFA"/>
    <w:rsid w:val="00235D31"/>
    <w:rsid w:val="002418F2"/>
    <w:rsid w:val="00245E34"/>
    <w:rsid w:val="00246C71"/>
    <w:rsid w:val="0025117A"/>
    <w:rsid w:val="00254EAA"/>
    <w:rsid w:val="00261E85"/>
    <w:rsid w:val="00263F23"/>
    <w:rsid w:val="002648D0"/>
    <w:rsid w:val="00264BBB"/>
    <w:rsid w:val="0026606F"/>
    <w:rsid w:val="00266347"/>
    <w:rsid w:val="00267DE8"/>
    <w:rsid w:val="00270521"/>
    <w:rsid w:val="00272EE0"/>
    <w:rsid w:val="00276B9A"/>
    <w:rsid w:val="002824AB"/>
    <w:rsid w:val="002829B8"/>
    <w:rsid w:val="00283872"/>
    <w:rsid w:val="002879F7"/>
    <w:rsid w:val="0029295B"/>
    <w:rsid w:val="002933DE"/>
    <w:rsid w:val="00293BA2"/>
    <w:rsid w:val="002944AA"/>
    <w:rsid w:val="00295DF6"/>
    <w:rsid w:val="002A095F"/>
    <w:rsid w:val="002A0E1E"/>
    <w:rsid w:val="002A1EC9"/>
    <w:rsid w:val="002A24C5"/>
    <w:rsid w:val="002A3C22"/>
    <w:rsid w:val="002B2C9A"/>
    <w:rsid w:val="002B46BE"/>
    <w:rsid w:val="002B5433"/>
    <w:rsid w:val="002B6E2B"/>
    <w:rsid w:val="002B78B8"/>
    <w:rsid w:val="002C0DF0"/>
    <w:rsid w:val="002C20BB"/>
    <w:rsid w:val="002C2677"/>
    <w:rsid w:val="002C77F0"/>
    <w:rsid w:val="002D3F7F"/>
    <w:rsid w:val="002E09A1"/>
    <w:rsid w:val="002E3E71"/>
    <w:rsid w:val="002E3EA0"/>
    <w:rsid w:val="002F1DAF"/>
    <w:rsid w:val="002F3292"/>
    <w:rsid w:val="002F6B93"/>
    <w:rsid w:val="002F71A9"/>
    <w:rsid w:val="002F72DF"/>
    <w:rsid w:val="00311C05"/>
    <w:rsid w:val="003121CD"/>
    <w:rsid w:val="00315103"/>
    <w:rsid w:val="0031512A"/>
    <w:rsid w:val="00315A94"/>
    <w:rsid w:val="00320DBB"/>
    <w:rsid w:val="00320E69"/>
    <w:rsid w:val="003220BD"/>
    <w:rsid w:val="00322AD9"/>
    <w:rsid w:val="003308DF"/>
    <w:rsid w:val="003324BA"/>
    <w:rsid w:val="003363BF"/>
    <w:rsid w:val="003370A4"/>
    <w:rsid w:val="003406E1"/>
    <w:rsid w:val="00344B0C"/>
    <w:rsid w:val="00344E90"/>
    <w:rsid w:val="0034562D"/>
    <w:rsid w:val="003508E5"/>
    <w:rsid w:val="00351170"/>
    <w:rsid w:val="0035687D"/>
    <w:rsid w:val="00360CC6"/>
    <w:rsid w:val="00361140"/>
    <w:rsid w:val="00361ECE"/>
    <w:rsid w:val="00367919"/>
    <w:rsid w:val="00372C27"/>
    <w:rsid w:val="003831D6"/>
    <w:rsid w:val="00386E2A"/>
    <w:rsid w:val="00387557"/>
    <w:rsid w:val="00390EDA"/>
    <w:rsid w:val="00391BD9"/>
    <w:rsid w:val="0039233C"/>
    <w:rsid w:val="003934E9"/>
    <w:rsid w:val="003967E7"/>
    <w:rsid w:val="003977B0"/>
    <w:rsid w:val="00397834"/>
    <w:rsid w:val="00397FD9"/>
    <w:rsid w:val="003A00FD"/>
    <w:rsid w:val="003A18F3"/>
    <w:rsid w:val="003A4C1E"/>
    <w:rsid w:val="003B1CDE"/>
    <w:rsid w:val="003B4702"/>
    <w:rsid w:val="003B5C84"/>
    <w:rsid w:val="003B60C6"/>
    <w:rsid w:val="003B6F10"/>
    <w:rsid w:val="003C481B"/>
    <w:rsid w:val="003C4D3E"/>
    <w:rsid w:val="003C7368"/>
    <w:rsid w:val="003C7523"/>
    <w:rsid w:val="003D0DAE"/>
    <w:rsid w:val="003D2535"/>
    <w:rsid w:val="003D3D78"/>
    <w:rsid w:val="003D4A05"/>
    <w:rsid w:val="003D52E5"/>
    <w:rsid w:val="003D760E"/>
    <w:rsid w:val="003D7E91"/>
    <w:rsid w:val="003E2302"/>
    <w:rsid w:val="003E3A63"/>
    <w:rsid w:val="003E4C97"/>
    <w:rsid w:val="003E4FCE"/>
    <w:rsid w:val="003E6DAC"/>
    <w:rsid w:val="003F0226"/>
    <w:rsid w:val="003F43A3"/>
    <w:rsid w:val="003F6B85"/>
    <w:rsid w:val="003F7913"/>
    <w:rsid w:val="0040040B"/>
    <w:rsid w:val="0040059F"/>
    <w:rsid w:val="00401DA5"/>
    <w:rsid w:val="00404C19"/>
    <w:rsid w:val="004057A3"/>
    <w:rsid w:val="004165F4"/>
    <w:rsid w:val="00420B5E"/>
    <w:rsid w:val="0042277C"/>
    <w:rsid w:val="004232E3"/>
    <w:rsid w:val="00425597"/>
    <w:rsid w:val="004255CC"/>
    <w:rsid w:val="004308AD"/>
    <w:rsid w:val="00432197"/>
    <w:rsid w:val="00432F73"/>
    <w:rsid w:val="0043385C"/>
    <w:rsid w:val="00440BBA"/>
    <w:rsid w:val="0044477B"/>
    <w:rsid w:val="00444C75"/>
    <w:rsid w:val="00444E44"/>
    <w:rsid w:val="00445440"/>
    <w:rsid w:val="00445F40"/>
    <w:rsid w:val="004565AE"/>
    <w:rsid w:val="0046111B"/>
    <w:rsid w:val="00463406"/>
    <w:rsid w:val="00465491"/>
    <w:rsid w:val="004654FC"/>
    <w:rsid w:val="00466557"/>
    <w:rsid w:val="004667D3"/>
    <w:rsid w:val="004669FF"/>
    <w:rsid w:val="004671C6"/>
    <w:rsid w:val="00467A90"/>
    <w:rsid w:val="00481C73"/>
    <w:rsid w:val="00484A54"/>
    <w:rsid w:val="00486042"/>
    <w:rsid w:val="00486142"/>
    <w:rsid w:val="004877F4"/>
    <w:rsid w:val="00491A00"/>
    <w:rsid w:val="00491FDC"/>
    <w:rsid w:val="00492A67"/>
    <w:rsid w:val="00492CDF"/>
    <w:rsid w:val="00496C11"/>
    <w:rsid w:val="004A2655"/>
    <w:rsid w:val="004A2A33"/>
    <w:rsid w:val="004A365D"/>
    <w:rsid w:val="004A3F73"/>
    <w:rsid w:val="004B4A06"/>
    <w:rsid w:val="004B5771"/>
    <w:rsid w:val="004B5D3B"/>
    <w:rsid w:val="004D12A9"/>
    <w:rsid w:val="004D63A0"/>
    <w:rsid w:val="004D6F4B"/>
    <w:rsid w:val="004E45AF"/>
    <w:rsid w:val="004E4675"/>
    <w:rsid w:val="004E5D86"/>
    <w:rsid w:val="004E7F98"/>
    <w:rsid w:val="004F0580"/>
    <w:rsid w:val="004F2E9D"/>
    <w:rsid w:val="00503681"/>
    <w:rsid w:val="00505D61"/>
    <w:rsid w:val="00506F93"/>
    <w:rsid w:val="00510609"/>
    <w:rsid w:val="00513CBD"/>
    <w:rsid w:val="00514113"/>
    <w:rsid w:val="0051559F"/>
    <w:rsid w:val="00520CEC"/>
    <w:rsid w:val="00522D15"/>
    <w:rsid w:val="00524C4A"/>
    <w:rsid w:val="005252F8"/>
    <w:rsid w:val="00525515"/>
    <w:rsid w:val="00535502"/>
    <w:rsid w:val="00535D9E"/>
    <w:rsid w:val="00537EC2"/>
    <w:rsid w:val="005403F4"/>
    <w:rsid w:val="005407CF"/>
    <w:rsid w:val="00540969"/>
    <w:rsid w:val="00541C0C"/>
    <w:rsid w:val="00546D18"/>
    <w:rsid w:val="00551534"/>
    <w:rsid w:val="005528DA"/>
    <w:rsid w:val="0055644A"/>
    <w:rsid w:val="00561919"/>
    <w:rsid w:val="00565CAF"/>
    <w:rsid w:val="005661ED"/>
    <w:rsid w:val="00570599"/>
    <w:rsid w:val="00575EE3"/>
    <w:rsid w:val="00576AED"/>
    <w:rsid w:val="005852F9"/>
    <w:rsid w:val="00590EC8"/>
    <w:rsid w:val="00591B39"/>
    <w:rsid w:val="00592EFA"/>
    <w:rsid w:val="005A110B"/>
    <w:rsid w:val="005A49CF"/>
    <w:rsid w:val="005A4FB0"/>
    <w:rsid w:val="005A6134"/>
    <w:rsid w:val="005B20CF"/>
    <w:rsid w:val="005B23FA"/>
    <w:rsid w:val="005B61E4"/>
    <w:rsid w:val="005D0DA5"/>
    <w:rsid w:val="005D1A59"/>
    <w:rsid w:val="005D1DC6"/>
    <w:rsid w:val="005D3604"/>
    <w:rsid w:val="005D6896"/>
    <w:rsid w:val="005D729E"/>
    <w:rsid w:val="005D7D0C"/>
    <w:rsid w:val="005E0B5D"/>
    <w:rsid w:val="005E0C40"/>
    <w:rsid w:val="005E20CC"/>
    <w:rsid w:val="005E4365"/>
    <w:rsid w:val="005E452A"/>
    <w:rsid w:val="005F26B5"/>
    <w:rsid w:val="005F3C5D"/>
    <w:rsid w:val="005F4D91"/>
    <w:rsid w:val="005F5C1B"/>
    <w:rsid w:val="006028D1"/>
    <w:rsid w:val="00602B8A"/>
    <w:rsid w:val="00602BF6"/>
    <w:rsid w:val="00604590"/>
    <w:rsid w:val="006057AD"/>
    <w:rsid w:val="00605929"/>
    <w:rsid w:val="00607383"/>
    <w:rsid w:val="0061132D"/>
    <w:rsid w:val="00613E55"/>
    <w:rsid w:val="00614123"/>
    <w:rsid w:val="00615823"/>
    <w:rsid w:val="006258D3"/>
    <w:rsid w:val="00625B16"/>
    <w:rsid w:val="0062702A"/>
    <w:rsid w:val="00637A36"/>
    <w:rsid w:val="0064036A"/>
    <w:rsid w:val="0064190A"/>
    <w:rsid w:val="00644536"/>
    <w:rsid w:val="00645033"/>
    <w:rsid w:val="00646A40"/>
    <w:rsid w:val="00651E39"/>
    <w:rsid w:val="0065461C"/>
    <w:rsid w:val="006569A5"/>
    <w:rsid w:val="00661D44"/>
    <w:rsid w:val="006655FD"/>
    <w:rsid w:val="00666063"/>
    <w:rsid w:val="006721D9"/>
    <w:rsid w:val="006735B1"/>
    <w:rsid w:val="00673DEB"/>
    <w:rsid w:val="006765C2"/>
    <w:rsid w:val="00676B4C"/>
    <w:rsid w:val="006775CD"/>
    <w:rsid w:val="00680DC5"/>
    <w:rsid w:val="00682AAD"/>
    <w:rsid w:val="0068387A"/>
    <w:rsid w:val="00686E71"/>
    <w:rsid w:val="00687E88"/>
    <w:rsid w:val="0069310C"/>
    <w:rsid w:val="006933E8"/>
    <w:rsid w:val="00693DBC"/>
    <w:rsid w:val="00694E54"/>
    <w:rsid w:val="006A059D"/>
    <w:rsid w:val="006A37AC"/>
    <w:rsid w:val="006A3C19"/>
    <w:rsid w:val="006A4BD7"/>
    <w:rsid w:val="006B09DC"/>
    <w:rsid w:val="006B26F1"/>
    <w:rsid w:val="006B3977"/>
    <w:rsid w:val="006B64F2"/>
    <w:rsid w:val="006B6C58"/>
    <w:rsid w:val="006B6FD4"/>
    <w:rsid w:val="006C1442"/>
    <w:rsid w:val="006C14E1"/>
    <w:rsid w:val="006C79FC"/>
    <w:rsid w:val="006C7AC0"/>
    <w:rsid w:val="006D1793"/>
    <w:rsid w:val="006D1867"/>
    <w:rsid w:val="006D2698"/>
    <w:rsid w:val="006D53A5"/>
    <w:rsid w:val="006D583A"/>
    <w:rsid w:val="006E162C"/>
    <w:rsid w:val="006E5476"/>
    <w:rsid w:val="006E6505"/>
    <w:rsid w:val="006E6647"/>
    <w:rsid w:val="006E6AD2"/>
    <w:rsid w:val="006E6FE8"/>
    <w:rsid w:val="006E7A58"/>
    <w:rsid w:val="00702CC3"/>
    <w:rsid w:val="00705121"/>
    <w:rsid w:val="00705A00"/>
    <w:rsid w:val="00705F02"/>
    <w:rsid w:val="00706258"/>
    <w:rsid w:val="00707CB5"/>
    <w:rsid w:val="00707E73"/>
    <w:rsid w:val="0071110A"/>
    <w:rsid w:val="00711EA1"/>
    <w:rsid w:val="00713EB1"/>
    <w:rsid w:val="00714700"/>
    <w:rsid w:val="0071694E"/>
    <w:rsid w:val="00723756"/>
    <w:rsid w:val="00724034"/>
    <w:rsid w:val="0073124D"/>
    <w:rsid w:val="00732427"/>
    <w:rsid w:val="00740A22"/>
    <w:rsid w:val="007417D5"/>
    <w:rsid w:val="00745E8F"/>
    <w:rsid w:val="00746A2C"/>
    <w:rsid w:val="00752606"/>
    <w:rsid w:val="007528FB"/>
    <w:rsid w:val="00756293"/>
    <w:rsid w:val="00760EB5"/>
    <w:rsid w:val="007623B2"/>
    <w:rsid w:val="007631DD"/>
    <w:rsid w:val="00763EA5"/>
    <w:rsid w:val="00767E20"/>
    <w:rsid w:val="00775234"/>
    <w:rsid w:val="00775736"/>
    <w:rsid w:val="00775F72"/>
    <w:rsid w:val="00776931"/>
    <w:rsid w:val="00783E39"/>
    <w:rsid w:val="00786A7E"/>
    <w:rsid w:val="00787BE9"/>
    <w:rsid w:val="00787C11"/>
    <w:rsid w:val="007909F0"/>
    <w:rsid w:val="00791366"/>
    <w:rsid w:val="00794BF8"/>
    <w:rsid w:val="00795255"/>
    <w:rsid w:val="00796B5C"/>
    <w:rsid w:val="007A1AC1"/>
    <w:rsid w:val="007A27B9"/>
    <w:rsid w:val="007A3534"/>
    <w:rsid w:val="007A5AC2"/>
    <w:rsid w:val="007B22AF"/>
    <w:rsid w:val="007B44E5"/>
    <w:rsid w:val="007B559B"/>
    <w:rsid w:val="007B58A0"/>
    <w:rsid w:val="007B58CE"/>
    <w:rsid w:val="007D35D6"/>
    <w:rsid w:val="007D6F85"/>
    <w:rsid w:val="007D76A1"/>
    <w:rsid w:val="007D7C2F"/>
    <w:rsid w:val="007D7E8F"/>
    <w:rsid w:val="007E2191"/>
    <w:rsid w:val="007E4234"/>
    <w:rsid w:val="007E4C02"/>
    <w:rsid w:val="007E6382"/>
    <w:rsid w:val="007F54D8"/>
    <w:rsid w:val="007F592F"/>
    <w:rsid w:val="00805A71"/>
    <w:rsid w:val="00806C57"/>
    <w:rsid w:val="00812D96"/>
    <w:rsid w:val="00813235"/>
    <w:rsid w:val="008201F6"/>
    <w:rsid w:val="008218B4"/>
    <w:rsid w:val="00824D72"/>
    <w:rsid w:val="00824EF5"/>
    <w:rsid w:val="00825BB7"/>
    <w:rsid w:val="00825BE9"/>
    <w:rsid w:val="00826A00"/>
    <w:rsid w:val="008349CF"/>
    <w:rsid w:val="00836100"/>
    <w:rsid w:val="008369B7"/>
    <w:rsid w:val="008376A7"/>
    <w:rsid w:val="008377AE"/>
    <w:rsid w:val="0084089C"/>
    <w:rsid w:val="00840BA1"/>
    <w:rsid w:val="008423C0"/>
    <w:rsid w:val="00846D23"/>
    <w:rsid w:val="008612AE"/>
    <w:rsid w:val="0086493F"/>
    <w:rsid w:val="00865342"/>
    <w:rsid w:val="008653D6"/>
    <w:rsid w:val="00865694"/>
    <w:rsid w:val="008659F1"/>
    <w:rsid w:val="00865D70"/>
    <w:rsid w:val="0087239F"/>
    <w:rsid w:val="00872F70"/>
    <w:rsid w:val="00872FF3"/>
    <w:rsid w:val="0087662C"/>
    <w:rsid w:val="00883571"/>
    <w:rsid w:val="00892E12"/>
    <w:rsid w:val="00895714"/>
    <w:rsid w:val="00895C0A"/>
    <w:rsid w:val="0089714F"/>
    <w:rsid w:val="008A1E9E"/>
    <w:rsid w:val="008B09E8"/>
    <w:rsid w:val="008B15EE"/>
    <w:rsid w:val="008C46B9"/>
    <w:rsid w:val="008D286C"/>
    <w:rsid w:val="008D52F2"/>
    <w:rsid w:val="008D703A"/>
    <w:rsid w:val="008E2474"/>
    <w:rsid w:val="008E32A6"/>
    <w:rsid w:val="008E7AB7"/>
    <w:rsid w:val="008F05AB"/>
    <w:rsid w:val="008F18D5"/>
    <w:rsid w:val="008F3CB7"/>
    <w:rsid w:val="008F5E24"/>
    <w:rsid w:val="00902A72"/>
    <w:rsid w:val="00904419"/>
    <w:rsid w:val="009066A9"/>
    <w:rsid w:val="009144D2"/>
    <w:rsid w:val="00914C8F"/>
    <w:rsid w:val="00915C47"/>
    <w:rsid w:val="00916410"/>
    <w:rsid w:val="00921BDE"/>
    <w:rsid w:val="00922C61"/>
    <w:rsid w:val="00924198"/>
    <w:rsid w:val="009250A2"/>
    <w:rsid w:val="00925687"/>
    <w:rsid w:val="009330CC"/>
    <w:rsid w:val="00935ECD"/>
    <w:rsid w:val="009363D3"/>
    <w:rsid w:val="0093772E"/>
    <w:rsid w:val="00945B53"/>
    <w:rsid w:val="009519DC"/>
    <w:rsid w:val="00953013"/>
    <w:rsid w:val="00953639"/>
    <w:rsid w:val="009539BD"/>
    <w:rsid w:val="00953DD9"/>
    <w:rsid w:val="00955B35"/>
    <w:rsid w:val="00955C78"/>
    <w:rsid w:val="00960131"/>
    <w:rsid w:val="00960993"/>
    <w:rsid w:val="009635AC"/>
    <w:rsid w:val="00966AD8"/>
    <w:rsid w:val="009670CA"/>
    <w:rsid w:val="00967508"/>
    <w:rsid w:val="00967F12"/>
    <w:rsid w:val="00971D05"/>
    <w:rsid w:val="00974A1D"/>
    <w:rsid w:val="00974B6B"/>
    <w:rsid w:val="00976511"/>
    <w:rsid w:val="00976F85"/>
    <w:rsid w:val="00982B61"/>
    <w:rsid w:val="0099029F"/>
    <w:rsid w:val="00990377"/>
    <w:rsid w:val="009903D6"/>
    <w:rsid w:val="00992580"/>
    <w:rsid w:val="00994ACE"/>
    <w:rsid w:val="00995010"/>
    <w:rsid w:val="00995321"/>
    <w:rsid w:val="009A1256"/>
    <w:rsid w:val="009A441B"/>
    <w:rsid w:val="009A4C40"/>
    <w:rsid w:val="009A4E8C"/>
    <w:rsid w:val="009A5723"/>
    <w:rsid w:val="009B34AB"/>
    <w:rsid w:val="009B4561"/>
    <w:rsid w:val="009C6F67"/>
    <w:rsid w:val="009D0707"/>
    <w:rsid w:val="009D2822"/>
    <w:rsid w:val="009D3CD1"/>
    <w:rsid w:val="009D4D18"/>
    <w:rsid w:val="009D59C9"/>
    <w:rsid w:val="009D784F"/>
    <w:rsid w:val="009E00B7"/>
    <w:rsid w:val="009E134F"/>
    <w:rsid w:val="009E1FE9"/>
    <w:rsid w:val="009E6FB4"/>
    <w:rsid w:val="009E77BA"/>
    <w:rsid w:val="009E7D76"/>
    <w:rsid w:val="009E7E16"/>
    <w:rsid w:val="009F2679"/>
    <w:rsid w:val="009F3BB5"/>
    <w:rsid w:val="009F47BF"/>
    <w:rsid w:val="009F5A0F"/>
    <w:rsid w:val="009F709C"/>
    <w:rsid w:val="00A063DF"/>
    <w:rsid w:val="00A1172F"/>
    <w:rsid w:val="00A168FC"/>
    <w:rsid w:val="00A17000"/>
    <w:rsid w:val="00A1798B"/>
    <w:rsid w:val="00A21989"/>
    <w:rsid w:val="00A33E6A"/>
    <w:rsid w:val="00A33E9E"/>
    <w:rsid w:val="00A36EAE"/>
    <w:rsid w:val="00A42739"/>
    <w:rsid w:val="00A45D65"/>
    <w:rsid w:val="00A46B07"/>
    <w:rsid w:val="00A470F1"/>
    <w:rsid w:val="00A47942"/>
    <w:rsid w:val="00A47B71"/>
    <w:rsid w:val="00A52A12"/>
    <w:rsid w:val="00A5352C"/>
    <w:rsid w:val="00A53662"/>
    <w:rsid w:val="00A5416C"/>
    <w:rsid w:val="00A559D0"/>
    <w:rsid w:val="00A615C1"/>
    <w:rsid w:val="00A6687E"/>
    <w:rsid w:val="00A66F63"/>
    <w:rsid w:val="00A67A2C"/>
    <w:rsid w:val="00A72383"/>
    <w:rsid w:val="00A769F6"/>
    <w:rsid w:val="00A77480"/>
    <w:rsid w:val="00A8040F"/>
    <w:rsid w:val="00A8283C"/>
    <w:rsid w:val="00A82DB5"/>
    <w:rsid w:val="00A85C2E"/>
    <w:rsid w:val="00A85F06"/>
    <w:rsid w:val="00A87C72"/>
    <w:rsid w:val="00A91ED4"/>
    <w:rsid w:val="00A955B5"/>
    <w:rsid w:val="00A957F4"/>
    <w:rsid w:val="00A965B4"/>
    <w:rsid w:val="00AA1505"/>
    <w:rsid w:val="00AA4C80"/>
    <w:rsid w:val="00AB08FD"/>
    <w:rsid w:val="00AB318F"/>
    <w:rsid w:val="00AB363B"/>
    <w:rsid w:val="00AB3DF4"/>
    <w:rsid w:val="00AB5CFD"/>
    <w:rsid w:val="00AB7327"/>
    <w:rsid w:val="00AC093F"/>
    <w:rsid w:val="00AC1F0F"/>
    <w:rsid w:val="00AC5138"/>
    <w:rsid w:val="00AD064E"/>
    <w:rsid w:val="00AD2260"/>
    <w:rsid w:val="00AD5CD4"/>
    <w:rsid w:val="00AE0222"/>
    <w:rsid w:val="00AE1ADC"/>
    <w:rsid w:val="00AE3437"/>
    <w:rsid w:val="00AE3AB3"/>
    <w:rsid w:val="00AE411B"/>
    <w:rsid w:val="00AE5F2B"/>
    <w:rsid w:val="00AE72CE"/>
    <w:rsid w:val="00AF6FA2"/>
    <w:rsid w:val="00AF7EC1"/>
    <w:rsid w:val="00B00AD4"/>
    <w:rsid w:val="00B01389"/>
    <w:rsid w:val="00B0140B"/>
    <w:rsid w:val="00B019E5"/>
    <w:rsid w:val="00B021E0"/>
    <w:rsid w:val="00B02764"/>
    <w:rsid w:val="00B027F4"/>
    <w:rsid w:val="00B036B2"/>
    <w:rsid w:val="00B047E9"/>
    <w:rsid w:val="00B05AA4"/>
    <w:rsid w:val="00B066BF"/>
    <w:rsid w:val="00B06C57"/>
    <w:rsid w:val="00B1596D"/>
    <w:rsid w:val="00B161C7"/>
    <w:rsid w:val="00B21504"/>
    <w:rsid w:val="00B21CE4"/>
    <w:rsid w:val="00B22D91"/>
    <w:rsid w:val="00B22F56"/>
    <w:rsid w:val="00B2397C"/>
    <w:rsid w:val="00B25BCD"/>
    <w:rsid w:val="00B260F0"/>
    <w:rsid w:val="00B263B1"/>
    <w:rsid w:val="00B30027"/>
    <w:rsid w:val="00B305E7"/>
    <w:rsid w:val="00B31852"/>
    <w:rsid w:val="00B339B6"/>
    <w:rsid w:val="00B36984"/>
    <w:rsid w:val="00B431F1"/>
    <w:rsid w:val="00B50CC4"/>
    <w:rsid w:val="00B528A3"/>
    <w:rsid w:val="00B53E8D"/>
    <w:rsid w:val="00B55F58"/>
    <w:rsid w:val="00B562B5"/>
    <w:rsid w:val="00B60900"/>
    <w:rsid w:val="00B618C2"/>
    <w:rsid w:val="00B634BB"/>
    <w:rsid w:val="00B65863"/>
    <w:rsid w:val="00B67A1F"/>
    <w:rsid w:val="00B73436"/>
    <w:rsid w:val="00B7587C"/>
    <w:rsid w:val="00B81926"/>
    <w:rsid w:val="00B86202"/>
    <w:rsid w:val="00B91488"/>
    <w:rsid w:val="00B92679"/>
    <w:rsid w:val="00B93E96"/>
    <w:rsid w:val="00B96AB6"/>
    <w:rsid w:val="00B9794A"/>
    <w:rsid w:val="00BA2009"/>
    <w:rsid w:val="00BA4EB5"/>
    <w:rsid w:val="00BB3802"/>
    <w:rsid w:val="00BB619A"/>
    <w:rsid w:val="00BB6DD8"/>
    <w:rsid w:val="00BC06F9"/>
    <w:rsid w:val="00BC1169"/>
    <w:rsid w:val="00BC1902"/>
    <w:rsid w:val="00BC2212"/>
    <w:rsid w:val="00BD18CC"/>
    <w:rsid w:val="00BD5B3E"/>
    <w:rsid w:val="00BD6DFD"/>
    <w:rsid w:val="00BE6717"/>
    <w:rsid w:val="00BF29A9"/>
    <w:rsid w:val="00BF3BA4"/>
    <w:rsid w:val="00C007DA"/>
    <w:rsid w:val="00C02274"/>
    <w:rsid w:val="00C0250C"/>
    <w:rsid w:val="00C03406"/>
    <w:rsid w:val="00C03E00"/>
    <w:rsid w:val="00C05117"/>
    <w:rsid w:val="00C10F35"/>
    <w:rsid w:val="00C17298"/>
    <w:rsid w:val="00C210D2"/>
    <w:rsid w:val="00C21399"/>
    <w:rsid w:val="00C23AE1"/>
    <w:rsid w:val="00C25EBB"/>
    <w:rsid w:val="00C2676E"/>
    <w:rsid w:val="00C277BE"/>
    <w:rsid w:val="00C27A1F"/>
    <w:rsid w:val="00C40643"/>
    <w:rsid w:val="00C43836"/>
    <w:rsid w:val="00C50693"/>
    <w:rsid w:val="00C53FAE"/>
    <w:rsid w:val="00C54CC9"/>
    <w:rsid w:val="00C569AA"/>
    <w:rsid w:val="00C638CD"/>
    <w:rsid w:val="00C70A24"/>
    <w:rsid w:val="00C71C4B"/>
    <w:rsid w:val="00C73198"/>
    <w:rsid w:val="00C750B1"/>
    <w:rsid w:val="00C752FD"/>
    <w:rsid w:val="00C852BF"/>
    <w:rsid w:val="00C85B41"/>
    <w:rsid w:val="00C86B4E"/>
    <w:rsid w:val="00C93531"/>
    <w:rsid w:val="00C9621E"/>
    <w:rsid w:val="00C966DD"/>
    <w:rsid w:val="00C97D40"/>
    <w:rsid w:val="00CA1ACC"/>
    <w:rsid w:val="00CA2466"/>
    <w:rsid w:val="00CA2EE4"/>
    <w:rsid w:val="00CA5711"/>
    <w:rsid w:val="00CB0E88"/>
    <w:rsid w:val="00CB1A6E"/>
    <w:rsid w:val="00CB2022"/>
    <w:rsid w:val="00CC0617"/>
    <w:rsid w:val="00CC0CB9"/>
    <w:rsid w:val="00CC0E1E"/>
    <w:rsid w:val="00CC2793"/>
    <w:rsid w:val="00CC347B"/>
    <w:rsid w:val="00CC6ACA"/>
    <w:rsid w:val="00CC73D8"/>
    <w:rsid w:val="00CD16D1"/>
    <w:rsid w:val="00CD3991"/>
    <w:rsid w:val="00CE1084"/>
    <w:rsid w:val="00CE5948"/>
    <w:rsid w:val="00CE618B"/>
    <w:rsid w:val="00CE6F55"/>
    <w:rsid w:val="00CE6FBD"/>
    <w:rsid w:val="00CF1A76"/>
    <w:rsid w:val="00CF3142"/>
    <w:rsid w:val="00CF384B"/>
    <w:rsid w:val="00CF546E"/>
    <w:rsid w:val="00D0245E"/>
    <w:rsid w:val="00D027D0"/>
    <w:rsid w:val="00D07C71"/>
    <w:rsid w:val="00D11ABD"/>
    <w:rsid w:val="00D11F9A"/>
    <w:rsid w:val="00D22AA7"/>
    <w:rsid w:val="00D2405E"/>
    <w:rsid w:val="00D30A20"/>
    <w:rsid w:val="00D31DE8"/>
    <w:rsid w:val="00D3316D"/>
    <w:rsid w:val="00D34F68"/>
    <w:rsid w:val="00D36C5A"/>
    <w:rsid w:val="00D41A11"/>
    <w:rsid w:val="00D4550B"/>
    <w:rsid w:val="00D45AB0"/>
    <w:rsid w:val="00D46F1A"/>
    <w:rsid w:val="00D47C53"/>
    <w:rsid w:val="00D504FF"/>
    <w:rsid w:val="00D50C86"/>
    <w:rsid w:val="00D5129A"/>
    <w:rsid w:val="00D53183"/>
    <w:rsid w:val="00D55F9D"/>
    <w:rsid w:val="00D62492"/>
    <w:rsid w:val="00D63974"/>
    <w:rsid w:val="00D649D8"/>
    <w:rsid w:val="00D650C3"/>
    <w:rsid w:val="00D676C7"/>
    <w:rsid w:val="00D7193D"/>
    <w:rsid w:val="00D73C68"/>
    <w:rsid w:val="00D81296"/>
    <w:rsid w:val="00D81B20"/>
    <w:rsid w:val="00D84856"/>
    <w:rsid w:val="00D853F9"/>
    <w:rsid w:val="00D92709"/>
    <w:rsid w:val="00D9649F"/>
    <w:rsid w:val="00DA3DB1"/>
    <w:rsid w:val="00DA3EC2"/>
    <w:rsid w:val="00DA404C"/>
    <w:rsid w:val="00DA5B91"/>
    <w:rsid w:val="00DA6889"/>
    <w:rsid w:val="00DA6A7A"/>
    <w:rsid w:val="00DA6F95"/>
    <w:rsid w:val="00DB0D2A"/>
    <w:rsid w:val="00DB170C"/>
    <w:rsid w:val="00DB216E"/>
    <w:rsid w:val="00DB6B25"/>
    <w:rsid w:val="00DC0C7F"/>
    <w:rsid w:val="00DC16C6"/>
    <w:rsid w:val="00DC4CA0"/>
    <w:rsid w:val="00DC58AE"/>
    <w:rsid w:val="00DC6ED4"/>
    <w:rsid w:val="00DD0F65"/>
    <w:rsid w:val="00DD188E"/>
    <w:rsid w:val="00DD2E2A"/>
    <w:rsid w:val="00DD566A"/>
    <w:rsid w:val="00DE13AE"/>
    <w:rsid w:val="00DE5324"/>
    <w:rsid w:val="00DF22F7"/>
    <w:rsid w:val="00DF2524"/>
    <w:rsid w:val="00DF26E5"/>
    <w:rsid w:val="00E02826"/>
    <w:rsid w:val="00E04953"/>
    <w:rsid w:val="00E10BAB"/>
    <w:rsid w:val="00E1126E"/>
    <w:rsid w:val="00E11ED8"/>
    <w:rsid w:val="00E12387"/>
    <w:rsid w:val="00E144D3"/>
    <w:rsid w:val="00E1561F"/>
    <w:rsid w:val="00E1748D"/>
    <w:rsid w:val="00E2275E"/>
    <w:rsid w:val="00E234C7"/>
    <w:rsid w:val="00E24E3E"/>
    <w:rsid w:val="00E25BB8"/>
    <w:rsid w:val="00E26EA1"/>
    <w:rsid w:val="00E274D2"/>
    <w:rsid w:val="00E3357E"/>
    <w:rsid w:val="00E410A0"/>
    <w:rsid w:val="00E44527"/>
    <w:rsid w:val="00E51544"/>
    <w:rsid w:val="00E51A99"/>
    <w:rsid w:val="00E54487"/>
    <w:rsid w:val="00E55A44"/>
    <w:rsid w:val="00E62386"/>
    <w:rsid w:val="00E62783"/>
    <w:rsid w:val="00E632A1"/>
    <w:rsid w:val="00E64AEB"/>
    <w:rsid w:val="00E67AD8"/>
    <w:rsid w:val="00E70B78"/>
    <w:rsid w:val="00E713F3"/>
    <w:rsid w:val="00E72286"/>
    <w:rsid w:val="00E77169"/>
    <w:rsid w:val="00E915D7"/>
    <w:rsid w:val="00E946B6"/>
    <w:rsid w:val="00E94FF2"/>
    <w:rsid w:val="00EA11D6"/>
    <w:rsid w:val="00EA16EE"/>
    <w:rsid w:val="00EA5828"/>
    <w:rsid w:val="00EA645C"/>
    <w:rsid w:val="00EA6AF7"/>
    <w:rsid w:val="00EA7A04"/>
    <w:rsid w:val="00EB05C4"/>
    <w:rsid w:val="00EB0EA7"/>
    <w:rsid w:val="00EB7294"/>
    <w:rsid w:val="00EB77A6"/>
    <w:rsid w:val="00EC0933"/>
    <w:rsid w:val="00EC17AA"/>
    <w:rsid w:val="00EC2D92"/>
    <w:rsid w:val="00EC30B4"/>
    <w:rsid w:val="00EC492D"/>
    <w:rsid w:val="00EC4BA5"/>
    <w:rsid w:val="00EC5BB0"/>
    <w:rsid w:val="00ED4553"/>
    <w:rsid w:val="00EE069E"/>
    <w:rsid w:val="00EE08F7"/>
    <w:rsid w:val="00EE434B"/>
    <w:rsid w:val="00EE5DF8"/>
    <w:rsid w:val="00EE6AA8"/>
    <w:rsid w:val="00EE70A8"/>
    <w:rsid w:val="00EE71D3"/>
    <w:rsid w:val="00EF164C"/>
    <w:rsid w:val="00EF6100"/>
    <w:rsid w:val="00EF7577"/>
    <w:rsid w:val="00F038BF"/>
    <w:rsid w:val="00F03E88"/>
    <w:rsid w:val="00F057F5"/>
    <w:rsid w:val="00F1070B"/>
    <w:rsid w:val="00F10C0E"/>
    <w:rsid w:val="00F11376"/>
    <w:rsid w:val="00F13834"/>
    <w:rsid w:val="00F13D58"/>
    <w:rsid w:val="00F173C0"/>
    <w:rsid w:val="00F177B8"/>
    <w:rsid w:val="00F17819"/>
    <w:rsid w:val="00F260C9"/>
    <w:rsid w:val="00F26A0D"/>
    <w:rsid w:val="00F26ED6"/>
    <w:rsid w:val="00F27CB2"/>
    <w:rsid w:val="00F32163"/>
    <w:rsid w:val="00F3218F"/>
    <w:rsid w:val="00F4023B"/>
    <w:rsid w:val="00F402CB"/>
    <w:rsid w:val="00F403F2"/>
    <w:rsid w:val="00F41D50"/>
    <w:rsid w:val="00F4327C"/>
    <w:rsid w:val="00F4401D"/>
    <w:rsid w:val="00F44CA0"/>
    <w:rsid w:val="00F46BDB"/>
    <w:rsid w:val="00F50D53"/>
    <w:rsid w:val="00F5356F"/>
    <w:rsid w:val="00F53F13"/>
    <w:rsid w:val="00F54149"/>
    <w:rsid w:val="00F54FE2"/>
    <w:rsid w:val="00F56AB3"/>
    <w:rsid w:val="00F61AD4"/>
    <w:rsid w:val="00F659D5"/>
    <w:rsid w:val="00F67862"/>
    <w:rsid w:val="00F67BA0"/>
    <w:rsid w:val="00F758D1"/>
    <w:rsid w:val="00F775AF"/>
    <w:rsid w:val="00F80EB3"/>
    <w:rsid w:val="00F82C6E"/>
    <w:rsid w:val="00F92CF4"/>
    <w:rsid w:val="00FA1806"/>
    <w:rsid w:val="00FA77BE"/>
    <w:rsid w:val="00FB1010"/>
    <w:rsid w:val="00FB562C"/>
    <w:rsid w:val="00FB6DAC"/>
    <w:rsid w:val="00FC001A"/>
    <w:rsid w:val="00FC06D2"/>
    <w:rsid w:val="00FD105A"/>
    <w:rsid w:val="00FD2D5B"/>
    <w:rsid w:val="00FD4661"/>
    <w:rsid w:val="00FE4576"/>
    <w:rsid w:val="00FE69DA"/>
    <w:rsid w:val="00FE700E"/>
    <w:rsid w:val="00FF347E"/>
    <w:rsid w:val="00FF5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F4"/>
    <w:pPr>
      <w:spacing w:after="200" w:line="276" w:lineRule="auto"/>
    </w:pPr>
    <w:rPr>
      <w:sz w:val="22"/>
      <w:szCs w:val="22"/>
      <w:lang w:val="ru-RU" w:eastAsia="en-US"/>
    </w:rPr>
  </w:style>
  <w:style w:type="paragraph" w:styleId="4">
    <w:name w:val="heading 4"/>
    <w:basedOn w:val="a"/>
    <w:link w:val="40"/>
    <w:uiPriority w:val="9"/>
    <w:qFormat/>
    <w:locked/>
    <w:rsid w:val="00B305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C7368"/>
    <w:pPr>
      <w:ind w:left="720"/>
      <w:contextualSpacing/>
    </w:pPr>
  </w:style>
  <w:style w:type="paragraph" w:styleId="a4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uiPriority w:val="99"/>
    <w:rsid w:val="004057A3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4057A3"/>
    <w:rPr>
      <w:rFonts w:cs="Times New Roman"/>
    </w:rPr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4"/>
    <w:uiPriority w:val="99"/>
    <w:locked/>
    <w:rsid w:val="004057A3"/>
    <w:rPr>
      <w:rFonts w:ascii="Times New Roman" w:eastAsia="Times New Roman" w:hAnsi="Times New Roman"/>
      <w:sz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057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5703F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rsid w:val="0036791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B03A3"/>
    <w:rPr>
      <w:rFonts w:ascii="Times New Roman" w:hAnsi="Times New Roman"/>
      <w:sz w:val="0"/>
      <w:szCs w:val="0"/>
      <w:lang w:val="ru-RU"/>
    </w:rPr>
  </w:style>
  <w:style w:type="character" w:customStyle="1" w:styleId="2">
    <w:name w:val="Основной текст 2 Знак"/>
    <w:link w:val="20"/>
    <w:locked/>
    <w:rsid w:val="00C97D40"/>
    <w:rPr>
      <w:b/>
      <w:bCs/>
      <w:sz w:val="24"/>
      <w:szCs w:val="24"/>
      <w:lang w:eastAsia="ru-RU"/>
    </w:rPr>
  </w:style>
  <w:style w:type="paragraph" w:styleId="20">
    <w:name w:val="Body Text 2"/>
    <w:basedOn w:val="a"/>
    <w:link w:val="2"/>
    <w:rsid w:val="00C97D40"/>
    <w:pPr>
      <w:spacing w:after="0" w:line="240" w:lineRule="auto"/>
    </w:pPr>
    <w:rPr>
      <w:b/>
      <w:bCs/>
      <w:sz w:val="24"/>
      <w:szCs w:val="24"/>
      <w:lang w:val="uk-UA" w:eastAsia="ru-RU"/>
    </w:rPr>
  </w:style>
  <w:style w:type="character" w:customStyle="1" w:styleId="21">
    <w:name w:val="Основной текст 2 Знак1"/>
    <w:basedOn w:val="a0"/>
    <w:uiPriority w:val="99"/>
    <w:semiHidden/>
    <w:rsid w:val="00C97D40"/>
    <w:rPr>
      <w:sz w:val="22"/>
      <w:szCs w:val="22"/>
      <w:lang w:val="ru-RU" w:eastAsia="en-US"/>
    </w:rPr>
  </w:style>
  <w:style w:type="paragraph" w:customStyle="1" w:styleId="a9">
    <w:name w:val="Нормальний текст"/>
    <w:basedOn w:val="a"/>
    <w:rsid w:val="00484A54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customStyle="1" w:styleId="rvts9">
    <w:name w:val="rvts9"/>
    <w:basedOn w:val="a0"/>
    <w:rsid w:val="00714700"/>
  </w:style>
  <w:style w:type="character" w:styleId="aa">
    <w:name w:val="Strong"/>
    <w:basedOn w:val="a0"/>
    <w:uiPriority w:val="22"/>
    <w:qFormat/>
    <w:locked/>
    <w:rsid w:val="00756293"/>
    <w:rPr>
      <w:rFonts w:cs="Times New Roman"/>
      <w:b/>
      <w:bCs/>
    </w:rPr>
  </w:style>
  <w:style w:type="paragraph" w:styleId="ab">
    <w:name w:val="Body Text"/>
    <w:basedOn w:val="a"/>
    <w:link w:val="ac"/>
    <w:uiPriority w:val="99"/>
    <w:unhideWhenUsed/>
    <w:rsid w:val="001E031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E0318"/>
    <w:rPr>
      <w:sz w:val="22"/>
      <w:szCs w:val="22"/>
      <w:lang w:val="ru-RU" w:eastAsia="en-US"/>
    </w:rPr>
  </w:style>
  <w:style w:type="character" w:customStyle="1" w:styleId="40">
    <w:name w:val="Заголовок 4 Знак"/>
    <w:basedOn w:val="a0"/>
    <w:link w:val="4"/>
    <w:uiPriority w:val="9"/>
    <w:rsid w:val="00B305E7"/>
    <w:rPr>
      <w:rFonts w:ascii="Times New Roman" w:eastAsia="Times New Roman" w:hAnsi="Times New Roman"/>
      <w:b/>
      <w:bCs/>
      <w:sz w:val="24"/>
      <w:szCs w:val="24"/>
    </w:rPr>
  </w:style>
  <w:style w:type="character" w:styleId="ad">
    <w:name w:val="Hyperlink"/>
    <w:basedOn w:val="a0"/>
    <w:uiPriority w:val="99"/>
    <w:unhideWhenUsed/>
    <w:rsid w:val="00B305E7"/>
    <w:rPr>
      <w:color w:val="0000FF"/>
      <w:u w:val="single"/>
    </w:rPr>
  </w:style>
  <w:style w:type="character" w:styleId="ae">
    <w:name w:val="Emphasis"/>
    <w:basedOn w:val="a0"/>
    <w:uiPriority w:val="20"/>
    <w:qFormat/>
    <w:locked/>
    <w:rsid w:val="00B305E7"/>
    <w:rPr>
      <w:i/>
      <w:iCs/>
    </w:rPr>
  </w:style>
  <w:style w:type="character" w:customStyle="1" w:styleId="pad">
    <w:name w:val="pad"/>
    <w:basedOn w:val="a0"/>
    <w:rsid w:val="00B305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82E12-FAA2-408D-9EE3-48CDB98D1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3435</Words>
  <Characters>1958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Користувач Windows</cp:lastModifiedBy>
  <cp:revision>14</cp:revision>
  <cp:lastPrinted>2021-05-19T14:40:00Z</cp:lastPrinted>
  <dcterms:created xsi:type="dcterms:W3CDTF">2021-05-14T09:41:00Z</dcterms:created>
  <dcterms:modified xsi:type="dcterms:W3CDTF">2021-05-19T14:46:00Z</dcterms:modified>
</cp:coreProperties>
</file>