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0C4" w:rsidRPr="00C147FF" w:rsidRDefault="008650C4" w:rsidP="008650C4">
      <w:pPr>
        <w:contextualSpacing/>
        <w:jc w:val="center"/>
        <w:rPr>
          <w:color w:val="000000" w:themeColor="text1"/>
          <w:sz w:val="28"/>
          <w:szCs w:val="28"/>
          <w:lang w:val="en-US"/>
        </w:rPr>
      </w:pPr>
      <w:r w:rsidRPr="00C147FF">
        <w:rPr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pt;height:53.6pt" o:ole="" fillcolor="yellow">
            <v:imagedata r:id="rId5" o:title=""/>
          </v:shape>
          <o:OLEObject Type="Embed" ProgID="Word.Picture.8" ShapeID="_x0000_i1025" DrawAspect="Content" ObjectID="_1688879050" r:id="rId6"/>
        </w:object>
      </w:r>
    </w:p>
    <w:p w:rsidR="008650C4" w:rsidRPr="00C147FF" w:rsidRDefault="008650C4" w:rsidP="008650C4">
      <w:pPr>
        <w:tabs>
          <w:tab w:val="left" w:pos="1000"/>
        </w:tabs>
        <w:contextualSpacing/>
        <w:jc w:val="center"/>
        <w:rPr>
          <w:color w:val="000000" w:themeColor="text1"/>
          <w:sz w:val="28"/>
          <w:szCs w:val="28"/>
          <w:lang w:val="uk-UA"/>
        </w:rPr>
      </w:pPr>
      <w:r w:rsidRPr="00C147FF">
        <w:rPr>
          <w:color w:val="000000" w:themeColor="text1"/>
          <w:sz w:val="28"/>
          <w:szCs w:val="28"/>
        </w:rPr>
        <w:t>МАШІВСЬКА СЕЛИЩНА РАДА</w:t>
      </w:r>
    </w:p>
    <w:p w:rsidR="008650C4" w:rsidRPr="00C147FF" w:rsidRDefault="008650C4" w:rsidP="008650C4">
      <w:pPr>
        <w:tabs>
          <w:tab w:val="left" w:pos="2400"/>
        </w:tabs>
        <w:contextualSpacing/>
        <w:jc w:val="center"/>
        <w:rPr>
          <w:color w:val="000000" w:themeColor="text1"/>
          <w:sz w:val="28"/>
          <w:szCs w:val="28"/>
        </w:rPr>
      </w:pPr>
      <w:r w:rsidRPr="00C147FF">
        <w:rPr>
          <w:color w:val="000000" w:themeColor="text1"/>
          <w:sz w:val="28"/>
          <w:szCs w:val="28"/>
        </w:rPr>
        <w:t>ПОЛТАВСЬКОЇ ОБЛАСТІ</w:t>
      </w:r>
    </w:p>
    <w:p w:rsidR="008650C4" w:rsidRPr="00C147FF" w:rsidRDefault="008650C4" w:rsidP="008650C4">
      <w:pPr>
        <w:tabs>
          <w:tab w:val="left" w:pos="1880"/>
        </w:tabs>
        <w:contextualSpacing/>
        <w:jc w:val="center"/>
        <w:rPr>
          <w:b/>
          <w:bCs/>
          <w:color w:val="000000" w:themeColor="text1"/>
          <w:sz w:val="28"/>
          <w:szCs w:val="28"/>
        </w:rPr>
      </w:pPr>
      <w:r w:rsidRPr="00C147FF">
        <w:rPr>
          <w:b/>
          <w:bCs/>
          <w:color w:val="000000" w:themeColor="text1"/>
          <w:sz w:val="28"/>
          <w:szCs w:val="28"/>
        </w:rPr>
        <w:t>ВИКОНАВЧИЙ  КОМІТЕТ</w:t>
      </w:r>
    </w:p>
    <w:p w:rsidR="008650C4" w:rsidRPr="00C147FF" w:rsidRDefault="008650C4" w:rsidP="008650C4">
      <w:pPr>
        <w:contextualSpacing/>
        <w:jc w:val="center"/>
        <w:rPr>
          <w:color w:val="000000" w:themeColor="text1"/>
          <w:sz w:val="28"/>
          <w:szCs w:val="28"/>
        </w:rPr>
      </w:pPr>
    </w:p>
    <w:p w:rsidR="008650C4" w:rsidRPr="00C147FF" w:rsidRDefault="008650C4" w:rsidP="008650C4">
      <w:pPr>
        <w:tabs>
          <w:tab w:val="left" w:pos="2680"/>
        </w:tabs>
        <w:contextualSpacing/>
        <w:jc w:val="center"/>
        <w:rPr>
          <w:color w:val="000000" w:themeColor="text1"/>
          <w:sz w:val="28"/>
          <w:szCs w:val="28"/>
        </w:rPr>
      </w:pPr>
      <w:r w:rsidRPr="00C147FF">
        <w:rPr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C147FF">
        <w:rPr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 w:rsidRPr="00C147FF">
        <w:rPr>
          <w:b/>
          <w:bCs/>
          <w:color w:val="000000" w:themeColor="text1"/>
          <w:sz w:val="28"/>
          <w:szCs w:val="28"/>
        </w:rPr>
        <w:t xml:space="preserve"> Я</w:t>
      </w:r>
    </w:p>
    <w:p w:rsidR="008650C4" w:rsidRPr="00C147FF" w:rsidRDefault="008650C4" w:rsidP="008650C4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 w:rsidRPr="00C147FF">
        <w:rPr>
          <w:color w:val="000000" w:themeColor="text1"/>
          <w:sz w:val="28"/>
          <w:szCs w:val="28"/>
        </w:rPr>
        <w:t>від</w:t>
      </w:r>
      <w:proofErr w:type="spellEnd"/>
      <w:r w:rsidRPr="00C147FF">
        <w:rPr>
          <w:color w:val="000000" w:themeColor="text1"/>
          <w:sz w:val="28"/>
          <w:szCs w:val="28"/>
        </w:rPr>
        <w:t xml:space="preserve"> </w:t>
      </w:r>
      <w:r w:rsidRPr="00C147FF">
        <w:rPr>
          <w:color w:val="000000" w:themeColor="text1"/>
          <w:sz w:val="28"/>
          <w:szCs w:val="28"/>
          <w:lang w:val="uk-UA"/>
        </w:rPr>
        <w:t>27 лип</w:t>
      </w:r>
      <w:proofErr w:type="spellStart"/>
      <w:r w:rsidRPr="00C147FF">
        <w:rPr>
          <w:color w:val="000000" w:themeColor="text1"/>
          <w:sz w:val="28"/>
          <w:szCs w:val="28"/>
        </w:rPr>
        <w:t>ня</w:t>
      </w:r>
      <w:proofErr w:type="spellEnd"/>
      <w:r w:rsidRPr="00C147FF">
        <w:rPr>
          <w:color w:val="000000" w:themeColor="text1"/>
          <w:sz w:val="28"/>
          <w:szCs w:val="28"/>
        </w:rPr>
        <w:t xml:space="preserve"> 202</w:t>
      </w:r>
      <w:r w:rsidRPr="00C147FF">
        <w:rPr>
          <w:color w:val="000000" w:themeColor="text1"/>
          <w:sz w:val="28"/>
          <w:szCs w:val="28"/>
          <w:lang w:val="uk-UA"/>
        </w:rPr>
        <w:t>1</w:t>
      </w:r>
      <w:r w:rsidRPr="00C147FF">
        <w:rPr>
          <w:color w:val="000000" w:themeColor="text1"/>
          <w:sz w:val="28"/>
          <w:szCs w:val="28"/>
        </w:rPr>
        <w:t xml:space="preserve"> року № </w:t>
      </w:r>
      <w:r w:rsidR="00FA0901">
        <w:rPr>
          <w:color w:val="000000" w:themeColor="text1"/>
          <w:sz w:val="28"/>
          <w:szCs w:val="28"/>
          <w:lang w:val="uk-UA"/>
        </w:rPr>
        <w:t>80</w:t>
      </w:r>
    </w:p>
    <w:p w:rsidR="008650C4" w:rsidRPr="003918F2" w:rsidRDefault="008650C4" w:rsidP="008650C4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 w:rsidRPr="003918F2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Pr="003918F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3918F2">
        <w:rPr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8650C4" w:rsidRDefault="008650C4">
      <w:pPr>
        <w:rPr>
          <w:lang w:val="uk-UA"/>
        </w:rPr>
      </w:pPr>
    </w:p>
    <w:tbl>
      <w:tblPr>
        <w:tblW w:w="4909" w:type="pct"/>
        <w:shd w:val="clear" w:color="auto" w:fill="FFFFFF"/>
        <w:tblLook w:val="04A0"/>
      </w:tblPr>
      <w:tblGrid>
        <w:gridCol w:w="5968"/>
        <w:gridCol w:w="946"/>
        <w:gridCol w:w="2300"/>
      </w:tblGrid>
      <w:tr w:rsidR="008650C4" w:rsidRPr="00FA0901" w:rsidTr="008650C4">
        <w:tc>
          <w:tcPr>
            <w:tcW w:w="5969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50C4" w:rsidRPr="008650C4" w:rsidRDefault="008650C4" w:rsidP="008650C4">
            <w:pPr>
              <w:rPr>
                <w:b/>
                <w:sz w:val="28"/>
                <w:szCs w:val="28"/>
                <w:lang w:val="uk-UA"/>
              </w:rPr>
            </w:pPr>
            <w:r w:rsidRPr="008650C4">
              <w:rPr>
                <w:b/>
                <w:sz w:val="28"/>
                <w:szCs w:val="28"/>
                <w:lang w:val="uk-UA"/>
              </w:rPr>
              <w:t xml:space="preserve">Про використання у 2021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</w:t>
            </w:r>
            <w:r>
              <w:rPr>
                <w:b/>
                <w:sz w:val="28"/>
                <w:szCs w:val="28"/>
                <w:lang w:val="uk-UA"/>
              </w:rPr>
              <w:t xml:space="preserve">підтримку малих групових будинків </w:t>
            </w:r>
            <w:r w:rsidRPr="008650C4">
              <w:rPr>
                <w:b/>
                <w:sz w:val="28"/>
                <w:szCs w:val="28"/>
                <w:lang w:val="uk-UA"/>
              </w:rPr>
              <w:t>та забезпечення житлом дітей-сиріт, дітей, позбавлених батьківського піклування, осіб з їх числа</w:t>
            </w:r>
          </w:p>
        </w:tc>
        <w:tc>
          <w:tcPr>
            <w:tcW w:w="946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50C4" w:rsidRPr="008650C4" w:rsidRDefault="008650C4">
            <w:pPr>
              <w:spacing w:before="150" w:after="150"/>
              <w:rPr>
                <w:rFonts w:ascii="Roboto" w:hAnsi="Roboto"/>
                <w:b/>
                <w:bCs/>
                <w:color w:val="000000"/>
                <w:lang w:val="uk-UA"/>
              </w:rPr>
            </w:pPr>
          </w:p>
        </w:tc>
        <w:tc>
          <w:tcPr>
            <w:tcW w:w="230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50C4" w:rsidRPr="008650C4" w:rsidRDefault="008650C4">
            <w:pPr>
              <w:spacing w:before="150" w:after="150"/>
              <w:jc w:val="center"/>
              <w:rPr>
                <w:rFonts w:ascii="Roboto" w:hAnsi="Roboto"/>
                <w:b/>
                <w:bCs/>
                <w:color w:val="000000"/>
                <w:lang w:val="uk-UA"/>
              </w:rPr>
            </w:pPr>
          </w:p>
        </w:tc>
      </w:tr>
    </w:tbl>
    <w:p w:rsidR="008650C4" w:rsidRDefault="008650C4" w:rsidP="008650C4">
      <w:pPr>
        <w:tabs>
          <w:tab w:val="left" w:pos="1480"/>
          <w:tab w:val="left" w:pos="2500"/>
          <w:tab w:val="left" w:pos="2880"/>
        </w:tabs>
        <w:rPr>
          <w:sz w:val="28"/>
          <w:lang w:val="uk-UA"/>
        </w:rPr>
      </w:pPr>
    </w:p>
    <w:p w:rsidR="008650C4" w:rsidRDefault="008650C4" w:rsidP="008650C4">
      <w:pPr>
        <w:ind w:firstLine="567"/>
        <w:jc w:val="both"/>
        <w:rPr>
          <w:lang w:val="uk-UA"/>
        </w:rPr>
      </w:pPr>
      <w:r w:rsidRPr="008650C4">
        <w:rPr>
          <w:sz w:val="28"/>
          <w:szCs w:val="28"/>
          <w:lang w:val="uk-UA"/>
        </w:rPr>
        <w:t>Відповідно до статті 34 Закону України «Про місцеве самоврядування в Україні», законів України «Про охорону дитинства», «Про забезпечення організаційно-правових умов соціального захисту дітей-сиріт та дітей, позбавлених батьківського піклування»</w:t>
      </w:r>
      <w:r>
        <w:rPr>
          <w:sz w:val="28"/>
          <w:szCs w:val="28"/>
          <w:lang w:val="uk-UA"/>
        </w:rPr>
        <w:t>, Порядку та умов надання у 2021</w:t>
      </w:r>
      <w:r w:rsidRPr="008650C4">
        <w:rPr>
          <w:sz w:val="28"/>
          <w:szCs w:val="28"/>
          <w:lang w:val="uk-UA"/>
        </w:rPr>
        <w:t xml:space="preserve">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</w:t>
      </w:r>
      <w:r w:rsidR="001F3FAF">
        <w:rPr>
          <w:sz w:val="28"/>
          <w:szCs w:val="28"/>
          <w:lang w:val="uk-UA"/>
        </w:rPr>
        <w:t xml:space="preserve"> підтримку малих групових будинків</w:t>
      </w:r>
      <w:r w:rsidRPr="008650C4">
        <w:rPr>
          <w:sz w:val="28"/>
          <w:szCs w:val="28"/>
          <w:lang w:val="uk-UA"/>
        </w:rPr>
        <w:t xml:space="preserve"> та забезпечення житлом дітей-сиріт, дітей, позбавлених батьківського піклування, осіб з їх числа, затверджених постановою К</w:t>
      </w:r>
      <w:r w:rsidR="001F3FAF">
        <w:rPr>
          <w:sz w:val="28"/>
          <w:szCs w:val="28"/>
          <w:lang w:val="uk-UA"/>
        </w:rPr>
        <w:t>абінету Міністрів України від 26 травня 2021 р. № 615</w:t>
      </w:r>
      <w:r w:rsidRPr="008650C4">
        <w:rPr>
          <w:sz w:val="28"/>
          <w:szCs w:val="28"/>
          <w:lang w:val="uk-UA"/>
        </w:rPr>
        <w:t xml:space="preserve"> </w:t>
      </w:r>
      <w:r w:rsidR="001F3FAF">
        <w:rPr>
          <w:sz w:val="28"/>
          <w:szCs w:val="28"/>
          <w:lang w:val="uk-UA"/>
        </w:rPr>
        <w:t>«Деякі питання забезпечення дітей-сиріт, дітей, позбавлених батьківського піклування, осіб з їх числа житлом та підтримки малих групових будинків»</w:t>
      </w:r>
      <w:r w:rsidRPr="008650C4">
        <w:rPr>
          <w:sz w:val="28"/>
          <w:szCs w:val="28"/>
          <w:lang w:val="uk-UA"/>
        </w:rPr>
        <w:t xml:space="preserve"> (далі – Порядок та умови), та враховуючи рішення </w:t>
      </w:r>
      <w:r w:rsidR="001F3FAF" w:rsidRPr="00385A2B">
        <w:rPr>
          <w:color w:val="000000" w:themeColor="text1"/>
          <w:sz w:val="28"/>
          <w:szCs w:val="28"/>
          <w:lang w:val="uk-UA"/>
        </w:rPr>
        <w:t>місцев</w:t>
      </w:r>
      <w:r w:rsidR="001F3FAF">
        <w:rPr>
          <w:color w:val="000000" w:themeColor="text1"/>
          <w:sz w:val="28"/>
          <w:szCs w:val="28"/>
          <w:lang w:val="uk-UA"/>
        </w:rPr>
        <w:t>ої</w:t>
      </w:r>
      <w:r w:rsidR="001F3FAF" w:rsidRPr="00385A2B">
        <w:rPr>
          <w:color w:val="000000" w:themeColor="text1"/>
          <w:sz w:val="28"/>
          <w:szCs w:val="28"/>
          <w:lang w:val="uk-UA"/>
        </w:rPr>
        <w:t xml:space="preserve"> комісі</w:t>
      </w:r>
      <w:r w:rsidR="001F3FAF">
        <w:rPr>
          <w:color w:val="000000" w:themeColor="text1"/>
          <w:sz w:val="28"/>
          <w:szCs w:val="28"/>
          <w:lang w:val="uk-UA"/>
        </w:rPr>
        <w:t>ї</w:t>
      </w:r>
      <w:r w:rsidR="001F3FAF" w:rsidRPr="00385A2B">
        <w:rPr>
          <w:color w:val="000000" w:themeColor="text1"/>
          <w:sz w:val="28"/>
          <w:szCs w:val="28"/>
          <w:lang w:val="uk-UA"/>
        </w:rPr>
        <w:t xml:space="preserve"> з питань розподілу у 2021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 при виконавчому комітеті </w:t>
      </w:r>
      <w:proofErr w:type="spellStart"/>
      <w:r w:rsidR="001F3FAF" w:rsidRPr="00385A2B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1F3FAF" w:rsidRPr="00385A2B">
        <w:rPr>
          <w:color w:val="000000" w:themeColor="text1"/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, утвореної </w:t>
      </w:r>
      <w:r w:rsidR="001F3FAF">
        <w:rPr>
          <w:sz w:val="28"/>
          <w:szCs w:val="28"/>
          <w:lang w:val="uk-UA"/>
        </w:rPr>
        <w:t>розпорядженням селищного голови від 14.07.2021 року № 79</w:t>
      </w:r>
      <w:r>
        <w:rPr>
          <w:sz w:val="28"/>
          <w:szCs w:val="28"/>
          <w:lang w:val="uk-UA"/>
        </w:rPr>
        <w:t xml:space="preserve"> «Про утворення </w:t>
      </w:r>
      <w:r w:rsidR="00F13C6E" w:rsidRPr="00385A2B">
        <w:rPr>
          <w:color w:val="000000" w:themeColor="text1"/>
          <w:sz w:val="28"/>
          <w:szCs w:val="28"/>
          <w:lang w:val="uk-UA"/>
        </w:rPr>
        <w:t>місцев</w:t>
      </w:r>
      <w:r w:rsidR="00F13C6E">
        <w:rPr>
          <w:color w:val="000000" w:themeColor="text1"/>
          <w:sz w:val="28"/>
          <w:szCs w:val="28"/>
          <w:lang w:val="uk-UA"/>
        </w:rPr>
        <w:t>ої</w:t>
      </w:r>
      <w:r w:rsidR="00F13C6E" w:rsidRPr="00385A2B">
        <w:rPr>
          <w:color w:val="000000" w:themeColor="text1"/>
          <w:sz w:val="28"/>
          <w:szCs w:val="28"/>
          <w:lang w:val="uk-UA"/>
        </w:rPr>
        <w:t xml:space="preserve"> комісі</w:t>
      </w:r>
      <w:r w:rsidR="00F13C6E">
        <w:rPr>
          <w:color w:val="000000" w:themeColor="text1"/>
          <w:sz w:val="28"/>
          <w:szCs w:val="28"/>
          <w:lang w:val="uk-UA"/>
        </w:rPr>
        <w:t>ї</w:t>
      </w:r>
      <w:r w:rsidR="00F13C6E" w:rsidRPr="00385A2B">
        <w:rPr>
          <w:color w:val="000000" w:themeColor="text1"/>
          <w:sz w:val="28"/>
          <w:szCs w:val="28"/>
          <w:lang w:val="uk-UA"/>
        </w:rPr>
        <w:t xml:space="preserve"> з питань розподілу у 2021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</w:t>
      </w:r>
      <w:r w:rsidR="00F13C6E" w:rsidRPr="00385A2B">
        <w:rPr>
          <w:color w:val="000000" w:themeColor="text1"/>
          <w:sz w:val="28"/>
          <w:szCs w:val="28"/>
          <w:lang w:val="uk-UA"/>
        </w:rPr>
        <w:lastRenderedPageBreak/>
        <w:t xml:space="preserve">сімейних, підтримку малих групових будинків та забезпечення житлом дітей-сиріт, дітей, позбавлених батьківського піклування, осіб з їх числа при виконавчому комітеті </w:t>
      </w:r>
      <w:proofErr w:type="spellStart"/>
      <w:r w:rsidR="00F13C6E" w:rsidRPr="00385A2B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F13C6E" w:rsidRPr="00385A2B">
        <w:rPr>
          <w:color w:val="000000" w:themeColor="text1"/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», з метою </w:t>
      </w:r>
      <w:r>
        <w:rPr>
          <w:sz w:val="28"/>
          <w:szCs w:val="28"/>
          <w:lang w:val="uk-UA" w:eastAsia="uk-UA"/>
        </w:rPr>
        <w:t xml:space="preserve">визначення напрямів та об’єктів, на які буде спрямовано </w:t>
      </w:r>
      <w:r>
        <w:rPr>
          <w:sz w:val="28"/>
          <w:szCs w:val="28"/>
          <w:lang w:val="uk-UA"/>
        </w:rPr>
        <w:t>у 202</w:t>
      </w:r>
      <w:r w:rsidR="00F13C6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році вищезазначену субвенцію, виконавчий комітет селищної ради,</w:t>
      </w:r>
    </w:p>
    <w:p w:rsidR="008650C4" w:rsidRDefault="008650C4" w:rsidP="008650C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В:</w:t>
      </w:r>
    </w:p>
    <w:p w:rsidR="008650C4" w:rsidRDefault="008650C4" w:rsidP="008650C4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Затвердити протокол місцевої комісії</w:t>
      </w:r>
      <w:r w:rsidR="00C705B7">
        <w:rPr>
          <w:sz w:val="28"/>
          <w:szCs w:val="28"/>
          <w:lang w:val="uk-UA" w:eastAsia="uk-UA"/>
        </w:rPr>
        <w:t xml:space="preserve"> </w:t>
      </w:r>
      <w:r w:rsidR="00C705B7" w:rsidRPr="00385A2B">
        <w:rPr>
          <w:color w:val="000000" w:themeColor="text1"/>
          <w:sz w:val="28"/>
          <w:szCs w:val="28"/>
          <w:lang w:val="uk-UA"/>
        </w:rPr>
        <w:t xml:space="preserve">з питань розподілу у 2021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 при виконавчому комітеті </w:t>
      </w:r>
      <w:proofErr w:type="spellStart"/>
      <w:r w:rsidR="00C705B7" w:rsidRPr="00385A2B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C705B7" w:rsidRPr="00385A2B">
        <w:rPr>
          <w:color w:val="000000" w:themeColor="text1"/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 w:eastAsia="uk-UA"/>
        </w:rPr>
        <w:t xml:space="preserve"> </w:t>
      </w:r>
      <w:r w:rsidR="00F13C6E">
        <w:rPr>
          <w:sz w:val="28"/>
          <w:szCs w:val="28"/>
          <w:lang w:val="uk-UA"/>
        </w:rPr>
        <w:t>від 22.07.2021 року № 1</w:t>
      </w:r>
      <w:r>
        <w:rPr>
          <w:sz w:val="28"/>
          <w:szCs w:val="28"/>
          <w:lang w:val="uk-UA"/>
        </w:rPr>
        <w:t xml:space="preserve"> щодо формування потреби у призначенні грошової компенсації </w:t>
      </w:r>
      <w:r>
        <w:rPr>
          <w:sz w:val="28"/>
          <w:szCs w:val="28"/>
          <w:lang w:val="uk-UA" w:eastAsia="uk-UA"/>
        </w:rPr>
        <w:t>дітям-сиротам, дітям, позбавленим батьківського піклування, особам з їх числа, що перебувають на обліку громадян, які потребують полі</w:t>
      </w:r>
      <w:r w:rsidR="00C705B7">
        <w:rPr>
          <w:sz w:val="28"/>
          <w:szCs w:val="28"/>
          <w:lang w:val="uk-UA" w:eastAsia="uk-UA"/>
        </w:rPr>
        <w:t>пшення житлових ум</w:t>
      </w:r>
      <w:r w:rsidR="00890A7D">
        <w:rPr>
          <w:sz w:val="28"/>
          <w:szCs w:val="28"/>
          <w:lang w:val="uk-UA" w:eastAsia="uk-UA"/>
        </w:rPr>
        <w:t>ов. (Додаток 1</w:t>
      </w:r>
      <w:r>
        <w:rPr>
          <w:sz w:val="28"/>
          <w:szCs w:val="28"/>
          <w:lang w:val="uk-UA" w:eastAsia="uk-UA"/>
        </w:rPr>
        <w:t>).</w:t>
      </w:r>
      <w:r w:rsidR="00C705B7">
        <w:rPr>
          <w:sz w:val="28"/>
          <w:szCs w:val="28"/>
          <w:lang w:val="uk-UA" w:eastAsia="uk-UA"/>
        </w:rPr>
        <w:t xml:space="preserve"> </w:t>
      </w:r>
    </w:p>
    <w:p w:rsidR="008650C4" w:rsidRPr="00890A7D" w:rsidRDefault="008650C4" w:rsidP="008650C4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i/>
          <w:color w:val="FF0000"/>
          <w:sz w:val="28"/>
          <w:szCs w:val="28"/>
          <w:lang w:val="uk-UA" w:eastAsia="uk-UA"/>
        </w:rPr>
      </w:pPr>
      <w:r>
        <w:rPr>
          <w:snapToGrid w:val="0"/>
          <w:sz w:val="28"/>
          <w:szCs w:val="28"/>
          <w:lang w:val="uk-UA"/>
        </w:rPr>
        <w:t>Визначити напрям</w:t>
      </w:r>
      <w:r>
        <w:rPr>
          <w:sz w:val="28"/>
          <w:szCs w:val="28"/>
          <w:lang w:val="uk-UA" w:eastAsia="uk-UA"/>
        </w:rPr>
        <w:t xml:space="preserve">, на який буде спрямовано </w:t>
      </w:r>
      <w:r>
        <w:rPr>
          <w:sz w:val="28"/>
          <w:szCs w:val="28"/>
          <w:lang w:val="uk-UA"/>
        </w:rPr>
        <w:t>у 202</w:t>
      </w:r>
      <w:r w:rsidR="00C705B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році вищезазначену субвенцію</w:t>
      </w:r>
      <w:r>
        <w:rPr>
          <w:sz w:val="28"/>
          <w:szCs w:val="28"/>
          <w:lang w:val="uk-UA" w:eastAsia="uk-UA"/>
        </w:rPr>
        <w:t xml:space="preserve"> - виплату грошової компенсації за належні для отримання житлові приміщення для дітей-сиріт, дітей, позбавлени</w:t>
      </w:r>
      <w:r w:rsidR="00890A7D">
        <w:rPr>
          <w:sz w:val="28"/>
          <w:szCs w:val="28"/>
          <w:lang w:val="uk-UA" w:eastAsia="uk-UA"/>
        </w:rPr>
        <w:t>х</w:t>
      </w:r>
      <w:r>
        <w:rPr>
          <w:sz w:val="28"/>
          <w:szCs w:val="28"/>
          <w:lang w:val="uk-UA" w:eastAsia="uk-UA"/>
        </w:rPr>
        <w:t xml:space="preserve"> батьківського піклування, осіб з їх числа, що перебувають на обліку громадян, які потребують поліпшення житлових умов з метою придбання житла для зазначеної категорії осіб (далі – грошова компенсація).</w:t>
      </w:r>
    </w:p>
    <w:p w:rsidR="008650C4" w:rsidRDefault="00890A7D" w:rsidP="008650C4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Керуючій справами (секретарю) виконавчого комітету </w:t>
      </w:r>
      <w:proofErr w:type="spellStart"/>
      <w:r>
        <w:rPr>
          <w:sz w:val="28"/>
          <w:szCs w:val="28"/>
          <w:lang w:val="uk-UA"/>
        </w:rPr>
        <w:t>Черниш</w:t>
      </w:r>
      <w:proofErr w:type="spellEnd"/>
      <w:r>
        <w:rPr>
          <w:sz w:val="28"/>
          <w:szCs w:val="28"/>
          <w:lang w:val="uk-UA"/>
        </w:rPr>
        <w:t xml:space="preserve"> Ю.М.</w:t>
      </w:r>
      <w:r w:rsidR="008650C4">
        <w:rPr>
          <w:sz w:val="28"/>
          <w:szCs w:val="28"/>
          <w:lang w:val="uk-UA"/>
        </w:rPr>
        <w:t xml:space="preserve"> забезпечити направлення одного примірнику протоколу рішення </w:t>
      </w:r>
      <w:r>
        <w:rPr>
          <w:sz w:val="28"/>
          <w:szCs w:val="28"/>
          <w:lang w:val="uk-UA"/>
        </w:rPr>
        <w:t xml:space="preserve">місцевої </w:t>
      </w:r>
      <w:r w:rsidR="008650C4">
        <w:rPr>
          <w:sz w:val="28"/>
          <w:szCs w:val="28"/>
          <w:lang w:val="uk-UA"/>
        </w:rPr>
        <w:t xml:space="preserve">комісії обласній державній адміністрації та відповідної пропозиції </w:t>
      </w:r>
      <w:proofErr w:type="spellStart"/>
      <w:r w:rsidR="008650C4">
        <w:rPr>
          <w:sz w:val="28"/>
          <w:szCs w:val="28"/>
          <w:lang w:val="uk-UA"/>
        </w:rPr>
        <w:t>Машівської</w:t>
      </w:r>
      <w:proofErr w:type="spellEnd"/>
      <w:r w:rsidR="008650C4">
        <w:rPr>
          <w:sz w:val="28"/>
          <w:szCs w:val="28"/>
          <w:lang w:val="uk-UA"/>
        </w:rPr>
        <w:t xml:space="preserve"> селищної ради до регіональної комісії щодо спрямування субвенції за напрямом</w:t>
      </w:r>
      <w:r w:rsidR="008650C4">
        <w:rPr>
          <w:sz w:val="28"/>
          <w:szCs w:val="28"/>
          <w:lang w:val="uk-UA" w:eastAsia="uk-UA"/>
        </w:rPr>
        <w:t xml:space="preserve"> грошової компенсації.</w:t>
      </w:r>
    </w:p>
    <w:p w:rsidR="008650C4" w:rsidRDefault="008650C4" w:rsidP="008650C4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Контроль за </w:t>
      </w:r>
      <w:r>
        <w:rPr>
          <w:sz w:val="28"/>
          <w:szCs w:val="28"/>
          <w:lang w:val="uk-UA"/>
        </w:rPr>
        <w:t xml:space="preserve">виконанням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ішення покласти</w:t>
      </w:r>
      <w:r>
        <w:rPr>
          <w:sz w:val="28"/>
          <w:szCs w:val="28"/>
        </w:rPr>
        <w:t xml:space="preserve"> на </w:t>
      </w:r>
      <w:r w:rsidR="00890A7D">
        <w:rPr>
          <w:sz w:val="28"/>
          <w:szCs w:val="28"/>
          <w:lang w:val="uk-UA"/>
        </w:rPr>
        <w:t>селищного голову</w:t>
      </w:r>
      <w:r>
        <w:rPr>
          <w:sz w:val="28"/>
          <w:szCs w:val="28"/>
          <w:lang w:val="uk-UA"/>
        </w:rPr>
        <w:t>.</w:t>
      </w:r>
    </w:p>
    <w:p w:rsidR="008650C4" w:rsidRDefault="008650C4">
      <w:pPr>
        <w:rPr>
          <w:lang w:val="uk-UA"/>
        </w:rPr>
      </w:pPr>
    </w:p>
    <w:p w:rsidR="0047579C" w:rsidRDefault="0047579C">
      <w:pPr>
        <w:rPr>
          <w:lang w:val="uk-UA"/>
        </w:rPr>
      </w:pPr>
    </w:p>
    <w:p w:rsidR="0047579C" w:rsidRDefault="0047579C">
      <w:pPr>
        <w:rPr>
          <w:lang w:val="uk-UA"/>
        </w:rPr>
      </w:pPr>
    </w:p>
    <w:p w:rsidR="0047579C" w:rsidRDefault="0047579C" w:rsidP="0047579C">
      <w:pPr>
        <w:tabs>
          <w:tab w:val="left" w:pos="1260"/>
        </w:tabs>
        <w:spacing w:line="300" w:lineRule="auto"/>
        <w:ind w:firstLine="709"/>
        <w:contextualSpacing/>
        <w:rPr>
          <w:color w:val="000000" w:themeColor="text1"/>
          <w:sz w:val="28"/>
          <w:szCs w:val="28"/>
          <w:lang w:val="uk-UA"/>
        </w:rPr>
      </w:pPr>
      <w:r w:rsidRPr="00C147FF">
        <w:rPr>
          <w:color w:val="000000" w:themeColor="text1"/>
          <w:sz w:val="28"/>
          <w:szCs w:val="28"/>
          <w:lang w:val="uk-UA"/>
        </w:rPr>
        <w:t xml:space="preserve">      Селищний голова</w:t>
      </w:r>
      <w:r w:rsidRPr="00C147FF">
        <w:rPr>
          <w:color w:val="000000" w:themeColor="text1"/>
          <w:sz w:val="28"/>
          <w:szCs w:val="28"/>
        </w:rPr>
        <w:t xml:space="preserve">                                            </w:t>
      </w:r>
      <w:proofErr w:type="spellStart"/>
      <w:r w:rsidRPr="00C147FF">
        <w:rPr>
          <w:color w:val="000000" w:themeColor="text1"/>
          <w:sz w:val="28"/>
          <w:szCs w:val="28"/>
        </w:rPr>
        <w:t>Сергій</w:t>
      </w:r>
      <w:proofErr w:type="spellEnd"/>
      <w:r w:rsidRPr="00C147FF">
        <w:rPr>
          <w:color w:val="000000" w:themeColor="text1"/>
          <w:sz w:val="28"/>
          <w:szCs w:val="28"/>
        </w:rPr>
        <w:t xml:space="preserve"> Сидоренко</w:t>
      </w:r>
    </w:p>
    <w:p w:rsidR="0047579C" w:rsidRPr="008650C4" w:rsidRDefault="0047579C">
      <w:pPr>
        <w:rPr>
          <w:lang w:val="uk-UA"/>
        </w:rPr>
      </w:pPr>
    </w:p>
    <w:sectPr w:rsidR="0047579C" w:rsidRPr="008650C4" w:rsidSect="000D3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67593"/>
    <w:multiLevelType w:val="hybridMultilevel"/>
    <w:tmpl w:val="9332688A"/>
    <w:lvl w:ilvl="0" w:tplc="05A6F36C">
      <w:start w:val="1"/>
      <w:numFmt w:val="decimal"/>
      <w:lvlText w:val="%1."/>
      <w:lvlJc w:val="left"/>
      <w:pPr>
        <w:ind w:left="1287" w:hanging="360"/>
      </w:pPr>
      <w:rPr>
        <w:i w:val="0"/>
        <w:iCs/>
        <w:color w:val="auto"/>
      </w:rPr>
    </w:lvl>
    <w:lvl w:ilvl="1" w:tplc="200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0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0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0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0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00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0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0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650C4"/>
    <w:rsid w:val="000D3FE3"/>
    <w:rsid w:val="001F3FAF"/>
    <w:rsid w:val="00227941"/>
    <w:rsid w:val="0047579C"/>
    <w:rsid w:val="008650C4"/>
    <w:rsid w:val="00890A7D"/>
    <w:rsid w:val="009F104C"/>
    <w:rsid w:val="00C705B7"/>
    <w:rsid w:val="00F13C6E"/>
    <w:rsid w:val="00FA0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0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83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5</cp:revision>
  <cp:lastPrinted>2021-07-27T05:18:00Z</cp:lastPrinted>
  <dcterms:created xsi:type="dcterms:W3CDTF">2021-07-23T10:33:00Z</dcterms:created>
  <dcterms:modified xsi:type="dcterms:W3CDTF">2021-07-27T05:18:00Z</dcterms:modified>
</cp:coreProperties>
</file>