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FB7" w:rsidRDefault="00B65FB7" w:rsidP="004E788E">
      <w:pPr>
        <w:widowControl w:val="0"/>
      </w:pPr>
    </w:p>
    <w:p w:rsidR="003B3E8C" w:rsidRDefault="003B3E8C" w:rsidP="003B3E8C">
      <w:bookmarkStart w:id="0" w:name="_MON_1505217754"/>
      <w:bookmarkStart w:id="1" w:name="_MON_1505217813"/>
      <w:bookmarkStart w:id="2" w:name="_MON_1505219940"/>
      <w:bookmarkStart w:id="3" w:name="_MON_1505217346"/>
      <w:bookmarkStart w:id="4" w:name="_MON_1505217516"/>
      <w:bookmarkEnd w:id="0"/>
      <w:bookmarkEnd w:id="1"/>
      <w:bookmarkEnd w:id="2"/>
      <w:bookmarkEnd w:id="3"/>
      <w:bookmarkEnd w:id="4"/>
    </w:p>
    <w:p w:rsidR="003B3E8C" w:rsidRPr="004B3160" w:rsidRDefault="003B3E8C" w:rsidP="003B3E8C">
      <w:pPr>
        <w:jc w:val="center"/>
        <w:outlineLvl w:val="0"/>
        <w:rPr>
          <w:b/>
          <w:szCs w:val="28"/>
        </w:rPr>
      </w:pPr>
      <w:r w:rsidRPr="004B3160">
        <w:rPr>
          <w:rFonts w:ascii="Arial" w:hAnsi="Arial" w:cs="Arial"/>
          <w:color w:val="000000"/>
          <w:szCs w:val="28"/>
        </w:rPr>
        <w:t>  </w:t>
      </w:r>
      <w:r w:rsidRPr="004B3160">
        <w:rPr>
          <w:b/>
          <w:szCs w:val="28"/>
        </w:rPr>
        <w:t>Повідомлення</w:t>
      </w:r>
    </w:p>
    <w:p w:rsidR="003B3E8C" w:rsidRDefault="003B3E8C" w:rsidP="003B3E8C">
      <w:pPr>
        <w:jc w:val="center"/>
        <w:rPr>
          <w:b/>
          <w:szCs w:val="28"/>
        </w:rPr>
      </w:pPr>
      <w:r w:rsidRPr="004B3160">
        <w:rPr>
          <w:b/>
          <w:szCs w:val="28"/>
        </w:rPr>
        <w:t>про оприлюднення</w:t>
      </w:r>
      <w:r>
        <w:rPr>
          <w:b/>
          <w:szCs w:val="28"/>
        </w:rPr>
        <w:t xml:space="preserve"> проекту</w:t>
      </w:r>
      <w:r w:rsidRPr="004B3160">
        <w:rPr>
          <w:b/>
          <w:szCs w:val="28"/>
        </w:rPr>
        <w:t xml:space="preserve"> регуляторного акту</w:t>
      </w:r>
    </w:p>
    <w:p w:rsidR="003B3E8C" w:rsidRDefault="003B3E8C" w:rsidP="003B3E8C">
      <w:pPr>
        <w:jc w:val="center"/>
        <w:rPr>
          <w:b/>
          <w:szCs w:val="28"/>
        </w:rPr>
      </w:pPr>
      <w:r w:rsidRPr="004B3160">
        <w:rPr>
          <w:b/>
          <w:szCs w:val="28"/>
        </w:rPr>
        <w:t xml:space="preserve"> рішення сесії </w:t>
      </w:r>
      <w:r>
        <w:rPr>
          <w:b/>
          <w:szCs w:val="28"/>
        </w:rPr>
        <w:t xml:space="preserve">Машівської селищної </w:t>
      </w:r>
      <w:r w:rsidRPr="004B3160">
        <w:rPr>
          <w:b/>
          <w:szCs w:val="28"/>
        </w:rPr>
        <w:t xml:space="preserve">ради </w:t>
      </w:r>
    </w:p>
    <w:p w:rsidR="003B3E8C" w:rsidRDefault="003B3E8C" w:rsidP="003B3E8C">
      <w:pPr>
        <w:jc w:val="center"/>
        <w:rPr>
          <w:b/>
          <w:szCs w:val="28"/>
        </w:rPr>
      </w:pPr>
      <w:proofErr w:type="spellStart"/>
      <w:r w:rsidRPr="004B3160">
        <w:rPr>
          <w:b/>
          <w:szCs w:val="28"/>
        </w:rPr>
        <w:t>Машівського</w:t>
      </w:r>
      <w:proofErr w:type="spellEnd"/>
      <w:r w:rsidRPr="004B3160">
        <w:rPr>
          <w:b/>
          <w:szCs w:val="28"/>
        </w:rPr>
        <w:t xml:space="preserve"> району</w:t>
      </w:r>
      <w:r>
        <w:rPr>
          <w:b/>
          <w:szCs w:val="28"/>
        </w:rPr>
        <w:t xml:space="preserve"> </w:t>
      </w:r>
      <w:r w:rsidRPr="004B3160">
        <w:rPr>
          <w:b/>
          <w:szCs w:val="28"/>
        </w:rPr>
        <w:t xml:space="preserve">Полтавської області  </w:t>
      </w:r>
    </w:p>
    <w:p w:rsidR="003B3E8C" w:rsidRDefault="003B3E8C" w:rsidP="003B3E8C">
      <w:pPr>
        <w:jc w:val="center"/>
        <w:rPr>
          <w:b/>
          <w:szCs w:val="28"/>
        </w:rPr>
      </w:pPr>
      <w:r>
        <w:rPr>
          <w:b/>
          <w:szCs w:val="28"/>
        </w:rPr>
        <w:t>«Про встановлення  ставок та пільг</w:t>
      </w:r>
    </w:p>
    <w:p w:rsidR="003B3E8C" w:rsidRDefault="003B3E8C" w:rsidP="003B3E8C">
      <w:pPr>
        <w:jc w:val="center"/>
        <w:rPr>
          <w:b/>
          <w:szCs w:val="28"/>
        </w:rPr>
      </w:pPr>
      <w:r>
        <w:rPr>
          <w:b/>
          <w:szCs w:val="28"/>
        </w:rPr>
        <w:t xml:space="preserve"> із </w:t>
      </w:r>
      <w:r w:rsidR="007C5DFB">
        <w:rPr>
          <w:b/>
          <w:szCs w:val="28"/>
        </w:rPr>
        <w:t>сплати місцевих податків на 2021</w:t>
      </w:r>
      <w:r>
        <w:rPr>
          <w:b/>
          <w:szCs w:val="28"/>
        </w:rPr>
        <w:t xml:space="preserve"> рік»</w:t>
      </w:r>
    </w:p>
    <w:p w:rsidR="003B3E8C" w:rsidRPr="00BB7736" w:rsidRDefault="003B3E8C" w:rsidP="003B3E8C">
      <w:pPr>
        <w:jc w:val="both"/>
        <w:rPr>
          <w:szCs w:val="28"/>
        </w:rPr>
      </w:pPr>
    </w:p>
    <w:p w:rsidR="003B3E8C" w:rsidRPr="00AC456A" w:rsidRDefault="003B3E8C" w:rsidP="003B3E8C">
      <w:pPr>
        <w:jc w:val="both"/>
        <w:rPr>
          <w:szCs w:val="28"/>
        </w:rPr>
      </w:pPr>
      <w:r w:rsidRPr="00AC456A">
        <w:rPr>
          <w:szCs w:val="28"/>
        </w:rPr>
        <w:t xml:space="preserve">     Відповідно до вимог Закону України від 11.09.2003 № 1160-ІV «Про засади державної регуляторної політики у сфері господарської діяльності», з метою  одержання зауважень і пропозицій від фізичних та юридичних осіб, їх </w:t>
      </w:r>
      <w:r w:rsidR="005B5CF6" w:rsidRPr="00AC456A">
        <w:rPr>
          <w:szCs w:val="28"/>
        </w:rPr>
        <w:t>об’єднань</w:t>
      </w:r>
      <w:r w:rsidRPr="00AC456A">
        <w:rPr>
          <w:szCs w:val="28"/>
        </w:rPr>
        <w:t xml:space="preserve"> оприлюднюється проект регуляторного акту рішення сесії Машівської селищної ради </w:t>
      </w:r>
      <w:proofErr w:type="spellStart"/>
      <w:r w:rsidRPr="00AC456A">
        <w:rPr>
          <w:szCs w:val="28"/>
        </w:rPr>
        <w:t>Машівського</w:t>
      </w:r>
      <w:proofErr w:type="spellEnd"/>
      <w:r w:rsidRPr="00AC456A">
        <w:rPr>
          <w:szCs w:val="28"/>
        </w:rPr>
        <w:t xml:space="preserve"> району Полтавської області  «Про встановлення  ставок та пільг із </w:t>
      </w:r>
      <w:r w:rsidR="007C5DFB">
        <w:rPr>
          <w:szCs w:val="28"/>
        </w:rPr>
        <w:t>сплати місцевих податків на 2021</w:t>
      </w:r>
      <w:r w:rsidRPr="00AC456A">
        <w:rPr>
          <w:szCs w:val="28"/>
        </w:rPr>
        <w:t xml:space="preserve"> рік»</w:t>
      </w:r>
      <w:r>
        <w:rPr>
          <w:szCs w:val="28"/>
        </w:rPr>
        <w:t>.</w:t>
      </w:r>
    </w:p>
    <w:p w:rsidR="003B3E8C" w:rsidRPr="001B191F" w:rsidRDefault="003B3E8C" w:rsidP="003B3E8C">
      <w:pPr>
        <w:pStyle w:val="14"/>
        <w:jc w:val="both"/>
        <w:rPr>
          <w:rFonts w:ascii="Times New Roman" w:hAnsi="Times New Roman"/>
          <w:sz w:val="28"/>
          <w:szCs w:val="28"/>
          <w:lang w:val="uk-UA"/>
        </w:rPr>
      </w:pPr>
      <w:r w:rsidRPr="001B191F">
        <w:rPr>
          <w:rFonts w:ascii="Times New Roman" w:hAnsi="Times New Roman"/>
          <w:sz w:val="28"/>
          <w:szCs w:val="28"/>
          <w:lang w:val="uk-UA"/>
        </w:rPr>
        <w:t xml:space="preserve">      Проект спрямований на розширення бази оподаткування, задоволення потреб громадян та суб’єктів </w:t>
      </w:r>
      <w:r>
        <w:rPr>
          <w:rFonts w:ascii="Times New Roman" w:hAnsi="Times New Roman"/>
          <w:sz w:val="28"/>
          <w:szCs w:val="28"/>
          <w:lang w:val="uk-UA"/>
        </w:rPr>
        <w:t>господарювання</w:t>
      </w:r>
      <w:r w:rsidRPr="001B191F">
        <w:rPr>
          <w:rFonts w:ascii="Times New Roman" w:hAnsi="Times New Roman"/>
          <w:sz w:val="28"/>
          <w:szCs w:val="28"/>
          <w:lang w:val="uk-UA"/>
        </w:rPr>
        <w:t xml:space="preserve"> в здійсненні господарської діяльності та захисті їх законних прав та інтересів, залучення додаткових коштів до місцевого бюджету.</w:t>
      </w:r>
    </w:p>
    <w:p w:rsidR="003B3E8C" w:rsidRPr="001B1365" w:rsidRDefault="003B3E8C" w:rsidP="003B3E8C">
      <w:pPr>
        <w:pStyle w:val="14"/>
        <w:jc w:val="both"/>
        <w:rPr>
          <w:rFonts w:ascii="Times New Roman" w:hAnsi="Times New Roman"/>
          <w:b/>
          <w:sz w:val="28"/>
          <w:szCs w:val="28"/>
          <w:lang w:val="uk-UA"/>
        </w:rPr>
      </w:pPr>
      <w:r w:rsidRPr="001B191F">
        <w:rPr>
          <w:rFonts w:ascii="Times New Roman" w:hAnsi="Times New Roman"/>
          <w:sz w:val="28"/>
          <w:szCs w:val="28"/>
          <w:lang w:val="uk-UA"/>
        </w:rPr>
        <w:t xml:space="preserve">       Проект даного рішення розроблено відповідно до вимог Податкового кодексу України, Конституції України, Закону України «Про місцеве самоврядування в Україні</w:t>
      </w:r>
      <w:r w:rsidRPr="00E752A7">
        <w:rPr>
          <w:rFonts w:ascii="Times New Roman" w:hAnsi="Times New Roman"/>
          <w:sz w:val="28"/>
          <w:szCs w:val="28"/>
          <w:lang w:val="uk-UA"/>
        </w:rPr>
        <w:t>».</w:t>
      </w:r>
      <w:r w:rsidRPr="00E752A7">
        <w:rPr>
          <w:rStyle w:val="af7"/>
          <w:rFonts w:ascii="Times New Roman" w:hAnsi="Times New Roman"/>
          <w:color w:val="000000"/>
          <w:sz w:val="28"/>
          <w:szCs w:val="28"/>
          <w:lang w:val="ru-RU"/>
        </w:rPr>
        <w:t xml:space="preserve"> </w:t>
      </w:r>
      <w:r w:rsidR="00F71D7B">
        <w:rPr>
          <w:rStyle w:val="af7"/>
          <w:rFonts w:ascii="Times New Roman" w:hAnsi="Times New Roman"/>
          <w:b w:val="0"/>
          <w:color w:val="000000"/>
          <w:sz w:val="28"/>
          <w:szCs w:val="28"/>
          <w:lang w:val="ru-RU"/>
        </w:rPr>
        <w:t xml:space="preserve">З текстом проекту та </w:t>
      </w:r>
      <w:proofErr w:type="spellStart"/>
      <w:r w:rsidR="00F71D7B">
        <w:rPr>
          <w:rStyle w:val="af7"/>
          <w:rFonts w:ascii="Times New Roman" w:hAnsi="Times New Roman"/>
          <w:b w:val="0"/>
          <w:color w:val="000000"/>
          <w:sz w:val="28"/>
          <w:szCs w:val="28"/>
          <w:lang w:val="ru-RU"/>
        </w:rPr>
        <w:t>аналізу</w:t>
      </w:r>
      <w:proofErr w:type="spellEnd"/>
      <w:r w:rsidRPr="001B1365">
        <w:rPr>
          <w:rStyle w:val="af7"/>
          <w:rFonts w:ascii="Times New Roman" w:hAnsi="Times New Roman"/>
          <w:b w:val="0"/>
          <w:color w:val="000000"/>
          <w:sz w:val="28"/>
          <w:szCs w:val="28"/>
          <w:lang w:val="ru-RU"/>
        </w:rPr>
        <w:t xml:space="preserve"> </w:t>
      </w:r>
      <w:proofErr w:type="spellStart"/>
      <w:r w:rsidRPr="001B1365">
        <w:rPr>
          <w:rStyle w:val="af7"/>
          <w:rFonts w:ascii="Times New Roman" w:hAnsi="Times New Roman"/>
          <w:b w:val="0"/>
          <w:color w:val="000000"/>
          <w:sz w:val="28"/>
          <w:szCs w:val="28"/>
          <w:lang w:val="ru-RU"/>
        </w:rPr>
        <w:t>його</w:t>
      </w:r>
      <w:proofErr w:type="spellEnd"/>
      <w:r w:rsidRPr="001B1365">
        <w:rPr>
          <w:rStyle w:val="af7"/>
          <w:rFonts w:ascii="Times New Roman" w:hAnsi="Times New Roman"/>
          <w:b w:val="0"/>
          <w:color w:val="000000"/>
          <w:sz w:val="28"/>
          <w:szCs w:val="28"/>
          <w:lang w:val="ru-RU"/>
        </w:rPr>
        <w:t xml:space="preserve"> регуляторного </w:t>
      </w:r>
      <w:proofErr w:type="spellStart"/>
      <w:r w:rsidRPr="001B1365">
        <w:rPr>
          <w:rStyle w:val="af7"/>
          <w:rFonts w:ascii="Times New Roman" w:hAnsi="Times New Roman"/>
          <w:b w:val="0"/>
          <w:color w:val="000000"/>
          <w:sz w:val="28"/>
          <w:szCs w:val="28"/>
          <w:lang w:val="ru-RU"/>
        </w:rPr>
        <w:t>впливу</w:t>
      </w:r>
      <w:proofErr w:type="spellEnd"/>
      <w:r w:rsidRPr="001B1365">
        <w:rPr>
          <w:rStyle w:val="af7"/>
          <w:rFonts w:ascii="Times New Roman" w:hAnsi="Times New Roman"/>
          <w:b w:val="0"/>
          <w:color w:val="000000"/>
          <w:sz w:val="28"/>
          <w:szCs w:val="28"/>
          <w:lang w:val="ru-RU"/>
        </w:rPr>
        <w:t xml:space="preserve"> </w:t>
      </w:r>
      <w:proofErr w:type="spellStart"/>
      <w:r w:rsidRPr="001B1365">
        <w:rPr>
          <w:rStyle w:val="af7"/>
          <w:rFonts w:ascii="Times New Roman" w:hAnsi="Times New Roman"/>
          <w:b w:val="0"/>
          <w:color w:val="000000"/>
          <w:sz w:val="28"/>
          <w:szCs w:val="28"/>
          <w:lang w:val="ru-RU"/>
        </w:rPr>
        <w:t>можна</w:t>
      </w:r>
      <w:proofErr w:type="spellEnd"/>
      <w:r w:rsidRPr="001B1365">
        <w:rPr>
          <w:rStyle w:val="af7"/>
          <w:rFonts w:ascii="Times New Roman" w:hAnsi="Times New Roman"/>
          <w:b w:val="0"/>
          <w:color w:val="000000"/>
          <w:sz w:val="28"/>
          <w:szCs w:val="28"/>
          <w:lang w:val="ru-RU"/>
        </w:rPr>
        <w:t xml:space="preserve"> </w:t>
      </w:r>
      <w:proofErr w:type="spellStart"/>
      <w:r w:rsidRPr="001B1365">
        <w:rPr>
          <w:rStyle w:val="af7"/>
          <w:rFonts w:ascii="Times New Roman" w:hAnsi="Times New Roman"/>
          <w:b w:val="0"/>
          <w:color w:val="000000"/>
          <w:sz w:val="28"/>
          <w:szCs w:val="28"/>
          <w:lang w:val="ru-RU"/>
        </w:rPr>
        <w:t>ознайомитися</w:t>
      </w:r>
      <w:proofErr w:type="spellEnd"/>
      <w:r w:rsidRPr="001B1365">
        <w:rPr>
          <w:rStyle w:val="af7"/>
          <w:rFonts w:ascii="Times New Roman" w:hAnsi="Times New Roman"/>
          <w:b w:val="0"/>
          <w:color w:val="000000"/>
          <w:sz w:val="28"/>
          <w:szCs w:val="28"/>
          <w:lang w:val="ru-RU"/>
        </w:rPr>
        <w:t xml:space="preserve"> на </w:t>
      </w:r>
      <w:proofErr w:type="spellStart"/>
      <w:r w:rsidRPr="001B1365">
        <w:rPr>
          <w:rStyle w:val="af7"/>
          <w:rFonts w:ascii="Times New Roman" w:hAnsi="Times New Roman"/>
          <w:b w:val="0"/>
          <w:color w:val="000000"/>
          <w:sz w:val="28"/>
          <w:szCs w:val="28"/>
          <w:lang w:val="ru-RU"/>
        </w:rPr>
        <w:t>офіційному</w:t>
      </w:r>
      <w:proofErr w:type="spellEnd"/>
      <w:r w:rsidRPr="001B1365">
        <w:rPr>
          <w:rStyle w:val="af7"/>
          <w:rFonts w:ascii="Times New Roman" w:hAnsi="Times New Roman"/>
          <w:b w:val="0"/>
          <w:color w:val="000000"/>
          <w:sz w:val="28"/>
          <w:szCs w:val="28"/>
          <w:lang w:val="ru-RU"/>
        </w:rPr>
        <w:t xml:space="preserve"> </w:t>
      </w:r>
      <w:proofErr w:type="spellStart"/>
      <w:r w:rsidRPr="001B1365">
        <w:rPr>
          <w:rStyle w:val="af7"/>
          <w:rFonts w:ascii="Times New Roman" w:hAnsi="Times New Roman"/>
          <w:b w:val="0"/>
          <w:color w:val="000000"/>
          <w:sz w:val="28"/>
          <w:szCs w:val="28"/>
          <w:lang w:val="ru-RU"/>
        </w:rPr>
        <w:t>сайті</w:t>
      </w:r>
      <w:proofErr w:type="spellEnd"/>
      <w:r w:rsidRPr="001B1365">
        <w:rPr>
          <w:rStyle w:val="af7"/>
          <w:rFonts w:ascii="Times New Roman" w:hAnsi="Times New Roman"/>
          <w:b w:val="0"/>
          <w:color w:val="000000"/>
          <w:sz w:val="28"/>
          <w:szCs w:val="28"/>
          <w:lang w:val="ru-RU"/>
        </w:rPr>
        <w:t xml:space="preserve"> Машівської </w:t>
      </w:r>
      <w:proofErr w:type="spellStart"/>
      <w:r w:rsidRPr="001B1365">
        <w:rPr>
          <w:rStyle w:val="af7"/>
          <w:rFonts w:ascii="Times New Roman" w:hAnsi="Times New Roman"/>
          <w:b w:val="0"/>
          <w:color w:val="000000"/>
          <w:sz w:val="28"/>
          <w:szCs w:val="28"/>
          <w:lang w:val="ru-RU"/>
        </w:rPr>
        <w:t>селищної</w:t>
      </w:r>
      <w:proofErr w:type="spellEnd"/>
      <w:r w:rsidRPr="001B1365">
        <w:rPr>
          <w:rStyle w:val="af7"/>
          <w:rFonts w:ascii="Times New Roman" w:hAnsi="Times New Roman"/>
          <w:b w:val="0"/>
          <w:color w:val="000000"/>
          <w:sz w:val="28"/>
          <w:szCs w:val="28"/>
          <w:lang w:val="ru-RU"/>
        </w:rPr>
        <w:t xml:space="preserve"> ради –</w:t>
      </w:r>
      <w:r w:rsidRPr="001B1365">
        <w:rPr>
          <w:rFonts w:ascii="Times New Roman" w:hAnsi="Times New Roman"/>
          <w:b/>
          <w:sz w:val="28"/>
          <w:szCs w:val="28"/>
          <w:lang w:val="ru-RU"/>
        </w:rPr>
        <w:t xml:space="preserve"> </w:t>
      </w:r>
      <w:hyperlink r:id="rId8" w:history="1">
        <w:r w:rsidRPr="001B1365">
          <w:rPr>
            <w:rStyle w:val="af4"/>
            <w:rFonts w:ascii="Times New Roman" w:hAnsi="Times New Roman"/>
            <w:b/>
            <w:lang w:val="ru-RU"/>
          </w:rPr>
          <w:t>http://mashivka-rada.gov.ua</w:t>
        </w:r>
      </w:hyperlink>
      <w:r w:rsidRPr="001B1365">
        <w:rPr>
          <w:rFonts w:ascii="Times New Roman" w:hAnsi="Times New Roman"/>
          <w:sz w:val="28"/>
          <w:szCs w:val="28"/>
          <w:lang w:val="ru-RU"/>
        </w:rPr>
        <w:t xml:space="preserve">, </w:t>
      </w:r>
      <w:r w:rsidR="0094104A">
        <w:rPr>
          <w:rFonts w:ascii="Times New Roman" w:hAnsi="Times New Roman"/>
          <w:sz w:val="28"/>
          <w:szCs w:val="28"/>
          <w:lang w:val="ru-RU"/>
        </w:rPr>
        <w:t xml:space="preserve">в </w:t>
      </w:r>
      <w:proofErr w:type="spellStart"/>
      <w:r w:rsidRPr="001B1365">
        <w:rPr>
          <w:rFonts w:ascii="Times New Roman" w:hAnsi="Times New Roman"/>
          <w:sz w:val="28"/>
          <w:szCs w:val="28"/>
          <w:lang w:val="ru-RU"/>
        </w:rPr>
        <w:t>розділі</w:t>
      </w:r>
      <w:proofErr w:type="spellEnd"/>
      <w:r w:rsidRPr="001B1365">
        <w:rPr>
          <w:rFonts w:ascii="Times New Roman" w:hAnsi="Times New Roman"/>
          <w:sz w:val="28"/>
          <w:szCs w:val="28"/>
          <w:lang w:val="ru-RU"/>
        </w:rPr>
        <w:t xml:space="preserve"> «</w:t>
      </w:r>
      <w:proofErr w:type="spellStart"/>
      <w:r w:rsidRPr="001B1365">
        <w:rPr>
          <w:rFonts w:ascii="Times New Roman" w:hAnsi="Times New Roman"/>
          <w:sz w:val="28"/>
          <w:szCs w:val="28"/>
          <w:lang w:val="ru-RU"/>
        </w:rPr>
        <w:t>Проекти</w:t>
      </w:r>
      <w:proofErr w:type="spellEnd"/>
      <w:r w:rsidRPr="001B1365">
        <w:rPr>
          <w:rFonts w:ascii="Times New Roman" w:hAnsi="Times New Roman"/>
          <w:sz w:val="28"/>
          <w:szCs w:val="28"/>
          <w:lang w:val="ru-RU"/>
        </w:rPr>
        <w:t xml:space="preserve"> </w:t>
      </w:r>
      <w:proofErr w:type="spellStart"/>
      <w:r w:rsidRPr="001B1365">
        <w:rPr>
          <w:rFonts w:ascii="Times New Roman" w:hAnsi="Times New Roman"/>
          <w:sz w:val="28"/>
          <w:szCs w:val="28"/>
          <w:lang w:val="ru-RU"/>
        </w:rPr>
        <w:t>регуляторних</w:t>
      </w:r>
      <w:proofErr w:type="spellEnd"/>
      <w:r w:rsidRPr="001B1365">
        <w:rPr>
          <w:rFonts w:ascii="Times New Roman" w:hAnsi="Times New Roman"/>
          <w:sz w:val="28"/>
          <w:szCs w:val="28"/>
          <w:lang w:val="ru-RU"/>
        </w:rPr>
        <w:t xml:space="preserve"> </w:t>
      </w:r>
      <w:proofErr w:type="spellStart"/>
      <w:r w:rsidRPr="001B1365">
        <w:rPr>
          <w:rFonts w:ascii="Times New Roman" w:hAnsi="Times New Roman"/>
          <w:sz w:val="28"/>
          <w:szCs w:val="28"/>
          <w:lang w:val="ru-RU"/>
        </w:rPr>
        <w:t>актів</w:t>
      </w:r>
      <w:proofErr w:type="spellEnd"/>
      <w:r w:rsidRPr="001B1365">
        <w:rPr>
          <w:rFonts w:ascii="Times New Roman" w:hAnsi="Times New Roman"/>
          <w:sz w:val="28"/>
          <w:szCs w:val="28"/>
          <w:lang w:val="ru-RU"/>
        </w:rPr>
        <w:t xml:space="preserve">», </w:t>
      </w:r>
      <w:proofErr w:type="spellStart"/>
      <w:r w:rsidRPr="001B1365">
        <w:rPr>
          <w:rFonts w:ascii="Times New Roman" w:hAnsi="Times New Roman"/>
          <w:sz w:val="28"/>
          <w:szCs w:val="28"/>
          <w:lang w:val="ru-RU"/>
        </w:rPr>
        <w:t>або</w:t>
      </w:r>
      <w:proofErr w:type="spellEnd"/>
      <w:r w:rsidRPr="001B1365">
        <w:rPr>
          <w:rFonts w:ascii="Times New Roman" w:hAnsi="Times New Roman"/>
          <w:b/>
          <w:sz w:val="28"/>
          <w:szCs w:val="28"/>
          <w:lang w:val="ru-RU"/>
        </w:rPr>
        <w:t xml:space="preserve">  </w:t>
      </w:r>
      <w:r w:rsidRPr="001B1365">
        <w:rPr>
          <w:rStyle w:val="af7"/>
          <w:rFonts w:ascii="Times New Roman" w:hAnsi="Times New Roman"/>
          <w:b w:val="0"/>
          <w:color w:val="000000"/>
          <w:sz w:val="28"/>
          <w:szCs w:val="28"/>
          <w:lang w:val="ru-RU"/>
        </w:rPr>
        <w:t xml:space="preserve">у </w:t>
      </w:r>
      <w:r w:rsidR="0094104A">
        <w:rPr>
          <w:rStyle w:val="af7"/>
          <w:rFonts w:ascii="Times New Roman" w:hAnsi="Times New Roman"/>
          <w:b w:val="0"/>
          <w:color w:val="000000"/>
          <w:sz w:val="28"/>
          <w:szCs w:val="28"/>
          <w:lang w:val="uk-UA"/>
        </w:rPr>
        <w:t>приміщен</w:t>
      </w:r>
      <w:r w:rsidRPr="0094104A">
        <w:rPr>
          <w:rStyle w:val="af7"/>
          <w:rFonts w:ascii="Times New Roman" w:hAnsi="Times New Roman"/>
          <w:b w:val="0"/>
          <w:color w:val="000000"/>
          <w:sz w:val="28"/>
          <w:szCs w:val="28"/>
          <w:lang w:val="uk-UA"/>
        </w:rPr>
        <w:t>і</w:t>
      </w:r>
      <w:r w:rsidRPr="001B1365">
        <w:rPr>
          <w:rStyle w:val="af7"/>
          <w:rFonts w:ascii="Times New Roman" w:hAnsi="Times New Roman"/>
          <w:b w:val="0"/>
          <w:color w:val="000000"/>
          <w:sz w:val="28"/>
          <w:szCs w:val="28"/>
          <w:lang w:val="ru-RU"/>
        </w:rPr>
        <w:t xml:space="preserve"> Машівської </w:t>
      </w:r>
      <w:proofErr w:type="spellStart"/>
      <w:r w:rsidRPr="001B1365">
        <w:rPr>
          <w:rStyle w:val="af7"/>
          <w:rFonts w:ascii="Times New Roman" w:hAnsi="Times New Roman"/>
          <w:b w:val="0"/>
          <w:color w:val="000000"/>
          <w:sz w:val="28"/>
          <w:szCs w:val="28"/>
          <w:lang w:val="ru-RU"/>
        </w:rPr>
        <w:t>селищної</w:t>
      </w:r>
      <w:proofErr w:type="spellEnd"/>
      <w:r w:rsidRPr="001B1365">
        <w:rPr>
          <w:rStyle w:val="af7"/>
          <w:rFonts w:ascii="Times New Roman" w:hAnsi="Times New Roman"/>
          <w:b w:val="0"/>
          <w:color w:val="000000"/>
          <w:sz w:val="28"/>
          <w:szCs w:val="28"/>
          <w:lang w:val="ru-RU"/>
        </w:rPr>
        <w:t xml:space="preserve"> ради.</w:t>
      </w:r>
    </w:p>
    <w:p w:rsidR="003B3E8C" w:rsidRPr="000C3A6F" w:rsidRDefault="003B3E8C" w:rsidP="003B3E8C">
      <w:pPr>
        <w:pStyle w:val="af"/>
        <w:shd w:val="clear" w:color="auto" w:fill="FFFFFF"/>
        <w:tabs>
          <w:tab w:val="clear" w:pos="567"/>
        </w:tabs>
        <w:jc w:val="both"/>
        <w:rPr>
          <w:b/>
          <w:color w:val="000000"/>
          <w:sz w:val="28"/>
          <w:szCs w:val="28"/>
        </w:rPr>
      </w:pPr>
      <w:r w:rsidRPr="000C3A6F">
        <w:rPr>
          <w:color w:val="C00000"/>
          <w:sz w:val="28"/>
          <w:szCs w:val="28"/>
        </w:rPr>
        <w:t xml:space="preserve">      </w:t>
      </w:r>
      <w:r w:rsidRPr="000C3A6F">
        <w:rPr>
          <w:sz w:val="28"/>
          <w:szCs w:val="28"/>
        </w:rPr>
        <w:t xml:space="preserve"> Зауваження та пропозиції </w:t>
      </w:r>
      <w:r w:rsidR="000C3A6F" w:rsidRPr="000C3A6F">
        <w:rPr>
          <w:sz w:val="28"/>
          <w:szCs w:val="28"/>
        </w:rPr>
        <w:t>приймаються протягом 1 місяця з дня оприлюднення проекту регуляторного акта та аналізу його регуляторного впливу</w:t>
      </w:r>
      <w:r w:rsidR="00F71D7B">
        <w:rPr>
          <w:sz w:val="28"/>
          <w:szCs w:val="28"/>
        </w:rPr>
        <w:t xml:space="preserve"> </w:t>
      </w:r>
      <w:r w:rsidR="000C3A6F" w:rsidRPr="000C3A6F">
        <w:rPr>
          <w:sz w:val="28"/>
          <w:szCs w:val="28"/>
        </w:rPr>
        <w:t xml:space="preserve"> </w:t>
      </w:r>
      <w:r w:rsidRPr="000C3A6F">
        <w:rPr>
          <w:sz w:val="28"/>
          <w:szCs w:val="28"/>
        </w:rPr>
        <w:t>у письмовій формі від фізичних та юрид</w:t>
      </w:r>
      <w:r w:rsidR="004E788E">
        <w:rPr>
          <w:sz w:val="28"/>
          <w:szCs w:val="28"/>
        </w:rPr>
        <w:t>ичних осіб</w:t>
      </w:r>
      <w:r w:rsidRPr="000C3A6F">
        <w:rPr>
          <w:sz w:val="28"/>
          <w:szCs w:val="28"/>
        </w:rPr>
        <w:t xml:space="preserve"> на адресу: 39400  вулиця Незалежності, 93, </w:t>
      </w:r>
      <w:proofErr w:type="spellStart"/>
      <w:r w:rsidRPr="000C3A6F">
        <w:rPr>
          <w:sz w:val="28"/>
          <w:szCs w:val="28"/>
        </w:rPr>
        <w:t>смт</w:t>
      </w:r>
      <w:proofErr w:type="spellEnd"/>
      <w:r w:rsidRPr="000C3A6F">
        <w:rPr>
          <w:sz w:val="28"/>
          <w:szCs w:val="28"/>
        </w:rPr>
        <w:t xml:space="preserve">. </w:t>
      </w:r>
      <w:proofErr w:type="spellStart"/>
      <w:r w:rsidRPr="000C3A6F">
        <w:rPr>
          <w:sz w:val="28"/>
          <w:szCs w:val="28"/>
        </w:rPr>
        <w:t>Машівка</w:t>
      </w:r>
      <w:proofErr w:type="spellEnd"/>
      <w:r w:rsidRPr="000C3A6F">
        <w:rPr>
          <w:sz w:val="28"/>
          <w:szCs w:val="28"/>
        </w:rPr>
        <w:t xml:space="preserve"> Полтавської області, </w:t>
      </w:r>
      <w:proofErr w:type="spellStart"/>
      <w:r w:rsidRPr="000C3A6F">
        <w:rPr>
          <w:sz w:val="28"/>
          <w:szCs w:val="28"/>
        </w:rPr>
        <w:t>Машівська</w:t>
      </w:r>
      <w:proofErr w:type="spellEnd"/>
      <w:r w:rsidRPr="000C3A6F">
        <w:rPr>
          <w:sz w:val="28"/>
          <w:szCs w:val="28"/>
        </w:rPr>
        <w:t xml:space="preserve"> селищна рада, </w:t>
      </w:r>
      <w:proofErr w:type="spellStart"/>
      <w:r w:rsidRPr="000C3A6F">
        <w:rPr>
          <w:sz w:val="28"/>
          <w:szCs w:val="28"/>
        </w:rPr>
        <w:t>Машівського</w:t>
      </w:r>
      <w:proofErr w:type="spellEnd"/>
      <w:r w:rsidRPr="000C3A6F">
        <w:rPr>
          <w:sz w:val="28"/>
          <w:szCs w:val="28"/>
        </w:rPr>
        <w:t xml:space="preserve"> району Полтавської області,</w:t>
      </w:r>
      <w:r w:rsidRPr="000C3A6F">
        <w:rPr>
          <w:rStyle w:val="af7"/>
          <w:color w:val="000000"/>
          <w:sz w:val="28"/>
          <w:szCs w:val="28"/>
        </w:rPr>
        <w:t xml:space="preserve"> </w:t>
      </w:r>
      <w:r w:rsidRPr="001B1365">
        <w:rPr>
          <w:rStyle w:val="af7"/>
          <w:b w:val="0"/>
          <w:color w:val="000000"/>
          <w:sz w:val="28"/>
          <w:szCs w:val="28"/>
        </w:rPr>
        <w:t>e-</w:t>
      </w:r>
      <w:proofErr w:type="spellStart"/>
      <w:r w:rsidRPr="001B1365">
        <w:rPr>
          <w:rStyle w:val="af7"/>
          <w:b w:val="0"/>
          <w:color w:val="000000"/>
          <w:sz w:val="28"/>
          <w:szCs w:val="28"/>
        </w:rPr>
        <w:t>mail</w:t>
      </w:r>
      <w:proofErr w:type="spellEnd"/>
      <w:r w:rsidRPr="001B1365">
        <w:rPr>
          <w:rStyle w:val="af7"/>
          <w:b w:val="0"/>
          <w:color w:val="000000"/>
          <w:sz w:val="28"/>
          <w:szCs w:val="28"/>
        </w:rPr>
        <w:t>:</w:t>
      </w:r>
      <w:r w:rsidRPr="000C3A6F">
        <w:rPr>
          <w:rStyle w:val="apple-converted-space"/>
          <w:b/>
          <w:color w:val="000000"/>
          <w:sz w:val="28"/>
          <w:szCs w:val="28"/>
        </w:rPr>
        <w:t> </w:t>
      </w:r>
      <w:hyperlink r:id="rId9" w:history="1">
        <w:r w:rsidRPr="000C3A6F">
          <w:rPr>
            <w:rStyle w:val="af4"/>
            <w:b/>
            <w:sz w:val="28"/>
            <w:szCs w:val="28"/>
          </w:rPr>
          <w:t>21047648@</w:t>
        </w:r>
        <w:proofErr w:type="spellStart"/>
        <w:r w:rsidRPr="000C3A6F">
          <w:rPr>
            <w:rStyle w:val="af4"/>
            <w:b/>
            <w:sz w:val="28"/>
            <w:szCs w:val="28"/>
          </w:rPr>
          <w:t>mail.gov.ua</w:t>
        </w:r>
        <w:proofErr w:type="spellEnd"/>
      </w:hyperlink>
      <w:r w:rsidRPr="000C3A6F">
        <w:rPr>
          <w:b/>
          <w:sz w:val="28"/>
          <w:szCs w:val="28"/>
        </w:rPr>
        <w:t xml:space="preserve"> </w:t>
      </w:r>
      <w:r w:rsidRPr="000C3A6F">
        <w:rPr>
          <w:b/>
          <w:color w:val="000000"/>
          <w:sz w:val="28"/>
          <w:szCs w:val="28"/>
        </w:rPr>
        <w:t>.</w:t>
      </w:r>
    </w:p>
    <w:p w:rsidR="003B3E8C" w:rsidRPr="000C3A6F" w:rsidRDefault="003B3E8C" w:rsidP="003B3E8C">
      <w:pPr>
        <w:pStyle w:val="af"/>
        <w:shd w:val="clear" w:color="auto" w:fill="FFFFFF"/>
        <w:tabs>
          <w:tab w:val="clear" w:pos="567"/>
        </w:tabs>
        <w:ind w:firstLine="567"/>
        <w:jc w:val="both"/>
        <w:rPr>
          <w:b/>
          <w:color w:val="000000"/>
          <w:sz w:val="28"/>
          <w:szCs w:val="28"/>
        </w:rPr>
      </w:pPr>
    </w:p>
    <w:p w:rsidR="003B3E8C" w:rsidRPr="000C3A6F" w:rsidRDefault="003B3E8C" w:rsidP="003B3E8C">
      <w:pPr>
        <w:pStyle w:val="af"/>
        <w:shd w:val="clear" w:color="auto" w:fill="FFFFFF"/>
        <w:tabs>
          <w:tab w:val="clear" w:pos="567"/>
        </w:tabs>
        <w:ind w:firstLine="567"/>
        <w:jc w:val="both"/>
        <w:rPr>
          <w:b/>
          <w:color w:val="000000"/>
          <w:sz w:val="28"/>
          <w:szCs w:val="28"/>
        </w:rPr>
      </w:pPr>
    </w:p>
    <w:p w:rsidR="003B3E8C" w:rsidRDefault="003B3E8C" w:rsidP="003B3E8C"/>
    <w:p w:rsidR="003B3E8C" w:rsidRDefault="003B3E8C" w:rsidP="003B3E8C"/>
    <w:p w:rsidR="003B3E8C" w:rsidRDefault="003B3E8C" w:rsidP="003B3E8C"/>
    <w:p w:rsidR="003B3E8C" w:rsidRDefault="003B3E8C" w:rsidP="003B3E8C"/>
    <w:p w:rsidR="003B3E8C" w:rsidRDefault="003B3E8C" w:rsidP="003B3E8C"/>
    <w:p w:rsidR="003B3E8C" w:rsidRDefault="003B3E8C" w:rsidP="003B3E8C"/>
    <w:p w:rsidR="003B3E8C" w:rsidRDefault="003B3E8C" w:rsidP="003B3E8C"/>
    <w:p w:rsidR="000C3A6F" w:rsidRDefault="000C3A6F" w:rsidP="003B3E8C"/>
    <w:p w:rsidR="000C3A6F" w:rsidRDefault="000C3A6F" w:rsidP="003B3E8C"/>
    <w:p w:rsidR="000C3A6F" w:rsidRDefault="000C3A6F" w:rsidP="003B3E8C"/>
    <w:p w:rsidR="000C3A6F" w:rsidRDefault="000C3A6F" w:rsidP="003B3E8C"/>
    <w:p w:rsidR="003B3E8C" w:rsidRDefault="003B3E8C" w:rsidP="003B3E8C"/>
    <w:p w:rsidR="0018036B" w:rsidRDefault="003B3E8C" w:rsidP="003B3E8C">
      <w:pPr>
        <w:jc w:val="center"/>
        <w:rPr>
          <w:b/>
          <w:szCs w:val="28"/>
        </w:rPr>
      </w:pPr>
      <w:r>
        <w:rPr>
          <w:b/>
          <w:szCs w:val="28"/>
        </w:rPr>
        <w:lastRenderedPageBreak/>
        <w:t>Аналіз регуляторного впливу</w:t>
      </w:r>
    </w:p>
    <w:p w:rsidR="003B3E8C" w:rsidRDefault="003B3E8C" w:rsidP="003B3E8C">
      <w:pPr>
        <w:jc w:val="center"/>
        <w:rPr>
          <w:b/>
          <w:szCs w:val="28"/>
        </w:rPr>
      </w:pPr>
      <w:r>
        <w:rPr>
          <w:b/>
          <w:szCs w:val="28"/>
        </w:rPr>
        <w:t xml:space="preserve"> проекту нового регуляторного акту:  </w:t>
      </w:r>
    </w:p>
    <w:p w:rsidR="003B3E8C" w:rsidRDefault="003B3E8C" w:rsidP="003B3E8C">
      <w:pPr>
        <w:jc w:val="center"/>
        <w:rPr>
          <w:b/>
          <w:szCs w:val="28"/>
        </w:rPr>
      </w:pPr>
      <w:r>
        <w:rPr>
          <w:b/>
          <w:szCs w:val="28"/>
        </w:rPr>
        <w:t xml:space="preserve">Рішення Машівської селищної ради </w:t>
      </w:r>
    </w:p>
    <w:p w:rsidR="003B3E8C" w:rsidRDefault="003B3E8C" w:rsidP="003B3E8C">
      <w:pPr>
        <w:jc w:val="center"/>
        <w:rPr>
          <w:b/>
          <w:szCs w:val="28"/>
        </w:rPr>
      </w:pPr>
      <w:r>
        <w:rPr>
          <w:b/>
          <w:szCs w:val="28"/>
        </w:rPr>
        <w:t>«Про встановлення  ставок та пільг</w:t>
      </w:r>
    </w:p>
    <w:p w:rsidR="003B3E8C" w:rsidRDefault="003B3E8C" w:rsidP="003B3E8C">
      <w:pPr>
        <w:jc w:val="center"/>
        <w:rPr>
          <w:b/>
          <w:szCs w:val="28"/>
        </w:rPr>
      </w:pPr>
      <w:r>
        <w:rPr>
          <w:b/>
          <w:szCs w:val="28"/>
        </w:rPr>
        <w:t xml:space="preserve"> із </w:t>
      </w:r>
      <w:r w:rsidR="00F71D7B">
        <w:rPr>
          <w:b/>
          <w:szCs w:val="28"/>
        </w:rPr>
        <w:t xml:space="preserve">сплати місцевих </w:t>
      </w:r>
      <w:r w:rsidR="007C5DFB">
        <w:rPr>
          <w:b/>
          <w:szCs w:val="28"/>
        </w:rPr>
        <w:t>податків на 2021</w:t>
      </w:r>
      <w:r>
        <w:rPr>
          <w:b/>
          <w:szCs w:val="28"/>
        </w:rPr>
        <w:t xml:space="preserve"> рік»</w:t>
      </w:r>
    </w:p>
    <w:p w:rsidR="001B1365" w:rsidRDefault="001B1365" w:rsidP="003B3E8C">
      <w:pPr>
        <w:jc w:val="center"/>
        <w:rPr>
          <w:b/>
          <w:szCs w:val="28"/>
        </w:rPr>
      </w:pPr>
    </w:p>
    <w:p w:rsidR="003B3E8C" w:rsidRDefault="003B3E8C" w:rsidP="001B1365">
      <w:pPr>
        <w:jc w:val="both"/>
        <w:rPr>
          <w:szCs w:val="28"/>
        </w:rPr>
      </w:pPr>
      <w:r>
        <w:rPr>
          <w:szCs w:val="28"/>
        </w:rPr>
        <w:t>відповідно до статті 8 Закону України "Про засади державної регуляторної політики у сфері господарської діяльності", Методики проведення аналізу впливу регуляторного акта, затвердженої постановою Кабінету Міністрів України від 11.03.2004 № 308 зі змінами.</w:t>
      </w:r>
    </w:p>
    <w:p w:rsidR="003B3E8C" w:rsidRDefault="003B3E8C" w:rsidP="003B3E8C">
      <w:pPr>
        <w:shd w:val="clear" w:color="auto" w:fill="FFFFFF"/>
        <w:jc w:val="both"/>
        <w:rPr>
          <w:sz w:val="16"/>
          <w:szCs w:val="16"/>
        </w:rPr>
      </w:pPr>
    </w:p>
    <w:p w:rsidR="003B3E8C" w:rsidRDefault="003B3E8C" w:rsidP="003B3E8C">
      <w:pPr>
        <w:jc w:val="both"/>
        <w:rPr>
          <w:szCs w:val="28"/>
        </w:rPr>
      </w:pPr>
      <w:r>
        <w:rPr>
          <w:szCs w:val="28"/>
        </w:rPr>
        <w:t>Назва регуляторного акта – рішення Машівської селищної ради «Про встановлення ставок та пільг із с</w:t>
      </w:r>
      <w:r w:rsidR="0094104A">
        <w:rPr>
          <w:szCs w:val="28"/>
        </w:rPr>
        <w:t>плати місцевих податків  на 202</w:t>
      </w:r>
      <w:r w:rsidR="007C5DFB">
        <w:rPr>
          <w:szCs w:val="28"/>
        </w:rPr>
        <w:t>1</w:t>
      </w:r>
      <w:r>
        <w:rPr>
          <w:szCs w:val="28"/>
        </w:rPr>
        <w:t xml:space="preserve"> рік».  </w:t>
      </w:r>
    </w:p>
    <w:p w:rsidR="003B3E8C" w:rsidRDefault="003B3E8C" w:rsidP="003B3E8C">
      <w:pPr>
        <w:ind w:firstLine="709"/>
        <w:jc w:val="both"/>
        <w:rPr>
          <w:sz w:val="16"/>
          <w:szCs w:val="16"/>
        </w:rPr>
      </w:pPr>
    </w:p>
    <w:p w:rsidR="003B3E8C" w:rsidRDefault="003B3E8C" w:rsidP="003B3E8C">
      <w:pPr>
        <w:shd w:val="clear" w:color="auto" w:fill="FFFFFF"/>
        <w:ind w:firstLine="709"/>
        <w:jc w:val="both"/>
        <w:rPr>
          <w:szCs w:val="28"/>
        </w:rPr>
      </w:pPr>
      <w:r>
        <w:rPr>
          <w:szCs w:val="28"/>
        </w:rPr>
        <w:t xml:space="preserve">Регуляторний орган – </w:t>
      </w:r>
      <w:proofErr w:type="spellStart"/>
      <w:r>
        <w:rPr>
          <w:szCs w:val="28"/>
        </w:rPr>
        <w:t>Машівська</w:t>
      </w:r>
      <w:proofErr w:type="spellEnd"/>
      <w:r>
        <w:rPr>
          <w:szCs w:val="28"/>
        </w:rPr>
        <w:t xml:space="preserve"> селищна рада. </w:t>
      </w:r>
    </w:p>
    <w:p w:rsidR="003B3E8C" w:rsidRDefault="003B3E8C" w:rsidP="003B3E8C">
      <w:pPr>
        <w:shd w:val="clear" w:color="auto" w:fill="FFFFFF"/>
        <w:ind w:firstLine="709"/>
        <w:jc w:val="both"/>
        <w:rPr>
          <w:sz w:val="16"/>
          <w:szCs w:val="16"/>
        </w:rPr>
      </w:pPr>
    </w:p>
    <w:p w:rsidR="003B3E8C" w:rsidRDefault="003B3E8C" w:rsidP="003B3E8C">
      <w:pPr>
        <w:shd w:val="clear" w:color="auto" w:fill="FFFFFF"/>
        <w:ind w:firstLine="709"/>
        <w:jc w:val="both"/>
        <w:rPr>
          <w:szCs w:val="28"/>
        </w:rPr>
      </w:pPr>
      <w:r>
        <w:rPr>
          <w:szCs w:val="28"/>
        </w:rPr>
        <w:t xml:space="preserve">Розробник документа – </w:t>
      </w:r>
      <w:proofErr w:type="spellStart"/>
      <w:r w:rsidR="00D419D4">
        <w:rPr>
          <w:szCs w:val="28"/>
        </w:rPr>
        <w:t>Машівська</w:t>
      </w:r>
      <w:proofErr w:type="spellEnd"/>
      <w:r w:rsidR="00D419D4">
        <w:rPr>
          <w:szCs w:val="28"/>
        </w:rPr>
        <w:t xml:space="preserve"> селищна рада</w:t>
      </w:r>
      <w:r>
        <w:rPr>
          <w:szCs w:val="28"/>
        </w:rPr>
        <w:t xml:space="preserve">. </w:t>
      </w:r>
    </w:p>
    <w:p w:rsidR="003B3E8C" w:rsidRDefault="003B3E8C" w:rsidP="003B3E8C">
      <w:pPr>
        <w:shd w:val="clear" w:color="auto" w:fill="FFFFFF"/>
        <w:ind w:firstLine="709"/>
        <w:jc w:val="both"/>
        <w:rPr>
          <w:sz w:val="16"/>
          <w:szCs w:val="16"/>
        </w:rPr>
      </w:pPr>
    </w:p>
    <w:p w:rsidR="003B3E8C" w:rsidRDefault="003B3E8C" w:rsidP="003B3E8C">
      <w:pPr>
        <w:shd w:val="clear" w:color="auto" w:fill="FFFFFF"/>
        <w:ind w:firstLine="709"/>
        <w:jc w:val="both"/>
        <w:rPr>
          <w:szCs w:val="28"/>
        </w:rPr>
      </w:pPr>
      <w:r>
        <w:rPr>
          <w:szCs w:val="28"/>
        </w:rPr>
        <w:t>Відповідальн</w:t>
      </w:r>
      <w:r w:rsidR="007C5DFB">
        <w:rPr>
          <w:szCs w:val="28"/>
        </w:rPr>
        <w:t xml:space="preserve">а особа – </w:t>
      </w:r>
      <w:r w:rsidR="00D419D4">
        <w:rPr>
          <w:szCs w:val="28"/>
        </w:rPr>
        <w:t>секретар селищної ради</w:t>
      </w:r>
      <w:r>
        <w:rPr>
          <w:szCs w:val="28"/>
        </w:rPr>
        <w:t xml:space="preserve">. </w:t>
      </w:r>
    </w:p>
    <w:p w:rsidR="003B3E8C" w:rsidRDefault="003B3E8C" w:rsidP="003B3E8C">
      <w:pPr>
        <w:shd w:val="clear" w:color="auto" w:fill="FFFFFF"/>
        <w:ind w:firstLine="709"/>
        <w:jc w:val="both"/>
        <w:rPr>
          <w:sz w:val="16"/>
          <w:szCs w:val="16"/>
        </w:rPr>
      </w:pPr>
    </w:p>
    <w:p w:rsidR="003B3E8C" w:rsidRDefault="0094104A" w:rsidP="003B3E8C">
      <w:pPr>
        <w:shd w:val="clear" w:color="auto" w:fill="FFFFFF"/>
        <w:ind w:firstLine="709"/>
        <w:jc w:val="both"/>
        <w:rPr>
          <w:szCs w:val="28"/>
        </w:rPr>
      </w:pPr>
      <w:r>
        <w:rPr>
          <w:szCs w:val="28"/>
        </w:rPr>
        <w:t>Контактний телефон – 9-14</w:t>
      </w:r>
      <w:r w:rsidR="003B3E8C">
        <w:rPr>
          <w:szCs w:val="28"/>
        </w:rPr>
        <w:t xml:space="preserve">-16. </w:t>
      </w:r>
    </w:p>
    <w:p w:rsidR="003B3E8C" w:rsidRDefault="003B3E8C" w:rsidP="003B3E8C">
      <w:pPr>
        <w:shd w:val="clear" w:color="auto" w:fill="FFFFFF"/>
        <w:ind w:firstLine="709"/>
        <w:jc w:val="both"/>
        <w:rPr>
          <w:sz w:val="16"/>
          <w:szCs w:val="16"/>
        </w:rPr>
      </w:pPr>
    </w:p>
    <w:p w:rsidR="00F71D7B" w:rsidRDefault="00F71D7B" w:rsidP="003B3E8C"/>
    <w:p w:rsidR="003B3E8C" w:rsidRDefault="003B3E8C" w:rsidP="003B3E8C">
      <w:pPr>
        <w:pStyle w:val="35"/>
        <w:shd w:val="clear" w:color="auto" w:fill="auto"/>
        <w:tabs>
          <w:tab w:val="left" w:pos="1241"/>
        </w:tabs>
        <w:spacing w:line="310" w:lineRule="exact"/>
        <w:ind w:right="80"/>
        <w:jc w:val="center"/>
        <w:rPr>
          <w:b/>
          <w:sz w:val="28"/>
          <w:szCs w:val="28"/>
        </w:rPr>
      </w:pPr>
      <w:r>
        <w:rPr>
          <w:b/>
          <w:sz w:val="28"/>
          <w:szCs w:val="28"/>
        </w:rPr>
        <w:t>1.Визначення  проблеми</w:t>
      </w:r>
    </w:p>
    <w:p w:rsidR="003B3E8C" w:rsidRDefault="003B3E8C" w:rsidP="003B3E8C">
      <w:pPr>
        <w:pStyle w:val="35"/>
        <w:shd w:val="clear" w:color="auto" w:fill="auto"/>
        <w:tabs>
          <w:tab w:val="left" w:pos="1241"/>
        </w:tabs>
        <w:spacing w:line="310" w:lineRule="exact"/>
        <w:ind w:right="80"/>
        <w:jc w:val="center"/>
        <w:rPr>
          <w:b/>
          <w:sz w:val="28"/>
          <w:szCs w:val="28"/>
        </w:rPr>
      </w:pPr>
    </w:p>
    <w:p w:rsidR="003B3E8C" w:rsidRDefault="003B3E8C" w:rsidP="003B3E8C">
      <w:pPr>
        <w:ind w:firstLine="709"/>
        <w:jc w:val="both"/>
        <w:rPr>
          <w:rFonts w:ascii="Times New Roman" w:hAnsi="Times New Roman"/>
          <w:szCs w:val="28"/>
        </w:rPr>
      </w:pPr>
      <w:r w:rsidRPr="00BD30D4">
        <w:rPr>
          <w:rFonts w:ascii="Times New Roman" w:hAnsi="Times New Roman"/>
          <w:szCs w:val="28"/>
        </w:rPr>
        <w:t xml:space="preserve">Податковий кодекс України є законодавчим актом вищої юридичної сили, який регулює відносини, що виникають у процесі встановлення та скасування податків та зборів в Україні, визначає вичерпний перелік податків </w:t>
      </w:r>
      <w:r>
        <w:rPr>
          <w:rFonts w:ascii="Times New Roman" w:hAnsi="Times New Roman"/>
          <w:szCs w:val="28"/>
        </w:rPr>
        <w:t>і</w:t>
      </w:r>
      <w:r w:rsidRPr="00BD30D4">
        <w:rPr>
          <w:rFonts w:ascii="Times New Roman" w:hAnsi="Times New Roman"/>
          <w:szCs w:val="28"/>
        </w:rPr>
        <w:t xml:space="preserve"> зборів, що справляються в Україні, та порядок їх адміністрування, платників податків та зборів, їх права та обов’язки, компетенцію контролюючих органів, повноваження і обов’язки їх посадових осіб під час здійснення податкового контролю, а також відповідальність за пору</w:t>
      </w:r>
      <w:r>
        <w:rPr>
          <w:rFonts w:ascii="Times New Roman" w:hAnsi="Times New Roman"/>
          <w:szCs w:val="28"/>
        </w:rPr>
        <w:t>шення.</w:t>
      </w:r>
    </w:p>
    <w:p w:rsidR="003B3E8C" w:rsidRPr="0087736B" w:rsidRDefault="003B3E8C" w:rsidP="008D55F8">
      <w:pPr>
        <w:ind w:firstLine="567"/>
        <w:jc w:val="both"/>
        <w:rPr>
          <w:rFonts w:ascii="Times New Roman" w:hAnsi="Times New Roman"/>
          <w:szCs w:val="28"/>
        </w:rPr>
      </w:pPr>
      <w:r w:rsidRPr="005C4A04">
        <w:rPr>
          <w:rFonts w:ascii="Times New Roman" w:hAnsi="Times New Roman"/>
          <w:szCs w:val="28"/>
        </w:rPr>
        <w:t>Реформування країни неможливе без ефективного розвитку територіальних громад, який потребує відповідного фінансового забезпечення, безпосередньо залежного від способу наповнення місцевих бюджетів. Проблема, яку пропонується вирішити шляхом прийняття відповідного регуляторного акта, дуже важлива для всі</w:t>
      </w:r>
      <w:r>
        <w:rPr>
          <w:rFonts w:ascii="Times New Roman" w:hAnsi="Times New Roman"/>
          <w:szCs w:val="28"/>
        </w:rPr>
        <w:t>х членів територіальної громади.</w:t>
      </w:r>
    </w:p>
    <w:p w:rsidR="003B3E8C" w:rsidRDefault="003B3E8C" w:rsidP="003B3E8C">
      <w:pPr>
        <w:pStyle w:val="aff0"/>
        <w:spacing w:after="0" w:line="240" w:lineRule="auto"/>
        <w:ind w:left="0" w:firstLine="708"/>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Відповідно статті 10 та пункту 12.3 статті 12  Податкового кодексу України  законодавчо закріплено право органів місцевого самоврядування приймати рішення про встановлення місцевих податків і зборів в межах своїх повноважень та в порядку, визначеному цим кодексом.        </w:t>
      </w:r>
    </w:p>
    <w:p w:rsidR="003B3E8C" w:rsidRDefault="003B3E8C" w:rsidP="003B3E8C">
      <w:pPr>
        <w:pStyle w:val="aff0"/>
        <w:spacing w:after="0" w:line="240" w:lineRule="auto"/>
        <w:ind w:left="0" w:firstLine="708"/>
        <w:jc w:val="both"/>
        <w:rPr>
          <w:rFonts w:ascii="Times New Roman" w:eastAsia="Times New Roman" w:hAnsi="Times New Roman" w:cs="Times New Roman"/>
          <w:sz w:val="28"/>
          <w:szCs w:val="28"/>
          <w:lang w:val="uk-UA"/>
        </w:rPr>
      </w:pPr>
      <w:r>
        <w:rPr>
          <w:rFonts w:ascii="Times New Roman" w:eastAsia="Times New Roman" w:hAnsi="Times New Roman" w:cs="Times New Roman"/>
          <w:color w:val="000000"/>
          <w:sz w:val="28"/>
          <w:szCs w:val="28"/>
          <w:lang w:val="uk-UA" w:eastAsia="ru-RU"/>
        </w:rPr>
        <w:t xml:space="preserve">  </w:t>
      </w:r>
      <w:r w:rsidRPr="00D34C8F">
        <w:rPr>
          <w:rFonts w:ascii="Times New Roman" w:eastAsia="Times New Roman" w:hAnsi="Times New Roman" w:cs="Times New Roman"/>
          <w:sz w:val="28"/>
          <w:szCs w:val="28"/>
          <w:lang w:val="uk-UA"/>
        </w:rPr>
        <w:t>В</w:t>
      </w:r>
      <w:r>
        <w:rPr>
          <w:rFonts w:ascii="Times New Roman" w:eastAsia="Times New Roman" w:hAnsi="Times New Roman" w:cs="Times New Roman"/>
          <w:sz w:val="28"/>
          <w:szCs w:val="28"/>
          <w:lang w:val="uk-UA"/>
        </w:rPr>
        <w:t>изначені</w:t>
      </w:r>
      <w:r w:rsidR="0094104A">
        <w:rPr>
          <w:rFonts w:ascii="Times New Roman" w:eastAsia="Times New Roman" w:hAnsi="Times New Roman" w:cs="Times New Roman"/>
          <w:sz w:val="28"/>
          <w:szCs w:val="28"/>
          <w:lang w:val="uk-UA"/>
        </w:rPr>
        <w:t xml:space="preserve"> ст. 10 </w:t>
      </w:r>
      <w:r>
        <w:rPr>
          <w:rFonts w:ascii="Times New Roman" w:eastAsia="Times New Roman" w:hAnsi="Times New Roman" w:cs="Times New Roman"/>
          <w:sz w:val="28"/>
          <w:szCs w:val="28"/>
          <w:lang w:val="uk-UA"/>
        </w:rPr>
        <w:t xml:space="preserve"> </w:t>
      </w:r>
      <w:r w:rsidR="004460F3" w:rsidRPr="001B191F">
        <w:rPr>
          <w:rFonts w:ascii="Times New Roman" w:hAnsi="Times New Roman"/>
          <w:sz w:val="28"/>
          <w:szCs w:val="28"/>
          <w:lang w:val="uk-UA"/>
        </w:rPr>
        <w:t>Податкового кодексу України</w:t>
      </w:r>
      <w:r w:rsidR="004460F3">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місцеві податки та збори</w:t>
      </w:r>
      <w:r w:rsidRPr="00D34C8F">
        <w:rPr>
          <w:rFonts w:ascii="Times New Roman" w:eastAsia="Times New Roman" w:hAnsi="Times New Roman" w:cs="Times New Roman"/>
          <w:sz w:val="28"/>
          <w:szCs w:val="28"/>
          <w:lang w:val="uk-UA"/>
        </w:rPr>
        <w:t xml:space="preserve">, відповідно до діючого законодавства, є джерелом формування загального фонду </w:t>
      </w:r>
      <w:r>
        <w:rPr>
          <w:rFonts w:ascii="Times New Roman" w:eastAsia="Times New Roman" w:hAnsi="Times New Roman" w:cs="Times New Roman"/>
          <w:sz w:val="28"/>
          <w:szCs w:val="28"/>
          <w:lang w:val="uk-UA"/>
        </w:rPr>
        <w:t xml:space="preserve">бюджету </w:t>
      </w:r>
      <w:proofErr w:type="spellStart"/>
      <w:r>
        <w:rPr>
          <w:rFonts w:ascii="Times New Roman" w:eastAsia="Times New Roman" w:hAnsi="Times New Roman" w:cs="Times New Roman"/>
          <w:sz w:val="28"/>
          <w:szCs w:val="28"/>
          <w:lang w:val="uk-UA"/>
        </w:rPr>
        <w:t>обʼєднаної</w:t>
      </w:r>
      <w:proofErr w:type="spellEnd"/>
      <w:r>
        <w:rPr>
          <w:rFonts w:ascii="Times New Roman" w:eastAsia="Times New Roman" w:hAnsi="Times New Roman" w:cs="Times New Roman"/>
          <w:sz w:val="28"/>
          <w:szCs w:val="28"/>
          <w:lang w:val="uk-UA"/>
        </w:rPr>
        <w:t xml:space="preserve"> територіальної селищної громади</w:t>
      </w:r>
      <w:r w:rsidRPr="00D34C8F">
        <w:rPr>
          <w:rFonts w:ascii="Times New Roman" w:eastAsia="Times New Roman" w:hAnsi="Times New Roman" w:cs="Times New Roman"/>
          <w:sz w:val="28"/>
          <w:szCs w:val="28"/>
          <w:lang w:val="uk-UA"/>
        </w:rPr>
        <w:t xml:space="preserve"> і кошти від їх надходження спрямовуються на забезпечення діяльності функціонування бюджетних установ та благоустрій територій територіальної громади.</w:t>
      </w:r>
      <w:r>
        <w:rPr>
          <w:rFonts w:ascii="Times New Roman" w:eastAsia="Times New Roman" w:hAnsi="Times New Roman" w:cs="Times New Roman"/>
          <w:sz w:val="28"/>
          <w:szCs w:val="28"/>
          <w:lang w:val="uk-UA"/>
        </w:rPr>
        <w:t xml:space="preserve"> </w:t>
      </w:r>
      <w:r w:rsidRPr="00D34C8F">
        <w:rPr>
          <w:rFonts w:ascii="Times New Roman" w:eastAsia="Times New Roman" w:hAnsi="Times New Roman" w:cs="Times New Roman"/>
          <w:sz w:val="28"/>
          <w:szCs w:val="28"/>
          <w:lang w:val="uk-UA"/>
        </w:rPr>
        <w:t>Прийняття рішення</w:t>
      </w:r>
      <w:r>
        <w:rPr>
          <w:rFonts w:ascii="Times New Roman" w:eastAsia="Times New Roman" w:hAnsi="Times New Roman" w:cs="Times New Roman"/>
          <w:sz w:val="28"/>
          <w:szCs w:val="28"/>
          <w:lang w:val="uk-UA"/>
        </w:rPr>
        <w:t xml:space="preserve">  </w:t>
      </w:r>
      <w:r w:rsidRPr="00FB39CC">
        <w:rPr>
          <w:rStyle w:val="af7"/>
          <w:rFonts w:ascii="Times New Roman" w:hAnsi="Times New Roman"/>
          <w:b w:val="0"/>
          <w:sz w:val="28"/>
          <w:szCs w:val="28"/>
          <w:lang w:val="uk-UA"/>
        </w:rPr>
        <w:t xml:space="preserve">«Про  встановлення  ставок та пільг із сплати місцевих податків  на </w:t>
      </w:r>
      <w:r w:rsidR="004460F3">
        <w:rPr>
          <w:rStyle w:val="af7"/>
          <w:rFonts w:ascii="Times New Roman" w:hAnsi="Times New Roman"/>
          <w:b w:val="0"/>
          <w:sz w:val="28"/>
          <w:szCs w:val="28"/>
          <w:lang w:val="uk-UA"/>
        </w:rPr>
        <w:t>2020</w:t>
      </w:r>
      <w:r w:rsidRPr="00FB39CC">
        <w:rPr>
          <w:rStyle w:val="af7"/>
          <w:rFonts w:ascii="Times New Roman" w:hAnsi="Times New Roman"/>
          <w:b w:val="0"/>
          <w:sz w:val="28"/>
          <w:szCs w:val="28"/>
          <w:lang w:val="uk-UA"/>
        </w:rPr>
        <w:t xml:space="preserve"> рік», що включає – встановлення ставок та пільг із сплати  </w:t>
      </w:r>
      <w:r w:rsidRPr="00FB39CC">
        <w:rPr>
          <w:rStyle w:val="af7"/>
          <w:rFonts w:ascii="Times New Roman" w:hAnsi="Times New Roman"/>
          <w:b w:val="0"/>
          <w:sz w:val="28"/>
          <w:szCs w:val="28"/>
          <w:lang w:val="uk-UA"/>
        </w:rPr>
        <w:lastRenderedPageBreak/>
        <w:t>податку на нерухоме майно, відмінне від земельної ділянки; встановлення ставок та пільг із сплати земельного податк</w:t>
      </w:r>
      <w:r w:rsidR="008D55F8">
        <w:rPr>
          <w:rStyle w:val="af7"/>
          <w:rFonts w:ascii="Times New Roman" w:hAnsi="Times New Roman"/>
          <w:b w:val="0"/>
          <w:sz w:val="28"/>
          <w:szCs w:val="28"/>
          <w:lang w:val="uk-UA"/>
        </w:rPr>
        <w:t>у</w:t>
      </w:r>
      <w:r w:rsidRPr="00FB39CC">
        <w:rPr>
          <w:rStyle w:val="af7"/>
          <w:rFonts w:ascii="Times New Roman" w:hAnsi="Times New Roman"/>
          <w:b w:val="0"/>
          <w:sz w:val="28"/>
          <w:szCs w:val="28"/>
          <w:lang w:val="uk-UA"/>
        </w:rPr>
        <w:t>; ставок єдиного податку для фізичних осіб-підприємців  І та ІІ  груп платників єдиного податку;  транспортний податку  –</w:t>
      </w:r>
      <w:r w:rsidRPr="00D34C8F">
        <w:rPr>
          <w:rFonts w:ascii="Times New Roman" w:eastAsia="Times New Roman" w:hAnsi="Times New Roman" w:cs="Times New Roman"/>
          <w:sz w:val="28"/>
          <w:szCs w:val="28"/>
          <w:lang w:val="uk-UA"/>
        </w:rPr>
        <w:t xml:space="preserve"> впорядкує деякі питання</w:t>
      </w:r>
      <w:r w:rsidRPr="00D34C8F">
        <w:rPr>
          <w:rFonts w:ascii="Times New Roman" w:eastAsia="Times New Roman" w:hAnsi="Times New Roman" w:cs="Times New Roman"/>
          <w:sz w:val="28"/>
          <w:szCs w:val="28"/>
        </w:rPr>
        <w:t> </w:t>
      </w:r>
      <w:r w:rsidRPr="00D34C8F">
        <w:rPr>
          <w:rFonts w:ascii="Times New Roman" w:eastAsia="Times New Roman" w:hAnsi="Times New Roman" w:cs="Times New Roman"/>
          <w:sz w:val="28"/>
          <w:szCs w:val="28"/>
          <w:lang w:val="uk-UA"/>
        </w:rPr>
        <w:t xml:space="preserve"> ведення бізнесу, зменшить витрати часу платників податків на виконання обов’язкових процедур щодо декларування сум податків та їх сплату, підвищить інвестиційну приваблив</w:t>
      </w:r>
      <w:r>
        <w:rPr>
          <w:rFonts w:ascii="Times New Roman" w:eastAsia="Times New Roman" w:hAnsi="Times New Roman" w:cs="Times New Roman"/>
          <w:sz w:val="28"/>
          <w:szCs w:val="28"/>
          <w:lang w:val="uk-UA"/>
        </w:rPr>
        <w:t>ість населених пунктів селищної ради</w:t>
      </w:r>
      <w:r w:rsidRPr="00D34C8F">
        <w:rPr>
          <w:rFonts w:ascii="Times New Roman" w:eastAsia="Times New Roman" w:hAnsi="Times New Roman" w:cs="Times New Roman"/>
          <w:sz w:val="28"/>
          <w:szCs w:val="28"/>
          <w:lang w:val="uk-UA"/>
        </w:rPr>
        <w:t>.</w:t>
      </w:r>
    </w:p>
    <w:p w:rsidR="003B3E8C" w:rsidRPr="00851B3D" w:rsidRDefault="003B3E8C" w:rsidP="003B3E8C">
      <w:pPr>
        <w:pStyle w:val="aff0"/>
        <w:spacing w:after="0" w:line="240" w:lineRule="auto"/>
        <w:ind w:left="0" w:firstLine="708"/>
        <w:jc w:val="both"/>
        <w:rPr>
          <w:rFonts w:ascii="Times New Roman" w:hAnsi="Times New Roman" w:cs="Times New Roman"/>
          <w:sz w:val="28"/>
          <w:szCs w:val="28"/>
          <w:lang w:val="uk-UA"/>
        </w:rPr>
      </w:pPr>
      <w:proofErr w:type="spellStart"/>
      <w:r w:rsidRPr="001376AB">
        <w:rPr>
          <w:rFonts w:ascii="Times New Roman" w:hAnsi="Times New Roman" w:cs="Times New Roman"/>
          <w:sz w:val="28"/>
          <w:szCs w:val="28"/>
        </w:rPr>
        <w:t>Встановлення</w:t>
      </w:r>
      <w:proofErr w:type="spellEnd"/>
      <w:r w:rsidRPr="001376AB">
        <w:rPr>
          <w:rFonts w:ascii="Times New Roman" w:hAnsi="Times New Roman" w:cs="Times New Roman"/>
          <w:sz w:val="28"/>
          <w:szCs w:val="28"/>
        </w:rPr>
        <w:t xml:space="preserve"> ставок </w:t>
      </w:r>
      <w:proofErr w:type="spellStart"/>
      <w:r w:rsidRPr="001376AB">
        <w:rPr>
          <w:rFonts w:ascii="Times New Roman" w:hAnsi="Times New Roman" w:cs="Times New Roman"/>
          <w:sz w:val="28"/>
          <w:szCs w:val="28"/>
        </w:rPr>
        <w:t>місцевих</w:t>
      </w:r>
      <w:proofErr w:type="spellEnd"/>
      <w:r w:rsidRPr="001376AB">
        <w:rPr>
          <w:rFonts w:ascii="Times New Roman" w:hAnsi="Times New Roman" w:cs="Times New Roman"/>
          <w:sz w:val="28"/>
          <w:szCs w:val="28"/>
        </w:rPr>
        <w:t xml:space="preserve"> </w:t>
      </w:r>
      <w:proofErr w:type="spellStart"/>
      <w:r w:rsidRPr="001376AB">
        <w:rPr>
          <w:rFonts w:ascii="Times New Roman" w:hAnsi="Times New Roman" w:cs="Times New Roman"/>
          <w:sz w:val="28"/>
          <w:szCs w:val="28"/>
        </w:rPr>
        <w:t>зборів</w:t>
      </w:r>
      <w:proofErr w:type="spellEnd"/>
      <w:r w:rsidRPr="001376AB">
        <w:rPr>
          <w:rFonts w:ascii="Times New Roman" w:hAnsi="Times New Roman" w:cs="Times New Roman"/>
          <w:sz w:val="28"/>
          <w:szCs w:val="28"/>
        </w:rPr>
        <w:t xml:space="preserve"> в </w:t>
      </w:r>
      <w:proofErr w:type="spellStart"/>
      <w:r w:rsidRPr="001376AB">
        <w:rPr>
          <w:rFonts w:ascii="Times New Roman" w:hAnsi="Times New Roman" w:cs="Times New Roman"/>
          <w:sz w:val="28"/>
          <w:szCs w:val="28"/>
        </w:rPr>
        <w:t>проекті</w:t>
      </w:r>
      <w:proofErr w:type="spellEnd"/>
      <w:r w:rsidRPr="001376AB">
        <w:rPr>
          <w:rFonts w:ascii="Times New Roman" w:hAnsi="Times New Roman" w:cs="Times New Roman"/>
          <w:sz w:val="28"/>
          <w:szCs w:val="28"/>
        </w:rPr>
        <w:t xml:space="preserve"> </w:t>
      </w:r>
      <w:proofErr w:type="spellStart"/>
      <w:r w:rsidRPr="001376AB">
        <w:rPr>
          <w:rFonts w:ascii="Times New Roman" w:hAnsi="Times New Roman" w:cs="Times New Roman"/>
          <w:sz w:val="28"/>
          <w:szCs w:val="28"/>
        </w:rPr>
        <w:t>рішення</w:t>
      </w:r>
      <w:proofErr w:type="spellEnd"/>
      <w:r w:rsidRPr="001376AB">
        <w:rPr>
          <w:rFonts w:ascii="Times New Roman" w:hAnsi="Times New Roman" w:cs="Times New Roman"/>
          <w:sz w:val="28"/>
          <w:szCs w:val="28"/>
        </w:rPr>
        <w:t xml:space="preserve"> не </w:t>
      </w:r>
      <w:proofErr w:type="spellStart"/>
      <w:r w:rsidRPr="001376AB">
        <w:rPr>
          <w:rFonts w:ascii="Times New Roman" w:hAnsi="Times New Roman" w:cs="Times New Roman"/>
          <w:sz w:val="28"/>
          <w:szCs w:val="28"/>
        </w:rPr>
        <w:t>передбачено</w:t>
      </w:r>
      <w:proofErr w:type="spellEnd"/>
      <w:r w:rsidRPr="001376AB">
        <w:rPr>
          <w:rFonts w:ascii="Times New Roman" w:hAnsi="Times New Roman" w:cs="Times New Roman"/>
          <w:sz w:val="28"/>
          <w:szCs w:val="28"/>
        </w:rPr>
        <w:t xml:space="preserve">, так як на </w:t>
      </w:r>
      <w:proofErr w:type="spellStart"/>
      <w:r w:rsidRPr="001376AB">
        <w:rPr>
          <w:rFonts w:ascii="Times New Roman" w:hAnsi="Times New Roman" w:cs="Times New Roman"/>
          <w:sz w:val="28"/>
          <w:szCs w:val="28"/>
        </w:rPr>
        <w:t>території</w:t>
      </w:r>
      <w:proofErr w:type="spellEnd"/>
      <w:r w:rsidRPr="001376AB">
        <w:rPr>
          <w:rFonts w:ascii="Times New Roman" w:hAnsi="Times New Roman" w:cs="Times New Roman"/>
          <w:sz w:val="28"/>
          <w:szCs w:val="28"/>
        </w:rPr>
        <w:t xml:space="preserve"> </w:t>
      </w:r>
      <w:proofErr w:type="spellStart"/>
      <w:r w:rsidRPr="001376AB">
        <w:rPr>
          <w:rFonts w:ascii="Times New Roman" w:hAnsi="Times New Roman" w:cs="Times New Roman"/>
          <w:sz w:val="28"/>
          <w:szCs w:val="28"/>
        </w:rPr>
        <w:t>селищної</w:t>
      </w:r>
      <w:proofErr w:type="spellEnd"/>
      <w:r w:rsidRPr="001376AB">
        <w:rPr>
          <w:rFonts w:ascii="Times New Roman" w:hAnsi="Times New Roman" w:cs="Times New Roman"/>
          <w:sz w:val="28"/>
          <w:szCs w:val="28"/>
        </w:rPr>
        <w:t xml:space="preserve"> ради </w:t>
      </w:r>
      <w:proofErr w:type="spellStart"/>
      <w:r w:rsidRPr="001376AB">
        <w:rPr>
          <w:rFonts w:ascii="Times New Roman" w:hAnsi="Times New Roman" w:cs="Times New Roman"/>
          <w:sz w:val="28"/>
          <w:szCs w:val="28"/>
        </w:rPr>
        <w:t>відсутні</w:t>
      </w:r>
      <w:proofErr w:type="spellEnd"/>
      <w:r w:rsidRPr="001376AB">
        <w:rPr>
          <w:rFonts w:ascii="Times New Roman" w:hAnsi="Times New Roman" w:cs="Times New Roman"/>
          <w:sz w:val="28"/>
          <w:szCs w:val="28"/>
        </w:rPr>
        <w:t xml:space="preserve"> </w:t>
      </w:r>
      <w:proofErr w:type="spellStart"/>
      <w:r w:rsidRPr="001376AB">
        <w:rPr>
          <w:rFonts w:ascii="Times New Roman" w:hAnsi="Times New Roman" w:cs="Times New Roman"/>
          <w:sz w:val="28"/>
          <w:szCs w:val="28"/>
        </w:rPr>
        <w:t>об’єкти</w:t>
      </w:r>
      <w:proofErr w:type="spellEnd"/>
      <w:r w:rsidRPr="001376AB">
        <w:rPr>
          <w:rFonts w:ascii="Times New Roman" w:hAnsi="Times New Roman" w:cs="Times New Roman"/>
          <w:sz w:val="28"/>
          <w:szCs w:val="28"/>
        </w:rPr>
        <w:t xml:space="preserve">  </w:t>
      </w:r>
      <w:proofErr w:type="spellStart"/>
      <w:r w:rsidRPr="001376AB">
        <w:rPr>
          <w:rFonts w:ascii="Times New Roman" w:hAnsi="Times New Roman" w:cs="Times New Roman"/>
          <w:sz w:val="28"/>
          <w:szCs w:val="28"/>
        </w:rPr>
        <w:t>оподаткування</w:t>
      </w:r>
      <w:proofErr w:type="spellEnd"/>
      <w:r w:rsidRPr="001376AB">
        <w:rPr>
          <w:rFonts w:ascii="Times New Roman" w:hAnsi="Times New Roman" w:cs="Times New Roman"/>
          <w:sz w:val="28"/>
          <w:szCs w:val="28"/>
        </w:rPr>
        <w:t xml:space="preserve"> такими </w:t>
      </w:r>
      <w:proofErr w:type="spellStart"/>
      <w:r w:rsidRPr="001376AB">
        <w:rPr>
          <w:rFonts w:ascii="Times New Roman" w:hAnsi="Times New Roman" w:cs="Times New Roman"/>
          <w:sz w:val="28"/>
          <w:szCs w:val="28"/>
        </w:rPr>
        <w:t>зборами</w:t>
      </w:r>
      <w:proofErr w:type="spellEnd"/>
      <w:r>
        <w:rPr>
          <w:rFonts w:ascii="Times New Roman" w:hAnsi="Times New Roman" w:cs="Times New Roman"/>
          <w:sz w:val="28"/>
          <w:szCs w:val="28"/>
          <w:lang w:val="uk-UA"/>
        </w:rPr>
        <w:t>.</w:t>
      </w:r>
    </w:p>
    <w:p w:rsidR="003B3E8C" w:rsidRDefault="003B3E8C" w:rsidP="003B3E8C">
      <w:pPr>
        <w:pStyle w:val="aff0"/>
        <w:spacing w:after="0" w:line="240" w:lineRule="auto"/>
        <w:ind w:left="0" w:firstLine="708"/>
        <w:jc w:val="both"/>
        <w:rPr>
          <w:rFonts w:ascii="Times New Roman" w:eastAsia="Times New Roman" w:hAnsi="Times New Roman"/>
          <w:sz w:val="28"/>
          <w:szCs w:val="28"/>
          <w:lang w:val="uk-UA" w:eastAsia="ru-RU"/>
        </w:rPr>
      </w:pPr>
      <w:r>
        <w:rPr>
          <w:rFonts w:ascii="Times New Roman" w:eastAsia="Times New Roman" w:hAnsi="Times New Roman"/>
          <w:color w:val="000000"/>
          <w:sz w:val="24"/>
          <w:szCs w:val="24"/>
          <w:lang w:val="uk-UA" w:eastAsia="ru-RU"/>
        </w:rPr>
        <w:t xml:space="preserve"> </w:t>
      </w:r>
      <w:r w:rsidRPr="00D34C8F">
        <w:rPr>
          <w:rFonts w:ascii="Times New Roman" w:eastAsia="Times New Roman" w:hAnsi="Times New Roman"/>
          <w:color w:val="000000"/>
          <w:sz w:val="28"/>
          <w:szCs w:val="28"/>
          <w:lang w:val="uk-UA" w:eastAsia="ru-RU"/>
        </w:rPr>
        <w:t>Р</w:t>
      </w:r>
      <w:r w:rsidRPr="00C13268">
        <w:rPr>
          <w:rFonts w:ascii="Times New Roman" w:eastAsia="Times New Roman" w:hAnsi="Times New Roman"/>
          <w:color w:val="000000"/>
          <w:sz w:val="28"/>
          <w:szCs w:val="28"/>
          <w:lang w:val="uk-UA" w:eastAsia="ru-RU"/>
        </w:rPr>
        <w:t>ішення про встановлення місцевих податків  є нормативно-правовим актом, копія якого</w:t>
      </w:r>
      <w:r>
        <w:rPr>
          <w:rFonts w:ascii="Times New Roman" w:eastAsia="Times New Roman" w:hAnsi="Times New Roman"/>
          <w:color w:val="000000"/>
          <w:sz w:val="28"/>
          <w:szCs w:val="28"/>
          <w:lang w:val="uk-UA" w:eastAsia="ru-RU"/>
        </w:rPr>
        <w:t xml:space="preserve"> </w:t>
      </w:r>
      <w:r w:rsidRPr="00C13268">
        <w:rPr>
          <w:rFonts w:ascii="Times New Roman" w:eastAsia="Times New Roman" w:hAnsi="Times New Roman"/>
          <w:color w:val="000000"/>
          <w:sz w:val="28"/>
          <w:szCs w:val="28"/>
          <w:lang w:val="uk-UA" w:eastAsia="ru-RU"/>
        </w:rPr>
        <w:t>надсилається в електронному вигляді у десятиденний строк з дня прийняття до контролюючого органу, в якому перебувають на обліку платники відповідних місцевих податків та зборів, але не пізніше  1 липня року та офіційно оприлюднюється органом місцевого самоврядування до 15 липня, що передує бюджетному періоду, в якому планується застосовування встановлюваних місцевих податків та зборів або змін до них (плановий період).</w:t>
      </w:r>
      <w:r>
        <w:rPr>
          <w:rFonts w:ascii="Times New Roman" w:eastAsia="Times New Roman" w:hAnsi="Times New Roman"/>
          <w:color w:val="000000"/>
          <w:sz w:val="28"/>
          <w:szCs w:val="28"/>
          <w:lang w:val="uk-UA" w:eastAsia="ru-RU"/>
        </w:rPr>
        <w:t xml:space="preserve"> </w:t>
      </w:r>
      <w:r w:rsidRPr="00C13268">
        <w:rPr>
          <w:rFonts w:ascii="Times New Roman" w:eastAsia="Times New Roman" w:hAnsi="Times New Roman"/>
          <w:color w:val="000000" w:themeColor="text1"/>
          <w:sz w:val="28"/>
          <w:szCs w:val="28"/>
          <w:lang w:val="uk-UA" w:eastAsia="ru-RU"/>
        </w:rPr>
        <w:t>В іншому разі норми відповідних рішень застосовуються не раніше початку бюджетного періоду, що настає за планови</w:t>
      </w:r>
      <w:r>
        <w:rPr>
          <w:rFonts w:ascii="Times New Roman" w:eastAsia="Times New Roman" w:hAnsi="Times New Roman"/>
          <w:color w:val="000000" w:themeColor="text1"/>
          <w:sz w:val="28"/>
          <w:szCs w:val="28"/>
          <w:lang w:val="uk-UA" w:eastAsia="ru-RU"/>
        </w:rPr>
        <w:t>м періодом. У разі якщо селищна</w:t>
      </w:r>
      <w:r w:rsidRPr="00C13268">
        <w:rPr>
          <w:rFonts w:ascii="Times New Roman" w:eastAsia="Times New Roman" w:hAnsi="Times New Roman"/>
          <w:color w:val="000000" w:themeColor="text1"/>
          <w:sz w:val="28"/>
          <w:szCs w:val="28"/>
          <w:lang w:val="uk-UA" w:eastAsia="ru-RU"/>
        </w:rPr>
        <w:t xml:space="preserve"> рада не прийняла рішення про встановлення відповідних місцевих податків і зборів, що є обов’язковими згідно з нормами  Податкового кодексу, такі податки до прийняття рішення справляються виходячи з норм  Податкового кодексу із застосуванням їх</w:t>
      </w:r>
      <w:r w:rsidRPr="00C13268">
        <w:rPr>
          <w:rFonts w:ascii="Times New Roman" w:eastAsia="Times New Roman" w:hAnsi="Times New Roman"/>
          <w:b/>
          <w:color w:val="000000" w:themeColor="text1"/>
          <w:sz w:val="28"/>
          <w:szCs w:val="28"/>
          <w:lang w:val="uk-UA" w:eastAsia="ru-RU"/>
        </w:rPr>
        <w:t xml:space="preserve"> </w:t>
      </w:r>
      <w:r w:rsidRPr="00C13268">
        <w:rPr>
          <w:rFonts w:ascii="Times New Roman" w:eastAsia="Times New Roman" w:hAnsi="Times New Roman"/>
          <w:color w:val="000000" w:themeColor="text1"/>
          <w:sz w:val="28"/>
          <w:szCs w:val="28"/>
          <w:lang w:val="uk-UA" w:eastAsia="ru-RU"/>
        </w:rPr>
        <w:t xml:space="preserve">мінімальних ставок, а </w:t>
      </w:r>
      <w:r w:rsidRPr="00C13268">
        <w:rPr>
          <w:rFonts w:ascii="Times New Roman" w:hAnsi="Times New Roman"/>
          <w:color w:val="000000"/>
          <w:sz w:val="28"/>
          <w:szCs w:val="28"/>
          <w:lang w:val="uk-UA" w:eastAsia="uk-UA"/>
        </w:rPr>
        <w:t>плата за землю буде справляться із застосуванням ставок, які діяли до 31 грудня року, що передує бюджетному,</w:t>
      </w:r>
      <w:r>
        <w:rPr>
          <w:rFonts w:ascii="Times New Roman" w:hAnsi="Times New Roman"/>
          <w:color w:val="000000"/>
          <w:sz w:val="28"/>
          <w:szCs w:val="28"/>
          <w:lang w:val="uk-UA" w:eastAsia="uk-UA"/>
        </w:rPr>
        <w:t xml:space="preserve"> </w:t>
      </w:r>
      <w:r w:rsidRPr="00C13268">
        <w:rPr>
          <w:rFonts w:ascii="Times New Roman" w:eastAsia="Times New Roman" w:hAnsi="Times New Roman"/>
          <w:sz w:val="28"/>
          <w:szCs w:val="28"/>
          <w:lang w:val="uk-UA" w:eastAsia="ru-RU"/>
        </w:rPr>
        <w:t>в якому планується застосування плати за землю.</w:t>
      </w:r>
    </w:p>
    <w:p w:rsidR="003B3E8C" w:rsidRDefault="003B3E8C" w:rsidP="003B3E8C">
      <w:pPr>
        <w:pStyle w:val="aff0"/>
        <w:spacing w:after="0" w:line="240" w:lineRule="auto"/>
        <w:ind w:left="0" w:firstLine="708"/>
        <w:jc w:val="both"/>
        <w:rPr>
          <w:rFonts w:ascii="Times New Roman" w:eastAsia="Times New Roman" w:hAnsi="Times New Roman" w:cs="Times New Roman"/>
          <w:sz w:val="28"/>
          <w:szCs w:val="28"/>
          <w:lang w:val="uk-UA"/>
        </w:rPr>
      </w:pPr>
      <w:r w:rsidRPr="007479B6">
        <w:rPr>
          <w:rFonts w:ascii="Times New Roman" w:eastAsia="Times New Roman" w:hAnsi="Times New Roman" w:cs="Times New Roman"/>
          <w:sz w:val="28"/>
          <w:szCs w:val="28"/>
          <w:lang w:val="uk-UA"/>
        </w:rPr>
        <w:t>Прийняття рішення з даного питання є особливо важливим для прозорого та ефективного встановлення місцевих податків, зарахування надходжень до  бюджету</w:t>
      </w:r>
      <w:r>
        <w:rPr>
          <w:rFonts w:ascii="Times New Roman" w:eastAsia="Times New Roman" w:hAnsi="Times New Roman" w:cs="Times New Roman"/>
          <w:sz w:val="28"/>
          <w:szCs w:val="28"/>
          <w:lang w:val="uk-UA"/>
        </w:rPr>
        <w:t xml:space="preserve"> </w:t>
      </w:r>
      <w:r w:rsidR="00850D1F">
        <w:rPr>
          <w:rFonts w:ascii="Times New Roman" w:eastAsia="Times New Roman" w:hAnsi="Times New Roman" w:cs="Times New Roman"/>
          <w:sz w:val="28"/>
          <w:szCs w:val="28"/>
          <w:lang w:val="uk-UA"/>
        </w:rPr>
        <w:t>об’єднаної</w:t>
      </w:r>
      <w:r>
        <w:rPr>
          <w:rFonts w:ascii="Times New Roman" w:eastAsia="Times New Roman" w:hAnsi="Times New Roman" w:cs="Times New Roman"/>
          <w:sz w:val="28"/>
          <w:szCs w:val="28"/>
          <w:lang w:val="uk-UA"/>
        </w:rPr>
        <w:t xml:space="preserve"> територіальної селищної громади</w:t>
      </w:r>
      <w:r w:rsidRPr="007479B6">
        <w:rPr>
          <w:rFonts w:ascii="Times New Roman" w:eastAsia="Times New Roman" w:hAnsi="Times New Roman" w:cs="Times New Roman"/>
          <w:sz w:val="28"/>
          <w:szCs w:val="28"/>
          <w:lang w:val="uk-UA"/>
        </w:rPr>
        <w:t>, здійснення необхідного контролю за своєчасністю та повнотою проведення платежів.</w:t>
      </w:r>
      <w:r>
        <w:rPr>
          <w:rFonts w:ascii="Times New Roman" w:eastAsia="Times New Roman" w:hAnsi="Times New Roman" w:cs="Times New Roman"/>
          <w:sz w:val="28"/>
          <w:szCs w:val="28"/>
          <w:lang w:val="uk-UA"/>
        </w:rPr>
        <w:t xml:space="preserve"> </w:t>
      </w:r>
    </w:p>
    <w:p w:rsidR="004460F3" w:rsidRDefault="004460F3" w:rsidP="003B3E8C">
      <w:pPr>
        <w:pStyle w:val="aff0"/>
        <w:spacing w:after="0" w:line="240" w:lineRule="auto"/>
        <w:ind w:left="0" w:firstLine="708"/>
        <w:jc w:val="both"/>
        <w:rPr>
          <w:rFonts w:ascii="Times New Roman" w:eastAsia="Times New Roman" w:hAnsi="Times New Roman" w:cs="Times New Roman"/>
          <w:sz w:val="28"/>
          <w:szCs w:val="28"/>
          <w:lang w:val="uk-UA"/>
        </w:rPr>
      </w:pPr>
      <w:proofErr w:type="spellStart"/>
      <w:r>
        <w:rPr>
          <w:rFonts w:ascii="Times New Roman" w:eastAsia="Times New Roman" w:hAnsi="Times New Roman" w:cs="Times New Roman"/>
          <w:sz w:val="28"/>
          <w:szCs w:val="28"/>
          <w:lang w:val="uk-UA"/>
        </w:rPr>
        <w:t>Машівська</w:t>
      </w:r>
      <w:proofErr w:type="spellEnd"/>
      <w:r>
        <w:rPr>
          <w:rFonts w:ascii="Times New Roman" w:eastAsia="Times New Roman" w:hAnsi="Times New Roman" w:cs="Times New Roman"/>
          <w:sz w:val="28"/>
          <w:szCs w:val="28"/>
          <w:lang w:val="uk-UA"/>
        </w:rPr>
        <w:t xml:space="preserve"> селищна рада, як об’єднана територіальна громада,  виконала бюджет за 201</w:t>
      </w:r>
      <w:r w:rsidR="00DD4ABF">
        <w:rPr>
          <w:rFonts w:ascii="Times New Roman" w:eastAsia="Times New Roman" w:hAnsi="Times New Roman" w:cs="Times New Roman"/>
          <w:sz w:val="28"/>
          <w:szCs w:val="28"/>
          <w:lang w:val="uk-UA"/>
        </w:rPr>
        <w:t>9 рік на 101,6</w:t>
      </w:r>
      <w:r>
        <w:rPr>
          <w:rFonts w:ascii="Times New Roman" w:eastAsia="Times New Roman" w:hAnsi="Times New Roman" w:cs="Times New Roman"/>
          <w:sz w:val="28"/>
          <w:szCs w:val="28"/>
          <w:lang w:val="uk-UA"/>
        </w:rPr>
        <w:t xml:space="preserve"> %, від запланованого. Зокрема доходи по місцевих податках становлять:</w:t>
      </w:r>
    </w:p>
    <w:p w:rsidR="0038309A" w:rsidRDefault="0038309A" w:rsidP="003B3E8C">
      <w:pPr>
        <w:pStyle w:val="aff0"/>
        <w:spacing w:after="0" w:line="240" w:lineRule="auto"/>
        <w:ind w:left="0" w:firstLine="708"/>
        <w:jc w:val="both"/>
        <w:rPr>
          <w:rFonts w:ascii="Times New Roman" w:eastAsia="Times New Roman" w:hAnsi="Times New Roman" w:cs="Times New Roman"/>
          <w:sz w:val="28"/>
          <w:szCs w:val="28"/>
          <w:lang w:val="uk-UA"/>
        </w:rPr>
      </w:pPr>
    </w:p>
    <w:p w:rsidR="00B62665" w:rsidRDefault="00B62665" w:rsidP="003B3E8C">
      <w:pPr>
        <w:pStyle w:val="aff0"/>
        <w:spacing w:after="0" w:line="240" w:lineRule="auto"/>
        <w:ind w:left="0" w:firstLine="708"/>
        <w:jc w:val="both"/>
        <w:rPr>
          <w:rFonts w:ascii="Times New Roman" w:eastAsia="Times New Roman" w:hAnsi="Times New Roman" w:cs="Times New Roman"/>
          <w:sz w:val="28"/>
          <w:szCs w:val="28"/>
          <w:lang w:val="uk-UA"/>
        </w:rPr>
      </w:pPr>
    </w:p>
    <w:tbl>
      <w:tblPr>
        <w:tblStyle w:val="af5"/>
        <w:tblW w:w="0" w:type="auto"/>
        <w:tblLook w:val="04A0"/>
      </w:tblPr>
      <w:tblGrid>
        <w:gridCol w:w="2482"/>
        <w:gridCol w:w="2482"/>
        <w:gridCol w:w="2482"/>
        <w:gridCol w:w="2482"/>
      </w:tblGrid>
      <w:tr w:rsidR="004460F3" w:rsidTr="004460F3">
        <w:tc>
          <w:tcPr>
            <w:tcW w:w="2482" w:type="dxa"/>
          </w:tcPr>
          <w:p w:rsidR="004460F3" w:rsidRPr="0038309A" w:rsidRDefault="004460F3" w:rsidP="0038309A">
            <w:pPr>
              <w:pStyle w:val="aff0"/>
              <w:spacing w:after="0" w:line="240" w:lineRule="auto"/>
              <w:ind w:left="0"/>
              <w:jc w:val="center"/>
              <w:rPr>
                <w:rFonts w:ascii="Times New Roman" w:eastAsia="Times New Roman" w:hAnsi="Times New Roman" w:cs="Times New Roman"/>
                <w:sz w:val="24"/>
                <w:szCs w:val="24"/>
                <w:lang w:val="uk-UA"/>
              </w:rPr>
            </w:pPr>
            <w:r w:rsidRPr="0038309A">
              <w:rPr>
                <w:rFonts w:ascii="Times New Roman" w:eastAsia="Times New Roman" w:hAnsi="Times New Roman" w:cs="Times New Roman"/>
                <w:sz w:val="24"/>
                <w:szCs w:val="24"/>
                <w:lang w:val="uk-UA"/>
              </w:rPr>
              <w:t>Місцеві податки</w:t>
            </w:r>
          </w:p>
        </w:tc>
        <w:tc>
          <w:tcPr>
            <w:tcW w:w="2482" w:type="dxa"/>
          </w:tcPr>
          <w:p w:rsidR="004460F3" w:rsidRDefault="00DD4ABF" w:rsidP="0038309A">
            <w:pPr>
              <w:pStyle w:val="aff0"/>
              <w:spacing w:after="0" w:line="240" w:lineRule="auto"/>
              <w:ind w:left="0"/>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План на 2019</w:t>
            </w:r>
            <w:r w:rsidR="0038309A" w:rsidRPr="0038309A">
              <w:rPr>
                <w:rFonts w:ascii="Times New Roman" w:eastAsia="Times New Roman" w:hAnsi="Times New Roman" w:cs="Times New Roman"/>
                <w:sz w:val="24"/>
                <w:szCs w:val="24"/>
                <w:lang w:val="uk-UA"/>
              </w:rPr>
              <w:t xml:space="preserve"> рік</w:t>
            </w:r>
            <w:r w:rsidR="0038309A">
              <w:rPr>
                <w:rFonts w:ascii="Times New Roman" w:eastAsia="Times New Roman" w:hAnsi="Times New Roman" w:cs="Times New Roman"/>
                <w:sz w:val="24"/>
                <w:szCs w:val="24"/>
                <w:lang w:val="uk-UA"/>
              </w:rPr>
              <w:t>,</w:t>
            </w:r>
          </w:p>
          <w:p w:rsidR="0038309A" w:rsidRPr="0038309A" w:rsidRDefault="0038309A" w:rsidP="0038309A">
            <w:pPr>
              <w:pStyle w:val="aff0"/>
              <w:spacing w:after="0" w:line="240" w:lineRule="auto"/>
              <w:ind w:left="0"/>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тис. </w:t>
            </w:r>
            <w:proofErr w:type="spellStart"/>
            <w:r>
              <w:rPr>
                <w:rFonts w:ascii="Times New Roman" w:eastAsia="Times New Roman" w:hAnsi="Times New Roman" w:cs="Times New Roman"/>
                <w:sz w:val="24"/>
                <w:szCs w:val="24"/>
                <w:lang w:val="uk-UA"/>
              </w:rPr>
              <w:t>грн</w:t>
            </w:r>
            <w:proofErr w:type="spellEnd"/>
          </w:p>
        </w:tc>
        <w:tc>
          <w:tcPr>
            <w:tcW w:w="2482" w:type="dxa"/>
          </w:tcPr>
          <w:p w:rsidR="004460F3" w:rsidRDefault="0038309A" w:rsidP="0038309A">
            <w:pPr>
              <w:pStyle w:val="aff0"/>
              <w:spacing w:after="0" w:line="240" w:lineRule="auto"/>
              <w:ind w:left="0"/>
              <w:jc w:val="center"/>
              <w:rPr>
                <w:rFonts w:ascii="Times New Roman" w:eastAsia="Times New Roman" w:hAnsi="Times New Roman" w:cs="Times New Roman"/>
                <w:sz w:val="24"/>
                <w:szCs w:val="24"/>
                <w:lang w:val="uk-UA"/>
              </w:rPr>
            </w:pPr>
            <w:r w:rsidRPr="0038309A">
              <w:rPr>
                <w:rFonts w:ascii="Times New Roman" w:eastAsia="Times New Roman" w:hAnsi="Times New Roman" w:cs="Times New Roman"/>
                <w:sz w:val="24"/>
                <w:szCs w:val="24"/>
                <w:lang w:val="uk-UA"/>
              </w:rPr>
              <w:t>Виконано за 201</w:t>
            </w:r>
            <w:r w:rsidR="00DD4ABF">
              <w:rPr>
                <w:rFonts w:ascii="Times New Roman" w:eastAsia="Times New Roman" w:hAnsi="Times New Roman" w:cs="Times New Roman"/>
                <w:sz w:val="24"/>
                <w:szCs w:val="24"/>
                <w:lang w:val="uk-UA"/>
              </w:rPr>
              <w:t>9</w:t>
            </w:r>
            <w:r w:rsidRPr="0038309A">
              <w:rPr>
                <w:rFonts w:ascii="Times New Roman" w:eastAsia="Times New Roman" w:hAnsi="Times New Roman" w:cs="Times New Roman"/>
                <w:sz w:val="24"/>
                <w:szCs w:val="24"/>
                <w:lang w:val="uk-UA"/>
              </w:rPr>
              <w:t xml:space="preserve"> рік</w:t>
            </w:r>
            <w:r>
              <w:rPr>
                <w:rFonts w:ascii="Times New Roman" w:eastAsia="Times New Roman" w:hAnsi="Times New Roman" w:cs="Times New Roman"/>
                <w:sz w:val="24"/>
                <w:szCs w:val="24"/>
                <w:lang w:val="uk-UA"/>
              </w:rPr>
              <w:t>,</w:t>
            </w:r>
          </w:p>
          <w:p w:rsidR="0038309A" w:rsidRPr="0038309A" w:rsidRDefault="0038309A" w:rsidP="0038309A">
            <w:pPr>
              <w:pStyle w:val="aff0"/>
              <w:spacing w:after="0" w:line="240" w:lineRule="auto"/>
              <w:ind w:left="0"/>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тис. грн..</w:t>
            </w:r>
          </w:p>
        </w:tc>
        <w:tc>
          <w:tcPr>
            <w:tcW w:w="2482" w:type="dxa"/>
          </w:tcPr>
          <w:p w:rsidR="004460F3" w:rsidRPr="0038309A" w:rsidRDefault="0038309A" w:rsidP="0038309A">
            <w:pPr>
              <w:pStyle w:val="aff0"/>
              <w:spacing w:after="0" w:line="240" w:lineRule="auto"/>
              <w:ind w:left="0"/>
              <w:jc w:val="center"/>
              <w:rPr>
                <w:rFonts w:ascii="Times New Roman" w:eastAsia="Times New Roman" w:hAnsi="Times New Roman" w:cs="Times New Roman"/>
                <w:sz w:val="24"/>
                <w:szCs w:val="24"/>
                <w:lang w:val="uk-UA"/>
              </w:rPr>
            </w:pPr>
            <w:r w:rsidRPr="0038309A">
              <w:rPr>
                <w:rFonts w:ascii="Times New Roman" w:eastAsia="Times New Roman" w:hAnsi="Times New Roman" w:cs="Times New Roman"/>
                <w:sz w:val="24"/>
                <w:szCs w:val="24"/>
                <w:lang w:val="uk-UA"/>
              </w:rPr>
              <w:t>% виконання</w:t>
            </w:r>
          </w:p>
        </w:tc>
      </w:tr>
      <w:tr w:rsidR="004460F3" w:rsidTr="004460F3">
        <w:tc>
          <w:tcPr>
            <w:tcW w:w="2482" w:type="dxa"/>
          </w:tcPr>
          <w:p w:rsidR="004460F3" w:rsidRPr="0038309A" w:rsidRDefault="0038309A" w:rsidP="003B3E8C">
            <w:pPr>
              <w:pStyle w:val="aff0"/>
              <w:spacing w:after="0" w:line="240" w:lineRule="auto"/>
              <w:ind w:left="0"/>
              <w:jc w:val="both"/>
              <w:rPr>
                <w:rFonts w:ascii="Times New Roman" w:eastAsia="Times New Roman" w:hAnsi="Times New Roman" w:cs="Times New Roman"/>
                <w:sz w:val="24"/>
                <w:szCs w:val="24"/>
                <w:lang w:val="uk-UA"/>
              </w:rPr>
            </w:pPr>
            <w:r w:rsidRPr="0038309A">
              <w:rPr>
                <w:rFonts w:ascii="Times New Roman" w:eastAsia="Times New Roman" w:hAnsi="Times New Roman" w:cs="Times New Roman"/>
                <w:sz w:val="24"/>
                <w:szCs w:val="24"/>
                <w:lang w:val="uk-UA"/>
              </w:rPr>
              <w:t>Податок на майно</w:t>
            </w:r>
          </w:p>
        </w:tc>
        <w:tc>
          <w:tcPr>
            <w:tcW w:w="2482" w:type="dxa"/>
          </w:tcPr>
          <w:p w:rsidR="004460F3" w:rsidRPr="0038309A" w:rsidRDefault="00DD4ABF" w:rsidP="0038309A">
            <w:pPr>
              <w:pStyle w:val="aff0"/>
              <w:spacing w:after="0" w:line="240" w:lineRule="auto"/>
              <w:ind w:left="0"/>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8386,8</w:t>
            </w:r>
          </w:p>
        </w:tc>
        <w:tc>
          <w:tcPr>
            <w:tcW w:w="2482" w:type="dxa"/>
          </w:tcPr>
          <w:p w:rsidR="004460F3" w:rsidRPr="0038309A" w:rsidRDefault="00DD4ABF" w:rsidP="0038309A">
            <w:pPr>
              <w:pStyle w:val="aff0"/>
              <w:spacing w:after="0" w:line="240" w:lineRule="auto"/>
              <w:ind w:left="0"/>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9466,2</w:t>
            </w:r>
          </w:p>
        </w:tc>
        <w:tc>
          <w:tcPr>
            <w:tcW w:w="2482" w:type="dxa"/>
          </w:tcPr>
          <w:p w:rsidR="004460F3" w:rsidRPr="0038309A" w:rsidRDefault="0038309A" w:rsidP="0038309A">
            <w:pPr>
              <w:pStyle w:val="aff0"/>
              <w:spacing w:after="0" w:line="240" w:lineRule="auto"/>
              <w:ind w:left="0"/>
              <w:jc w:val="center"/>
              <w:rPr>
                <w:rFonts w:ascii="Times New Roman" w:eastAsia="Times New Roman" w:hAnsi="Times New Roman" w:cs="Times New Roman"/>
                <w:sz w:val="24"/>
                <w:szCs w:val="24"/>
                <w:lang w:val="uk-UA"/>
              </w:rPr>
            </w:pPr>
            <w:r w:rsidRPr="0038309A">
              <w:rPr>
                <w:rFonts w:ascii="Times New Roman" w:eastAsia="Times New Roman" w:hAnsi="Times New Roman" w:cs="Times New Roman"/>
                <w:sz w:val="24"/>
                <w:szCs w:val="24"/>
                <w:lang w:val="uk-UA"/>
              </w:rPr>
              <w:t>11</w:t>
            </w:r>
            <w:r w:rsidR="00DD4ABF">
              <w:rPr>
                <w:rFonts w:ascii="Times New Roman" w:eastAsia="Times New Roman" w:hAnsi="Times New Roman" w:cs="Times New Roman"/>
                <w:sz w:val="24"/>
                <w:szCs w:val="24"/>
                <w:lang w:val="uk-UA"/>
              </w:rPr>
              <w:t>2,9</w:t>
            </w:r>
          </w:p>
        </w:tc>
      </w:tr>
      <w:tr w:rsidR="004460F3" w:rsidTr="004460F3">
        <w:tc>
          <w:tcPr>
            <w:tcW w:w="2482" w:type="dxa"/>
          </w:tcPr>
          <w:p w:rsidR="004460F3" w:rsidRPr="0038309A" w:rsidRDefault="0038309A" w:rsidP="003B3E8C">
            <w:pPr>
              <w:pStyle w:val="aff0"/>
              <w:spacing w:after="0" w:line="240" w:lineRule="auto"/>
              <w:ind w:left="0"/>
              <w:jc w:val="both"/>
              <w:rPr>
                <w:rFonts w:ascii="Times New Roman" w:eastAsia="Times New Roman" w:hAnsi="Times New Roman" w:cs="Times New Roman"/>
                <w:sz w:val="24"/>
                <w:szCs w:val="24"/>
                <w:lang w:val="uk-UA"/>
              </w:rPr>
            </w:pPr>
            <w:r w:rsidRPr="0038309A">
              <w:rPr>
                <w:rFonts w:ascii="Times New Roman" w:eastAsia="Times New Roman" w:hAnsi="Times New Roman" w:cs="Times New Roman"/>
                <w:sz w:val="24"/>
                <w:szCs w:val="24"/>
                <w:lang w:val="uk-UA"/>
              </w:rPr>
              <w:t>Єдиний податок</w:t>
            </w:r>
          </w:p>
        </w:tc>
        <w:tc>
          <w:tcPr>
            <w:tcW w:w="2482" w:type="dxa"/>
          </w:tcPr>
          <w:p w:rsidR="004460F3" w:rsidRPr="0038309A" w:rsidRDefault="00DD4ABF" w:rsidP="0038309A">
            <w:pPr>
              <w:pStyle w:val="aff0"/>
              <w:spacing w:after="0" w:line="240" w:lineRule="auto"/>
              <w:ind w:left="0"/>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6279,8</w:t>
            </w:r>
          </w:p>
        </w:tc>
        <w:tc>
          <w:tcPr>
            <w:tcW w:w="2482" w:type="dxa"/>
          </w:tcPr>
          <w:p w:rsidR="004460F3" w:rsidRPr="0038309A" w:rsidRDefault="00DD4ABF" w:rsidP="0038309A">
            <w:pPr>
              <w:pStyle w:val="aff0"/>
              <w:spacing w:after="0" w:line="240" w:lineRule="auto"/>
              <w:ind w:left="0"/>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7656,7</w:t>
            </w:r>
          </w:p>
        </w:tc>
        <w:tc>
          <w:tcPr>
            <w:tcW w:w="2482" w:type="dxa"/>
          </w:tcPr>
          <w:p w:rsidR="004460F3" w:rsidRPr="0038309A" w:rsidRDefault="0038309A" w:rsidP="0038309A">
            <w:pPr>
              <w:pStyle w:val="aff0"/>
              <w:spacing w:after="0" w:line="240" w:lineRule="auto"/>
              <w:ind w:left="0"/>
              <w:jc w:val="center"/>
              <w:rPr>
                <w:rFonts w:ascii="Times New Roman" w:eastAsia="Times New Roman" w:hAnsi="Times New Roman" w:cs="Times New Roman"/>
                <w:sz w:val="24"/>
                <w:szCs w:val="24"/>
                <w:lang w:val="uk-UA"/>
              </w:rPr>
            </w:pPr>
            <w:r w:rsidRPr="0038309A">
              <w:rPr>
                <w:rFonts w:ascii="Times New Roman" w:eastAsia="Times New Roman" w:hAnsi="Times New Roman" w:cs="Times New Roman"/>
                <w:sz w:val="24"/>
                <w:szCs w:val="24"/>
                <w:lang w:val="uk-UA"/>
              </w:rPr>
              <w:t>1</w:t>
            </w:r>
            <w:r w:rsidR="00DD4ABF">
              <w:rPr>
                <w:rFonts w:ascii="Times New Roman" w:eastAsia="Times New Roman" w:hAnsi="Times New Roman" w:cs="Times New Roman"/>
                <w:sz w:val="24"/>
                <w:szCs w:val="24"/>
                <w:lang w:val="uk-UA"/>
              </w:rPr>
              <w:t>21,9</w:t>
            </w:r>
          </w:p>
        </w:tc>
      </w:tr>
    </w:tbl>
    <w:p w:rsidR="0018036B" w:rsidRDefault="0018036B" w:rsidP="003B3E8C">
      <w:pPr>
        <w:pStyle w:val="aff0"/>
        <w:spacing w:after="0" w:line="240" w:lineRule="auto"/>
        <w:ind w:left="0" w:firstLine="708"/>
        <w:jc w:val="both"/>
        <w:rPr>
          <w:rFonts w:ascii="Times New Roman" w:eastAsia="Times New Roman" w:hAnsi="Times New Roman" w:cs="Times New Roman"/>
          <w:sz w:val="28"/>
          <w:szCs w:val="28"/>
          <w:lang w:val="uk-UA"/>
        </w:rPr>
      </w:pPr>
    </w:p>
    <w:p w:rsidR="00B62665" w:rsidRDefault="00B62665" w:rsidP="003B3E8C">
      <w:pPr>
        <w:pStyle w:val="aff0"/>
        <w:spacing w:after="0" w:line="240" w:lineRule="auto"/>
        <w:ind w:left="0" w:firstLine="708"/>
        <w:jc w:val="both"/>
        <w:rPr>
          <w:rFonts w:ascii="Times New Roman" w:eastAsia="Times New Roman" w:hAnsi="Times New Roman" w:cs="Times New Roman"/>
          <w:sz w:val="28"/>
          <w:szCs w:val="28"/>
          <w:lang w:val="uk-UA"/>
        </w:rPr>
      </w:pPr>
    </w:p>
    <w:p w:rsidR="004460F3" w:rsidRDefault="0038309A" w:rsidP="003B3E8C">
      <w:pPr>
        <w:pStyle w:val="aff0"/>
        <w:spacing w:after="0" w:line="240" w:lineRule="auto"/>
        <w:ind w:left="0" w:firstLine="708"/>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Рішенням </w:t>
      </w:r>
      <w:r w:rsidR="00DD4ABF">
        <w:rPr>
          <w:rFonts w:ascii="Times New Roman" w:eastAsia="Times New Roman" w:hAnsi="Times New Roman" w:cs="Times New Roman"/>
          <w:sz w:val="28"/>
          <w:szCs w:val="28"/>
          <w:lang w:val="uk-UA"/>
        </w:rPr>
        <w:t>двадцять п’ятої  сесії сьомого скликання від 17</w:t>
      </w:r>
      <w:r>
        <w:rPr>
          <w:rFonts w:ascii="Times New Roman" w:eastAsia="Times New Roman" w:hAnsi="Times New Roman" w:cs="Times New Roman"/>
          <w:sz w:val="28"/>
          <w:szCs w:val="28"/>
          <w:lang w:val="uk-UA"/>
        </w:rPr>
        <w:t xml:space="preserve"> грудня 201</w:t>
      </w:r>
      <w:r w:rsidR="00DD4ABF">
        <w:rPr>
          <w:rFonts w:ascii="Times New Roman" w:eastAsia="Times New Roman" w:hAnsi="Times New Roman" w:cs="Times New Roman"/>
          <w:sz w:val="28"/>
          <w:szCs w:val="28"/>
          <w:lang w:val="uk-UA"/>
        </w:rPr>
        <w:t>9</w:t>
      </w:r>
      <w:r>
        <w:rPr>
          <w:rFonts w:ascii="Times New Roman" w:eastAsia="Times New Roman" w:hAnsi="Times New Roman" w:cs="Times New Roman"/>
          <w:sz w:val="28"/>
          <w:szCs w:val="28"/>
          <w:lang w:val="uk-UA"/>
        </w:rPr>
        <w:t xml:space="preserve"> року «Про затвердження бюджету об’єднаної територіальної селищної гр</w:t>
      </w:r>
      <w:r w:rsidR="00DD4ABF">
        <w:rPr>
          <w:rFonts w:ascii="Times New Roman" w:eastAsia="Times New Roman" w:hAnsi="Times New Roman" w:cs="Times New Roman"/>
          <w:sz w:val="28"/>
          <w:szCs w:val="28"/>
          <w:lang w:val="uk-UA"/>
        </w:rPr>
        <w:t>омади на 2020</w:t>
      </w:r>
      <w:r>
        <w:rPr>
          <w:rFonts w:ascii="Times New Roman" w:eastAsia="Times New Roman" w:hAnsi="Times New Roman" w:cs="Times New Roman"/>
          <w:sz w:val="28"/>
          <w:szCs w:val="28"/>
          <w:lang w:val="uk-UA"/>
        </w:rPr>
        <w:t xml:space="preserve"> рік»  передбачено надходження від місцевих податків в наступному розрізі: </w:t>
      </w:r>
    </w:p>
    <w:p w:rsidR="00F71D7B" w:rsidRDefault="00F71D7B" w:rsidP="003B3E8C">
      <w:pPr>
        <w:pStyle w:val="aff0"/>
        <w:spacing w:after="0" w:line="240" w:lineRule="auto"/>
        <w:ind w:left="0" w:firstLine="708"/>
        <w:jc w:val="both"/>
        <w:rPr>
          <w:rFonts w:ascii="Times New Roman" w:eastAsia="Times New Roman" w:hAnsi="Times New Roman" w:cs="Times New Roman"/>
          <w:sz w:val="28"/>
          <w:szCs w:val="28"/>
          <w:lang w:val="uk-UA"/>
        </w:rPr>
      </w:pPr>
    </w:p>
    <w:tbl>
      <w:tblPr>
        <w:tblW w:w="10080" w:type="dxa"/>
        <w:tblInd w:w="93" w:type="dxa"/>
        <w:tblLook w:val="04A0"/>
      </w:tblPr>
      <w:tblGrid>
        <w:gridCol w:w="6819"/>
        <w:gridCol w:w="1560"/>
        <w:gridCol w:w="1701"/>
      </w:tblGrid>
      <w:tr w:rsidR="00F71D7B" w:rsidRPr="0038309A" w:rsidTr="003E762C">
        <w:trPr>
          <w:trHeight w:val="675"/>
        </w:trPr>
        <w:tc>
          <w:tcPr>
            <w:tcW w:w="6819" w:type="dxa"/>
            <w:tcBorders>
              <w:top w:val="single" w:sz="4" w:space="0" w:color="auto"/>
              <w:left w:val="single" w:sz="4" w:space="0" w:color="auto"/>
              <w:bottom w:val="single" w:sz="4" w:space="0" w:color="auto"/>
              <w:right w:val="nil"/>
            </w:tcBorders>
            <w:shd w:val="clear" w:color="auto" w:fill="auto"/>
            <w:vAlign w:val="center"/>
            <w:hideMark/>
          </w:tcPr>
          <w:p w:rsidR="00F71D7B" w:rsidRPr="0038309A" w:rsidRDefault="00F71D7B" w:rsidP="003E762C">
            <w:pPr>
              <w:jc w:val="center"/>
              <w:rPr>
                <w:rFonts w:ascii="Times New Roman" w:hAnsi="Times New Roman"/>
                <w:b/>
                <w:bCs/>
                <w:sz w:val="24"/>
                <w:szCs w:val="24"/>
                <w:lang w:val="ru-RU"/>
              </w:rPr>
            </w:pPr>
            <w:proofErr w:type="spellStart"/>
            <w:r w:rsidRPr="0038309A">
              <w:rPr>
                <w:rFonts w:ascii="Times New Roman" w:hAnsi="Times New Roman"/>
                <w:b/>
                <w:bCs/>
                <w:sz w:val="24"/>
                <w:szCs w:val="24"/>
                <w:lang w:val="ru-RU"/>
              </w:rPr>
              <w:lastRenderedPageBreak/>
              <w:t>Найменування</w:t>
            </w:r>
            <w:proofErr w:type="spellEnd"/>
            <w:r w:rsidRPr="0038309A">
              <w:rPr>
                <w:rFonts w:ascii="Times New Roman" w:hAnsi="Times New Roman"/>
                <w:b/>
                <w:bCs/>
                <w:sz w:val="24"/>
                <w:szCs w:val="24"/>
                <w:lang w:val="ru-RU"/>
              </w:rPr>
              <w:t xml:space="preserve">  </w:t>
            </w:r>
            <w:proofErr w:type="spellStart"/>
            <w:r w:rsidRPr="0038309A">
              <w:rPr>
                <w:rFonts w:ascii="Times New Roman" w:hAnsi="Times New Roman"/>
                <w:b/>
                <w:bCs/>
                <w:sz w:val="24"/>
                <w:szCs w:val="24"/>
                <w:lang w:val="ru-RU"/>
              </w:rPr>
              <w:t>згідно</w:t>
            </w:r>
            <w:proofErr w:type="spellEnd"/>
            <w:r w:rsidRPr="0038309A">
              <w:rPr>
                <w:rFonts w:ascii="Times New Roman" w:hAnsi="Times New Roman"/>
                <w:b/>
                <w:bCs/>
                <w:sz w:val="24"/>
                <w:szCs w:val="24"/>
                <w:lang w:val="ru-RU"/>
              </w:rPr>
              <w:t xml:space="preserve"> </w:t>
            </w:r>
            <w:proofErr w:type="spellStart"/>
            <w:r w:rsidRPr="0038309A">
              <w:rPr>
                <w:rFonts w:ascii="Times New Roman" w:hAnsi="Times New Roman"/>
                <w:b/>
                <w:bCs/>
                <w:sz w:val="24"/>
                <w:szCs w:val="24"/>
                <w:lang w:val="ru-RU"/>
              </w:rPr>
              <w:t>з</w:t>
            </w:r>
            <w:proofErr w:type="spellEnd"/>
            <w:r w:rsidRPr="0038309A">
              <w:rPr>
                <w:rFonts w:ascii="Times New Roman" w:hAnsi="Times New Roman"/>
                <w:b/>
                <w:bCs/>
                <w:sz w:val="24"/>
                <w:szCs w:val="24"/>
                <w:lang w:val="ru-RU"/>
              </w:rPr>
              <w:t xml:space="preserve">  </w:t>
            </w:r>
            <w:proofErr w:type="spellStart"/>
            <w:r w:rsidRPr="0038309A">
              <w:rPr>
                <w:rFonts w:ascii="Times New Roman" w:hAnsi="Times New Roman"/>
                <w:b/>
                <w:bCs/>
                <w:sz w:val="24"/>
                <w:szCs w:val="24"/>
                <w:lang w:val="ru-RU"/>
              </w:rPr>
              <w:t>Класифікацією</w:t>
            </w:r>
            <w:proofErr w:type="spellEnd"/>
            <w:r w:rsidRPr="0038309A">
              <w:rPr>
                <w:rFonts w:ascii="Times New Roman" w:hAnsi="Times New Roman"/>
                <w:b/>
                <w:bCs/>
                <w:sz w:val="24"/>
                <w:szCs w:val="24"/>
                <w:lang w:val="ru-RU"/>
              </w:rPr>
              <w:t xml:space="preserve"> </w:t>
            </w:r>
            <w:proofErr w:type="spellStart"/>
            <w:r w:rsidRPr="0038309A">
              <w:rPr>
                <w:rFonts w:ascii="Times New Roman" w:hAnsi="Times New Roman"/>
                <w:b/>
                <w:bCs/>
                <w:sz w:val="24"/>
                <w:szCs w:val="24"/>
                <w:lang w:val="ru-RU"/>
              </w:rPr>
              <w:t>доходів</w:t>
            </w:r>
            <w:proofErr w:type="spellEnd"/>
            <w:r w:rsidRPr="0038309A">
              <w:rPr>
                <w:rFonts w:ascii="Times New Roman" w:hAnsi="Times New Roman"/>
                <w:b/>
                <w:bCs/>
                <w:sz w:val="24"/>
                <w:szCs w:val="24"/>
                <w:lang w:val="ru-RU"/>
              </w:rPr>
              <w:t xml:space="preserve"> бюджету</w:t>
            </w:r>
          </w:p>
        </w:tc>
        <w:tc>
          <w:tcPr>
            <w:tcW w:w="1560"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F71D7B" w:rsidRPr="0038309A" w:rsidRDefault="00F71D7B" w:rsidP="003E762C">
            <w:pPr>
              <w:jc w:val="center"/>
              <w:rPr>
                <w:rFonts w:ascii="Times New Roman" w:hAnsi="Times New Roman"/>
                <w:b/>
                <w:bCs/>
                <w:sz w:val="24"/>
                <w:szCs w:val="24"/>
                <w:lang w:val="ru-RU"/>
              </w:rPr>
            </w:pPr>
            <w:proofErr w:type="spellStart"/>
            <w:r w:rsidRPr="0038309A">
              <w:rPr>
                <w:rFonts w:ascii="Times New Roman" w:hAnsi="Times New Roman"/>
                <w:b/>
                <w:bCs/>
                <w:sz w:val="24"/>
                <w:szCs w:val="24"/>
                <w:lang w:val="ru-RU"/>
              </w:rPr>
              <w:t>Усього</w:t>
            </w:r>
            <w:proofErr w:type="spellEnd"/>
            <w:r>
              <w:rPr>
                <w:rFonts w:ascii="Times New Roman" w:hAnsi="Times New Roman"/>
                <w:b/>
                <w:bCs/>
                <w:sz w:val="24"/>
                <w:szCs w:val="24"/>
                <w:lang w:val="ru-RU"/>
              </w:rPr>
              <w:t xml:space="preserve">, </w:t>
            </w:r>
            <w:proofErr w:type="spellStart"/>
            <w:r>
              <w:rPr>
                <w:rFonts w:ascii="Times New Roman" w:hAnsi="Times New Roman"/>
                <w:b/>
                <w:bCs/>
                <w:sz w:val="24"/>
                <w:szCs w:val="24"/>
                <w:lang w:val="ru-RU"/>
              </w:rPr>
              <w:t>грн</w:t>
            </w:r>
            <w:proofErr w:type="spellEnd"/>
          </w:p>
        </w:tc>
        <w:tc>
          <w:tcPr>
            <w:tcW w:w="1701"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F71D7B" w:rsidRPr="0038309A" w:rsidRDefault="00F71D7B" w:rsidP="003E762C">
            <w:pPr>
              <w:jc w:val="center"/>
              <w:rPr>
                <w:rFonts w:ascii="Times New Roman" w:hAnsi="Times New Roman"/>
                <w:b/>
                <w:bCs/>
                <w:sz w:val="24"/>
                <w:szCs w:val="24"/>
                <w:lang w:val="ru-RU"/>
              </w:rPr>
            </w:pPr>
            <w:proofErr w:type="spellStart"/>
            <w:r w:rsidRPr="0038309A">
              <w:rPr>
                <w:rFonts w:ascii="Times New Roman" w:hAnsi="Times New Roman"/>
                <w:b/>
                <w:bCs/>
                <w:sz w:val="24"/>
                <w:szCs w:val="24"/>
                <w:lang w:val="ru-RU"/>
              </w:rPr>
              <w:t>Загальний</w:t>
            </w:r>
            <w:proofErr w:type="spellEnd"/>
            <w:r w:rsidRPr="0038309A">
              <w:rPr>
                <w:rFonts w:ascii="Times New Roman" w:hAnsi="Times New Roman"/>
                <w:b/>
                <w:bCs/>
                <w:sz w:val="24"/>
                <w:szCs w:val="24"/>
                <w:lang w:val="ru-RU"/>
              </w:rPr>
              <w:t xml:space="preserve"> фонд</w:t>
            </w:r>
            <w:r>
              <w:rPr>
                <w:rFonts w:ascii="Times New Roman" w:hAnsi="Times New Roman"/>
                <w:b/>
                <w:bCs/>
                <w:sz w:val="24"/>
                <w:szCs w:val="24"/>
                <w:lang w:val="ru-RU"/>
              </w:rPr>
              <w:t xml:space="preserve">, </w:t>
            </w:r>
            <w:proofErr w:type="spellStart"/>
            <w:r>
              <w:rPr>
                <w:rFonts w:ascii="Times New Roman" w:hAnsi="Times New Roman"/>
                <w:b/>
                <w:bCs/>
                <w:sz w:val="24"/>
                <w:szCs w:val="24"/>
                <w:lang w:val="ru-RU"/>
              </w:rPr>
              <w:t>грн</w:t>
            </w:r>
            <w:proofErr w:type="spellEnd"/>
            <w:r>
              <w:rPr>
                <w:rFonts w:ascii="Times New Roman" w:hAnsi="Times New Roman"/>
                <w:b/>
                <w:bCs/>
                <w:sz w:val="24"/>
                <w:szCs w:val="24"/>
                <w:lang w:val="ru-RU"/>
              </w:rPr>
              <w:t>.</w:t>
            </w:r>
          </w:p>
        </w:tc>
      </w:tr>
      <w:tr w:rsidR="00D419D4" w:rsidRPr="0038309A" w:rsidTr="0018036B">
        <w:trPr>
          <w:trHeight w:val="315"/>
        </w:trPr>
        <w:tc>
          <w:tcPr>
            <w:tcW w:w="6819" w:type="dxa"/>
            <w:tcBorders>
              <w:top w:val="nil"/>
              <w:left w:val="single" w:sz="4" w:space="0" w:color="000000"/>
              <w:bottom w:val="single" w:sz="4" w:space="0" w:color="000000"/>
              <w:right w:val="single" w:sz="4" w:space="0" w:color="000000"/>
            </w:tcBorders>
            <w:shd w:val="clear" w:color="auto" w:fill="auto"/>
            <w:vAlign w:val="center"/>
            <w:hideMark/>
          </w:tcPr>
          <w:p w:rsidR="00D419D4" w:rsidRPr="0038309A" w:rsidRDefault="00D419D4" w:rsidP="0038309A">
            <w:pPr>
              <w:rPr>
                <w:rFonts w:ascii="Times New Roman" w:hAnsi="Times New Roman"/>
                <w:b/>
                <w:bCs/>
                <w:sz w:val="24"/>
                <w:szCs w:val="24"/>
                <w:lang w:val="ru-RU"/>
              </w:rPr>
            </w:pPr>
            <w:proofErr w:type="spellStart"/>
            <w:r w:rsidRPr="0038309A">
              <w:rPr>
                <w:rFonts w:ascii="Times New Roman" w:hAnsi="Times New Roman"/>
                <w:b/>
                <w:bCs/>
                <w:sz w:val="24"/>
                <w:szCs w:val="24"/>
                <w:lang w:val="ru-RU"/>
              </w:rPr>
              <w:t>Місцеві</w:t>
            </w:r>
            <w:proofErr w:type="spellEnd"/>
            <w:r w:rsidRPr="0038309A">
              <w:rPr>
                <w:rFonts w:ascii="Times New Roman" w:hAnsi="Times New Roman"/>
                <w:b/>
                <w:bCs/>
                <w:sz w:val="24"/>
                <w:szCs w:val="24"/>
                <w:lang w:val="ru-RU"/>
              </w:rPr>
              <w:t xml:space="preserve"> </w:t>
            </w:r>
            <w:proofErr w:type="spellStart"/>
            <w:r w:rsidRPr="0038309A">
              <w:rPr>
                <w:rFonts w:ascii="Times New Roman" w:hAnsi="Times New Roman"/>
                <w:b/>
                <w:bCs/>
                <w:sz w:val="24"/>
                <w:szCs w:val="24"/>
                <w:lang w:val="ru-RU"/>
              </w:rPr>
              <w:t>податки</w:t>
            </w:r>
            <w:proofErr w:type="spellEnd"/>
          </w:p>
        </w:tc>
        <w:tc>
          <w:tcPr>
            <w:tcW w:w="1560" w:type="dxa"/>
            <w:tcBorders>
              <w:top w:val="nil"/>
              <w:left w:val="nil"/>
              <w:bottom w:val="single" w:sz="4" w:space="0" w:color="auto"/>
              <w:right w:val="single" w:sz="4" w:space="0" w:color="auto"/>
            </w:tcBorders>
            <w:shd w:val="clear" w:color="auto" w:fill="auto"/>
            <w:vAlign w:val="center"/>
            <w:hideMark/>
          </w:tcPr>
          <w:p w:rsidR="00D419D4" w:rsidRPr="0038309A" w:rsidRDefault="00D419D4" w:rsidP="0038309A">
            <w:pPr>
              <w:jc w:val="center"/>
              <w:rPr>
                <w:rFonts w:ascii="Times New Roman" w:hAnsi="Times New Roman"/>
                <w:b/>
                <w:bCs/>
                <w:sz w:val="24"/>
                <w:szCs w:val="24"/>
                <w:lang w:val="ru-RU"/>
              </w:rPr>
            </w:pPr>
            <w:r>
              <w:rPr>
                <w:rFonts w:ascii="Times New Roman" w:hAnsi="Times New Roman"/>
                <w:b/>
                <w:bCs/>
                <w:sz w:val="24"/>
                <w:szCs w:val="24"/>
                <w:lang w:val="ru-RU"/>
              </w:rPr>
              <w:t>16543000</w:t>
            </w:r>
          </w:p>
        </w:tc>
        <w:tc>
          <w:tcPr>
            <w:tcW w:w="1701" w:type="dxa"/>
            <w:tcBorders>
              <w:top w:val="nil"/>
              <w:left w:val="nil"/>
              <w:bottom w:val="single" w:sz="4" w:space="0" w:color="auto"/>
              <w:right w:val="single" w:sz="4" w:space="0" w:color="auto"/>
            </w:tcBorders>
            <w:shd w:val="clear" w:color="auto" w:fill="auto"/>
            <w:vAlign w:val="center"/>
            <w:hideMark/>
          </w:tcPr>
          <w:p w:rsidR="00D419D4" w:rsidRPr="0038309A" w:rsidRDefault="00D419D4" w:rsidP="009B5F00">
            <w:pPr>
              <w:jc w:val="center"/>
              <w:rPr>
                <w:rFonts w:ascii="Times New Roman" w:hAnsi="Times New Roman"/>
                <w:b/>
                <w:bCs/>
                <w:sz w:val="24"/>
                <w:szCs w:val="24"/>
                <w:lang w:val="ru-RU"/>
              </w:rPr>
            </w:pPr>
            <w:r>
              <w:rPr>
                <w:rFonts w:ascii="Times New Roman" w:hAnsi="Times New Roman"/>
                <w:b/>
                <w:bCs/>
                <w:sz w:val="24"/>
                <w:szCs w:val="24"/>
                <w:lang w:val="ru-RU"/>
              </w:rPr>
              <w:t>16543000</w:t>
            </w:r>
          </w:p>
        </w:tc>
      </w:tr>
      <w:tr w:rsidR="00D419D4" w:rsidRPr="0038309A" w:rsidTr="0018036B">
        <w:trPr>
          <w:trHeight w:val="315"/>
        </w:trPr>
        <w:tc>
          <w:tcPr>
            <w:tcW w:w="6819" w:type="dxa"/>
            <w:tcBorders>
              <w:top w:val="nil"/>
              <w:left w:val="single" w:sz="4" w:space="0" w:color="000000"/>
              <w:bottom w:val="single" w:sz="4" w:space="0" w:color="000000"/>
              <w:right w:val="single" w:sz="4" w:space="0" w:color="000000"/>
            </w:tcBorders>
            <w:shd w:val="clear" w:color="auto" w:fill="auto"/>
            <w:vAlign w:val="center"/>
            <w:hideMark/>
          </w:tcPr>
          <w:p w:rsidR="00D419D4" w:rsidRPr="0038309A" w:rsidRDefault="00D419D4" w:rsidP="0038309A">
            <w:pPr>
              <w:rPr>
                <w:rFonts w:ascii="Times New Roman" w:hAnsi="Times New Roman"/>
                <w:b/>
                <w:bCs/>
                <w:i/>
                <w:iCs/>
                <w:sz w:val="24"/>
                <w:szCs w:val="24"/>
                <w:lang w:val="ru-RU"/>
              </w:rPr>
            </w:pPr>
            <w:proofErr w:type="spellStart"/>
            <w:r w:rsidRPr="0038309A">
              <w:rPr>
                <w:rFonts w:ascii="Times New Roman" w:hAnsi="Times New Roman"/>
                <w:b/>
                <w:bCs/>
                <w:i/>
                <w:iCs/>
                <w:sz w:val="24"/>
                <w:szCs w:val="24"/>
                <w:lang w:val="ru-RU"/>
              </w:rPr>
              <w:t>Податок</w:t>
            </w:r>
            <w:proofErr w:type="spellEnd"/>
            <w:r w:rsidRPr="0038309A">
              <w:rPr>
                <w:rFonts w:ascii="Times New Roman" w:hAnsi="Times New Roman"/>
                <w:b/>
                <w:bCs/>
                <w:i/>
                <w:iCs/>
                <w:sz w:val="24"/>
                <w:szCs w:val="24"/>
                <w:lang w:val="ru-RU"/>
              </w:rPr>
              <w:t xml:space="preserve"> на </w:t>
            </w:r>
            <w:proofErr w:type="spellStart"/>
            <w:r w:rsidRPr="0038309A">
              <w:rPr>
                <w:rFonts w:ascii="Times New Roman" w:hAnsi="Times New Roman"/>
                <w:b/>
                <w:bCs/>
                <w:i/>
                <w:iCs/>
                <w:sz w:val="24"/>
                <w:szCs w:val="24"/>
                <w:lang w:val="ru-RU"/>
              </w:rPr>
              <w:t>майно</w:t>
            </w:r>
            <w:proofErr w:type="spellEnd"/>
          </w:p>
        </w:tc>
        <w:tc>
          <w:tcPr>
            <w:tcW w:w="1560" w:type="dxa"/>
            <w:tcBorders>
              <w:top w:val="nil"/>
              <w:left w:val="nil"/>
              <w:bottom w:val="single" w:sz="4" w:space="0" w:color="auto"/>
              <w:right w:val="single" w:sz="4" w:space="0" w:color="auto"/>
            </w:tcBorders>
            <w:shd w:val="clear" w:color="auto" w:fill="auto"/>
            <w:vAlign w:val="center"/>
            <w:hideMark/>
          </w:tcPr>
          <w:p w:rsidR="00D419D4" w:rsidRPr="0038309A" w:rsidRDefault="00D419D4" w:rsidP="0038309A">
            <w:pPr>
              <w:jc w:val="center"/>
              <w:rPr>
                <w:rFonts w:ascii="Times New Roman" w:hAnsi="Times New Roman"/>
                <w:b/>
                <w:bCs/>
                <w:i/>
                <w:iCs/>
                <w:sz w:val="24"/>
                <w:szCs w:val="24"/>
                <w:lang w:val="ru-RU"/>
              </w:rPr>
            </w:pPr>
            <w:r>
              <w:rPr>
                <w:rFonts w:ascii="Times New Roman" w:hAnsi="Times New Roman"/>
                <w:b/>
                <w:bCs/>
                <w:i/>
                <w:iCs/>
                <w:sz w:val="24"/>
                <w:szCs w:val="24"/>
                <w:lang w:val="ru-RU"/>
              </w:rPr>
              <w:t>8125400</w:t>
            </w:r>
          </w:p>
        </w:tc>
        <w:tc>
          <w:tcPr>
            <w:tcW w:w="1701" w:type="dxa"/>
            <w:tcBorders>
              <w:top w:val="nil"/>
              <w:left w:val="nil"/>
              <w:bottom w:val="single" w:sz="4" w:space="0" w:color="auto"/>
              <w:right w:val="single" w:sz="4" w:space="0" w:color="auto"/>
            </w:tcBorders>
            <w:shd w:val="clear" w:color="auto" w:fill="auto"/>
            <w:vAlign w:val="center"/>
            <w:hideMark/>
          </w:tcPr>
          <w:p w:rsidR="00D419D4" w:rsidRPr="0038309A" w:rsidRDefault="00D419D4" w:rsidP="009B5F00">
            <w:pPr>
              <w:jc w:val="center"/>
              <w:rPr>
                <w:rFonts w:ascii="Times New Roman" w:hAnsi="Times New Roman"/>
                <w:b/>
                <w:bCs/>
                <w:i/>
                <w:iCs/>
                <w:sz w:val="24"/>
                <w:szCs w:val="24"/>
                <w:lang w:val="ru-RU"/>
              </w:rPr>
            </w:pPr>
            <w:r>
              <w:rPr>
                <w:rFonts w:ascii="Times New Roman" w:hAnsi="Times New Roman"/>
                <w:b/>
                <w:bCs/>
                <w:i/>
                <w:iCs/>
                <w:sz w:val="24"/>
                <w:szCs w:val="24"/>
                <w:lang w:val="ru-RU"/>
              </w:rPr>
              <w:t>8125400</w:t>
            </w:r>
          </w:p>
        </w:tc>
      </w:tr>
      <w:tr w:rsidR="00D419D4" w:rsidRPr="0038309A" w:rsidTr="0018036B">
        <w:trPr>
          <w:trHeight w:val="945"/>
        </w:trPr>
        <w:tc>
          <w:tcPr>
            <w:tcW w:w="6819" w:type="dxa"/>
            <w:tcBorders>
              <w:top w:val="nil"/>
              <w:left w:val="single" w:sz="4" w:space="0" w:color="000000"/>
              <w:bottom w:val="single" w:sz="4" w:space="0" w:color="000000"/>
              <w:right w:val="single" w:sz="4" w:space="0" w:color="000000"/>
            </w:tcBorders>
            <w:shd w:val="clear" w:color="auto" w:fill="auto"/>
            <w:vAlign w:val="center"/>
            <w:hideMark/>
          </w:tcPr>
          <w:p w:rsidR="00D419D4" w:rsidRPr="0038309A" w:rsidRDefault="00D419D4" w:rsidP="0038309A">
            <w:pPr>
              <w:rPr>
                <w:rFonts w:ascii="Times New Roman" w:hAnsi="Times New Roman"/>
                <w:sz w:val="24"/>
                <w:szCs w:val="24"/>
                <w:lang w:val="ru-RU"/>
              </w:rPr>
            </w:pPr>
            <w:proofErr w:type="spellStart"/>
            <w:r w:rsidRPr="0038309A">
              <w:rPr>
                <w:rFonts w:ascii="Times New Roman" w:hAnsi="Times New Roman"/>
                <w:sz w:val="24"/>
                <w:szCs w:val="24"/>
                <w:lang w:val="ru-RU"/>
              </w:rPr>
              <w:t>Податок</w:t>
            </w:r>
            <w:proofErr w:type="spellEnd"/>
            <w:r w:rsidRPr="0038309A">
              <w:rPr>
                <w:rFonts w:ascii="Times New Roman" w:hAnsi="Times New Roman"/>
                <w:sz w:val="24"/>
                <w:szCs w:val="24"/>
                <w:lang w:val="ru-RU"/>
              </w:rPr>
              <w:t xml:space="preserve"> на </w:t>
            </w:r>
            <w:proofErr w:type="spellStart"/>
            <w:r w:rsidRPr="0038309A">
              <w:rPr>
                <w:rFonts w:ascii="Times New Roman" w:hAnsi="Times New Roman"/>
                <w:sz w:val="24"/>
                <w:szCs w:val="24"/>
                <w:lang w:val="ru-RU"/>
              </w:rPr>
              <w:t>нерухоме</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майно</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відмінне</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від</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земельної</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ділянки</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сплачений</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юридичними</w:t>
            </w:r>
            <w:proofErr w:type="spellEnd"/>
            <w:r w:rsidRPr="0038309A">
              <w:rPr>
                <w:rFonts w:ascii="Times New Roman" w:hAnsi="Times New Roman"/>
                <w:sz w:val="24"/>
                <w:szCs w:val="24"/>
                <w:lang w:val="ru-RU"/>
              </w:rPr>
              <w:t xml:space="preserve"> особами, </w:t>
            </w:r>
            <w:proofErr w:type="spellStart"/>
            <w:r w:rsidRPr="0038309A">
              <w:rPr>
                <w:rFonts w:ascii="Times New Roman" w:hAnsi="Times New Roman"/>
                <w:sz w:val="24"/>
                <w:szCs w:val="24"/>
                <w:lang w:val="ru-RU"/>
              </w:rPr>
              <w:t>які</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є</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власниками</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об'єктів</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житлової</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нерухомості</w:t>
            </w:r>
            <w:proofErr w:type="spellEnd"/>
          </w:p>
        </w:tc>
        <w:tc>
          <w:tcPr>
            <w:tcW w:w="1560" w:type="dxa"/>
            <w:tcBorders>
              <w:top w:val="nil"/>
              <w:left w:val="nil"/>
              <w:bottom w:val="single" w:sz="4" w:space="0" w:color="auto"/>
              <w:right w:val="single" w:sz="4" w:space="0" w:color="auto"/>
            </w:tcBorders>
            <w:shd w:val="clear" w:color="auto" w:fill="auto"/>
            <w:vAlign w:val="center"/>
            <w:hideMark/>
          </w:tcPr>
          <w:p w:rsidR="00D419D4" w:rsidRPr="0038309A" w:rsidRDefault="00D419D4" w:rsidP="0038309A">
            <w:pPr>
              <w:jc w:val="center"/>
              <w:rPr>
                <w:rFonts w:ascii="Times New Roman" w:hAnsi="Times New Roman"/>
                <w:b/>
                <w:bCs/>
                <w:sz w:val="24"/>
                <w:szCs w:val="24"/>
                <w:lang w:val="ru-RU"/>
              </w:rPr>
            </w:pPr>
            <w:r>
              <w:rPr>
                <w:rFonts w:ascii="Times New Roman" w:hAnsi="Times New Roman"/>
                <w:b/>
                <w:bCs/>
                <w:sz w:val="24"/>
                <w:szCs w:val="24"/>
                <w:lang w:val="ru-RU"/>
              </w:rPr>
              <w:t>105000</w:t>
            </w:r>
          </w:p>
        </w:tc>
        <w:tc>
          <w:tcPr>
            <w:tcW w:w="1701" w:type="dxa"/>
            <w:tcBorders>
              <w:top w:val="nil"/>
              <w:left w:val="nil"/>
              <w:bottom w:val="single" w:sz="4" w:space="0" w:color="auto"/>
              <w:right w:val="single" w:sz="4" w:space="0" w:color="auto"/>
            </w:tcBorders>
            <w:shd w:val="clear" w:color="auto" w:fill="auto"/>
            <w:vAlign w:val="center"/>
            <w:hideMark/>
          </w:tcPr>
          <w:p w:rsidR="00D419D4" w:rsidRPr="0038309A" w:rsidRDefault="00D419D4" w:rsidP="009B5F00">
            <w:pPr>
              <w:jc w:val="center"/>
              <w:rPr>
                <w:rFonts w:ascii="Times New Roman" w:hAnsi="Times New Roman"/>
                <w:b/>
                <w:bCs/>
                <w:sz w:val="24"/>
                <w:szCs w:val="24"/>
                <w:lang w:val="ru-RU"/>
              </w:rPr>
            </w:pPr>
            <w:r>
              <w:rPr>
                <w:rFonts w:ascii="Times New Roman" w:hAnsi="Times New Roman"/>
                <w:b/>
                <w:bCs/>
                <w:sz w:val="24"/>
                <w:szCs w:val="24"/>
                <w:lang w:val="ru-RU"/>
              </w:rPr>
              <w:t>105000</w:t>
            </w:r>
          </w:p>
        </w:tc>
      </w:tr>
      <w:tr w:rsidR="00D419D4" w:rsidRPr="0038309A" w:rsidTr="0018036B">
        <w:trPr>
          <w:trHeight w:val="945"/>
        </w:trPr>
        <w:tc>
          <w:tcPr>
            <w:tcW w:w="6819" w:type="dxa"/>
            <w:tcBorders>
              <w:top w:val="nil"/>
              <w:left w:val="single" w:sz="4" w:space="0" w:color="000000"/>
              <w:bottom w:val="single" w:sz="4" w:space="0" w:color="000000"/>
              <w:right w:val="single" w:sz="4" w:space="0" w:color="000000"/>
            </w:tcBorders>
            <w:shd w:val="clear" w:color="auto" w:fill="auto"/>
            <w:vAlign w:val="center"/>
            <w:hideMark/>
          </w:tcPr>
          <w:p w:rsidR="00D419D4" w:rsidRPr="0038309A" w:rsidRDefault="00D419D4" w:rsidP="0038309A">
            <w:pPr>
              <w:rPr>
                <w:rFonts w:ascii="Times New Roman" w:hAnsi="Times New Roman"/>
                <w:sz w:val="24"/>
                <w:szCs w:val="24"/>
                <w:lang w:val="ru-RU"/>
              </w:rPr>
            </w:pPr>
            <w:proofErr w:type="spellStart"/>
            <w:r w:rsidRPr="0038309A">
              <w:rPr>
                <w:rFonts w:ascii="Times New Roman" w:hAnsi="Times New Roman"/>
                <w:sz w:val="24"/>
                <w:szCs w:val="24"/>
                <w:lang w:val="ru-RU"/>
              </w:rPr>
              <w:t>Податок</w:t>
            </w:r>
            <w:proofErr w:type="spellEnd"/>
            <w:r w:rsidRPr="0038309A">
              <w:rPr>
                <w:rFonts w:ascii="Times New Roman" w:hAnsi="Times New Roman"/>
                <w:sz w:val="24"/>
                <w:szCs w:val="24"/>
                <w:lang w:val="ru-RU"/>
              </w:rPr>
              <w:t xml:space="preserve"> на </w:t>
            </w:r>
            <w:proofErr w:type="spellStart"/>
            <w:r w:rsidRPr="0038309A">
              <w:rPr>
                <w:rFonts w:ascii="Times New Roman" w:hAnsi="Times New Roman"/>
                <w:sz w:val="24"/>
                <w:szCs w:val="24"/>
                <w:lang w:val="ru-RU"/>
              </w:rPr>
              <w:t>нерухоме</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майно</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відмінне</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від</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земельної</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ділянки</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сплачений</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фізичними</w:t>
            </w:r>
            <w:proofErr w:type="spellEnd"/>
            <w:r w:rsidRPr="0038309A">
              <w:rPr>
                <w:rFonts w:ascii="Times New Roman" w:hAnsi="Times New Roman"/>
                <w:sz w:val="24"/>
                <w:szCs w:val="24"/>
                <w:lang w:val="ru-RU"/>
              </w:rPr>
              <w:t xml:space="preserve"> особами, </w:t>
            </w:r>
            <w:proofErr w:type="spellStart"/>
            <w:r w:rsidRPr="0038309A">
              <w:rPr>
                <w:rFonts w:ascii="Times New Roman" w:hAnsi="Times New Roman"/>
                <w:sz w:val="24"/>
                <w:szCs w:val="24"/>
                <w:lang w:val="ru-RU"/>
              </w:rPr>
              <w:t>які</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є</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власниками</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об'єктів</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житлової</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нерухомості</w:t>
            </w:r>
            <w:proofErr w:type="spellEnd"/>
          </w:p>
        </w:tc>
        <w:tc>
          <w:tcPr>
            <w:tcW w:w="1560" w:type="dxa"/>
            <w:tcBorders>
              <w:top w:val="nil"/>
              <w:left w:val="nil"/>
              <w:bottom w:val="single" w:sz="4" w:space="0" w:color="auto"/>
              <w:right w:val="single" w:sz="4" w:space="0" w:color="auto"/>
            </w:tcBorders>
            <w:shd w:val="clear" w:color="auto" w:fill="auto"/>
            <w:vAlign w:val="center"/>
            <w:hideMark/>
          </w:tcPr>
          <w:p w:rsidR="00D419D4" w:rsidRPr="0038309A" w:rsidRDefault="00D419D4" w:rsidP="0038309A">
            <w:pPr>
              <w:jc w:val="center"/>
              <w:rPr>
                <w:rFonts w:ascii="Times New Roman" w:hAnsi="Times New Roman"/>
                <w:b/>
                <w:bCs/>
                <w:sz w:val="24"/>
                <w:szCs w:val="24"/>
                <w:lang w:val="ru-RU"/>
              </w:rPr>
            </w:pPr>
            <w:r>
              <w:rPr>
                <w:rFonts w:ascii="Times New Roman" w:hAnsi="Times New Roman"/>
                <w:b/>
                <w:bCs/>
                <w:sz w:val="24"/>
                <w:szCs w:val="24"/>
                <w:lang w:val="ru-RU"/>
              </w:rPr>
              <w:t>2900</w:t>
            </w:r>
          </w:p>
        </w:tc>
        <w:tc>
          <w:tcPr>
            <w:tcW w:w="1701" w:type="dxa"/>
            <w:tcBorders>
              <w:top w:val="nil"/>
              <w:left w:val="nil"/>
              <w:bottom w:val="single" w:sz="4" w:space="0" w:color="auto"/>
              <w:right w:val="single" w:sz="4" w:space="0" w:color="auto"/>
            </w:tcBorders>
            <w:shd w:val="clear" w:color="auto" w:fill="auto"/>
            <w:vAlign w:val="center"/>
            <w:hideMark/>
          </w:tcPr>
          <w:p w:rsidR="00D419D4" w:rsidRPr="0038309A" w:rsidRDefault="00D419D4" w:rsidP="009B5F00">
            <w:pPr>
              <w:jc w:val="center"/>
              <w:rPr>
                <w:rFonts w:ascii="Times New Roman" w:hAnsi="Times New Roman"/>
                <w:b/>
                <w:bCs/>
                <w:sz w:val="24"/>
                <w:szCs w:val="24"/>
                <w:lang w:val="ru-RU"/>
              </w:rPr>
            </w:pPr>
            <w:r>
              <w:rPr>
                <w:rFonts w:ascii="Times New Roman" w:hAnsi="Times New Roman"/>
                <w:b/>
                <w:bCs/>
                <w:sz w:val="24"/>
                <w:szCs w:val="24"/>
                <w:lang w:val="ru-RU"/>
              </w:rPr>
              <w:t>2900</w:t>
            </w:r>
          </w:p>
        </w:tc>
      </w:tr>
      <w:tr w:rsidR="00D419D4" w:rsidRPr="0038309A" w:rsidTr="0018036B">
        <w:trPr>
          <w:trHeight w:val="945"/>
        </w:trPr>
        <w:tc>
          <w:tcPr>
            <w:tcW w:w="6819" w:type="dxa"/>
            <w:tcBorders>
              <w:top w:val="nil"/>
              <w:left w:val="single" w:sz="4" w:space="0" w:color="000000"/>
              <w:bottom w:val="single" w:sz="4" w:space="0" w:color="000000"/>
              <w:right w:val="single" w:sz="4" w:space="0" w:color="000000"/>
            </w:tcBorders>
            <w:shd w:val="clear" w:color="auto" w:fill="auto"/>
            <w:vAlign w:val="center"/>
            <w:hideMark/>
          </w:tcPr>
          <w:p w:rsidR="00D419D4" w:rsidRPr="0038309A" w:rsidRDefault="00D419D4" w:rsidP="0038309A">
            <w:pPr>
              <w:rPr>
                <w:rFonts w:ascii="Times New Roman" w:hAnsi="Times New Roman"/>
                <w:sz w:val="24"/>
                <w:szCs w:val="24"/>
                <w:lang w:val="ru-RU"/>
              </w:rPr>
            </w:pPr>
            <w:proofErr w:type="spellStart"/>
            <w:r w:rsidRPr="0038309A">
              <w:rPr>
                <w:rFonts w:ascii="Times New Roman" w:hAnsi="Times New Roman"/>
                <w:sz w:val="24"/>
                <w:szCs w:val="24"/>
                <w:lang w:val="ru-RU"/>
              </w:rPr>
              <w:t>Податок</w:t>
            </w:r>
            <w:proofErr w:type="spellEnd"/>
            <w:r w:rsidRPr="0038309A">
              <w:rPr>
                <w:rFonts w:ascii="Times New Roman" w:hAnsi="Times New Roman"/>
                <w:sz w:val="24"/>
                <w:szCs w:val="24"/>
                <w:lang w:val="ru-RU"/>
              </w:rPr>
              <w:t xml:space="preserve"> на </w:t>
            </w:r>
            <w:proofErr w:type="spellStart"/>
            <w:r w:rsidRPr="0038309A">
              <w:rPr>
                <w:rFonts w:ascii="Times New Roman" w:hAnsi="Times New Roman"/>
                <w:sz w:val="24"/>
                <w:szCs w:val="24"/>
                <w:lang w:val="ru-RU"/>
              </w:rPr>
              <w:t>нерухоме</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майно</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відмінне</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від</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земельної</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ділянки</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сплачений</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фізичними</w:t>
            </w:r>
            <w:proofErr w:type="spellEnd"/>
            <w:r w:rsidRPr="0038309A">
              <w:rPr>
                <w:rFonts w:ascii="Times New Roman" w:hAnsi="Times New Roman"/>
                <w:sz w:val="24"/>
                <w:szCs w:val="24"/>
                <w:lang w:val="ru-RU"/>
              </w:rPr>
              <w:t xml:space="preserve"> особами, </w:t>
            </w:r>
            <w:proofErr w:type="spellStart"/>
            <w:r w:rsidRPr="0038309A">
              <w:rPr>
                <w:rFonts w:ascii="Times New Roman" w:hAnsi="Times New Roman"/>
                <w:sz w:val="24"/>
                <w:szCs w:val="24"/>
                <w:lang w:val="ru-RU"/>
              </w:rPr>
              <w:t>які</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є</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власниками</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об'єктів</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нежитлової</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нерухомості</w:t>
            </w:r>
            <w:proofErr w:type="spellEnd"/>
          </w:p>
        </w:tc>
        <w:tc>
          <w:tcPr>
            <w:tcW w:w="1560" w:type="dxa"/>
            <w:tcBorders>
              <w:top w:val="nil"/>
              <w:left w:val="nil"/>
              <w:bottom w:val="single" w:sz="4" w:space="0" w:color="auto"/>
              <w:right w:val="single" w:sz="4" w:space="0" w:color="auto"/>
            </w:tcBorders>
            <w:shd w:val="clear" w:color="auto" w:fill="auto"/>
            <w:vAlign w:val="center"/>
            <w:hideMark/>
          </w:tcPr>
          <w:p w:rsidR="00D419D4" w:rsidRPr="0038309A" w:rsidRDefault="00D419D4" w:rsidP="0038309A">
            <w:pPr>
              <w:jc w:val="center"/>
              <w:rPr>
                <w:rFonts w:ascii="Times New Roman" w:hAnsi="Times New Roman"/>
                <w:b/>
                <w:bCs/>
                <w:sz w:val="24"/>
                <w:szCs w:val="24"/>
                <w:lang w:val="ru-RU"/>
              </w:rPr>
            </w:pPr>
            <w:r>
              <w:rPr>
                <w:rFonts w:ascii="Times New Roman" w:hAnsi="Times New Roman"/>
                <w:b/>
                <w:bCs/>
                <w:sz w:val="24"/>
                <w:szCs w:val="24"/>
                <w:lang w:val="ru-RU"/>
              </w:rPr>
              <w:t>1500</w:t>
            </w:r>
          </w:p>
        </w:tc>
        <w:tc>
          <w:tcPr>
            <w:tcW w:w="1701" w:type="dxa"/>
            <w:tcBorders>
              <w:top w:val="nil"/>
              <w:left w:val="nil"/>
              <w:bottom w:val="single" w:sz="4" w:space="0" w:color="auto"/>
              <w:right w:val="single" w:sz="4" w:space="0" w:color="auto"/>
            </w:tcBorders>
            <w:shd w:val="clear" w:color="auto" w:fill="auto"/>
            <w:vAlign w:val="center"/>
            <w:hideMark/>
          </w:tcPr>
          <w:p w:rsidR="00D419D4" w:rsidRPr="0038309A" w:rsidRDefault="00D419D4" w:rsidP="009B5F00">
            <w:pPr>
              <w:jc w:val="center"/>
              <w:rPr>
                <w:rFonts w:ascii="Times New Roman" w:hAnsi="Times New Roman"/>
                <w:b/>
                <w:bCs/>
                <w:sz w:val="24"/>
                <w:szCs w:val="24"/>
                <w:lang w:val="ru-RU"/>
              </w:rPr>
            </w:pPr>
            <w:r>
              <w:rPr>
                <w:rFonts w:ascii="Times New Roman" w:hAnsi="Times New Roman"/>
                <w:b/>
                <w:bCs/>
                <w:sz w:val="24"/>
                <w:szCs w:val="24"/>
                <w:lang w:val="ru-RU"/>
              </w:rPr>
              <w:t>1500</w:t>
            </w:r>
          </w:p>
        </w:tc>
      </w:tr>
      <w:tr w:rsidR="00D419D4" w:rsidRPr="0038309A" w:rsidTr="0018036B">
        <w:trPr>
          <w:trHeight w:val="945"/>
        </w:trPr>
        <w:tc>
          <w:tcPr>
            <w:tcW w:w="6819" w:type="dxa"/>
            <w:tcBorders>
              <w:top w:val="nil"/>
              <w:left w:val="single" w:sz="4" w:space="0" w:color="000000"/>
              <w:bottom w:val="single" w:sz="4" w:space="0" w:color="000000"/>
              <w:right w:val="single" w:sz="4" w:space="0" w:color="000000"/>
            </w:tcBorders>
            <w:shd w:val="clear" w:color="auto" w:fill="auto"/>
            <w:vAlign w:val="center"/>
            <w:hideMark/>
          </w:tcPr>
          <w:p w:rsidR="00D419D4" w:rsidRPr="0038309A" w:rsidRDefault="00D419D4" w:rsidP="0038309A">
            <w:pPr>
              <w:rPr>
                <w:rFonts w:ascii="Times New Roman" w:hAnsi="Times New Roman"/>
                <w:sz w:val="24"/>
                <w:szCs w:val="24"/>
                <w:lang w:val="ru-RU"/>
              </w:rPr>
            </w:pPr>
            <w:proofErr w:type="spellStart"/>
            <w:r w:rsidRPr="0038309A">
              <w:rPr>
                <w:rFonts w:ascii="Times New Roman" w:hAnsi="Times New Roman"/>
                <w:sz w:val="24"/>
                <w:szCs w:val="24"/>
                <w:lang w:val="ru-RU"/>
              </w:rPr>
              <w:t>Податок</w:t>
            </w:r>
            <w:proofErr w:type="spellEnd"/>
            <w:r w:rsidRPr="0038309A">
              <w:rPr>
                <w:rFonts w:ascii="Times New Roman" w:hAnsi="Times New Roman"/>
                <w:sz w:val="24"/>
                <w:szCs w:val="24"/>
                <w:lang w:val="ru-RU"/>
              </w:rPr>
              <w:t xml:space="preserve"> на </w:t>
            </w:r>
            <w:proofErr w:type="spellStart"/>
            <w:r w:rsidRPr="0038309A">
              <w:rPr>
                <w:rFonts w:ascii="Times New Roman" w:hAnsi="Times New Roman"/>
                <w:sz w:val="24"/>
                <w:szCs w:val="24"/>
                <w:lang w:val="ru-RU"/>
              </w:rPr>
              <w:t>нерухоме</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майно</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відмінне</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від</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земельної</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ділянки</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сплачений</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юридичними</w:t>
            </w:r>
            <w:proofErr w:type="spellEnd"/>
            <w:r w:rsidRPr="0038309A">
              <w:rPr>
                <w:rFonts w:ascii="Times New Roman" w:hAnsi="Times New Roman"/>
                <w:sz w:val="24"/>
                <w:szCs w:val="24"/>
                <w:lang w:val="ru-RU"/>
              </w:rPr>
              <w:t xml:space="preserve"> особами, </w:t>
            </w:r>
            <w:proofErr w:type="spellStart"/>
            <w:r w:rsidRPr="0038309A">
              <w:rPr>
                <w:rFonts w:ascii="Times New Roman" w:hAnsi="Times New Roman"/>
                <w:sz w:val="24"/>
                <w:szCs w:val="24"/>
                <w:lang w:val="ru-RU"/>
              </w:rPr>
              <w:t>які</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є</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власниками</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об'єктів</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нежитлової</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нерухомості</w:t>
            </w:r>
            <w:proofErr w:type="spellEnd"/>
          </w:p>
        </w:tc>
        <w:tc>
          <w:tcPr>
            <w:tcW w:w="1560" w:type="dxa"/>
            <w:tcBorders>
              <w:top w:val="nil"/>
              <w:left w:val="nil"/>
              <w:bottom w:val="single" w:sz="4" w:space="0" w:color="auto"/>
              <w:right w:val="single" w:sz="4" w:space="0" w:color="auto"/>
            </w:tcBorders>
            <w:shd w:val="clear" w:color="auto" w:fill="auto"/>
            <w:vAlign w:val="center"/>
            <w:hideMark/>
          </w:tcPr>
          <w:p w:rsidR="00D419D4" w:rsidRPr="0038309A" w:rsidRDefault="00D419D4" w:rsidP="0038309A">
            <w:pPr>
              <w:jc w:val="center"/>
              <w:rPr>
                <w:rFonts w:ascii="Times New Roman" w:hAnsi="Times New Roman"/>
                <w:b/>
                <w:bCs/>
                <w:sz w:val="24"/>
                <w:szCs w:val="24"/>
                <w:lang w:val="ru-RU"/>
              </w:rPr>
            </w:pPr>
            <w:r>
              <w:rPr>
                <w:rFonts w:ascii="Times New Roman" w:hAnsi="Times New Roman"/>
                <w:b/>
                <w:bCs/>
                <w:sz w:val="24"/>
                <w:szCs w:val="24"/>
                <w:lang w:val="ru-RU"/>
              </w:rPr>
              <w:t>1725900</w:t>
            </w:r>
          </w:p>
        </w:tc>
        <w:tc>
          <w:tcPr>
            <w:tcW w:w="1701" w:type="dxa"/>
            <w:tcBorders>
              <w:top w:val="nil"/>
              <w:left w:val="nil"/>
              <w:bottom w:val="single" w:sz="4" w:space="0" w:color="auto"/>
              <w:right w:val="single" w:sz="4" w:space="0" w:color="auto"/>
            </w:tcBorders>
            <w:shd w:val="clear" w:color="auto" w:fill="auto"/>
            <w:vAlign w:val="center"/>
            <w:hideMark/>
          </w:tcPr>
          <w:p w:rsidR="00D419D4" w:rsidRPr="0038309A" w:rsidRDefault="00D419D4" w:rsidP="009B5F00">
            <w:pPr>
              <w:jc w:val="center"/>
              <w:rPr>
                <w:rFonts w:ascii="Times New Roman" w:hAnsi="Times New Roman"/>
                <w:b/>
                <w:bCs/>
                <w:sz w:val="24"/>
                <w:szCs w:val="24"/>
                <w:lang w:val="ru-RU"/>
              </w:rPr>
            </w:pPr>
            <w:r>
              <w:rPr>
                <w:rFonts w:ascii="Times New Roman" w:hAnsi="Times New Roman"/>
                <w:b/>
                <w:bCs/>
                <w:sz w:val="24"/>
                <w:szCs w:val="24"/>
                <w:lang w:val="ru-RU"/>
              </w:rPr>
              <w:t>1725900</w:t>
            </w:r>
          </w:p>
        </w:tc>
      </w:tr>
      <w:tr w:rsidR="00D419D4" w:rsidRPr="0038309A" w:rsidTr="0018036B">
        <w:trPr>
          <w:trHeight w:val="315"/>
        </w:trPr>
        <w:tc>
          <w:tcPr>
            <w:tcW w:w="6819" w:type="dxa"/>
            <w:tcBorders>
              <w:top w:val="nil"/>
              <w:left w:val="single" w:sz="4" w:space="0" w:color="000000"/>
              <w:bottom w:val="single" w:sz="4" w:space="0" w:color="000000"/>
              <w:right w:val="single" w:sz="4" w:space="0" w:color="000000"/>
            </w:tcBorders>
            <w:shd w:val="clear" w:color="auto" w:fill="auto"/>
            <w:vAlign w:val="center"/>
            <w:hideMark/>
          </w:tcPr>
          <w:p w:rsidR="00D419D4" w:rsidRPr="0038309A" w:rsidRDefault="00D419D4" w:rsidP="0038309A">
            <w:pPr>
              <w:rPr>
                <w:rFonts w:ascii="Times New Roman" w:hAnsi="Times New Roman"/>
                <w:sz w:val="24"/>
                <w:szCs w:val="24"/>
                <w:lang w:val="ru-RU"/>
              </w:rPr>
            </w:pPr>
            <w:proofErr w:type="spellStart"/>
            <w:r w:rsidRPr="0038309A">
              <w:rPr>
                <w:rFonts w:ascii="Times New Roman" w:hAnsi="Times New Roman"/>
                <w:sz w:val="24"/>
                <w:szCs w:val="24"/>
                <w:lang w:val="ru-RU"/>
              </w:rPr>
              <w:t>Земельний</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податок</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з</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юридичних</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осіб</w:t>
            </w:r>
            <w:proofErr w:type="spellEnd"/>
          </w:p>
        </w:tc>
        <w:tc>
          <w:tcPr>
            <w:tcW w:w="1560" w:type="dxa"/>
            <w:tcBorders>
              <w:top w:val="nil"/>
              <w:left w:val="nil"/>
              <w:bottom w:val="single" w:sz="4" w:space="0" w:color="auto"/>
              <w:right w:val="single" w:sz="4" w:space="0" w:color="auto"/>
            </w:tcBorders>
            <w:shd w:val="clear" w:color="auto" w:fill="auto"/>
            <w:vAlign w:val="center"/>
            <w:hideMark/>
          </w:tcPr>
          <w:p w:rsidR="00D419D4" w:rsidRPr="0038309A" w:rsidRDefault="00D419D4" w:rsidP="0038309A">
            <w:pPr>
              <w:jc w:val="center"/>
              <w:rPr>
                <w:rFonts w:ascii="Times New Roman" w:hAnsi="Times New Roman"/>
                <w:b/>
                <w:bCs/>
                <w:sz w:val="24"/>
                <w:szCs w:val="24"/>
                <w:lang w:val="ru-RU"/>
              </w:rPr>
            </w:pPr>
            <w:r>
              <w:rPr>
                <w:rFonts w:ascii="Times New Roman" w:hAnsi="Times New Roman"/>
                <w:b/>
                <w:bCs/>
                <w:sz w:val="24"/>
                <w:szCs w:val="24"/>
                <w:lang w:val="ru-RU"/>
              </w:rPr>
              <w:t>2021200</w:t>
            </w:r>
          </w:p>
        </w:tc>
        <w:tc>
          <w:tcPr>
            <w:tcW w:w="1701" w:type="dxa"/>
            <w:tcBorders>
              <w:top w:val="nil"/>
              <w:left w:val="nil"/>
              <w:bottom w:val="single" w:sz="4" w:space="0" w:color="auto"/>
              <w:right w:val="single" w:sz="4" w:space="0" w:color="auto"/>
            </w:tcBorders>
            <w:shd w:val="clear" w:color="auto" w:fill="auto"/>
            <w:vAlign w:val="center"/>
            <w:hideMark/>
          </w:tcPr>
          <w:p w:rsidR="00D419D4" w:rsidRPr="0038309A" w:rsidRDefault="00D419D4" w:rsidP="009B5F00">
            <w:pPr>
              <w:jc w:val="center"/>
              <w:rPr>
                <w:rFonts w:ascii="Times New Roman" w:hAnsi="Times New Roman"/>
                <w:b/>
                <w:bCs/>
                <w:sz w:val="24"/>
                <w:szCs w:val="24"/>
                <w:lang w:val="ru-RU"/>
              </w:rPr>
            </w:pPr>
            <w:r>
              <w:rPr>
                <w:rFonts w:ascii="Times New Roman" w:hAnsi="Times New Roman"/>
                <w:b/>
                <w:bCs/>
                <w:sz w:val="24"/>
                <w:szCs w:val="24"/>
                <w:lang w:val="ru-RU"/>
              </w:rPr>
              <w:t>2021200</w:t>
            </w:r>
          </w:p>
        </w:tc>
      </w:tr>
      <w:tr w:rsidR="00D419D4" w:rsidRPr="0038309A" w:rsidTr="0018036B">
        <w:trPr>
          <w:trHeight w:val="315"/>
        </w:trPr>
        <w:tc>
          <w:tcPr>
            <w:tcW w:w="6819" w:type="dxa"/>
            <w:tcBorders>
              <w:top w:val="nil"/>
              <w:left w:val="single" w:sz="4" w:space="0" w:color="000000"/>
              <w:bottom w:val="single" w:sz="4" w:space="0" w:color="000000"/>
              <w:right w:val="single" w:sz="4" w:space="0" w:color="000000"/>
            </w:tcBorders>
            <w:shd w:val="clear" w:color="auto" w:fill="auto"/>
            <w:vAlign w:val="center"/>
            <w:hideMark/>
          </w:tcPr>
          <w:p w:rsidR="00D419D4" w:rsidRPr="0038309A" w:rsidRDefault="00D419D4" w:rsidP="0038309A">
            <w:pPr>
              <w:rPr>
                <w:rFonts w:ascii="Times New Roman" w:hAnsi="Times New Roman"/>
                <w:sz w:val="24"/>
                <w:szCs w:val="24"/>
                <w:lang w:val="ru-RU"/>
              </w:rPr>
            </w:pPr>
            <w:proofErr w:type="spellStart"/>
            <w:r w:rsidRPr="0038309A">
              <w:rPr>
                <w:rFonts w:ascii="Times New Roman" w:hAnsi="Times New Roman"/>
                <w:sz w:val="24"/>
                <w:szCs w:val="24"/>
                <w:lang w:val="ru-RU"/>
              </w:rPr>
              <w:t>Орендна</w:t>
            </w:r>
            <w:proofErr w:type="spellEnd"/>
            <w:r w:rsidRPr="0038309A">
              <w:rPr>
                <w:rFonts w:ascii="Times New Roman" w:hAnsi="Times New Roman"/>
                <w:sz w:val="24"/>
                <w:szCs w:val="24"/>
                <w:lang w:val="ru-RU"/>
              </w:rPr>
              <w:t xml:space="preserve"> плата </w:t>
            </w:r>
            <w:proofErr w:type="spellStart"/>
            <w:r w:rsidRPr="0038309A">
              <w:rPr>
                <w:rFonts w:ascii="Times New Roman" w:hAnsi="Times New Roman"/>
                <w:sz w:val="24"/>
                <w:szCs w:val="24"/>
                <w:lang w:val="ru-RU"/>
              </w:rPr>
              <w:t>з</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юридичних</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осіб</w:t>
            </w:r>
            <w:proofErr w:type="spellEnd"/>
          </w:p>
        </w:tc>
        <w:tc>
          <w:tcPr>
            <w:tcW w:w="1560" w:type="dxa"/>
            <w:tcBorders>
              <w:top w:val="nil"/>
              <w:left w:val="nil"/>
              <w:bottom w:val="single" w:sz="4" w:space="0" w:color="auto"/>
              <w:right w:val="single" w:sz="4" w:space="0" w:color="auto"/>
            </w:tcBorders>
            <w:shd w:val="clear" w:color="auto" w:fill="auto"/>
            <w:vAlign w:val="center"/>
            <w:hideMark/>
          </w:tcPr>
          <w:p w:rsidR="00D419D4" w:rsidRPr="0038309A" w:rsidRDefault="00D419D4" w:rsidP="0038309A">
            <w:pPr>
              <w:jc w:val="center"/>
              <w:rPr>
                <w:rFonts w:ascii="Times New Roman" w:hAnsi="Times New Roman"/>
                <w:b/>
                <w:bCs/>
                <w:sz w:val="24"/>
                <w:szCs w:val="24"/>
                <w:lang w:val="ru-RU"/>
              </w:rPr>
            </w:pPr>
            <w:r>
              <w:rPr>
                <w:rFonts w:ascii="Times New Roman" w:hAnsi="Times New Roman"/>
                <w:b/>
                <w:bCs/>
                <w:sz w:val="24"/>
                <w:szCs w:val="24"/>
                <w:lang w:val="ru-RU"/>
              </w:rPr>
              <w:t>3186200</w:t>
            </w:r>
          </w:p>
        </w:tc>
        <w:tc>
          <w:tcPr>
            <w:tcW w:w="1701" w:type="dxa"/>
            <w:tcBorders>
              <w:top w:val="nil"/>
              <w:left w:val="nil"/>
              <w:bottom w:val="single" w:sz="4" w:space="0" w:color="auto"/>
              <w:right w:val="single" w:sz="4" w:space="0" w:color="auto"/>
            </w:tcBorders>
            <w:shd w:val="clear" w:color="auto" w:fill="auto"/>
            <w:vAlign w:val="center"/>
            <w:hideMark/>
          </w:tcPr>
          <w:p w:rsidR="00D419D4" w:rsidRPr="0038309A" w:rsidRDefault="00D419D4" w:rsidP="009B5F00">
            <w:pPr>
              <w:jc w:val="center"/>
              <w:rPr>
                <w:rFonts w:ascii="Times New Roman" w:hAnsi="Times New Roman"/>
                <w:b/>
                <w:bCs/>
                <w:sz w:val="24"/>
                <w:szCs w:val="24"/>
                <w:lang w:val="ru-RU"/>
              </w:rPr>
            </w:pPr>
            <w:r>
              <w:rPr>
                <w:rFonts w:ascii="Times New Roman" w:hAnsi="Times New Roman"/>
                <w:b/>
                <w:bCs/>
                <w:sz w:val="24"/>
                <w:szCs w:val="24"/>
                <w:lang w:val="ru-RU"/>
              </w:rPr>
              <w:t>3186200</w:t>
            </w:r>
          </w:p>
        </w:tc>
      </w:tr>
      <w:tr w:rsidR="00D419D4" w:rsidRPr="0038309A" w:rsidTr="0018036B">
        <w:trPr>
          <w:trHeight w:val="315"/>
        </w:trPr>
        <w:tc>
          <w:tcPr>
            <w:tcW w:w="6819" w:type="dxa"/>
            <w:tcBorders>
              <w:top w:val="nil"/>
              <w:left w:val="single" w:sz="4" w:space="0" w:color="000000"/>
              <w:bottom w:val="single" w:sz="4" w:space="0" w:color="000000"/>
              <w:right w:val="single" w:sz="4" w:space="0" w:color="000000"/>
            </w:tcBorders>
            <w:shd w:val="clear" w:color="auto" w:fill="auto"/>
            <w:vAlign w:val="center"/>
            <w:hideMark/>
          </w:tcPr>
          <w:p w:rsidR="00D419D4" w:rsidRPr="0038309A" w:rsidRDefault="00D419D4" w:rsidP="0038309A">
            <w:pPr>
              <w:rPr>
                <w:rFonts w:ascii="Times New Roman" w:hAnsi="Times New Roman"/>
                <w:sz w:val="24"/>
                <w:szCs w:val="24"/>
                <w:lang w:val="ru-RU"/>
              </w:rPr>
            </w:pPr>
            <w:proofErr w:type="spellStart"/>
            <w:r w:rsidRPr="0038309A">
              <w:rPr>
                <w:rFonts w:ascii="Times New Roman" w:hAnsi="Times New Roman"/>
                <w:sz w:val="24"/>
                <w:szCs w:val="24"/>
                <w:lang w:val="ru-RU"/>
              </w:rPr>
              <w:t>Земельний</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податок</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з</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фізичних</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осіб</w:t>
            </w:r>
            <w:proofErr w:type="spellEnd"/>
          </w:p>
        </w:tc>
        <w:tc>
          <w:tcPr>
            <w:tcW w:w="1560" w:type="dxa"/>
            <w:tcBorders>
              <w:top w:val="nil"/>
              <w:left w:val="nil"/>
              <w:bottom w:val="single" w:sz="4" w:space="0" w:color="auto"/>
              <w:right w:val="single" w:sz="4" w:space="0" w:color="auto"/>
            </w:tcBorders>
            <w:shd w:val="clear" w:color="auto" w:fill="auto"/>
            <w:vAlign w:val="center"/>
            <w:hideMark/>
          </w:tcPr>
          <w:p w:rsidR="00D419D4" w:rsidRPr="0038309A" w:rsidRDefault="00D419D4" w:rsidP="0038309A">
            <w:pPr>
              <w:jc w:val="center"/>
              <w:rPr>
                <w:rFonts w:ascii="Times New Roman" w:hAnsi="Times New Roman"/>
                <w:b/>
                <w:bCs/>
                <w:sz w:val="24"/>
                <w:szCs w:val="24"/>
                <w:lang w:val="ru-RU"/>
              </w:rPr>
            </w:pPr>
            <w:r>
              <w:rPr>
                <w:rFonts w:ascii="Times New Roman" w:hAnsi="Times New Roman"/>
                <w:b/>
                <w:bCs/>
                <w:sz w:val="24"/>
                <w:szCs w:val="24"/>
                <w:lang w:val="ru-RU"/>
              </w:rPr>
              <w:t>440400</w:t>
            </w:r>
          </w:p>
        </w:tc>
        <w:tc>
          <w:tcPr>
            <w:tcW w:w="1701" w:type="dxa"/>
            <w:tcBorders>
              <w:top w:val="nil"/>
              <w:left w:val="nil"/>
              <w:bottom w:val="single" w:sz="4" w:space="0" w:color="auto"/>
              <w:right w:val="single" w:sz="4" w:space="0" w:color="auto"/>
            </w:tcBorders>
            <w:shd w:val="clear" w:color="auto" w:fill="auto"/>
            <w:vAlign w:val="center"/>
            <w:hideMark/>
          </w:tcPr>
          <w:p w:rsidR="00D419D4" w:rsidRPr="0038309A" w:rsidRDefault="00D419D4" w:rsidP="009B5F00">
            <w:pPr>
              <w:jc w:val="center"/>
              <w:rPr>
                <w:rFonts w:ascii="Times New Roman" w:hAnsi="Times New Roman"/>
                <w:b/>
                <w:bCs/>
                <w:sz w:val="24"/>
                <w:szCs w:val="24"/>
                <w:lang w:val="ru-RU"/>
              </w:rPr>
            </w:pPr>
            <w:r>
              <w:rPr>
                <w:rFonts w:ascii="Times New Roman" w:hAnsi="Times New Roman"/>
                <w:b/>
                <w:bCs/>
                <w:sz w:val="24"/>
                <w:szCs w:val="24"/>
                <w:lang w:val="ru-RU"/>
              </w:rPr>
              <w:t>440400</w:t>
            </w:r>
          </w:p>
        </w:tc>
      </w:tr>
      <w:tr w:rsidR="00D419D4" w:rsidRPr="0038309A" w:rsidTr="0018036B">
        <w:trPr>
          <w:trHeight w:val="315"/>
        </w:trPr>
        <w:tc>
          <w:tcPr>
            <w:tcW w:w="6819" w:type="dxa"/>
            <w:tcBorders>
              <w:top w:val="nil"/>
              <w:left w:val="single" w:sz="4" w:space="0" w:color="000000"/>
              <w:bottom w:val="single" w:sz="4" w:space="0" w:color="000000"/>
              <w:right w:val="single" w:sz="4" w:space="0" w:color="000000"/>
            </w:tcBorders>
            <w:shd w:val="clear" w:color="auto" w:fill="auto"/>
            <w:vAlign w:val="center"/>
            <w:hideMark/>
          </w:tcPr>
          <w:p w:rsidR="00D419D4" w:rsidRPr="0038309A" w:rsidRDefault="00D419D4" w:rsidP="0038309A">
            <w:pPr>
              <w:rPr>
                <w:rFonts w:ascii="Times New Roman" w:hAnsi="Times New Roman"/>
                <w:sz w:val="24"/>
                <w:szCs w:val="24"/>
                <w:lang w:val="ru-RU"/>
              </w:rPr>
            </w:pPr>
            <w:proofErr w:type="spellStart"/>
            <w:r w:rsidRPr="0038309A">
              <w:rPr>
                <w:rFonts w:ascii="Times New Roman" w:hAnsi="Times New Roman"/>
                <w:sz w:val="24"/>
                <w:szCs w:val="24"/>
                <w:lang w:val="ru-RU"/>
              </w:rPr>
              <w:t>Орендна</w:t>
            </w:r>
            <w:proofErr w:type="spellEnd"/>
            <w:r w:rsidRPr="0038309A">
              <w:rPr>
                <w:rFonts w:ascii="Times New Roman" w:hAnsi="Times New Roman"/>
                <w:sz w:val="24"/>
                <w:szCs w:val="24"/>
                <w:lang w:val="ru-RU"/>
              </w:rPr>
              <w:t xml:space="preserve"> плата </w:t>
            </w:r>
            <w:proofErr w:type="spellStart"/>
            <w:r w:rsidRPr="0038309A">
              <w:rPr>
                <w:rFonts w:ascii="Times New Roman" w:hAnsi="Times New Roman"/>
                <w:sz w:val="24"/>
                <w:szCs w:val="24"/>
                <w:lang w:val="ru-RU"/>
              </w:rPr>
              <w:t>з</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фізичних</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осіб</w:t>
            </w:r>
            <w:proofErr w:type="spellEnd"/>
          </w:p>
        </w:tc>
        <w:tc>
          <w:tcPr>
            <w:tcW w:w="1560" w:type="dxa"/>
            <w:tcBorders>
              <w:top w:val="nil"/>
              <w:left w:val="nil"/>
              <w:bottom w:val="single" w:sz="4" w:space="0" w:color="auto"/>
              <w:right w:val="single" w:sz="4" w:space="0" w:color="auto"/>
            </w:tcBorders>
            <w:shd w:val="clear" w:color="auto" w:fill="auto"/>
            <w:vAlign w:val="center"/>
            <w:hideMark/>
          </w:tcPr>
          <w:p w:rsidR="00D419D4" w:rsidRPr="0038309A" w:rsidRDefault="00D419D4" w:rsidP="0038309A">
            <w:pPr>
              <w:jc w:val="center"/>
              <w:rPr>
                <w:rFonts w:ascii="Times New Roman" w:hAnsi="Times New Roman"/>
                <w:b/>
                <w:bCs/>
                <w:sz w:val="24"/>
                <w:szCs w:val="24"/>
                <w:lang w:val="ru-RU"/>
              </w:rPr>
            </w:pPr>
            <w:r>
              <w:rPr>
                <w:rFonts w:ascii="Times New Roman" w:hAnsi="Times New Roman"/>
                <w:b/>
                <w:bCs/>
                <w:sz w:val="24"/>
                <w:szCs w:val="24"/>
                <w:lang w:val="ru-RU"/>
              </w:rPr>
              <w:t>617300</w:t>
            </w:r>
          </w:p>
        </w:tc>
        <w:tc>
          <w:tcPr>
            <w:tcW w:w="1701" w:type="dxa"/>
            <w:tcBorders>
              <w:top w:val="nil"/>
              <w:left w:val="nil"/>
              <w:bottom w:val="single" w:sz="4" w:space="0" w:color="auto"/>
              <w:right w:val="single" w:sz="4" w:space="0" w:color="auto"/>
            </w:tcBorders>
            <w:shd w:val="clear" w:color="auto" w:fill="auto"/>
            <w:vAlign w:val="center"/>
            <w:hideMark/>
          </w:tcPr>
          <w:p w:rsidR="00D419D4" w:rsidRPr="0038309A" w:rsidRDefault="00D419D4" w:rsidP="009B5F00">
            <w:pPr>
              <w:jc w:val="center"/>
              <w:rPr>
                <w:rFonts w:ascii="Times New Roman" w:hAnsi="Times New Roman"/>
                <w:b/>
                <w:bCs/>
                <w:sz w:val="24"/>
                <w:szCs w:val="24"/>
                <w:lang w:val="ru-RU"/>
              </w:rPr>
            </w:pPr>
            <w:r>
              <w:rPr>
                <w:rFonts w:ascii="Times New Roman" w:hAnsi="Times New Roman"/>
                <w:b/>
                <w:bCs/>
                <w:sz w:val="24"/>
                <w:szCs w:val="24"/>
                <w:lang w:val="ru-RU"/>
              </w:rPr>
              <w:t>617300</w:t>
            </w:r>
          </w:p>
        </w:tc>
      </w:tr>
      <w:tr w:rsidR="00D419D4" w:rsidRPr="0038309A" w:rsidTr="0018036B">
        <w:trPr>
          <w:trHeight w:val="315"/>
        </w:trPr>
        <w:tc>
          <w:tcPr>
            <w:tcW w:w="6819" w:type="dxa"/>
            <w:tcBorders>
              <w:top w:val="nil"/>
              <w:left w:val="single" w:sz="4" w:space="0" w:color="000000"/>
              <w:bottom w:val="single" w:sz="4" w:space="0" w:color="000000"/>
              <w:right w:val="single" w:sz="4" w:space="0" w:color="000000"/>
            </w:tcBorders>
            <w:shd w:val="clear" w:color="auto" w:fill="auto"/>
            <w:vAlign w:val="center"/>
            <w:hideMark/>
          </w:tcPr>
          <w:p w:rsidR="00D419D4" w:rsidRPr="0038309A" w:rsidRDefault="00D419D4" w:rsidP="0038309A">
            <w:pPr>
              <w:rPr>
                <w:rFonts w:ascii="Times New Roman" w:hAnsi="Times New Roman"/>
                <w:sz w:val="24"/>
                <w:szCs w:val="24"/>
                <w:lang w:val="ru-RU"/>
              </w:rPr>
            </w:pPr>
            <w:proofErr w:type="spellStart"/>
            <w:r w:rsidRPr="0038309A">
              <w:rPr>
                <w:rFonts w:ascii="Times New Roman" w:hAnsi="Times New Roman"/>
                <w:sz w:val="24"/>
                <w:szCs w:val="24"/>
                <w:lang w:val="ru-RU"/>
              </w:rPr>
              <w:t>Транспортний</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податок</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з</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юридичних</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осіб</w:t>
            </w:r>
            <w:proofErr w:type="spellEnd"/>
          </w:p>
        </w:tc>
        <w:tc>
          <w:tcPr>
            <w:tcW w:w="1560" w:type="dxa"/>
            <w:tcBorders>
              <w:top w:val="nil"/>
              <w:left w:val="nil"/>
              <w:bottom w:val="single" w:sz="4" w:space="0" w:color="auto"/>
              <w:right w:val="single" w:sz="4" w:space="0" w:color="auto"/>
            </w:tcBorders>
            <w:shd w:val="clear" w:color="auto" w:fill="auto"/>
            <w:vAlign w:val="center"/>
            <w:hideMark/>
          </w:tcPr>
          <w:p w:rsidR="00D419D4" w:rsidRPr="0038309A" w:rsidRDefault="00D419D4" w:rsidP="0038309A">
            <w:pPr>
              <w:jc w:val="center"/>
              <w:rPr>
                <w:rFonts w:ascii="Times New Roman" w:hAnsi="Times New Roman"/>
                <w:b/>
                <w:bCs/>
                <w:sz w:val="24"/>
                <w:szCs w:val="24"/>
                <w:lang w:val="ru-RU"/>
              </w:rPr>
            </w:pPr>
            <w:r>
              <w:rPr>
                <w:rFonts w:ascii="Times New Roman" w:hAnsi="Times New Roman"/>
                <w:b/>
                <w:bCs/>
                <w:sz w:val="24"/>
                <w:szCs w:val="24"/>
                <w:lang w:val="ru-RU"/>
              </w:rPr>
              <w:t>25000</w:t>
            </w:r>
          </w:p>
        </w:tc>
        <w:tc>
          <w:tcPr>
            <w:tcW w:w="1701" w:type="dxa"/>
            <w:tcBorders>
              <w:top w:val="nil"/>
              <w:left w:val="nil"/>
              <w:bottom w:val="single" w:sz="4" w:space="0" w:color="auto"/>
              <w:right w:val="single" w:sz="4" w:space="0" w:color="auto"/>
            </w:tcBorders>
            <w:shd w:val="clear" w:color="auto" w:fill="auto"/>
            <w:vAlign w:val="center"/>
            <w:hideMark/>
          </w:tcPr>
          <w:p w:rsidR="00D419D4" w:rsidRPr="0038309A" w:rsidRDefault="00D419D4" w:rsidP="009B5F00">
            <w:pPr>
              <w:jc w:val="center"/>
              <w:rPr>
                <w:rFonts w:ascii="Times New Roman" w:hAnsi="Times New Roman"/>
                <w:b/>
                <w:bCs/>
                <w:sz w:val="24"/>
                <w:szCs w:val="24"/>
                <w:lang w:val="ru-RU"/>
              </w:rPr>
            </w:pPr>
            <w:r>
              <w:rPr>
                <w:rFonts w:ascii="Times New Roman" w:hAnsi="Times New Roman"/>
                <w:b/>
                <w:bCs/>
                <w:sz w:val="24"/>
                <w:szCs w:val="24"/>
                <w:lang w:val="ru-RU"/>
              </w:rPr>
              <w:t>25000</w:t>
            </w:r>
          </w:p>
        </w:tc>
      </w:tr>
      <w:tr w:rsidR="00D419D4" w:rsidRPr="0038309A" w:rsidTr="0018036B">
        <w:trPr>
          <w:trHeight w:val="315"/>
        </w:trPr>
        <w:tc>
          <w:tcPr>
            <w:tcW w:w="6819" w:type="dxa"/>
            <w:tcBorders>
              <w:top w:val="nil"/>
              <w:left w:val="nil"/>
              <w:bottom w:val="nil"/>
              <w:right w:val="nil"/>
            </w:tcBorders>
            <w:shd w:val="clear" w:color="auto" w:fill="auto"/>
            <w:vAlign w:val="center"/>
            <w:hideMark/>
          </w:tcPr>
          <w:p w:rsidR="00D419D4" w:rsidRPr="0038309A" w:rsidRDefault="00D419D4" w:rsidP="0038309A">
            <w:pPr>
              <w:rPr>
                <w:rFonts w:ascii="Times New Roman" w:hAnsi="Times New Roman"/>
                <w:b/>
                <w:bCs/>
                <w:i/>
                <w:iCs/>
                <w:sz w:val="24"/>
                <w:szCs w:val="24"/>
                <w:lang w:val="ru-RU"/>
              </w:rPr>
            </w:pPr>
            <w:proofErr w:type="spellStart"/>
            <w:r w:rsidRPr="0038309A">
              <w:rPr>
                <w:rFonts w:ascii="Times New Roman" w:hAnsi="Times New Roman"/>
                <w:b/>
                <w:bCs/>
                <w:i/>
                <w:iCs/>
                <w:sz w:val="24"/>
                <w:szCs w:val="24"/>
                <w:lang w:val="ru-RU"/>
              </w:rPr>
              <w:t>Єдиний</w:t>
            </w:r>
            <w:proofErr w:type="spellEnd"/>
            <w:r w:rsidRPr="0038309A">
              <w:rPr>
                <w:rFonts w:ascii="Times New Roman" w:hAnsi="Times New Roman"/>
                <w:b/>
                <w:bCs/>
                <w:i/>
                <w:iCs/>
                <w:sz w:val="24"/>
                <w:szCs w:val="24"/>
                <w:lang w:val="ru-RU"/>
              </w:rPr>
              <w:t xml:space="preserve"> </w:t>
            </w:r>
            <w:proofErr w:type="spellStart"/>
            <w:r w:rsidRPr="0038309A">
              <w:rPr>
                <w:rFonts w:ascii="Times New Roman" w:hAnsi="Times New Roman"/>
                <w:b/>
                <w:bCs/>
                <w:i/>
                <w:iCs/>
                <w:sz w:val="24"/>
                <w:szCs w:val="24"/>
                <w:lang w:val="ru-RU"/>
              </w:rPr>
              <w:t>податок</w:t>
            </w:r>
            <w:proofErr w:type="spellEnd"/>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D419D4" w:rsidRPr="0038309A" w:rsidRDefault="00D419D4" w:rsidP="0038309A">
            <w:pPr>
              <w:jc w:val="center"/>
              <w:rPr>
                <w:rFonts w:ascii="Times New Roman" w:hAnsi="Times New Roman"/>
                <w:b/>
                <w:bCs/>
                <w:i/>
                <w:iCs/>
                <w:sz w:val="24"/>
                <w:szCs w:val="24"/>
                <w:lang w:val="ru-RU"/>
              </w:rPr>
            </w:pPr>
            <w:r>
              <w:rPr>
                <w:rFonts w:ascii="Times New Roman" w:hAnsi="Times New Roman"/>
                <w:b/>
                <w:bCs/>
                <w:i/>
                <w:iCs/>
                <w:sz w:val="24"/>
                <w:szCs w:val="24"/>
                <w:lang w:val="ru-RU"/>
              </w:rPr>
              <w:t>8415600</w:t>
            </w:r>
          </w:p>
        </w:tc>
        <w:tc>
          <w:tcPr>
            <w:tcW w:w="1701" w:type="dxa"/>
            <w:tcBorders>
              <w:top w:val="nil"/>
              <w:left w:val="nil"/>
              <w:bottom w:val="single" w:sz="4" w:space="0" w:color="auto"/>
              <w:right w:val="single" w:sz="4" w:space="0" w:color="auto"/>
            </w:tcBorders>
            <w:shd w:val="clear" w:color="auto" w:fill="auto"/>
            <w:vAlign w:val="center"/>
            <w:hideMark/>
          </w:tcPr>
          <w:p w:rsidR="00D419D4" w:rsidRPr="0038309A" w:rsidRDefault="00D419D4" w:rsidP="009B5F00">
            <w:pPr>
              <w:jc w:val="center"/>
              <w:rPr>
                <w:rFonts w:ascii="Times New Roman" w:hAnsi="Times New Roman"/>
                <w:b/>
                <w:bCs/>
                <w:i/>
                <w:iCs/>
                <w:sz w:val="24"/>
                <w:szCs w:val="24"/>
                <w:lang w:val="ru-RU"/>
              </w:rPr>
            </w:pPr>
            <w:r>
              <w:rPr>
                <w:rFonts w:ascii="Times New Roman" w:hAnsi="Times New Roman"/>
                <w:b/>
                <w:bCs/>
                <w:i/>
                <w:iCs/>
                <w:sz w:val="24"/>
                <w:szCs w:val="24"/>
                <w:lang w:val="ru-RU"/>
              </w:rPr>
              <w:t>8415600</w:t>
            </w:r>
          </w:p>
        </w:tc>
      </w:tr>
      <w:tr w:rsidR="00D419D4" w:rsidRPr="0038309A" w:rsidTr="0018036B">
        <w:trPr>
          <w:trHeight w:val="315"/>
        </w:trPr>
        <w:tc>
          <w:tcPr>
            <w:tcW w:w="681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419D4" w:rsidRPr="0038309A" w:rsidRDefault="00D419D4" w:rsidP="0038309A">
            <w:pPr>
              <w:rPr>
                <w:rFonts w:ascii="Times New Roman" w:hAnsi="Times New Roman"/>
                <w:sz w:val="24"/>
                <w:szCs w:val="24"/>
                <w:lang w:val="ru-RU"/>
              </w:rPr>
            </w:pPr>
            <w:proofErr w:type="spellStart"/>
            <w:r w:rsidRPr="0038309A">
              <w:rPr>
                <w:rFonts w:ascii="Times New Roman" w:hAnsi="Times New Roman"/>
                <w:sz w:val="24"/>
                <w:szCs w:val="24"/>
                <w:lang w:val="ru-RU"/>
              </w:rPr>
              <w:t>Єдиний</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податок</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з</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юридичних</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осіб</w:t>
            </w:r>
            <w:proofErr w:type="spellEnd"/>
          </w:p>
        </w:tc>
        <w:tc>
          <w:tcPr>
            <w:tcW w:w="1560" w:type="dxa"/>
            <w:tcBorders>
              <w:top w:val="nil"/>
              <w:left w:val="nil"/>
              <w:bottom w:val="single" w:sz="4" w:space="0" w:color="auto"/>
              <w:right w:val="single" w:sz="4" w:space="0" w:color="auto"/>
            </w:tcBorders>
            <w:shd w:val="clear" w:color="auto" w:fill="auto"/>
            <w:vAlign w:val="center"/>
            <w:hideMark/>
          </w:tcPr>
          <w:p w:rsidR="00D419D4" w:rsidRPr="0038309A" w:rsidRDefault="00D419D4" w:rsidP="0038309A">
            <w:pPr>
              <w:jc w:val="center"/>
              <w:rPr>
                <w:rFonts w:ascii="Times New Roman" w:hAnsi="Times New Roman"/>
                <w:b/>
                <w:bCs/>
                <w:sz w:val="24"/>
                <w:szCs w:val="24"/>
                <w:lang w:val="ru-RU"/>
              </w:rPr>
            </w:pPr>
            <w:r>
              <w:rPr>
                <w:rFonts w:ascii="Times New Roman" w:hAnsi="Times New Roman"/>
                <w:b/>
                <w:bCs/>
                <w:sz w:val="24"/>
                <w:szCs w:val="24"/>
                <w:lang w:val="ru-RU"/>
              </w:rPr>
              <w:t>949100</w:t>
            </w:r>
          </w:p>
        </w:tc>
        <w:tc>
          <w:tcPr>
            <w:tcW w:w="1701" w:type="dxa"/>
            <w:tcBorders>
              <w:top w:val="nil"/>
              <w:left w:val="nil"/>
              <w:bottom w:val="single" w:sz="4" w:space="0" w:color="auto"/>
              <w:right w:val="single" w:sz="4" w:space="0" w:color="auto"/>
            </w:tcBorders>
            <w:shd w:val="clear" w:color="auto" w:fill="auto"/>
            <w:vAlign w:val="center"/>
            <w:hideMark/>
          </w:tcPr>
          <w:p w:rsidR="00D419D4" w:rsidRPr="0038309A" w:rsidRDefault="00D419D4" w:rsidP="009B5F00">
            <w:pPr>
              <w:jc w:val="center"/>
              <w:rPr>
                <w:rFonts w:ascii="Times New Roman" w:hAnsi="Times New Roman"/>
                <w:b/>
                <w:bCs/>
                <w:sz w:val="24"/>
                <w:szCs w:val="24"/>
                <w:lang w:val="ru-RU"/>
              </w:rPr>
            </w:pPr>
            <w:r>
              <w:rPr>
                <w:rFonts w:ascii="Times New Roman" w:hAnsi="Times New Roman"/>
                <w:b/>
                <w:bCs/>
                <w:sz w:val="24"/>
                <w:szCs w:val="24"/>
                <w:lang w:val="ru-RU"/>
              </w:rPr>
              <w:t>949100</w:t>
            </w:r>
          </w:p>
        </w:tc>
      </w:tr>
      <w:tr w:rsidR="00D419D4" w:rsidRPr="0038309A" w:rsidTr="0018036B">
        <w:trPr>
          <w:trHeight w:val="315"/>
        </w:trPr>
        <w:tc>
          <w:tcPr>
            <w:tcW w:w="6819" w:type="dxa"/>
            <w:tcBorders>
              <w:top w:val="nil"/>
              <w:left w:val="single" w:sz="4" w:space="0" w:color="000000"/>
              <w:bottom w:val="single" w:sz="4" w:space="0" w:color="000000"/>
              <w:right w:val="single" w:sz="4" w:space="0" w:color="000000"/>
            </w:tcBorders>
            <w:shd w:val="clear" w:color="auto" w:fill="auto"/>
            <w:vAlign w:val="center"/>
            <w:hideMark/>
          </w:tcPr>
          <w:p w:rsidR="00D419D4" w:rsidRPr="0038309A" w:rsidRDefault="00D419D4" w:rsidP="0038309A">
            <w:pPr>
              <w:rPr>
                <w:rFonts w:ascii="Times New Roman" w:hAnsi="Times New Roman"/>
                <w:sz w:val="24"/>
                <w:szCs w:val="24"/>
                <w:lang w:val="ru-RU"/>
              </w:rPr>
            </w:pPr>
            <w:proofErr w:type="spellStart"/>
            <w:r w:rsidRPr="0038309A">
              <w:rPr>
                <w:rFonts w:ascii="Times New Roman" w:hAnsi="Times New Roman"/>
                <w:sz w:val="24"/>
                <w:szCs w:val="24"/>
                <w:lang w:val="ru-RU"/>
              </w:rPr>
              <w:t>Єдиний</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податок</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з</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фізичних</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осіб</w:t>
            </w:r>
            <w:proofErr w:type="spellEnd"/>
          </w:p>
        </w:tc>
        <w:tc>
          <w:tcPr>
            <w:tcW w:w="1560" w:type="dxa"/>
            <w:tcBorders>
              <w:top w:val="nil"/>
              <w:left w:val="nil"/>
              <w:bottom w:val="single" w:sz="4" w:space="0" w:color="auto"/>
              <w:right w:val="single" w:sz="4" w:space="0" w:color="auto"/>
            </w:tcBorders>
            <w:shd w:val="clear" w:color="auto" w:fill="auto"/>
            <w:vAlign w:val="center"/>
            <w:hideMark/>
          </w:tcPr>
          <w:p w:rsidR="00D419D4" w:rsidRPr="0038309A" w:rsidRDefault="00D419D4" w:rsidP="0038309A">
            <w:pPr>
              <w:jc w:val="center"/>
              <w:rPr>
                <w:rFonts w:ascii="Times New Roman" w:hAnsi="Times New Roman"/>
                <w:b/>
                <w:bCs/>
                <w:sz w:val="24"/>
                <w:szCs w:val="24"/>
                <w:lang w:val="ru-RU"/>
              </w:rPr>
            </w:pPr>
            <w:r>
              <w:rPr>
                <w:rFonts w:ascii="Times New Roman" w:hAnsi="Times New Roman"/>
                <w:b/>
                <w:bCs/>
                <w:sz w:val="24"/>
                <w:szCs w:val="24"/>
                <w:lang w:val="ru-RU"/>
              </w:rPr>
              <w:t>4173600</w:t>
            </w:r>
          </w:p>
        </w:tc>
        <w:tc>
          <w:tcPr>
            <w:tcW w:w="1701" w:type="dxa"/>
            <w:tcBorders>
              <w:top w:val="nil"/>
              <w:left w:val="nil"/>
              <w:bottom w:val="single" w:sz="4" w:space="0" w:color="auto"/>
              <w:right w:val="single" w:sz="4" w:space="0" w:color="auto"/>
            </w:tcBorders>
            <w:shd w:val="clear" w:color="auto" w:fill="auto"/>
            <w:vAlign w:val="center"/>
            <w:hideMark/>
          </w:tcPr>
          <w:p w:rsidR="00D419D4" w:rsidRPr="0038309A" w:rsidRDefault="00D419D4" w:rsidP="009B5F00">
            <w:pPr>
              <w:jc w:val="center"/>
              <w:rPr>
                <w:rFonts w:ascii="Times New Roman" w:hAnsi="Times New Roman"/>
                <w:b/>
                <w:bCs/>
                <w:sz w:val="24"/>
                <w:szCs w:val="24"/>
                <w:lang w:val="ru-RU"/>
              </w:rPr>
            </w:pPr>
            <w:r>
              <w:rPr>
                <w:rFonts w:ascii="Times New Roman" w:hAnsi="Times New Roman"/>
                <w:b/>
                <w:bCs/>
                <w:sz w:val="24"/>
                <w:szCs w:val="24"/>
                <w:lang w:val="ru-RU"/>
              </w:rPr>
              <w:t>4173600</w:t>
            </w:r>
          </w:p>
        </w:tc>
      </w:tr>
      <w:tr w:rsidR="00D419D4" w:rsidRPr="0038309A" w:rsidTr="0018036B">
        <w:trPr>
          <w:trHeight w:val="1575"/>
        </w:trPr>
        <w:tc>
          <w:tcPr>
            <w:tcW w:w="6819" w:type="dxa"/>
            <w:tcBorders>
              <w:top w:val="nil"/>
              <w:left w:val="single" w:sz="4" w:space="0" w:color="000000"/>
              <w:bottom w:val="single" w:sz="4" w:space="0" w:color="000000"/>
              <w:right w:val="single" w:sz="4" w:space="0" w:color="000000"/>
            </w:tcBorders>
            <w:shd w:val="clear" w:color="auto" w:fill="auto"/>
            <w:vAlign w:val="center"/>
            <w:hideMark/>
          </w:tcPr>
          <w:p w:rsidR="00D419D4" w:rsidRPr="0038309A" w:rsidRDefault="00D419D4" w:rsidP="0038309A">
            <w:pPr>
              <w:rPr>
                <w:rFonts w:ascii="Times New Roman" w:hAnsi="Times New Roman"/>
                <w:sz w:val="24"/>
                <w:szCs w:val="24"/>
                <w:lang w:val="ru-RU"/>
              </w:rPr>
            </w:pPr>
            <w:proofErr w:type="spellStart"/>
            <w:r w:rsidRPr="0038309A">
              <w:rPr>
                <w:rFonts w:ascii="Times New Roman" w:hAnsi="Times New Roman"/>
                <w:sz w:val="24"/>
                <w:szCs w:val="24"/>
                <w:lang w:val="ru-RU"/>
              </w:rPr>
              <w:t>Єдиний</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податок</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з</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сільськогосподарських</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товаровиробників</w:t>
            </w:r>
            <w:proofErr w:type="spellEnd"/>
            <w:r w:rsidRPr="0038309A">
              <w:rPr>
                <w:rFonts w:ascii="Times New Roman" w:hAnsi="Times New Roman"/>
                <w:sz w:val="24"/>
                <w:szCs w:val="24"/>
                <w:lang w:val="ru-RU"/>
              </w:rPr>
              <w:t xml:space="preserve">, у </w:t>
            </w:r>
            <w:proofErr w:type="spellStart"/>
            <w:r w:rsidRPr="0038309A">
              <w:rPr>
                <w:rFonts w:ascii="Times New Roman" w:hAnsi="Times New Roman"/>
                <w:sz w:val="24"/>
                <w:szCs w:val="24"/>
                <w:lang w:val="ru-RU"/>
              </w:rPr>
              <w:t>яких</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частка</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сільськогосподарського</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товаровиробництва</w:t>
            </w:r>
            <w:proofErr w:type="spellEnd"/>
            <w:r w:rsidRPr="0038309A">
              <w:rPr>
                <w:rFonts w:ascii="Times New Roman" w:hAnsi="Times New Roman"/>
                <w:sz w:val="24"/>
                <w:szCs w:val="24"/>
                <w:lang w:val="ru-RU"/>
              </w:rPr>
              <w:t xml:space="preserve"> за </w:t>
            </w:r>
            <w:proofErr w:type="spellStart"/>
            <w:r w:rsidRPr="0038309A">
              <w:rPr>
                <w:rFonts w:ascii="Times New Roman" w:hAnsi="Times New Roman"/>
                <w:sz w:val="24"/>
                <w:szCs w:val="24"/>
                <w:lang w:val="ru-RU"/>
              </w:rPr>
              <w:t>попередній</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податковий</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звітний</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рік</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дорівнює</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або</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перевищує</w:t>
            </w:r>
            <w:proofErr w:type="spellEnd"/>
            <w:r w:rsidRPr="0038309A">
              <w:rPr>
                <w:rFonts w:ascii="Times New Roman" w:hAnsi="Times New Roman"/>
                <w:sz w:val="24"/>
                <w:szCs w:val="24"/>
                <w:lang w:val="ru-RU"/>
              </w:rPr>
              <w:t xml:space="preserve"> 75 </w:t>
            </w:r>
            <w:proofErr w:type="spellStart"/>
            <w:r w:rsidRPr="0038309A">
              <w:rPr>
                <w:rFonts w:ascii="Times New Roman" w:hAnsi="Times New Roman"/>
                <w:sz w:val="24"/>
                <w:szCs w:val="24"/>
                <w:lang w:val="ru-RU"/>
              </w:rPr>
              <w:t>відсотків</w:t>
            </w:r>
            <w:proofErr w:type="spellEnd"/>
            <w:r w:rsidRPr="0038309A">
              <w:rPr>
                <w:rFonts w:ascii="Times New Roman" w:hAnsi="Times New Roman"/>
                <w:sz w:val="24"/>
                <w:szCs w:val="24"/>
                <w:lang w:val="ru-RU"/>
              </w:rPr>
              <w:t>"</w:t>
            </w:r>
          </w:p>
        </w:tc>
        <w:tc>
          <w:tcPr>
            <w:tcW w:w="1560" w:type="dxa"/>
            <w:tcBorders>
              <w:top w:val="nil"/>
              <w:left w:val="nil"/>
              <w:bottom w:val="single" w:sz="4" w:space="0" w:color="auto"/>
              <w:right w:val="single" w:sz="4" w:space="0" w:color="auto"/>
            </w:tcBorders>
            <w:shd w:val="clear" w:color="auto" w:fill="auto"/>
            <w:vAlign w:val="center"/>
            <w:hideMark/>
          </w:tcPr>
          <w:p w:rsidR="00D419D4" w:rsidRPr="0038309A" w:rsidRDefault="00D419D4" w:rsidP="0038309A">
            <w:pPr>
              <w:jc w:val="center"/>
              <w:rPr>
                <w:rFonts w:ascii="Times New Roman" w:hAnsi="Times New Roman"/>
                <w:b/>
                <w:bCs/>
                <w:sz w:val="24"/>
                <w:szCs w:val="24"/>
                <w:lang w:val="ru-RU"/>
              </w:rPr>
            </w:pPr>
            <w:r>
              <w:rPr>
                <w:rFonts w:ascii="Times New Roman" w:hAnsi="Times New Roman"/>
                <w:b/>
                <w:bCs/>
                <w:sz w:val="24"/>
                <w:szCs w:val="24"/>
                <w:lang w:val="ru-RU"/>
              </w:rPr>
              <w:t>3292900</w:t>
            </w:r>
          </w:p>
        </w:tc>
        <w:tc>
          <w:tcPr>
            <w:tcW w:w="1701" w:type="dxa"/>
            <w:tcBorders>
              <w:top w:val="nil"/>
              <w:left w:val="nil"/>
              <w:bottom w:val="single" w:sz="4" w:space="0" w:color="auto"/>
              <w:right w:val="single" w:sz="4" w:space="0" w:color="auto"/>
            </w:tcBorders>
            <w:shd w:val="clear" w:color="auto" w:fill="auto"/>
            <w:vAlign w:val="center"/>
            <w:hideMark/>
          </w:tcPr>
          <w:p w:rsidR="00D419D4" w:rsidRPr="0038309A" w:rsidRDefault="00D419D4" w:rsidP="009B5F00">
            <w:pPr>
              <w:jc w:val="center"/>
              <w:rPr>
                <w:rFonts w:ascii="Times New Roman" w:hAnsi="Times New Roman"/>
                <w:b/>
                <w:bCs/>
                <w:sz w:val="24"/>
                <w:szCs w:val="24"/>
                <w:lang w:val="ru-RU"/>
              </w:rPr>
            </w:pPr>
            <w:r>
              <w:rPr>
                <w:rFonts w:ascii="Times New Roman" w:hAnsi="Times New Roman"/>
                <w:b/>
                <w:bCs/>
                <w:sz w:val="24"/>
                <w:szCs w:val="24"/>
                <w:lang w:val="ru-RU"/>
              </w:rPr>
              <w:t>3292900</w:t>
            </w:r>
          </w:p>
        </w:tc>
      </w:tr>
    </w:tbl>
    <w:p w:rsidR="004460F3" w:rsidRPr="00262C7F" w:rsidRDefault="004460F3" w:rsidP="0018036B">
      <w:pPr>
        <w:pStyle w:val="aff0"/>
        <w:spacing w:after="0" w:line="240" w:lineRule="auto"/>
        <w:ind w:left="0"/>
        <w:jc w:val="both"/>
        <w:rPr>
          <w:rFonts w:ascii="Times New Roman" w:eastAsia="Times New Roman" w:hAnsi="Times New Roman"/>
          <w:sz w:val="28"/>
          <w:szCs w:val="28"/>
          <w:lang w:val="uk-UA" w:eastAsia="ru-RU"/>
        </w:rPr>
      </w:pPr>
    </w:p>
    <w:p w:rsidR="003B3E8C" w:rsidRDefault="003B3E8C" w:rsidP="003B3E8C">
      <w:pPr>
        <w:shd w:val="clear" w:color="auto" w:fill="FFFFFF"/>
        <w:ind w:firstLine="709"/>
        <w:jc w:val="both"/>
        <w:rPr>
          <w:rStyle w:val="af7"/>
          <w:b w:val="0"/>
          <w:szCs w:val="28"/>
        </w:rPr>
      </w:pPr>
      <w:r w:rsidRPr="00A03A8C">
        <w:rPr>
          <w:rFonts w:ascii="Times New Roman" w:hAnsi="Times New Roman"/>
          <w:szCs w:val="28"/>
        </w:rPr>
        <w:t xml:space="preserve">Таким чином, з метою правового </w:t>
      </w:r>
      <w:r>
        <w:rPr>
          <w:rFonts w:ascii="Times New Roman" w:hAnsi="Times New Roman"/>
          <w:szCs w:val="28"/>
        </w:rPr>
        <w:t>в</w:t>
      </w:r>
      <w:r w:rsidRPr="00A03A8C">
        <w:rPr>
          <w:rFonts w:ascii="Times New Roman" w:hAnsi="Times New Roman"/>
          <w:szCs w:val="28"/>
        </w:rPr>
        <w:t xml:space="preserve">регулювання господарських і адміністративних відносин між </w:t>
      </w:r>
      <w:proofErr w:type="spellStart"/>
      <w:r w:rsidR="008D55F8">
        <w:rPr>
          <w:rFonts w:ascii="Times New Roman" w:hAnsi="Times New Roman"/>
          <w:szCs w:val="28"/>
        </w:rPr>
        <w:t>Машівською</w:t>
      </w:r>
      <w:proofErr w:type="spellEnd"/>
      <w:r w:rsidR="008D55F8">
        <w:rPr>
          <w:rFonts w:ascii="Times New Roman" w:hAnsi="Times New Roman"/>
          <w:szCs w:val="28"/>
        </w:rPr>
        <w:t xml:space="preserve"> </w:t>
      </w:r>
      <w:r>
        <w:rPr>
          <w:rFonts w:ascii="Times New Roman" w:hAnsi="Times New Roman"/>
          <w:szCs w:val="28"/>
        </w:rPr>
        <w:t xml:space="preserve">селищною радою </w:t>
      </w:r>
      <w:r w:rsidRPr="00A03A8C">
        <w:rPr>
          <w:rFonts w:ascii="Times New Roman" w:hAnsi="Times New Roman"/>
          <w:szCs w:val="28"/>
        </w:rPr>
        <w:t>та суб’єктами господарювання, недопущення суперечливих ситуацій, вказана</w:t>
      </w:r>
      <w:r>
        <w:rPr>
          <w:rFonts w:ascii="Times New Roman" w:hAnsi="Times New Roman"/>
          <w:szCs w:val="28"/>
        </w:rPr>
        <w:t xml:space="preserve"> </w:t>
      </w:r>
      <w:r w:rsidRPr="00A03A8C">
        <w:rPr>
          <w:rFonts w:ascii="Times New Roman" w:hAnsi="Times New Roman"/>
          <w:szCs w:val="28"/>
        </w:rPr>
        <w:t>проблема потребує розв’язання шляхом прийняття рішення</w:t>
      </w:r>
      <w:r w:rsidRPr="00A03A8C">
        <w:rPr>
          <w:rFonts w:ascii="Times New Roman" w:hAnsi="Times New Roman"/>
          <w:b/>
          <w:i/>
          <w:szCs w:val="28"/>
        </w:rPr>
        <w:t xml:space="preserve"> </w:t>
      </w:r>
      <w:r w:rsidRPr="00A03A8C">
        <w:rPr>
          <w:rStyle w:val="af7"/>
          <w:b w:val="0"/>
          <w:szCs w:val="28"/>
        </w:rPr>
        <w:t xml:space="preserve">«Про </w:t>
      </w:r>
      <w:r>
        <w:rPr>
          <w:rStyle w:val="af7"/>
          <w:b w:val="0"/>
          <w:szCs w:val="28"/>
        </w:rPr>
        <w:t xml:space="preserve"> </w:t>
      </w:r>
      <w:r w:rsidRPr="00A03A8C">
        <w:rPr>
          <w:rStyle w:val="af7"/>
          <w:b w:val="0"/>
          <w:szCs w:val="28"/>
        </w:rPr>
        <w:t>встановлення  ставок та пільг із сп</w:t>
      </w:r>
      <w:r>
        <w:rPr>
          <w:rStyle w:val="af7"/>
          <w:b w:val="0"/>
          <w:szCs w:val="28"/>
        </w:rPr>
        <w:t xml:space="preserve">лати місцевих податків </w:t>
      </w:r>
      <w:r w:rsidR="00D419D4">
        <w:rPr>
          <w:rStyle w:val="af7"/>
          <w:b w:val="0"/>
          <w:szCs w:val="28"/>
        </w:rPr>
        <w:t xml:space="preserve"> на 2021</w:t>
      </w:r>
      <w:r w:rsidRPr="00A03A8C">
        <w:rPr>
          <w:rStyle w:val="af7"/>
          <w:b w:val="0"/>
          <w:szCs w:val="28"/>
        </w:rPr>
        <w:t xml:space="preserve"> рік»</w:t>
      </w:r>
      <w:r>
        <w:rPr>
          <w:rStyle w:val="af7"/>
          <w:b w:val="0"/>
          <w:szCs w:val="28"/>
        </w:rPr>
        <w:t>.</w:t>
      </w:r>
    </w:p>
    <w:p w:rsidR="003B3E8C" w:rsidRDefault="003B3E8C" w:rsidP="003B3E8C">
      <w:pPr>
        <w:shd w:val="clear" w:color="auto" w:fill="FFFFFF"/>
        <w:jc w:val="both"/>
        <w:rPr>
          <w:rFonts w:ascii="Times New Roman" w:hAnsi="Times New Roman"/>
          <w:b/>
          <w:i/>
          <w:szCs w:val="28"/>
        </w:rPr>
      </w:pPr>
    </w:p>
    <w:p w:rsidR="004E788E" w:rsidRPr="00A03A8C" w:rsidRDefault="004E788E" w:rsidP="003B3E8C">
      <w:pPr>
        <w:shd w:val="clear" w:color="auto" w:fill="FFFFFF"/>
        <w:jc w:val="both"/>
        <w:rPr>
          <w:rFonts w:ascii="Times New Roman" w:hAnsi="Times New Roman"/>
          <w:b/>
          <w:i/>
          <w:szCs w:val="28"/>
        </w:rPr>
      </w:pPr>
    </w:p>
    <w:p w:rsidR="003B3E8C" w:rsidRPr="00036E90" w:rsidRDefault="003B3E8C" w:rsidP="001D1BE4">
      <w:pPr>
        <w:pStyle w:val="35"/>
        <w:shd w:val="clear" w:color="auto" w:fill="auto"/>
        <w:spacing w:line="310" w:lineRule="exact"/>
        <w:ind w:left="60" w:right="80" w:firstLine="440"/>
        <w:jc w:val="center"/>
        <w:rPr>
          <w:b/>
          <w:i/>
          <w:sz w:val="28"/>
          <w:szCs w:val="28"/>
        </w:rPr>
      </w:pPr>
      <w:r w:rsidRPr="00036E90">
        <w:rPr>
          <w:b/>
          <w:i/>
          <w:sz w:val="28"/>
          <w:szCs w:val="28"/>
        </w:rPr>
        <w:t>Основні групи, на які проблема має вплив:</w:t>
      </w:r>
    </w:p>
    <w:p w:rsidR="003B3E8C" w:rsidRPr="00692B36" w:rsidRDefault="003B3E8C" w:rsidP="001D1BE4">
      <w:pPr>
        <w:pStyle w:val="af"/>
        <w:shd w:val="clear" w:color="auto" w:fill="FFFFFF"/>
        <w:spacing w:line="252" w:lineRule="atLeast"/>
        <w:ind w:firstLine="720"/>
        <w:jc w:val="both"/>
        <w:rPr>
          <w:sz w:val="28"/>
          <w:szCs w:val="28"/>
        </w:rPr>
      </w:pPr>
      <w:r w:rsidRPr="00692B36">
        <w:rPr>
          <w:sz w:val="28"/>
          <w:szCs w:val="28"/>
        </w:rPr>
        <w:t xml:space="preserve">До кола суб'єктів, на яких проблема на рівні територіальної громади селища та сіл Машівської селищної ради справляє вплив, належать громадяни, суб’єкти господарювання, селищна рада та держава в особі  </w:t>
      </w:r>
      <w:proofErr w:type="spellStart"/>
      <w:r w:rsidRPr="00692B36">
        <w:rPr>
          <w:sz w:val="28"/>
          <w:szCs w:val="28"/>
        </w:rPr>
        <w:t>Машівського</w:t>
      </w:r>
      <w:proofErr w:type="spellEnd"/>
      <w:r w:rsidRPr="00692B36">
        <w:rPr>
          <w:sz w:val="28"/>
          <w:szCs w:val="28"/>
        </w:rPr>
        <w:t xml:space="preserve"> від</w:t>
      </w:r>
      <w:r w:rsidR="00850D1F">
        <w:rPr>
          <w:sz w:val="28"/>
          <w:szCs w:val="28"/>
        </w:rPr>
        <w:t xml:space="preserve">ділення </w:t>
      </w:r>
      <w:proofErr w:type="spellStart"/>
      <w:r w:rsidR="00850D1F">
        <w:rPr>
          <w:sz w:val="28"/>
          <w:szCs w:val="28"/>
        </w:rPr>
        <w:t>Карлівської</w:t>
      </w:r>
      <w:proofErr w:type="spellEnd"/>
      <w:r w:rsidRPr="00692B36">
        <w:rPr>
          <w:sz w:val="28"/>
          <w:szCs w:val="28"/>
        </w:rPr>
        <w:t xml:space="preserve"> ОДПІ  Головного Управління ДФС  у Полтавській  області</w:t>
      </w:r>
      <w:r>
        <w:rPr>
          <w:sz w:val="28"/>
          <w:szCs w:val="28"/>
        </w:rPr>
        <w:t>.</w:t>
      </w:r>
    </w:p>
    <w:tbl>
      <w:tblPr>
        <w:tblpPr w:leftFromText="180" w:rightFromText="180" w:bottomFromText="200" w:vertAnchor="text" w:horzAnchor="margin" w:tblpY="264"/>
        <w:tblOverlap w:val="never"/>
        <w:tblW w:w="9750" w:type="dxa"/>
        <w:tblLayout w:type="fixed"/>
        <w:tblCellMar>
          <w:left w:w="10" w:type="dxa"/>
          <w:right w:w="10" w:type="dxa"/>
        </w:tblCellMar>
        <w:tblLook w:val="04A0"/>
      </w:tblPr>
      <w:tblGrid>
        <w:gridCol w:w="3554"/>
        <w:gridCol w:w="3706"/>
        <w:gridCol w:w="2490"/>
      </w:tblGrid>
      <w:tr w:rsidR="003B3E8C" w:rsidTr="00D626AA">
        <w:trPr>
          <w:trHeight w:hRule="exact" w:val="302"/>
        </w:trPr>
        <w:tc>
          <w:tcPr>
            <w:tcW w:w="3554" w:type="dxa"/>
            <w:tcBorders>
              <w:top w:val="single" w:sz="4" w:space="0" w:color="auto"/>
              <w:left w:val="single" w:sz="4" w:space="0" w:color="auto"/>
              <w:bottom w:val="nil"/>
              <w:right w:val="nil"/>
            </w:tcBorders>
            <w:shd w:val="clear" w:color="auto" w:fill="FFFFFF"/>
            <w:hideMark/>
          </w:tcPr>
          <w:p w:rsidR="003B3E8C" w:rsidRDefault="003B3E8C" w:rsidP="00D626AA">
            <w:pPr>
              <w:pStyle w:val="35"/>
              <w:shd w:val="clear" w:color="auto" w:fill="auto"/>
              <w:spacing w:line="230" w:lineRule="exact"/>
              <w:jc w:val="center"/>
              <w:rPr>
                <w:sz w:val="24"/>
                <w:szCs w:val="24"/>
                <w:lang w:eastAsia="en-US"/>
              </w:rPr>
            </w:pPr>
            <w:r>
              <w:rPr>
                <w:rStyle w:val="aff1"/>
                <w:lang w:eastAsia="en-US"/>
              </w:rPr>
              <w:t>Групи</w:t>
            </w:r>
          </w:p>
        </w:tc>
        <w:tc>
          <w:tcPr>
            <w:tcW w:w="3707" w:type="dxa"/>
            <w:tcBorders>
              <w:top w:val="single" w:sz="4" w:space="0" w:color="auto"/>
              <w:left w:val="single" w:sz="4" w:space="0" w:color="auto"/>
              <w:bottom w:val="nil"/>
              <w:right w:val="nil"/>
            </w:tcBorders>
            <w:shd w:val="clear" w:color="auto" w:fill="FFFFFF"/>
            <w:hideMark/>
          </w:tcPr>
          <w:p w:rsidR="003B3E8C" w:rsidRDefault="003B3E8C" w:rsidP="00D626AA">
            <w:pPr>
              <w:pStyle w:val="35"/>
              <w:shd w:val="clear" w:color="auto" w:fill="auto"/>
              <w:spacing w:line="230" w:lineRule="exact"/>
              <w:jc w:val="center"/>
              <w:rPr>
                <w:sz w:val="24"/>
                <w:szCs w:val="24"/>
                <w:lang w:eastAsia="en-US"/>
              </w:rPr>
            </w:pPr>
            <w:r>
              <w:rPr>
                <w:rStyle w:val="aff1"/>
                <w:lang w:eastAsia="en-US"/>
              </w:rPr>
              <w:t>Так</w:t>
            </w:r>
          </w:p>
        </w:tc>
        <w:tc>
          <w:tcPr>
            <w:tcW w:w="2491" w:type="dxa"/>
            <w:tcBorders>
              <w:top w:val="single" w:sz="4" w:space="0" w:color="auto"/>
              <w:left w:val="single" w:sz="4" w:space="0" w:color="auto"/>
              <w:bottom w:val="nil"/>
              <w:right w:val="single" w:sz="4" w:space="0" w:color="auto"/>
            </w:tcBorders>
            <w:shd w:val="clear" w:color="auto" w:fill="FFFFFF"/>
            <w:hideMark/>
          </w:tcPr>
          <w:p w:rsidR="003B3E8C" w:rsidRDefault="003B3E8C" w:rsidP="00D626AA">
            <w:pPr>
              <w:pStyle w:val="35"/>
              <w:shd w:val="clear" w:color="auto" w:fill="auto"/>
              <w:spacing w:line="230" w:lineRule="exact"/>
              <w:jc w:val="center"/>
              <w:rPr>
                <w:sz w:val="24"/>
                <w:szCs w:val="24"/>
                <w:lang w:eastAsia="en-US"/>
              </w:rPr>
            </w:pPr>
            <w:r>
              <w:rPr>
                <w:rStyle w:val="aff1"/>
                <w:lang w:eastAsia="en-US"/>
              </w:rPr>
              <w:t>Ні</w:t>
            </w:r>
          </w:p>
        </w:tc>
      </w:tr>
      <w:tr w:rsidR="003B3E8C" w:rsidTr="00D626AA">
        <w:trPr>
          <w:trHeight w:hRule="exact" w:val="277"/>
        </w:trPr>
        <w:tc>
          <w:tcPr>
            <w:tcW w:w="3554" w:type="dxa"/>
            <w:tcBorders>
              <w:top w:val="single" w:sz="4" w:space="0" w:color="auto"/>
              <w:left w:val="single" w:sz="4" w:space="0" w:color="auto"/>
              <w:bottom w:val="nil"/>
              <w:right w:val="nil"/>
            </w:tcBorders>
            <w:shd w:val="clear" w:color="auto" w:fill="FFFFFF"/>
            <w:hideMark/>
          </w:tcPr>
          <w:p w:rsidR="003B3E8C" w:rsidRDefault="003B3E8C" w:rsidP="00D626AA">
            <w:pPr>
              <w:pStyle w:val="35"/>
              <w:shd w:val="clear" w:color="auto" w:fill="auto"/>
              <w:spacing w:line="230" w:lineRule="exact"/>
              <w:jc w:val="center"/>
              <w:rPr>
                <w:sz w:val="24"/>
                <w:szCs w:val="24"/>
                <w:lang w:eastAsia="en-US"/>
              </w:rPr>
            </w:pPr>
            <w:r>
              <w:rPr>
                <w:rStyle w:val="aff1"/>
                <w:lang w:eastAsia="en-US"/>
              </w:rPr>
              <w:t>1</w:t>
            </w:r>
          </w:p>
        </w:tc>
        <w:tc>
          <w:tcPr>
            <w:tcW w:w="3707" w:type="dxa"/>
            <w:tcBorders>
              <w:top w:val="single" w:sz="4" w:space="0" w:color="auto"/>
              <w:left w:val="single" w:sz="4" w:space="0" w:color="auto"/>
              <w:bottom w:val="nil"/>
              <w:right w:val="nil"/>
            </w:tcBorders>
            <w:shd w:val="clear" w:color="auto" w:fill="FFFFFF"/>
            <w:hideMark/>
          </w:tcPr>
          <w:p w:rsidR="003B3E8C" w:rsidRDefault="003B3E8C" w:rsidP="00D626AA">
            <w:pPr>
              <w:pStyle w:val="35"/>
              <w:shd w:val="clear" w:color="auto" w:fill="auto"/>
              <w:spacing w:line="230" w:lineRule="exact"/>
              <w:jc w:val="center"/>
              <w:rPr>
                <w:sz w:val="24"/>
                <w:szCs w:val="24"/>
                <w:lang w:eastAsia="en-US"/>
              </w:rPr>
            </w:pPr>
            <w:r>
              <w:rPr>
                <w:rStyle w:val="16"/>
                <w:sz w:val="24"/>
                <w:szCs w:val="24"/>
                <w:lang w:eastAsia="en-US"/>
              </w:rPr>
              <w:t>2</w:t>
            </w:r>
          </w:p>
        </w:tc>
        <w:tc>
          <w:tcPr>
            <w:tcW w:w="2491" w:type="dxa"/>
            <w:tcBorders>
              <w:top w:val="single" w:sz="4" w:space="0" w:color="auto"/>
              <w:left w:val="single" w:sz="4" w:space="0" w:color="auto"/>
              <w:bottom w:val="nil"/>
              <w:right w:val="single" w:sz="4" w:space="0" w:color="auto"/>
            </w:tcBorders>
            <w:shd w:val="clear" w:color="auto" w:fill="FFFFFF"/>
            <w:hideMark/>
          </w:tcPr>
          <w:p w:rsidR="003B3E8C" w:rsidRDefault="003B3E8C" w:rsidP="00D626AA">
            <w:pPr>
              <w:pStyle w:val="35"/>
              <w:shd w:val="clear" w:color="auto" w:fill="auto"/>
              <w:spacing w:line="230" w:lineRule="exact"/>
              <w:jc w:val="center"/>
              <w:rPr>
                <w:sz w:val="24"/>
                <w:szCs w:val="24"/>
                <w:lang w:eastAsia="en-US"/>
              </w:rPr>
            </w:pPr>
            <w:r>
              <w:rPr>
                <w:rStyle w:val="16"/>
                <w:sz w:val="24"/>
                <w:szCs w:val="24"/>
                <w:lang w:eastAsia="en-US"/>
              </w:rPr>
              <w:t>3</w:t>
            </w:r>
          </w:p>
        </w:tc>
      </w:tr>
      <w:tr w:rsidR="003B3E8C" w:rsidTr="00D626AA">
        <w:trPr>
          <w:trHeight w:hRule="exact" w:val="847"/>
        </w:trPr>
        <w:tc>
          <w:tcPr>
            <w:tcW w:w="3554" w:type="dxa"/>
            <w:tcBorders>
              <w:top w:val="single" w:sz="4" w:space="0" w:color="auto"/>
              <w:left w:val="single" w:sz="4" w:space="0" w:color="auto"/>
              <w:bottom w:val="single" w:sz="4" w:space="0" w:color="auto"/>
              <w:right w:val="nil"/>
            </w:tcBorders>
            <w:shd w:val="clear" w:color="auto" w:fill="FFFFFF"/>
            <w:hideMark/>
          </w:tcPr>
          <w:p w:rsidR="003B3E8C" w:rsidRDefault="003B3E8C" w:rsidP="00D626AA">
            <w:pPr>
              <w:pStyle w:val="35"/>
              <w:shd w:val="clear" w:color="auto" w:fill="auto"/>
              <w:spacing w:line="230" w:lineRule="exact"/>
              <w:ind w:left="40"/>
              <w:rPr>
                <w:sz w:val="24"/>
                <w:szCs w:val="24"/>
                <w:lang w:eastAsia="en-US"/>
              </w:rPr>
            </w:pPr>
            <w:r>
              <w:rPr>
                <w:sz w:val="24"/>
                <w:szCs w:val="24"/>
                <w:lang w:eastAsia="en-US"/>
              </w:rPr>
              <w:lastRenderedPageBreak/>
              <w:t>Громадяни</w:t>
            </w:r>
          </w:p>
        </w:tc>
        <w:tc>
          <w:tcPr>
            <w:tcW w:w="3707" w:type="dxa"/>
            <w:tcBorders>
              <w:top w:val="single" w:sz="4" w:space="0" w:color="auto"/>
              <w:left w:val="single" w:sz="4" w:space="0" w:color="auto"/>
              <w:bottom w:val="single" w:sz="4" w:space="0" w:color="auto"/>
              <w:right w:val="nil"/>
            </w:tcBorders>
            <w:shd w:val="clear" w:color="auto" w:fill="FFFFFF"/>
            <w:hideMark/>
          </w:tcPr>
          <w:p w:rsidR="003B3E8C" w:rsidRDefault="003B3E8C" w:rsidP="00D626AA">
            <w:pPr>
              <w:pStyle w:val="35"/>
              <w:shd w:val="clear" w:color="auto" w:fill="auto"/>
              <w:spacing w:line="270" w:lineRule="exact"/>
              <w:ind w:left="20"/>
              <w:rPr>
                <w:sz w:val="24"/>
                <w:szCs w:val="24"/>
                <w:lang w:eastAsia="en-US"/>
              </w:rPr>
            </w:pPr>
            <w:r>
              <w:rPr>
                <w:sz w:val="24"/>
                <w:szCs w:val="24"/>
                <w:lang w:eastAsia="en-US"/>
              </w:rPr>
              <w:t>Так. Недостатність коштів</w:t>
            </w:r>
            <w:r w:rsidR="0077066B">
              <w:rPr>
                <w:sz w:val="24"/>
                <w:szCs w:val="24"/>
                <w:lang w:eastAsia="en-US"/>
              </w:rPr>
              <w:t xml:space="preserve"> селищного</w:t>
            </w:r>
            <w:r>
              <w:rPr>
                <w:sz w:val="24"/>
                <w:szCs w:val="24"/>
                <w:lang w:eastAsia="en-US"/>
              </w:rPr>
              <w:t xml:space="preserve"> бюджету не дозволяє виконувати бюджетні програми.</w:t>
            </w:r>
          </w:p>
          <w:p w:rsidR="003B3E8C" w:rsidRDefault="003B3E8C" w:rsidP="00D626AA">
            <w:pPr>
              <w:pStyle w:val="35"/>
              <w:shd w:val="clear" w:color="auto" w:fill="auto"/>
              <w:spacing w:line="270" w:lineRule="exact"/>
              <w:ind w:left="20"/>
              <w:rPr>
                <w:sz w:val="24"/>
                <w:szCs w:val="24"/>
                <w:lang w:eastAsia="en-US"/>
              </w:rPr>
            </w:pPr>
          </w:p>
          <w:p w:rsidR="003B3E8C" w:rsidRDefault="003B3E8C" w:rsidP="00D626AA">
            <w:pPr>
              <w:pStyle w:val="35"/>
              <w:shd w:val="clear" w:color="auto" w:fill="auto"/>
              <w:spacing w:line="270" w:lineRule="exact"/>
              <w:ind w:left="20"/>
              <w:rPr>
                <w:sz w:val="24"/>
                <w:szCs w:val="24"/>
                <w:lang w:eastAsia="en-US"/>
              </w:rPr>
            </w:pPr>
          </w:p>
          <w:p w:rsidR="003B3E8C" w:rsidRDefault="003B3E8C" w:rsidP="00D626AA">
            <w:pPr>
              <w:pStyle w:val="35"/>
              <w:shd w:val="clear" w:color="auto" w:fill="auto"/>
              <w:spacing w:line="270" w:lineRule="exact"/>
              <w:ind w:left="20"/>
              <w:rPr>
                <w:sz w:val="24"/>
                <w:szCs w:val="24"/>
                <w:lang w:eastAsia="en-US"/>
              </w:rPr>
            </w:pPr>
            <w:r>
              <w:rPr>
                <w:sz w:val="24"/>
                <w:szCs w:val="24"/>
                <w:lang w:eastAsia="en-US"/>
              </w:rPr>
              <w:t>виконувати бюджетні програми.</w:t>
            </w:r>
          </w:p>
        </w:tc>
        <w:tc>
          <w:tcPr>
            <w:tcW w:w="2491" w:type="dxa"/>
            <w:tcBorders>
              <w:top w:val="single" w:sz="4" w:space="0" w:color="auto"/>
              <w:left w:val="single" w:sz="4" w:space="0" w:color="auto"/>
              <w:bottom w:val="single" w:sz="4" w:space="0" w:color="auto"/>
              <w:right w:val="single" w:sz="4" w:space="0" w:color="auto"/>
            </w:tcBorders>
            <w:shd w:val="clear" w:color="auto" w:fill="FFFFFF"/>
          </w:tcPr>
          <w:p w:rsidR="003B3E8C" w:rsidRDefault="00106FD5" w:rsidP="00106FD5">
            <w:pPr>
              <w:jc w:val="center"/>
              <w:rPr>
                <w:rFonts w:ascii="Times New Roman" w:hAnsi="Times New Roman"/>
                <w:szCs w:val="28"/>
                <w:lang w:eastAsia="en-US"/>
              </w:rPr>
            </w:pPr>
            <w:r>
              <w:rPr>
                <w:rFonts w:ascii="Times New Roman" w:hAnsi="Times New Roman"/>
                <w:szCs w:val="28"/>
                <w:lang w:eastAsia="en-US"/>
              </w:rPr>
              <w:t>-</w:t>
            </w:r>
          </w:p>
        </w:tc>
      </w:tr>
      <w:tr w:rsidR="003B3E8C" w:rsidRPr="00AC2924" w:rsidTr="00D626AA">
        <w:trPr>
          <w:trHeight w:hRule="exact" w:val="1994"/>
        </w:trPr>
        <w:tc>
          <w:tcPr>
            <w:tcW w:w="3554" w:type="dxa"/>
            <w:tcBorders>
              <w:top w:val="single" w:sz="4" w:space="0" w:color="auto"/>
              <w:left w:val="single" w:sz="4" w:space="0" w:color="auto"/>
              <w:bottom w:val="single" w:sz="4" w:space="0" w:color="auto"/>
              <w:right w:val="nil"/>
            </w:tcBorders>
            <w:shd w:val="clear" w:color="auto" w:fill="FFFFFF"/>
            <w:hideMark/>
          </w:tcPr>
          <w:p w:rsidR="003B3E8C" w:rsidRDefault="003B3E8C" w:rsidP="00D626AA">
            <w:pPr>
              <w:pStyle w:val="35"/>
              <w:shd w:val="clear" w:color="auto" w:fill="auto"/>
              <w:spacing w:line="230" w:lineRule="exact"/>
              <w:ind w:left="40"/>
              <w:rPr>
                <w:sz w:val="24"/>
                <w:szCs w:val="24"/>
                <w:lang w:eastAsia="en-US"/>
              </w:rPr>
            </w:pPr>
            <w:r>
              <w:rPr>
                <w:sz w:val="24"/>
                <w:szCs w:val="24"/>
                <w:lang w:eastAsia="en-US"/>
              </w:rPr>
              <w:t>Держава</w:t>
            </w:r>
          </w:p>
        </w:tc>
        <w:tc>
          <w:tcPr>
            <w:tcW w:w="3707" w:type="dxa"/>
            <w:tcBorders>
              <w:top w:val="single" w:sz="4" w:space="0" w:color="auto"/>
              <w:left w:val="single" w:sz="4" w:space="0" w:color="auto"/>
              <w:bottom w:val="single" w:sz="4" w:space="0" w:color="auto"/>
              <w:right w:val="nil"/>
            </w:tcBorders>
            <w:shd w:val="clear" w:color="auto" w:fill="FFFFFF"/>
          </w:tcPr>
          <w:p w:rsidR="003B3E8C" w:rsidRDefault="003B3E8C" w:rsidP="00D626AA">
            <w:pPr>
              <w:pStyle w:val="35"/>
              <w:shd w:val="clear" w:color="auto" w:fill="auto"/>
              <w:spacing w:line="270" w:lineRule="exact"/>
              <w:ind w:left="20"/>
              <w:rPr>
                <w:sz w:val="24"/>
                <w:szCs w:val="24"/>
                <w:lang w:eastAsia="en-US"/>
              </w:rPr>
            </w:pPr>
            <w:r>
              <w:rPr>
                <w:sz w:val="24"/>
                <w:szCs w:val="24"/>
                <w:lang w:eastAsia="en-US"/>
              </w:rPr>
              <w:t xml:space="preserve">Так. Недотримання соціальних стандартів, неможливість забезпечити якісний рівень життя призведе до підвищення рівня </w:t>
            </w:r>
          </w:p>
          <w:p w:rsidR="003B3E8C" w:rsidRDefault="003B3E8C" w:rsidP="00D626AA">
            <w:pPr>
              <w:pStyle w:val="35"/>
              <w:shd w:val="clear" w:color="auto" w:fill="auto"/>
              <w:spacing w:line="270" w:lineRule="exact"/>
              <w:ind w:left="20"/>
              <w:rPr>
                <w:sz w:val="24"/>
                <w:szCs w:val="24"/>
                <w:lang w:eastAsia="en-US"/>
              </w:rPr>
            </w:pPr>
            <w:r>
              <w:rPr>
                <w:sz w:val="24"/>
                <w:szCs w:val="24"/>
                <w:lang w:eastAsia="en-US"/>
              </w:rPr>
              <w:t>соціальної напруги, виникнення політичної та соціальної нестабільності в суспільстві.</w:t>
            </w:r>
          </w:p>
          <w:p w:rsidR="003B3E8C" w:rsidRDefault="003B3E8C" w:rsidP="00D626AA">
            <w:pPr>
              <w:pStyle w:val="35"/>
              <w:shd w:val="clear" w:color="auto" w:fill="auto"/>
              <w:spacing w:line="270" w:lineRule="exact"/>
              <w:ind w:left="20"/>
              <w:rPr>
                <w:sz w:val="24"/>
                <w:szCs w:val="24"/>
                <w:lang w:eastAsia="en-US"/>
              </w:rPr>
            </w:pPr>
          </w:p>
          <w:p w:rsidR="003B3E8C" w:rsidRDefault="003B3E8C" w:rsidP="00D626AA">
            <w:pPr>
              <w:pStyle w:val="35"/>
              <w:shd w:val="clear" w:color="auto" w:fill="auto"/>
              <w:spacing w:line="270" w:lineRule="exact"/>
              <w:ind w:left="20"/>
              <w:rPr>
                <w:sz w:val="24"/>
                <w:szCs w:val="24"/>
                <w:lang w:eastAsia="en-US"/>
              </w:rPr>
            </w:pPr>
          </w:p>
          <w:p w:rsidR="003B3E8C" w:rsidRDefault="003B3E8C" w:rsidP="00D626AA">
            <w:pPr>
              <w:pStyle w:val="35"/>
              <w:shd w:val="clear" w:color="auto" w:fill="auto"/>
              <w:spacing w:line="270" w:lineRule="exact"/>
              <w:ind w:left="20"/>
              <w:rPr>
                <w:sz w:val="24"/>
                <w:szCs w:val="24"/>
                <w:lang w:eastAsia="en-US"/>
              </w:rPr>
            </w:pPr>
            <w:r>
              <w:rPr>
                <w:sz w:val="24"/>
                <w:szCs w:val="24"/>
                <w:lang w:eastAsia="en-US"/>
              </w:rPr>
              <w:t xml:space="preserve">забезпечити якісний рівень життя призведе </w:t>
            </w:r>
          </w:p>
          <w:p w:rsidR="003B3E8C" w:rsidRDefault="003B3E8C" w:rsidP="00D626AA">
            <w:pPr>
              <w:pStyle w:val="35"/>
              <w:shd w:val="clear" w:color="auto" w:fill="auto"/>
              <w:spacing w:line="270" w:lineRule="exact"/>
              <w:ind w:left="20"/>
              <w:rPr>
                <w:sz w:val="24"/>
                <w:szCs w:val="24"/>
                <w:lang w:eastAsia="en-US"/>
              </w:rPr>
            </w:pPr>
          </w:p>
          <w:p w:rsidR="003B3E8C" w:rsidRDefault="003B3E8C" w:rsidP="00D626AA">
            <w:pPr>
              <w:pStyle w:val="35"/>
              <w:shd w:val="clear" w:color="auto" w:fill="auto"/>
              <w:spacing w:line="270" w:lineRule="exact"/>
              <w:ind w:left="20"/>
              <w:rPr>
                <w:sz w:val="24"/>
                <w:szCs w:val="24"/>
                <w:lang w:eastAsia="en-US"/>
              </w:rPr>
            </w:pPr>
          </w:p>
          <w:p w:rsidR="003B3E8C" w:rsidRDefault="003B3E8C" w:rsidP="00D626AA">
            <w:pPr>
              <w:pStyle w:val="35"/>
              <w:shd w:val="clear" w:color="auto" w:fill="auto"/>
              <w:spacing w:line="270" w:lineRule="exact"/>
              <w:ind w:left="20"/>
              <w:rPr>
                <w:sz w:val="24"/>
                <w:szCs w:val="24"/>
                <w:lang w:eastAsia="en-US"/>
              </w:rPr>
            </w:pPr>
          </w:p>
        </w:tc>
        <w:tc>
          <w:tcPr>
            <w:tcW w:w="2491" w:type="dxa"/>
            <w:tcBorders>
              <w:top w:val="single" w:sz="4" w:space="0" w:color="auto"/>
              <w:left w:val="single" w:sz="4" w:space="0" w:color="auto"/>
              <w:bottom w:val="single" w:sz="4" w:space="0" w:color="auto"/>
              <w:right w:val="single" w:sz="4" w:space="0" w:color="auto"/>
            </w:tcBorders>
            <w:shd w:val="clear" w:color="auto" w:fill="FFFFFF"/>
          </w:tcPr>
          <w:p w:rsidR="003B3E8C" w:rsidRDefault="00106FD5" w:rsidP="00106FD5">
            <w:pPr>
              <w:jc w:val="center"/>
              <w:rPr>
                <w:rFonts w:ascii="Times New Roman" w:hAnsi="Times New Roman"/>
                <w:szCs w:val="28"/>
                <w:lang w:eastAsia="en-US"/>
              </w:rPr>
            </w:pPr>
            <w:r>
              <w:rPr>
                <w:rFonts w:ascii="Times New Roman" w:hAnsi="Times New Roman"/>
                <w:szCs w:val="28"/>
                <w:lang w:eastAsia="en-US"/>
              </w:rPr>
              <w:t>-</w:t>
            </w:r>
          </w:p>
          <w:p w:rsidR="003B3E8C" w:rsidRDefault="003B3E8C" w:rsidP="00106FD5">
            <w:pPr>
              <w:jc w:val="center"/>
              <w:rPr>
                <w:rFonts w:ascii="Times New Roman" w:hAnsi="Times New Roman"/>
                <w:szCs w:val="28"/>
                <w:lang w:eastAsia="en-US"/>
              </w:rPr>
            </w:pPr>
          </w:p>
          <w:p w:rsidR="003B3E8C" w:rsidRDefault="003B3E8C" w:rsidP="00106FD5">
            <w:pPr>
              <w:jc w:val="center"/>
              <w:rPr>
                <w:rFonts w:ascii="Times New Roman" w:hAnsi="Times New Roman"/>
                <w:szCs w:val="28"/>
                <w:lang w:eastAsia="en-US"/>
              </w:rPr>
            </w:pPr>
          </w:p>
          <w:p w:rsidR="003B3E8C" w:rsidRDefault="003B3E8C" w:rsidP="00106FD5">
            <w:pPr>
              <w:jc w:val="center"/>
              <w:rPr>
                <w:rFonts w:ascii="Times New Roman" w:hAnsi="Times New Roman"/>
                <w:szCs w:val="28"/>
                <w:lang w:eastAsia="en-US"/>
              </w:rPr>
            </w:pPr>
          </w:p>
          <w:p w:rsidR="003B3E8C" w:rsidRDefault="003B3E8C" w:rsidP="00106FD5">
            <w:pPr>
              <w:jc w:val="center"/>
              <w:rPr>
                <w:rFonts w:ascii="Times New Roman" w:hAnsi="Times New Roman"/>
                <w:szCs w:val="28"/>
                <w:lang w:eastAsia="en-US"/>
              </w:rPr>
            </w:pPr>
          </w:p>
          <w:p w:rsidR="003B3E8C" w:rsidRDefault="003B3E8C" w:rsidP="00106FD5">
            <w:pPr>
              <w:jc w:val="center"/>
              <w:rPr>
                <w:rFonts w:ascii="Times New Roman" w:hAnsi="Times New Roman"/>
                <w:szCs w:val="28"/>
                <w:lang w:eastAsia="en-US"/>
              </w:rPr>
            </w:pPr>
          </w:p>
          <w:p w:rsidR="003B3E8C" w:rsidRDefault="003B3E8C" w:rsidP="00106FD5">
            <w:pPr>
              <w:jc w:val="center"/>
              <w:rPr>
                <w:rFonts w:ascii="Times New Roman" w:hAnsi="Times New Roman"/>
                <w:szCs w:val="28"/>
                <w:lang w:eastAsia="en-US"/>
              </w:rPr>
            </w:pPr>
          </w:p>
          <w:p w:rsidR="003B3E8C" w:rsidRDefault="003B3E8C" w:rsidP="00106FD5">
            <w:pPr>
              <w:jc w:val="center"/>
              <w:rPr>
                <w:rFonts w:ascii="Times New Roman" w:hAnsi="Times New Roman"/>
                <w:szCs w:val="28"/>
                <w:lang w:eastAsia="en-US"/>
              </w:rPr>
            </w:pPr>
          </w:p>
          <w:p w:rsidR="003B3E8C" w:rsidRDefault="003B3E8C" w:rsidP="00106FD5">
            <w:pPr>
              <w:jc w:val="center"/>
              <w:rPr>
                <w:rFonts w:ascii="Times New Roman" w:hAnsi="Times New Roman"/>
                <w:szCs w:val="28"/>
                <w:lang w:eastAsia="en-US"/>
              </w:rPr>
            </w:pPr>
          </w:p>
          <w:p w:rsidR="003B3E8C" w:rsidRDefault="003B3E8C" w:rsidP="00106FD5">
            <w:pPr>
              <w:jc w:val="center"/>
              <w:rPr>
                <w:rFonts w:ascii="Times New Roman" w:hAnsi="Times New Roman"/>
                <w:szCs w:val="28"/>
                <w:lang w:eastAsia="en-US"/>
              </w:rPr>
            </w:pPr>
          </w:p>
          <w:p w:rsidR="003B3E8C" w:rsidRDefault="003B3E8C" w:rsidP="00106FD5">
            <w:pPr>
              <w:jc w:val="center"/>
              <w:rPr>
                <w:rFonts w:ascii="Times New Roman" w:hAnsi="Times New Roman"/>
                <w:szCs w:val="28"/>
                <w:lang w:eastAsia="en-US"/>
              </w:rPr>
            </w:pPr>
          </w:p>
        </w:tc>
      </w:tr>
      <w:tr w:rsidR="003B3E8C" w:rsidTr="00D626AA">
        <w:trPr>
          <w:trHeight w:hRule="exact" w:val="583"/>
        </w:trPr>
        <w:tc>
          <w:tcPr>
            <w:tcW w:w="3554" w:type="dxa"/>
            <w:tcBorders>
              <w:top w:val="single" w:sz="4" w:space="0" w:color="auto"/>
              <w:left w:val="single" w:sz="4" w:space="0" w:color="auto"/>
              <w:bottom w:val="single" w:sz="4" w:space="0" w:color="auto"/>
              <w:right w:val="nil"/>
            </w:tcBorders>
            <w:shd w:val="clear" w:color="auto" w:fill="FFFFFF"/>
            <w:hideMark/>
          </w:tcPr>
          <w:p w:rsidR="003B3E8C" w:rsidRDefault="003B3E8C" w:rsidP="00D626AA">
            <w:pPr>
              <w:pStyle w:val="35"/>
              <w:shd w:val="clear" w:color="auto" w:fill="auto"/>
              <w:spacing w:line="230" w:lineRule="exact"/>
              <w:ind w:left="40"/>
              <w:rPr>
                <w:sz w:val="24"/>
                <w:szCs w:val="24"/>
                <w:lang w:eastAsia="en-US"/>
              </w:rPr>
            </w:pPr>
            <w:r>
              <w:rPr>
                <w:sz w:val="24"/>
                <w:szCs w:val="24"/>
                <w:lang w:eastAsia="en-US"/>
              </w:rPr>
              <w:t>Суб’єкти господарювання</w:t>
            </w:r>
          </w:p>
        </w:tc>
        <w:tc>
          <w:tcPr>
            <w:tcW w:w="3707" w:type="dxa"/>
            <w:tcBorders>
              <w:top w:val="single" w:sz="4" w:space="0" w:color="auto"/>
              <w:left w:val="single" w:sz="4" w:space="0" w:color="auto"/>
              <w:bottom w:val="single" w:sz="4" w:space="0" w:color="auto"/>
              <w:right w:val="nil"/>
            </w:tcBorders>
            <w:shd w:val="clear" w:color="auto" w:fill="FFFFFF"/>
            <w:hideMark/>
          </w:tcPr>
          <w:p w:rsidR="003B3E8C" w:rsidRDefault="003B3E8C" w:rsidP="00D626AA">
            <w:pPr>
              <w:pStyle w:val="35"/>
              <w:shd w:val="clear" w:color="auto" w:fill="auto"/>
              <w:spacing w:line="270" w:lineRule="exact"/>
              <w:ind w:left="20"/>
              <w:jc w:val="both"/>
              <w:rPr>
                <w:sz w:val="24"/>
                <w:szCs w:val="24"/>
                <w:lang w:eastAsia="en-US"/>
              </w:rPr>
            </w:pPr>
            <w:r>
              <w:rPr>
                <w:sz w:val="24"/>
                <w:szCs w:val="24"/>
                <w:lang w:eastAsia="en-US"/>
              </w:rPr>
              <w:t>Так. Сплата податків в розмірах встановлених селищною радою.</w:t>
            </w:r>
          </w:p>
        </w:tc>
        <w:tc>
          <w:tcPr>
            <w:tcW w:w="2491" w:type="dxa"/>
            <w:tcBorders>
              <w:top w:val="single" w:sz="4" w:space="0" w:color="auto"/>
              <w:left w:val="single" w:sz="4" w:space="0" w:color="auto"/>
              <w:bottom w:val="single" w:sz="4" w:space="0" w:color="auto"/>
              <w:right w:val="single" w:sz="4" w:space="0" w:color="auto"/>
            </w:tcBorders>
            <w:shd w:val="clear" w:color="auto" w:fill="FFFFFF"/>
          </w:tcPr>
          <w:p w:rsidR="003B3E8C" w:rsidRDefault="00106FD5" w:rsidP="00106FD5">
            <w:pPr>
              <w:jc w:val="center"/>
              <w:rPr>
                <w:rFonts w:ascii="Times New Roman" w:hAnsi="Times New Roman"/>
                <w:sz w:val="24"/>
                <w:szCs w:val="24"/>
                <w:lang w:eastAsia="en-US"/>
              </w:rPr>
            </w:pPr>
            <w:r>
              <w:rPr>
                <w:rFonts w:ascii="Times New Roman" w:hAnsi="Times New Roman"/>
                <w:sz w:val="24"/>
                <w:szCs w:val="24"/>
                <w:lang w:eastAsia="en-US"/>
              </w:rPr>
              <w:t>-</w:t>
            </w:r>
          </w:p>
        </w:tc>
      </w:tr>
      <w:tr w:rsidR="003B3E8C" w:rsidTr="00D626AA">
        <w:trPr>
          <w:trHeight w:hRule="exact" w:val="685"/>
        </w:trPr>
        <w:tc>
          <w:tcPr>
            <w:tcW w:w="3554" w:type="dxa"/>
            <w:tcBorders>
              <w:top w:val="single" w:sz="4" w:space="0" w:color="auto"/>
              <w:left w:val="single" w:sz="4" w:space="0" w:color="auto"/>
              <w:bottom w:val="single" w:sz="4" w:space="0" w:color="auto"/>
              <w:right w:val="nil"/>
            </w:tcBorders>
            <w:shd w:val="clear" w:color="auto" w:fill="FFFFFF"/>
            <w:hideMark/>
          </w:tcPr>
          <w:p w:rsidR="003B3E8C" w:rsidRDefault="003B3E8C" w:rsidP="00D626AA">
            <w:pPr>
              <w:pStyle w:val="35"/>
              <w:shd w:val="clear" w:color="auto" w:fill="auto"/>
              <w:spacing w:line="230" w:lineRule="exact"/>
              <w:ind w:left="40"/>
              <w:rPr>
                <w:sz w:val="24"/>
                <w:szCs w:val="24"/>
                <w:lang w:eastAsia="en-US"/>
              </w:rPr>
            </w:pPr>
            <w:r>
              <w:rPr>
                <w:sz w:val="24"/>
                <w:szCs w:val="24"/>
                <w:lang w:eastAsia="en-US"/>
              </w:rPr>
              <w:t>у тому числі суб’єкти малого підприємництва</w:t>
            </w:r>
          </w:p>
        </w:tc>
        <w:tc>
          <w:tcPr>
            <w:tcW w:w="3707" w:type="dxa"/>
            <w:tcBorders>
              <w:top w:val="single" w:sz="4" w:space="0" w:color="auto"/>
              <w:left w:val="single" w:sz="4" w:space="0" w:color="auto"/>
              <w:bottom w:val="single" w:sz="4" w:space="0" w:color="auto"/>
              <w:right w:val="nil"/>
            </w:tcBorders>
            <w:hideMark/>
          </w:tcPr>
          <w:p w:rsidR="003B3E8C" w:rsidRDefault="003B3E8C" w:rsidP="00D626AA">
            <w:pPr>
              <w:pStyle w:val="35"/>
              <w:spacing w:line="270" w:lineRule="exact"/>
              <w:rPr>
                <w:sz w:val="24"/>
                <w:szCs w:val="24"/>
                <w:lang w:eastAsia="en-US"/>
              </w:rPr>
            </w:pPr>
            <w:r>
              <w:rPr>
                <w:sz w:val="24"/>
                <w:szCs w:val="24"/>
                <w:lang w:eastAsia="en-US"/>
              </w:rPr>
              <w:t>Так. Сплата податків в розмірах встановлених селищною радою.</w:t>
            </w:r>
          </w:p>
        </w:tc>
        <w:tc>
          <w:tcPr>
            <w:tcW w:w="2491" w:type="dxa"/>
            <w:tcBorders>
              <w:top w:val="single" w:sz="4" w:space="0" w:color="auto"/>
              <w:left w:val="single" w:sz="4" w:space="0" w:color="auto"/>
              <w:bottom w:val="single" w:sz="4" w:space="0" w:color="auto"/>
              <w:right w:val="single" w:sz="4" w:space="0" w:color="auto"/>
            </w:tcBorders>
            <w:shd w:val="clear" w:color="auto" w:fill="FFFFFF"/>
          </w:tcPr>
          <w:p w:rsidR="003B3E8C" w:rsidRDefault="00106FD5" w:rsidP="00106FD5">
            <w:pPr>
              <w:jc w:val="center"/>
              <w:rPr>
                <w:rFonts w:ascii="Times New Roman" w:hAnsi="Times New Roman"/>
                <w:sz w:val="24"/>
                <w:szCs w:val="24"/>
                <w:lang w:eastAsia="en-US"/>
              </w:rPr>
            </w:pPr>
            <w:r>
              <w:rPr>
                <w:rFonts w:ascii="Times New Roman" w:hAnsi="Times New Roman"/>
                <w:sz w:val="24"/>
                <w:szCs w:val="24"/>
                <w:lang w:eastAsia="en-US"/>
              </w:rPr>
              <w:t>-</w:t>
            </w:r>
          </w:p>
        </w:tc>
      </w:tr>
    </w:tbl>
    <w:p w:rsidR="00106FD5" w:rsidRDefault="00106FD5" w:rsidP="008D55F8">
      <w:pPr>
        <w:pStyle w:val="aff0"/>
        <w:ind w:left="0"/>
        <w:rPr>
          <w:rFonts w:ascii="Times New Roman" w:hAnsi="Times New Roman" w:cs="Times New Roman"/>
          <w:b/>
          <w:sz w:val="28"/>
          <w:szCs w:val="28"/>
          <w:lang w:val="uk-UA"/>
        </w:rPr>
      </w:pPr>
    </w:p>
    <w:p w:rsidR="003B3E8C" w:rsidRDefault="003B3E8C" w:rsidP="003B3E8C">
      <w:pPr>
        <w:pStyle w:val="aff0"/>
        <w:ind w:left="0"/>
        <w:jc w:val="center"/>
        <w:rPr>
          <w:rFonts w:ascii="Times New Roman" w:hAnsi="Times New Roman" w:cs="Times New Roman"/>
          <w:b/>
          <w:sz w:val="28"/>
          <w:szCs w:val="28"/>
          <w:lang w:val="uk-UA"/>
        </w:rPr>
      </w:pPr>
      <w:r>
        <w:rPr>
          <w:rFonts w:ascii="Times New Roman" w:hAnsi="Times New Roman" w:cs="Times New Roman"/>
          <w:b/>
          <w:sz w:val="28"/>
          <w:szCs w:val="28"/>
          <w:lang w:val="uk-UA"/>
        </w:rPr>
        <w:t>II. Цілі державного регулювання</w:t>
      </w:r>
    </w:p>
    <w:p w:rsidR="003B3E8C" w:rsidRDefault="003B3E8C" w:rsidP="003B3E8C">
      <w:pPr>
        <w:shd w:val="clear" w:color="auto" w:fill="FFFFFF"/>
        <w:ind w:firstLine="709"/>
        <w:jc w:val="both"/>
        <w:rPr>
          <w:color w:val="1C1C1C"/>
          <w:szCs w:val="28"/>
          <w:lang w:eastAsia="uk-UA"/>
        </w:rPr>
      </w:pPr>
      <w:r w:rsidRPr="00A004E7">
        <w:rPr>
          <w:color w:val="1C1C1C"/>
          <w:szCs w:val="28"/>
          <w:lang w:eastAsia="uk-UA"/>
        </w:rPr>
        <w:t>Впровадження регуляторного акту дозволить забезпечит</w:t>
      </w:r>
      <w:r>
        <w:rPr>
          <w:color w:val="1C1C1C"/>
          <w:szCs w:val="28"/>
          <w:lang w:eastAsia="uk-UA"/>
        </w:rPr>
        <w:t>и</w:t>
      </w:r>
      <w:r w:rsidRPr="00A004E7">
        <w:rPr>
          <w:color w:val="1C1C1C"/>
          <w:szCs w:val="28"/>
          <w:lang w:eastAsia="uk-UA"/>
        </w:rPr>
        <w:t xml:space="preserve"> реалізацію державної політики у по</w:t>
      </w:r>
      <w:r>
        <w:rPr>
          <w:color w:val="1C1C1C"/>
          <w:szCs w:val="28"/>
          <w:lang w:eastAsia="uk-UA"/>
        </w:rPr>
        <w:t>датковій сфері, спрямовану на на</w:t>
      </w:r>
      <w:r w:rsidRPr="00A004E7">
        <w:rPr>
          <w:color w:val="1C1C1C"/>
          <w:szCs w:val="28"/>
          <w:lang w:eastAsia="uk-UA"/>
        </w:rPr>
        <w:t>по</w:t>
      </w:r>
      <w:r>
        <w:rPr>
          <w:color w:val="1C1C1C"/>
          <w:szCs w:val="28"/>
          <w:lang w:eastAsia="uk-UA"/>
        </w:rPr>
        <w:t xml:space="preserve">внення доходної частини </w:t>
      </w:r>
      <w:r w:rsidRPr="00A004E7">
        <w:rPr>
          <w:color w:val="1C1C1C"/>
          <w:szCs w:val="28"/>
          <w:lang w:eastAsia="uk-UA"/>
        </w:rPr>
        <w:t xml:space="preserve"> бюджету</w:t>
      </w:r>
      <w:r>
        <w:rPr>
          <w:color w:val="1C1C1C"/>
          <w:szCs w:val="28"/>
          <w:lang w:eastAsia="uk-UA"/>
        </w:rPr>
        <w:t xml:space="preserve"> </w:t>
      </w:r>
      <w:r w:rsidR="00850D1F">
        <w:rPr>
          <w:color w:val="1C1C1C"/>
          <w:szCs w:val="28"/>
          <w:lang w:eastAsia="uk-UA"/>
        </w:rPr>
        <w:t>об’єднаної</w:t>
      </w:r>
      <w:r>
        <w:rPr>
          <w:color w:val="1C1C1C"/>
          <w:szCs w:val="28"/>
          <w:lang w:eastAsia="uk-UA"/>
        </w:rPr>
        <w:t xml:space="preserve"> територіальної громади</w:t>
      </w:r>
      <w:r w:rsidRPr="00A004E7">
        <w:rPr>
          <w:color w:val="1C1C1C"/>
          <w:szCs w:val="28"/>
          <w:lang w:eastAsia="uk-UA"/>
        </w:rPr>
        <w:t xml:space="preserve"> та </w:t>
      </w:r>
      <w:r w:rsidR="00770BDA">
        <w:rPr>
          <w:color w:val="1C1C1C"/>
          <w:szCs w:val="28"/>
          <w:lang w:eastAsia="uk-UA"/>
        </w:rPr>
        <w:t>в</w:t>
      </w:r>
      <w:r w:rsidRPr="00A004E7">
        <w:rPr>
          <w:color w:val="1C1C1C"/>
          <w:szCs w:val="28"/>
          <w:lang w:eastAsia="uk-UA"/>
        </w:rPr>
        <w:t>регулювання спірних питань, що виникають у зв'язку із спл</w:t>
      </w:r>
      <w:r>
        <w:rPr>
          <w:color w:val="1C1C1C"/>
          <w:szCs w:val="28"/>
          <w:lang w:eastAsia="uk-UA"/>
        </w:rPr>
        <w:t>атою місцевих податків</w:t>
      </w:r>
      <w:r w:rsidRPr="00A004E7">
        <w:rPr>
          <w:color w:val="1C1C1C"/>
          <w:szCs w:val="28"/>
          <w:lang w:eastAsia="uk-UA"/>
        </w:rPr>
        <w:t>, а це:</w:t>
      </w:r>
    </w:p>
    <w:p w:rsidR="003B3E8C" w:rsidRPr="007479B6" w:rsidRDefault="003B3E8C" w:rsidP="003B3E8C">
      <w:pPr>
        <w:widowControl w:val="0"/>
        <w:ind w:right="-1" w:firstLine="709"/>
        <w:jc w:val="both"/>
        <w:rPr>
          <w:rFonts w:ascii="Times New Roman" w:hAnsi="Times New Roman"/>
          <w:color w:val="000000"/>
          <w:szCs w:val="28"/>
        </w:rPr>
      </w:pPr>
      <w:r w:rsidRPr="000D538C">
        <w:rPr>
          <w:rFonts w:ascii="Times New Roman" w:hAnsi="Times New Roman"/>
          <w:szCs w:val="28"/>
        </w:rPr>
        <w:t>1)</w:t>
      </w:r>
      <w:r>
        <w:rPr>
          <w:rFonts w:ascii="Times New Roman" w:hAnsi="Times New Roman"/>
          <w:szCs w:val="28"/>
        </w:rPr>
        <w:t xml:space="preserve"> </w:t>
      </w:r>
      <w:r w:rsidRPr="000D538C">
        <w:rPr>
          <w:rFonts w:ascii="Times New Roman" w:hAnsi="Times New Roman"/>
          <w:szCs w:val="28"/>
        </w:rPr>
        <w:t xml:space="preserve"> регулювання </w:t>
      </w:r>
      <w:r w:rsidR="0018036B">
        <w:rPr>
          <w:rFonts w:ascii="Times New Roman" w:hAnsi="Times New Roman"/>
          <w:szCs w:val="28"/>
        </w:rPr>
        <w:t xml:space="preserve">ситуації щодо сплати </w:t>
      </w:r>
      <w:r w:rsidRPr="000D538C">
        <w:rPr>
          <w:rFonts w:ascii="Times New Roman" w:hAnsi="Times New Roman"/>
          <w:szCs w:val="28"/>
        </w:rPr>
        <w:t xml:space="preserve">місцевих податків на території  </w:t>
      </w:r>
      <w:r>
        <w:rPr>
          <w:rFonts w:ascii="Times New Roman" w:hAnsi="Times New Roman"/>
          <w:szCs w:val="28"/>
        </w:rPr>
        <w:t xml:space="preserve">Машівської селищної </w:t>
      </w:r>
      <w:r w:rsidRPr="000D538C">
        <w:rPr>
          <w:rFonts w:ascii="Times New Roman" w:hAnsi="Times New Roman"/>
          <w:szCs w:val="28"/>
        </w:rPr>
        <w:t xml:space="preserve"> ради відповідно до Закону України «Про засади державної регуляторної політики у с</w:t>
      </w:r>
      <w:r>
        <w:rPr>
          <w:rFonts w:ascii="Times New Roman" w:hAnsi="Times New Roman"/>
          <w:szCs w:val="28"/>
        </w:rPr>
        <w:t xml:space="preserve">фері господарської діяльності» </w:t>
      </w:r>
      <w:r w:rsidRPr="000D538C">
        <w:rPr>
          <w:rFonts w:ascii="Times New Roman" w:hAnsi="Times New Roman"/>
          <w:szCs w:val="28"/>
        </w:rPr>
        <w:t>та Податкового кодекс</w:t>
      </w:r>
      <w:r>
        <w:rPr>
          <w:rFonts w:ascii="Times New Roman" w:hAnsi="Times New Roman"/>
          <w:szCs w:val="28"/>
        </w:rPr>
        <w:t xml:space="preserve">у України, </w:t>
      </w:r>
    </w:p>
    <w:p w:rsidR="003B3E8C" w:rsidRPr="004F35FF" w:rsidRDefault="003B3E8C" w:rsidP="003B3E8C">
      <w:pPr>
        <w:shd w:val="clear" w:color="auto" w:fill="FFFFFF"/>
        <w:ind w:firstLine="709"/>
        <w:jc w:val="both"/>
        <w:rPr>
          <w:rStyle w:val="27"/>
          <w:color w:val="1C1C1C"/>
          <w:szCs w:val="28"/>
          <w:lang w:eastAsia="uk-UA"/>
        </w:rPr>
      </w:pPr>
      <w:r w:rsidRPr="000D538C">
        <w:rPr>
          <w:rFonts w:ascii="Times New Roman" w:hAnsi="Times New Roman"/>
          <w:szCs w:val="28"/>
        </w:rPr>
        <w:t>2) встановлення доцільних та обґрунтованих розмірів став</w:t>
      </w:r>
      <w:r>
        <w:rPr>
          <w:rFonts w:ascii="Times New Roman" w:hAnsi="Times New Roman"/>
          <w:szCs w:val="28"/>
        </w:rPr>
        <w:t xml:space="preserve">ок та пільг місцевих податків, зокрема </w:t>
      </w:r>
      <w:r w:rsidRPr="000D538C">
        <w:rPr>
          <w:rFonts w:ascii="Times New Roman" w:hAnsi="Times New Roman"/>
          <w:szCs w:val="28"/>
        </w:rPr>
        <w:t xml:space="preserve"> податку на майно (податку на нерухоме майно, відмінне від земельної ділянки, транспортного под</w:t>
      </w:r>
      <w:r w:rsidR="00DE5E3D">
        <w:rPr>
          <w:rFonts w:ascii="Times New Roman" w:hAnsi="Times New Roman"/>
          <w:szCs w:val="28"/>
        </w:rPr>
        <w:t>атку, плати за землю) та єдиного</w:t>
      </w:r>
      <w:r w:rsidRPr="000D538C">
        <w:rPr>
          <w:rFonts w:ascii="Times New Roman" w:hAnsi="Times New Roman"/>
          <w:szCs w:val="28"/>
        </w:rPr>
        <w:t xml:space="preserve"> податку</w:t>
      </w:r>
      <w:r>
        <w:rPr>
          <w:rFonts w:ascii="Times New Roman" w:hAnsi="Times New Roman"/>
          <w:szCs w:val="28"/>
        </w:rPr>
        <w:t xml:space="preserve"> </w:t>
      </w:r>
      <w:r w:rsidRPr="000D538C">
        <w:rPr>
          <w:rFonts w:ascii="Times New Roman" w:hAnsi="Times New Roman"/>
          <w:szCs w:val="28"/>
        </w:rPr>
        <w:t>(фізичним особам 1,</w:t>
      </w:r>
      <w:r>
        <w:rPr>
          <w:rFonts w:ascii="Times New Roman" w:hAnsi="Times New Roman"/>
          <w:szCs w:val="28"/>
        </w:rPr>
        <w:t xml:space="preserve"> </w:t>
      </w:r>
      <w:r w:rsidRPr="000D538C">
        <w:rPr>
          <w:rFonts w:ascii="Times New Roman" w:hAnsi="Times New Roman"/>
          <w:szCs w:val="28"/>
        </w:rPr>
        <w:t>2 групи) відповідно до вимог Податкового кодексу України,</w:t>
      </w:r>
      <w:r>
        <w:rPr>
          <w:rFonts w:ascii="Times New Roman" w:hAnsi="Times New Roman"/>
          <w:i/>
          <w:sz w:val="24"/>
          <w:szCs w:val="24"/>
        </w:rPr>
        <w:t xml:space="preserve"> </w:t>
      </w:r>
      <w:r>
        <w:rPr>
          <w:rStyle w:val="27"/>
          <w:rFonts w:ascii="Times New Roman" w:hAnsi="Times New Roman"/>
          <w:szCs w:val="28"/>
        </w:rPr>
        <w:t>які б враховували особливості території, інтереси громадян і суб’єктів господарювання та дозволили б збільшити надходження до селищного бюджету для виконання Програми соціально – економічного розвитку;</w:t>
      </w:r>
    </w:p>
    <w:p w:rsidR="003B3E8C" w:rsidRDefault="003B3E8C" w:rsidP="003B3E8C">
      <w:pPr>
        <w:shd w:val="clear" w:color="auto" w:fill="FFFFFF"/>
        <w:ind w:firstLine="709"/>
        <w:jc w:val="both"/>
        <w:rPr>
          <w:szCs w:val="28"/>
          <w:lang w:eastAsia="uk-UA"/>
        </w:rPr>
      </w:pPr>
      <w:r>
        <w:rPr>
          <w:szCs w:val="28"/>
          <w:lang w:eastAsia="uk-UA"/>
        </w:rPr>
        <w:t>3) забезпечення своєчасного</w:t>
      </w:r>
      <w:r w:rsidRPr="00A004E7">
        <w:rPr>
          <w:szCs w:val="28"/>
          <w:lang w:eastAsia="uk-UA"/>
        </w:rPr>
        <w:t xml:space="preserve"> поповнення </w:t>
      </w:r>
      <w:r>
        <w:rPr>
          <w:szCs w:val="28"/>
          <w:lang w:eastAsia="uk-UA"/>
        </w:rPr>
        <w:t xml:space="preserve">та </w:t>
      </w:r>
      <w:r w:rsidRPr="00A004E7">
        <w:rPr>
          <w:szCs w:val="28"/>
          <w:lang w:eastAsia="uk-UA"/>
        </w:rPr>
        <w:t xml:space="preserve">збільшення надходжень до </w:t>
      </w:r>
      <w:r>
        <w:rPr>
          <w:szCs w:val="28"/>
          <w:lang w:eastAsia="uk-UA"/>
        </w:rPr>
        <w:t>селищного</w:t>
      </w:r>
      <w:r w:rsidRPr="00A004E7">
        <w:rPr>
          <w:szCs w:val="28"/>
          <w:lang w:eastAsia="uk-UA"/>
        </w:rPr>
        <w:t xml:space="preserve"> бюджету </w:t>
      </w:r>
      <w:r>
        <w:rPr>
          <w:szCs w:val="28"/>
          <w:lang w:eastAsia="uk-UA"/>
        </w:rPr>
        <w:t xml:space="preserve">від сплати </w:t>
      </w:r>
      <w:r w:rsidRPr="00A004E7">
        <w:rPr>
          <w:szCs w:val="28"/>
          <w:lang w:eastAsia="uk-UA"/>
        </w:rPr>
        <w:t xml:space="preserve"> встановлених місцевих податків;</w:t>
      </w:r>
    </w:p>
    <w:p w:rsidR="003B3E8C" w:rsidRDefault="003B3E8C" w:rsidP="003B3E8C">
      <w:pPr>
        <w:shd w:val="clear" w:color="auto" w:fill="FFFFFF"/>
        <w:ind w:firstLine="709"/>
        <w:jc w:val="both"/>
        <w:rPr>
          <w:szCs w:val="28"/>
          <w:lang w:eastAsia="uk-UA"/>
        </w:rPr>
      </w:pPr>
      <w:r>
        <w:rPr>
          <w:szCs w:val="28"/>
          <w:lang w:eastAsia="uk-UA"/>
        </w:rPr>
        <w:t>4)</w:t>
      </w:r>
      <w:r w:rsidR="00DE5E3D">
        <w:rPr>
          <w:szCs w:val="28"/>
          <w:lang w:eastAsia="uk-UA"/>
        </w:rPr>
        <w:t xml:space="preserve"> </w:t>
      </w:r>
      <w:r w:rsidRPr="00A004E7">
        <w:rPr>
          <w:szCs w:val="28"/>
          <w:lang w:eastAsia="uk-UA"/>
        </w:rPr>
        <w:t>відкритість процедури, прозорість дій органу місцевого самоврядування при вирішенні питань щодо механізму справляння та</w:t>
      </w:r>
      <w:r w:rsidR="00770BDA">
        <w:rPr>
          <w:szCs w:val="28"/>
          <w:lang w:eastAsia="uk-UA"/>
        </w:rPr>
        <w:t xml:space="preserve"> порядку</w:t>
      </w:r>
      <w:r>
        <w:rPr>
          <w:szCs w:val="28"/>
          <w:lang w:eastAsia="uk-UA"/>
        </w:rPr>
        <w:t xml:space="preserve"> сплати податків</w:t>
      </w:r>
      <w:r w:rsidRPr="00A004E7">
        <w:rPr>
          <w:szCs w:val="28"/>
          <w:lang w:eastAsia="uk-UA"/>
        </w:rPr>
        <w:t>;</w:t>
      </w:r>
    </w:p>
    <w:p w:rsidR="003B3E8C" w:rsidRPr="004F35FF" w:rsidRDefault="003B3E8C" w:rsidP="003B3E8C">
      <w:pPr>
        <w:shd w:val="clear" w:color="auto" w:fill="FFFFFF"/>
        <w:ind w:firstLine="709"/>
        <w:jc w:val="both"/>
        <w:rPr>
          <w:szCs w:val="28"/>
          <w:lang w:eastAsia="uk-UA"/>
        </w:rPr>
      </w:pPr>
      <w:r>
        <w:rPr>
          <w:rFonts w:ascii="Times New Roman" w:hAnsi="Times New Roman"/>
          <w:szCs w:val="28"/>
        </w:rPr>
        <w:t>5</w:t>
      </w:r>
      <w:r w:rsidRPr="000D538C">
        <w:rPr>
          <w:rFonts w:ascii="Times New Roman" w:hAnsi="Times New Roman"/>
          <w:szCs w:val="28"/>
        </w:rPr>
        <w:t>) вдос</w:t>
      </w:r>
      <w:r>
        <w:rPr>
          <w:rFonts w:ascii="Times New Roman" w:hAnsi="Times New Roman"/>
          <w:szCs w:val="28"/>
        </w:rPr>
        <w:t>коналення відносин між селищною</w:t>
      </w:r>
      <w:r w:rsidRPr="000D538C">
        <w:rPr>
          <w:rFonts w:ascii="Times New Roman" w:hAnsi="Times New Roman"/>
          <w:szCs w:val="28"/>
        </w:rPr>
        <w:t xml:space="preserve"> радою та суб’єктами господарювання, пов’язаними з оподаткуванням місцевими податками.</w:t>
      </w:r>
    </w:p>
    <w:p w:rsidR="00770BDA" w:rsidRPr="005B5CF6" w:rsidRDefault="00770BDA" w:rsidP="00770BDA">
      <w:pPr>
        <w:pStyle w:val="aff0"/>
        <w:ind w:left="0"/>
        <w:rPr>
          <w:rFonts w:ascii="Times New Roman" w:eastAsia="Times New Roman" w:hAnsi="Times New Roman" w:cs="Times New Roman"/>
          <w:color w:val="000000"/>
          <w:sz w:val="24"/>
          <w:szCs w:val="24"/>
          <w:lang w:val="uk-UA" w:eastAsia="ru-RU"/>
        </w:rPr>
      </w:pPr>
    </w:p>
    <w:p w:rsidR="005B5CF6" w:rsidRPr="004E788E" w:rsidRDefault="003B3E8C" w:rsidP="004E788E">
      <w:pPr>
        <w:pStyle w:val="3"/>
        <w:spacing w:before="120"/>
        <w:ind w:firstLine="0"/>
        <w:rPr>
          <w:color w:val="000000" w:themeColor="text1"/>
          <w:sz w:val="28"/>
          <w:szCs w:val="28"/>
        </w:rPr>
      </w:pPr>
      <w:r w:rsidRPr="00990FA3">
        <w:rPr>
          <w:color w:val="000000" w:themeColor="text1"/>
          <w:sz w:val="28"/>
          <w:szCs w:val="28"/>
        </w:rPr>
        <w:t>III. Визначення та оцінка альтернативних способів досягнення цілей</w:t>
      </w:r>
    </w:p>
    <w:p w:rsidR="003B3E8C" w:rsidRPr="00990FA3" w:rsidRDefault="003B3E8C" w:rsidP="003B3E8C">
      <w:pPr>
        <w:pStyle w:val="af"/>
        <w:numPr>
          <w:ilvl w:val="0"/>
          <w:numId w:val="18"/>
        </w:numPr>
        <w:tabs>
          <w:tab w:val="clear" w:pos="567"/>
        </w:tabs>
        <w:spacing w:before="120"/>
        <w:jc w:val="center"/>
        <w:rPr>
          <w:sz w:val="28"/>
          <w:szCs w:val="28"/>
        </w:rPr>
      </w:pPr>
      <w:r w:rsidRPr="00990FA3">
        <w:rPr>
          <w:sz w:val="28"/>
          <w:szCs w:val="28"/>
        </w:rPr>
        <w:t>Визначення альтернативних способів</w:t>
      </w:r>
    </w:p>
    <w:p w:rsidR="003B3E8C" w:rsidRPr="00D05E4C" w:rsidRDefault="003B3E8C" w:rsidP="003B3E8C">
      <w:pPr>
        <w:pStyle w:val="af"/>
        <w:tabs>
          <w:tab w:val="clear" w:pos="567"/>
        </w:tabs>
        <w:spacing w:before="120"/>
        <w:ind w:left="720"/>
        <w:jc w:val="both"/>
        <w:rPr>
          <w:b/>
          <w:i/>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52"/>
        <w:gridCol w:w="5919"/>
      </w:tblGrid>
      <w:tr w:rsidR="003B3E8C" w:rsidTr="003B3E8C">
        <w:tc>
          <w:tcPr>
            <w:tcW w:w="3652" w:type="dxa"/>
          </w:tcPr>
          <w:p w:rsidR="003B3E8C" w:rsidRPr="003B3E8C" w:rsidRDefault="003B3E8C" w:rsidP="003B3E8C">
            <w:pPr>
              <w:pStyle w:val="af"/>
              <w:tabs>
                <w:tab w:val="clear" w:pos="567"/>
                <w:tab w:val="center" w:pos="4677"/>
                <w:tab w:val="right" w:pos="9355"/>
              </w:tabs>
              <w:spacing w:before="120"/>
              <w:jc w:val="both"/>
              <w:rPr>
                <w:szCs w:val="24"/>
              </w:rPr>
            </w:pPr>
            <w:r w:rsidRPr="003B3E8C">
              <w:rPr>
                <w:szCs w:val="24"/>
              </w:rPr>
              <w:t>Вид альтернативи</w:t>
            </w:r>
          </w:p>
        </w:tc>
        <w:tc>
          <w:tcPr>
            <w:tcW w:w="5919" w:type="dxa"/>
          </w:tcPr>
          <w:p w:rsidR="003B3E8C" w:rsidRPr="003B3E8C" w:rsidRDefault="003B3E8C" w:rsidP="003B3E8C">
            <w:pPr>
              <w:pStyle w:val="af"/>
              <w:tabs>
                <w:tab w:val="clear" w:pos="567"/>
                <w:tab w:val="center" w:pos="4677"/>
                <w:tab w:val="right" w:pos="9355"/>
              </w:tabs>
              <w:spacing w:before="120"/>
              <w:jc w:val="both"/>
              <w:rPr>
                <w:szCs w:val="24"/>
              </w:rPr>
            </w:pPr>
            <w:r w:rsidRPr="003B3E8C">
              <w:rPr>
                <w:szCs w:val="24"/>
              </w:rPr>
              <w:t xml:space="preserve">Опис альтернативи </w:t>
            </w:r>
          </w:p>
        </w:tc>
      </w:tr>
      <w:tr w:rsidR="003B3E8C" w:rsidTr="003B3E8C">
        <w:tc>
          <w:tcPr>
            <w:tcW w:w="3652" w:type="dxa"/>
          </w:tcPr>
          <w:p w:rsidR="003B3E8C" w:rsidRPr="003B3E8C" w:rsidRDefault="003B3E8C" w:rsidP="003B3E8C">
            <w:pPr>
              <w:pStyle w:val="af"/>
              <w:tabs>
                <w:tab w:val="clear" w:pos="567"/>
                <w:tab w:val="center" w:pos="4677"/>
                <w:tab w:val="right" w:pos="9355"/>
              </w:tabs>
              <w:spacing w:before="120"/>
              <w:jc w:val="both"/>
              <w:rPr>
                <w:szCs w:val="24"/>
              </w:rPr>
            </w:pPr>
            <w:r w:rsidRPr="003B3E8C">
              <w:rPr>
                <w:szCs w:val="24"/>
              </w:rPr>
              <w:t>Альтернатива 1</w:t>
            </w:r>
          </w:p>
          <w:p w:rsidR="003B3E8C" w:rsidRPr="003B3E8C" w:rsidRDefault="003B3E8C" w:rsidP="003B3E8C">
            <w:pPr>
              <w:pStyle w:val="af"/>
              <w:tabs>
                <w:tab w:val="clear" w:pos="567"/>
                <w:tab w:val="center" w:pos="4677"/>
                <w:tab w:val="right" w:pos="9355"/>
              </w:tabs>
              <w:spacing w:before="120"/>
              <w:jc w:val="both"/>
              <w:rPr>
                <w:szCs w:val="24"/>
              </w:rPr>
            </w:pPr>
            <w:r w:rsidRPr="003B3E8C">
              <w:rPr>
                <w:szCs w:val="24"/>
              </w:rPr>
              <w:lastRenderedPageBreak/>
              <w:t>Прийняття запропонованого регуляторного акта «Про встановлення ставок та пільг із спл</w:t>
            </w:r>
            <w:r w:rsidR="008D55F8">
              <w:rPr>
                <w:szCs w:val="24"/>
              </w:rPr>
              <w:t xml:space="preserve">ати місцевих податків </w:t>
            </w:r>
            <w:r w:rsidR="00D419D4">
              <w:rPr>
                <w:szCs w:val="24"/>
              </w:rPr>
              <w:t>на 2021</w:t>
            </w:r>
            <w:r w:rsidRPr="003B3E8C">
              <w:rPr>
                <w:szCs w:val="24"/>
              </w:rPr>
              <w:t xml:space="preserve"> рік» у запропонованому вигляді.</w:t>
            </w:r>
          </w:p>
        </w:tc>
        <w:tc>
          <w:tcPr>
            <w:tcW w:w="5919" w:type="dxa"/>
          </w:tcPr>
          <w:p w:rsidR="003B3E8C" w:rsidRPr="003B3E8C" w:rsidRDefault="003B3E8C" w:rsidP="003B3E8C">
            <w:pPr>
              <w:shd w:val="clear" w:color="auto" w:fill="FFFFFF"/>
              <w:tabs>
                <w:tab w:val="center" w:pos="4677"/>
                <w:tab w:val="right" w:pos="9355"/>
              </w:tabs>
              <w:jc w:val="both"/>
              <w:rPr>
                <w:rFonts w:ascii="Times New Roman" w:hAnsi="Times New Roman"/>
                <w:color w:val="1C1C1C"/>
                <w:sz w:val="24"/>
                <w:szCs w:val="24"/>
                <w:lang w:eastAsia="uk-UA"/>
              </w:rPr>
            </w:pPr>
            <w:r w:rsidRPr="003B3E8C">
              <w:rPr>
                <w:rFonts w:ascii="Times New Roman" w:hAnsi="Times New Roman"/>
                <w:color w:val="1C1C1C"/>
                <w:sz w:val="24"/>
                <w:szCs w:val="24"/>
                <w:lang w:eastAsia="uk-UA"/>
              </w:rPr>
              <w:lastRenderedPageBreak/>
              <w:t xml:space="preserve">   Ця альтернатива є єдиною прийнятною, так як спрямована на виконання вимог чинного </w:t>
            </w:r>
            <w:r w:rsidRPr="003B3E8C">
              <w:rPr>
                <w:rFonts w:ascii="Times New Roman" w:hAnsi="Times New Roman"/>
                <w:color w:val="1C1C1C"/>
                <w:sz w:val="24"/>
                <w:szCs w:val="24"/>
                <w:lang w:eastAsia="uk-UA"/>
              </w:rPr>
              <w:lastRenderedPageBreak/>
              <w:t>законодавства.</w:t>
            </w:r>
          </w:p>
          <w:p w:rsidR="003B3E8C" w:rsidRPr="003B3E8C" w:rsidRDefault="003B3E8C" w:rsidP="003B3E8C">
            <w:pPr>
              <w:shd w:val="clear" w:color="auto" w:fill="FFFFFF"/>
              <w:tabs>
                <w:tab w:val="center" w:pos="4677"/>
                <w:tab w:val="right" w:pos="9355"/>
              </w:tabs>
              <w:jc w:val="both"/>
              <w:rPr>
                <w:rFonts w:ascii="Times New Roman" w:hAnsi="Times New Roman"/>
                <w:color w:val="1C1C1C"/>
                <w:sz w:val="24"/>
                <w:szCs w:val="24"/>
                <w:lang w:eastAsia="uk-UA"/>
              </w:rPr>
            </w:pPr>
            <w:r w:rsidRPr="003B3E8C">
              <w:rPr>
                <w:rFonts w:ascii="Times New Roman" w:hAnsi="Times New Roman"/>
                <w:color w:val="1C1C1C"/>
                <w:sz w:val="24"/>
                <w:szCs w:val="24"/>
                <w:lang w:eastAsia="uk-UA"/>
              </w:rPr>
              <w:t xml:space="preserve">    У зв'язку з делегуванням повноважень на державному рівні щодо встановлення </w:t>
            </w:r>
            <w:r w:rsidR="008D55F8">
              <w:rPr>
                <w:rFonts w:ascii="Times New Roman" w:hAnsi="Times New Roman"/>
                <w:color w:val="1C1C1C"/>
                <w:sz w:val="24"/>
                <w:szCs w:val="24"/>
                <w:lang w:eastAsia="uk-UA"/>
              </w:rPr>
              <w:t>ставок місцевих податків</w:t>
            </w:r>
            <w:r w:rsidRPr="003B3E8C">
              <w:rPr>
                <w:rFonts w:ascii="Times New Roman" w:hAnsi="Times New Roman"/>
                <w:color w:val="1C1C1C"/>
                <w:sz w:val="24"/>
                <w:szCs w:val="24"/>
                <w:lang w:eastAsia="uk-UA"/>
              </w:rPr>
              <w:t xml:space="preserve"> на території Машівської селищної ради, ця проблема потребує врегулювання шляхом прийняття відповідного регуляторного акту.</w:t>
            </w:r>
          </w:p>
          <w:p w:rsidR="003B3E8C" w:rsidRPr="003B3E8C" w:rsidRDefault="003B3E8C" w:rsidP="003B3E8C">
            <w:pPr>
              <w:shd w:val="clear" w:color="auto" w:fill="FFFFFF"/>
              <w:tabs>
                <w:tab w:val="center" w:pos="4677"/>
                <w:tab w:val="right" w:pos="9355"/>
              </w:tabs>
              <w:jc w:val="both"/>
              <w:rPr>
                <w:rFonts w:ascii="Times New Roman" w:hAnsi="Times New Roman"/>
                <w:color w:val="1C1C1C"/>
                <w:sz w:val="24"/>
                <w:szCs w:val="24"/>
                <w:lang w:eastAsia="uk-UA"/>
              </w:rPr>
            </w:pPr>
            <w:r w:rsidRPr="003B3E8C">
              <w:rPr>
                <w:rFonts w:ascii="Times New Roman" w:hAnsi="Times New Roman"/>
                <w:color w:val="1C1C1C"/>
                <w:sz w:val="24"/>
                <w:szCs w:val="24"/>
                <w:lang w:eastAsia="uk-UA"/>
              </w:rPr>
              <w:t xml:space="preserve">   Виключно введення в дію запропонованого акту являється єдиним шляхом досягнення встановлених цілей. </w:t>
            </w:r>
          </w:p>
          <w:p w:rsidR="003B3E8C" w:rsidRPr="003B3E8C" w:rsidRDefault="003B3E8C" w:rsidP="003B3E8C">
            <w:pPr>
              <w:shd w:val="clear" w:color="auto" w:fill="FFFFFF"/>
              <w:tabs>
                <w:tab w:val="center" w:pos="4677"/>
                <w:tab w:val="right" w:pos="9355"/>
              </w:tabs>
              <w:jc w:val="both"/>
              <w:rPr>
                <w:rFonts w:ascii="Times New Roman" w:hAnsi="Times New Roman"/>
                <w:color w:val="1C1C1C"/>
                <w:sz w:val="24"/>
                <w:szCs w:val="24"/>
                <w:lang w:eastAsia="uk-UA"/>
              </w:rPr>
            </w:pPr>
            <w:r w:rsidRPr="003B3E8C">
              <w:rPr>
                <w:rFonts w:ascii="Times New Roman" w:hAnsi="Times New Roman"/>
                <w:color w:val="1C1C1C"/>
                <w:sz w:val="24"/>
                <w:szCs w:val="24"/>
                <w:lang w:eastAsia="uk-UA"/>
              </w:rPr>
              <w:t xml:space="preserve">   Загальнообов’язковість виконання рішень Машівської селищної ради на території Машівської громади,  передбачена ст. 144 Конституції України, ст. 73 Закону України «Про місцеве самоврядування в Україні» та ст. 4 Податкового кодексу України, забезпечить наповнюваність селищного бюджету.</w:t>
            </w:r>
          </w:p>
        </w:tc>
      </w:tr>
      <w:tr w:rsidR="003B3E8C" w:rsidTr="003B3E8C">
        <w:tc>
          <w:tcPr>
            <w:tcW w:w="3652" w:type="dxa"/>
          </w:tcPr>
          <w:p w:rsidR="003B3E8C" w:rsidRPr="003B3E8C" w:rsidRDefault="003B3E8C" w:rsidP="003B3E8C">
            <w:pPr>
              <w:pStyle w:val="af"/>
              <w:tabs>
                <w:tab w:val="clear" w:pos="567"/>
                <w:tab w:val="center" w:pos="4677"/>
                <w:tab w:val="right" w:pos="9355"/>
              </w:tabs>
              <w:spacing w:before="120"/>
              <w:jc w:val="both"/>
              <w:rPr>
                <w:szCs w:val="24"/>
              </w:rPr>
            </w:pPr>
            <w:r w:rsidRPr="003B3E8C">
              <w:rPr>
                <w:szCs w:val="24"/>
              </w:rPr>
              <w:lastRenderedPageBreak/>
              <w:t>Альтернатива 2</w:t>
            </w:r>
          </w:p>
          <w:p w:rsidR="003B3E8C" w:rsidRPr="003B3E8C" w:rsidRDefault="003B3E8C" w:rsidP="003B3E8C">
            <w:pPr>
              <w:pStyle w:val="af"/>
              <w:tabs>
                <w:tab w:val="clear" w:pos="567"/>
                <w:tab w:val="center" w:pos="4677"/>
                <w:tab w:val="right" w:pos="9355"/>
              </w:tabs>
              <w:spacing w:before="120"/>
              <w:jc w:val="both"/>
              <w:rPr>
                <w:szCs w:val="24"/>
              </w:rPr>
            </w:pPr>
            <w:r w:rsidRPr="003B3E8C">
              <w:rPr>
                <w:szCs w:val="24"/>
              </w:rPr>
              <w:t xml:space="preserve">Залишення існуючої ситуації без змін. Не приймати регуляторний акт.  </w:t>
            </w:r>
          </w:p>
        </w:tc>
        <w:tc>
          <w:tcPr>
            <w:tcW w:w="5919" w:type="dxa"/>
          </w:tcPr>
          <w:p w:rsidR="003B3E8C" w:rsidRPr="003B3E8C" w:rsidRDefault="003B3E8C" w:rsidP="003B3E8C">
            <w:pPr>
              <w:pStyle w:val="af"/>
              <w:tabs>
                <w:tab w:val="clear" w:pos="567"/>
                <w:tab w:val="center" w:pos="4677"/>
                <w:tab w:val="right" w:pos="9355"/>
              </w:tabs>
              <w:spacing w:before="120"/>
              <w:jc w:val="both"/>
              <w:rPr>
                <w:szCs w:val="24"/>
              </w:rPr>
            </w:pPr>
            <w:r w:rsidRPr="003B3E8C">
              <w:rPr>
                <w:szCs w:val="24"/>
              </w:rPr>
              <w:t>Така альтернатива не є прийнятною, так, як в</w:t>
            </w:r>
            <w:r w:rsidRPr="003B3E8C">
              <w:rPr>
                <w:rStyle w:val="27"/>
                <w:szCs w:val="24"/>
              </w:rPr>
              <w:t xml:space="preserve">ідповідно до підпункту 12.3.5 пункту 12.3 статті 12 Податкового кодексу України місцеві податки і збори сплачуються платниками у порядку, встановленому Податковим кодексом за мінімальними ставками, </w:t>
            </w:r>
            <w:r w:rsidRPr="003B3E8C">
              <w:rPr>
                <w:szCs w:val="24"/>
              </w:rPr>
              <w:t>що суттєво погіршить надходження до місцевого бюджету.</w:t>
            </w:r>
          </w:p>
        </w:tc>
      </w:tr>
    </w:tbl>
    <w:p w:rsidR="005B5CF6" w:rsidRPr="000D538C" w:rsidRDefault="005B5CF6" w:rsidP="003B3E8C">
      <w:pPr>
        <w:pStyle w:val="af"/>
        <w:tabs>
          <w:tab w:val="clear" w:pos="567"/>
        </w:tabs>
        <w:spacing w:before="120"/>
        <w:jc w:val="both"/>
        <w:rPr>
          <w:i/>
          <w:sz w:val="28"/>
          <w:szCs w:val="28"/>
        </w:rPr>
      </w:pPr>
    </w:p>
    <w:p w:rsidR="003B3E8C" w:rsidRPr="00990FA3" w:rsidRDefault="003B3E8C" w:rsidP="003B3E8C">
      <w:pPr>
        <w:pStyle w:val="af"/>
        <w:spacing w:before="120"/>
        <w:jc w:val="center"/>
        <w:rPr>
          <w:sz w:val="28"/>
          <w:szCs w:val="28"/>
        </w:rPr>
      </w:pPr>
      <w:r w:rsidRPr="00990FA3">
        <w:rPr>
          <w:sz w:val="28"/>
          <w:szCs w:val="28"/>
        </w:rPr>
        <w:t>2</w:t>
      </w:r>
      <w:r>
        <w:rPr>
          <w:i/>
          <w:sz w:val="28"/>
          <w:szCs w:val="28"/>
        </w:rPr>
        <w:t xml:space="preserve">. </w:t>
      </w:r>
      <w:r w:rsidRPr="00990FA3">
        <w:rPr>
          <w:sz w:val="28"/>
          <w:szCs w:val="28"/>
        </w:rPr>
        <w:t>Оцінка вибраних альтернативних способів досягнення цілей:</w:t>
      </w:r>
    </w:p>
    <w:p w:rsidR="003B3E8C" w:rsidRPr="00990FA3" w:rsidRDefault="003B3E8C" w:rsidP="003B3E8C">
      <w:pPr>
        <w:pStyle w:val="af"/>
        <w:spacing w:before="120"/>
        <w:jc w:val="center"/>
        <w:rPr>
          <w:b/>
          <w:i/>
          <w:sz w:val="28"/>
          <w:szCs w:val="28"/>
        </w:rPr>
      </w:pPr>
      <w:r w:rsidRPr="00990FA3">
        <w:rPr>
          <w:b/>
          <w:i/>
          <w:sz w:val="28"/>
          <w:szCs w:val="28"/>
        </w:rPr>
        <w:t>Оцінка впливу на сферу інтересів органів місцевого самоврядування</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2089"/>
        <w:gridCol w:w="3570"/>
        <w:gridCol w:w="4231"/>
      </w:tblGrid>
      <w:tr w:rsidR="003B3E8C" w:rsidTr="00D626AA">
        <w:trPr>
          <w:tblCellSpacing w:w="22" w:type="dxa"/>
        </w:trPr>
        <w:tc>
          <w:tcPr>
            <w:tcW w:w="1022" w:type="pct"/>
            <w:tcBorders>
              <w:top w:val="outset" w:sz="6" w:space="0" w:color="auto"/>
              <w:left w:val="outset" w:sz="6" w:space="0" w:color="auto"/>
              <w:bottom w:val="outset" w:sz="6" w:space="0" w:color="auto"/>
              <w:right w:val="outset" w:sz="6" w:space="0" w:color="auto"/>
            </w:tcBorders>
            <w:hideMark/>
          </w:tcPr>
          <w:p w:rsidR="003B3E8C" w:rsidRDefault="003B3E8C" w:rsidP="00D626AA">
            <w:pPr>
              <w:pStyle w:val="af"/>
              <w:spacing w:line="276" w:lineRule="auto"/>
              <w:jc w:val="center"/>
              <w:rPr>
                <w:b/>
                <w:lang w:eastAsia="en-US"/>
              </w:rPr>
            </w:pPr>
            <w:r>
              <w:rPr>
                <w:b/>
                <w:lang w:eastAsia="en-US"/>
              </w:rPr>
              <w:t>Вид альтернативи</w:t>
            </w:r>
          </w:p>
        </w:tc>
        <w:tc>
          <w:tcPr>
            <w:tcW w:w="1781" w:type="pct"/>
            <w:tcBorders>
              <w:top w:val="outset" w:sz="6" w:space="0" w:color="auto"/>
              <w:left w:val="outset" w:sz="6" w:space="0" w:color="auto"/>
              <w:bottom w:val="outset" w:sz="6" w:space="0" w:color="auto"/>
              <w:right w:val="outset" w:sz="6" w:space="0" w:color="auto"/>
            </w:tcBorders>
            <w:hideMark/>
          </w:tcPr>
          <w:p w:rsidR="003B3E8C" w:rsidRDefault="003B3E8C" w:rsidP="00D626AA">
            <w:pPr>
              <w:pStyle w:val="af"/>
              <w:spacing w:line="276" w:lineRule="auto"/>
              <w:jc w:val="center"/>
              <w:rPr>
                <w:b/>
                <w:lang w:eastAsia="en-US"/>
              </w:rPr>
            </w:pPr>
            <w:r>
              <w:rPr>
                <w:b/>
                <w:lang w:eastAsia="en-US"/>
              </w:rPr>
              <w:t>Вигоди</w:t>
            </w:r>
          </w:p>
        </w:tc>
        <w:tc>
          <w:tcPr>
            <w:tcW w:w="2104" w:type="pct"/>
            <w:tcBorders>
              <w:top w:val="outset" w:sz="6" w:space="0" w:color="auto"/>
              <w:left w:val="outset" w:sz="6" w:space="0" w:color="auto"/>
              <w:bottom w:val="outset" w:sz="6" w:space="0" w:color="auto"/>
              <w:right w:val="outset" w:sz="6" w:space="0" w:color="auto"/>
            </w:tcBorders>
            <w:hideMark/>
          </w:tcPr>
          <w:p w:rsidR="003B3E8C" w:rsidRDefault="003B3E8C" w:rsidP="00D626AA">
            <w:pPr>
              <w:pStyle w:val="af"/>
              <w:spacing w:line="276" w:lineRule="auto"/>
              <w:jc w:val="center"/>
              <w:rPr>
                <w:b/>
                <w:lang w:eastAsia="en-US"/>
              </w:rPr>
            </w:pPr>
            <w:r>
              <w:rPr>
                <w:b/>
                <w:lang w:eastAsia="en-US"/>
              </w:rPr>
              <w:t>Витрати</w:t>
            </w:r>
          </w:p>
        </w:tc>
      </w:tr>
      <w:tr w:rsidR="003B3E8C" w:rsidTr="00D626AA">
        <w:trPr>
          <w:trHeight w:val="707"/>
          <w:tblCellSpacing w:w="22" w:type="dxa"/>
        </w:trPr>
        <w:tc>
          <w:tcPr>
            <w:tcW w:w="1022" w:type="pct"/>
            <w:tcBorders>
              <w:top w:val="outset" w:sz="6" w:space="0" w:color="auto"/>
              <w:left w:val="outset" w:sz="6" w:space="0" w:color="auto"/>
              <w:bottom w:val="nil"/>
              <w:right w:val="outset" w:sz="6" w:space="0" w:color="auto"/>
            </w:tcBorders>
            <w:hideMark/>
          </w:tcPr>
          <w:p w:rsidR="003B3E8C" w:rsidRPr="008C3831" w:rsidRDefault="003B3E8C" w:rsidP="00D626AA">
            <w:pPr>
              <w:pStyle w:val="af"/>
              <w:spacing w:line="276" w:lineRule="auto"/>
              <w:rPr>
                <w:rStyle w:val="27"/>
                <w:szCs w:val="24"/>
                <w:lang w:eastAsia="en-US"/>
              </w:rPr>
            </w:pPr>
            <w:r w:rsidRPr="008C3831">
              <w:rPr>
                <w:rStyle w:val="27"/>
                <w:szCs w:val="24"/>
                <w:lang w:eastAsia="en-US"/>
              </w:rPr>
              <w:t>Альтернатива 1:</w:t>
            </w:r>
            <w:r w:rsidRPr="008C3831">
              <w:rPr>
                <w:szCs w:val="24"/>
              </w:rPr>
              <w:t xml:space="preserve"> Прийняття запропонованого регуляторного акта «Про встановлення ставок та пільг із сплати міс</w:t>
            </w:r>
            <w:r w:rsidR="00001356">
              <w:rPr>
                <w:szCs w:val="24"/>
              </w:rPr>
              <w:t>цевих податків та зборів на 202</w:t>
            </w:r>
            <w:r w:rsidR="00D419D4">
              <w:rPr>
                <w:szCs w:val="24"/>
              </w:rPr>
              <w:t>1</w:t>
            </w:r>
            <w:r w:rsidRPr="008C3831">
              <w:rPr>
                <w:szCs w:val="24"/>
              </w:rPr>
              <w:t xml:space="preserve"> рік» у запропонованому вигляді.</w:t>
            </w:r>
          </w:p>
          <w:p w:rsidR="003B3E8C" w:rsidRPr="008C3831" w:rsidRDefault="003B3E8C" w:rsidP="00D626AA">
            <w:pPr>
              <w:pStyle w:val="af"/>
              <w:spacing w:line="276" w:lineRule="auto"/>
              <w:rPr>
                <w:szCs w:val="24"/>
              </w:rPr>
            </w:pPr>
          </w:p>
        </w:tc>
        <w:tc>
          <w:tcPr>
            <w:tcW w:w="1781" w:type="pct"/>
            <w:tcBorders>
              <w:top w:val="outset" w:sz="6" w:space="0" w:color="auto"/>
              <w:left w:val="outset" w:sz="6" w:space="0" w:color="auto"/>
              <w:bottom w:val="nil"/>
              <w:right w:val="outset" w:sz="6" w:space="0" w:color="auto"/>
            </w:tcBorders>
            <w:hideMark/>
          </w:tcPr>
          <w:p w:rsidR="003B3E8C" w:rsidRDefault="003B3E8C" w:rsidP="00D626AA">
            <w:pPr>
              <w:pStyle w:val="af"/>
              <w:spacing w:line="276" w:lineRule="auto"/>
              <w:rPr>
                <w:szCs w:val="24"/>
                <w:lang w:eastAsia="en-US"/>
              </w:rPr>
            </w:pPr>
            <w:r w:rsidRPr="008C3831">
              <w:rPr>
                <w:szCs w:val="24"/>
                <w:lang w:eastAsia="en-US"/>
              </w:rPr>
              <w:t xml:space="preserve">Забезпечує: </w:t>
            </w:r>
          </w:p>
          <w:p w:rsidR="003B3E8C" w:rsidRDefault="003B3E8C" w:rsidP="00D626AA">
            <w:pPr>
              <w:pStyle w:val="af"/>
              <w:spacing w:line="276" w:lineRule="auto"/>
              <w:rPr>
                <w:szCs w:val="24"/>
                <w:lang w:eastAsia="en-US"/>
              </w:rPr>
            </w:pPr>
            <w:r>
              <w:rPr>
                <w:szCs w:val="24"/>
                <w:lang w:eastAsia="en-US"/>
              </w:rPr>
              <w:t>-</w:t>
            </w:r>
            <w:r w:rsidRPr="008C3831">
              <w:rPr>
                <w:szCs w:val="24"/>
                <w:lang w:eastAsia="en-US"/>
              </w:rPr>
              <w:t xml:space="preserve"> дотримання вимог Податкового кодексу України, реалізацію повноважень, наданих органам місцевого самоврядування; </w:t>
            </w:r>
          </w:p>
          <w:p w:rsidR="003B3E8C" w:rsidRDefault="003B3E8C" w:rsidP="00D626AA">
            <w:pPr>
              <w:pStyle w:val="af"/>
              <w:spacing w:line="276" w:lineRule="auto"/>
              <w:rPr>
                <w:szCs w:val="24"/>
                <w:lang w:eastAsia="en-US"/>
              </w:rPr>
            </w:pPr>
            <w:proofErr w:type="spellStart"/>
            <w:r>
              <w:rPr>
                <w:szCs w:val="24"/>
                <w:lang w:eastAsia="en-US"/>
              </w:rPr>
              <w:t>-</w:t>
            </w:r>
            <w:r w:rsidRPr="008C3831">
              <w:rPr>
                <w:szCs w:val="24"/>
                <w:lang w:eastAsia="en-US"/>
              </w:rPr>
              <w:t>стабільні</w:t>
            </w:r>
            <w:proofErr w:type="spellEnd"/>
            <w:r w:rsidRPr="008C3831">
              <w:rPr>
                <w:szCs w:val="24"/>
                <w:lang w:eastAsia="en-US"/>
              </w:rPr>
              <w:t xml:space="preserve"> надходжен</w:t>
            </w:r>
            <w:r>
              <w:rPr>
                <w:szCs w:val="24"/>
                <w:lang w:eastAsia="en-US"/>
              </w:rPr>
              <w:t>ня коштів до селищного бюджету;</w:t>
            </w:r>
          </w:p>
          <w:p w:rsidR="003B3E8C" w:rsidRDefault="003B3E8C" w:rsidP="00D626AA">
            <w:pPr>
              <w:pStyle w:val="af"/>
              <w:spacing w:line="276" w:lineRule="auto"/>
              <w:rPr>
                <w:szCs w:val="24"/>
                <w:lang w:eastAsia="en-US"/>
              </w:rPr>
            </w:pPr>
            <w:proofErr w:type="spellStart"/>
            <w:r>
              <w:rPr>
                <w:szCs w:val="24"/>
                <w:lang w:eastAsia="en-US"/>
              </w:rPr>
              <w:t>-</w:t>
            </w:r>
            <w:r w:rsidRPr="008C3831">
              <w:rPr>
                <w:szCs w:val="24"/>
                <w:lang w:eastAsia="en-US"/>
              </w:rPr>
              <w:t>враховує</w:t>
            </w:r>
            <w:proofErr w:type="spellEnd"/>
            <w:r w:rsidRPr="008C3831">
              <w:rPr>
                <w:szCs w:val="24"/>
                <w:lang w:eastAsia="en-US"/>
              </w:rPr>
              <w:t xml:space="preserve"> пропозиції фізичних та юридичних осіб, які прийняли участь в обговорені проекту рішення;</w:t>
            </w:r>
          </w:p>
          <w:p w:rsidR="003B3E8C" w:rsidRPr="008C3831" w:rsidRDefault="003B3E8C" w:rsidP="00D626AA">
            <w:pPr>
              <w:pStyle w:val="af"/>
              <w:spacing w:line="276" w:lineRule="auto"/>
              <w:rPr>
                <w:szCs w:val="24"/>
                <w:lang w:eastAsia="en-US"/>
              </w:rPr>
            </w:pPr>
            <w:proofErr w:type="spellStart"/>
            <w:r>
              <w:rPr>
                <w:szCs w:val="24"/>
                <w:lang w:eastAsia="en-US"/>
              </w:rPr>
              <w:t>-</w:t>
            </w:r>
            <w:r w:rsidRPr="008C3831">
              <w:rPr>
                <w:szCs w:val="24"/>
                <w:lang w:eastAsia="en-US"/>
              </w:rPr>
              <w:t>задоволення</w:t>
            </w:r>
            <w:proofErr w:type="spellEnd"/>
            <w:r w:rsidRPr="008C3831">
              <w:rPr>
                <w:szCs w:val="24"/>
                <w:lang w:eastAsia="en-US"/>
              </w:rPr>
              <w:t xml:space="preserve"> інтересів суб’єктів господарювання, не  утискаючи інтереси територіальної громади</w:t>
            </w:r>
            <w:r>
              <w:rPr>
                <w:szCs w:val="24"/>
                <w:lang w:eastAsia="en-US"/>
              </w:rPr>
              <w:t>.</w:t>
            </w:r>
          </w:p>
        </w:tc>
        <w:tc>
          <w:tcPr>
            <w:tcW w:w="2104" w:type="pct"/>
            <w:tcBorders>
              <w:top w:val="outset" w:sz="6" w:space="0" w:color="auto"/>
              <w:left w:val="outset" w:sz="6" w:space="0" w:color="auto"/>
              <w:bottom w:val="nil"/>
              <w:right w:val="outset" w:sz="6" w:space="0" w:color="auto"/>
            </w:tcBorders>
            <w:hideMark/>
          </w:tcPr>
          <w:p w:rsidR="003B3E8C" w:rsidRDefault="003B3E8C" w:rsidP="00D626AA">
            <w:pPr>
              <w:pStyle w:val="af"/>
              <w:spacing w:line="276" w:lineRule="auto"/>
              <w:rPr>
                <w:szCs w:val="24"/>
                <w:lang w:eastAsia="en-US"/>
              </w:rPr>
            </w:pPr>
            <w:r>
              <w:rPr>
                <w:szCs w:val="24"/>
                <w:lang w:eastAsia="en-US"/>
              </w:rPr>
              <w:t>Витрати пов’язані із виконанням регуляторного акта:</w:t>
            </w:r>
          </w:p>
          <w:p w:rsidR="003B3E8C" w:rsidRDefault="003B3E8C" w:rsidP="00D626AA">
            <w:pPr>
              <w:pStyle w:val="af"/>
              <w:spacing w:line="276" w:lineRule="auto"/>
              <w:rPr>
                <w:szCs w:val="24"/>
                <w:lang w:eastAsia="en-US"/>
              </w:rPr>
            </w:pPr>
            <w:proofErr w:type="spellStart"/>
            <w:r>
              <w:rPr>
                <w:szCs w:val="24"/>
                <w:lang w:eastAsia="en-US"/>
              </w:rPr>
              <w:t>-витрати</w:t>
            </w:r>
            <w:proofErr w:type="spellEnd"/>
            <w:r w:rsidR="008D55F8">
              <w:rPr>
                <w:szCs w:val="24"/>
                <w:lang w:eastAsia="en-US"/>
              </w:rPr>
              <w:t xml:space="preserve"> </w:t>
            </w:r>
            <w:r>
              <w:rPr>
                <w:szCs w:val="24"/>
                <w:lang w:eastAsia="en-US"/>
              </w:rPr>
              <w:t>робочого часу на підготовку проекту регуляторного акта;</w:t>
            </w:r>
          </w:p>
          <w:p w:rsidR="003B3E8C" w:rsidRDefault="003B3E8C" w:rsidP="00D626AA">
            <w:pPr>
              <w:pStyle w:val="af"/>
              <w:spacing w:line="276" w:lineRule="auto"/>
              <w:rPr>
                <w:szCs w:val="24"/>
                <w:lang w:eastAsia="en-US"/>
              </w:rPr>
            </w:pPr>
            <w:proofErr w:type="spellStart"/>
            <w:r>
              <w:rPr>
                <w:szCs w:val="24"/>
                <w:lang w:eastAsia="en-US"/>
              </w:rPr>
              <w:t>-витрати</w:t>
            </w:r>
            <w:proofErr w:type="spellEnd"/>
            <w:r>
              <w:rPr>
                <w:szCs w:val="24"/>
                <w:lang w:eastAsia="en-US"/>
              </w:rPr>
              <w:t xml:space="preserve"> на процедуру з його опублікування;</w:t>
            </w:r>
          </w:p>
          <w:p w:rsidR="003B3E8C" w:rsidRPr="008C3831" w:rsidRDefault="003B3E8C" w:rsidP="00D626AA">
            <w:pPr>
              <w:pStyle w:val="af"/>
              <w:spacing w:line="276" w:lineRule="auto"/>
              <w:rPr>
                <w:szCs w:val="24"/>
                <w:lang w:eastAsia="en-US"/>
              </w:rPr>
            </w:pPr>
            <w:proofErr w:type="spellStart"/>
            <w:r>
              <w:rPr>
                <w:szCs w:val="24"/>
                <w:lang w:eastAsia="en-US"/>
              </w:rPr>
              <w:t>-витрати</w:t>
            </w:r>
            <w:proofErr w:type="spellEnd"/>
            <w:r>
              <w:rPr>
                <w:szCs w:val="24"/>
                <w:lang w:eastAsia="en-US"/>
              </w:rPr>
              <w:t xml:space="preserve"> на організацію контролю за надходженням коштів до селищного бюджету.</w:t>
            </w:r>
          </w:p>
        </w:tc>
      </w:tr>
      <w:tr w:rsidR="003B3E8C" w:rsidTr="00D626AA">
        <w:trPr>
          <w:tblCellSpacing w:w="22" w:type="dxa"/>
        </w:trPr>
        <w:tc>
          <w:tcPr>
            <w:tcW w:w="1022" w:type="pct"/>
            <w:tcBorders>
              <w:top w:val="outset" w:sz="6" w:space="0" w:color="auto"/>
              <w:left w:val="outset" w:sz="6" w:space="0" w:color="auto"/>
              <w:bottom w:val="outset" w:sz="6" w:space="0" w:color="auto"/>
              <w:right w:val="outset" w:sz="6" w:space="0" w:color="auto"/>
            </w:tcBorders>
            <w:hideMark/>
          </w:tcPr>
          <w:p w:rsidR="003B3E8C" w:rsidRDefault="003B3E8C" w:rsidP="00D626AA">
            <w:pPr>
              <w:pStyle w:val="af"/>
              <w:spacing w:line="276" w:lineRule="auto"/>
              <w:rPr>
                <w:rStyle w:val="27"/>
                <w:sz w:val="28"/>
                <w:szCs w:val="28"/>
                <w:lang w:eastAsia="en-US"/>
              </w:rPr>
            </w:pPr>
            <w:r w:rsidRPr="008C3831">
              <w:rPr>
                <w:rStyle w:val="27"/>
                <w:szCs w:val="24"/>
                <w:lang w:eastAsia="en-US"/>
              </w:rPr>
              <w:t>Альтернатива  2:</w:t>
            </w:r>
            <w:r w:rsidRPr="008C3831">
              <w:rPr>
                <w:szCs w:val="24"/>
              </w:rPr>
              <w:t xml:space="preserve"> Залишення існуючої ситуації без змін. Не приймати</w:t>
            </w:r>
            <w:r w:rsidRPr="00377BA5">
              <w:rPr>
                <w:szCs w:val="24"/>
              </w:rPr>
              <w:t xml:space="preserve"> регуляторний акт.  </w:t>
            </w:r>
          </w:p>
          <w:p w:rsidR="003B3E8C" w:rsidRDefault="003B3E8C" w:rsidP="00D626AA">
            <w:pPr>
              <w:pStyle w:val="af"/>
              <w:spacing w:line="276" w:lineRule="auto"/>
            </w:pPr>
          </w:p>
        </w:tc>
        <w:tc>
          <w:tcPr>
            <w:tcW w:w="1781" w:type="pct"/>
            <w:tcBorders>
              <w:top w:val="outset" w:sz="6" w:space="0" w:color="auto"/>
              <w:left w:val="outset" w:sz="6" w:space="0" w:color="auto"/>
              <w:bottom w:val="outset" w:sz="6" w:space="0" w:color="auto"/>
              <w:right w:val="outset" w:sz="6" w:space="0" w:color="auto"/>
            </w:tcBorders>
            <w:hideMark/>
          </w:tcPr>
          <w:p w:rsidR="003B3E8C" w:rsidRPr="0090170D" w:rsidRDefault="003B3E8C" w:rsidP="00D626AA">
            <w:pPr>
              <w:rPr>
                <w:rStyle w:val="27"/>
                <w:rFonts w:ascii="Times New Roman" w:hAnsi="Times New Roman"/>
                <w:sz w:val="24"/>
                <w:szCs w:val="24"/>
              </w:rPr>
            </w:pPr>
            <w:r w:rsidRPr="0090170D">
              <w:rPr>
                <w:rStyle w:val="27"/>
                <w:rFonts w:ascii="Times New Roman" w:hAnsi="Times New Roman"/>
                <w:sz w:val="24"/>
                <w:szCs w:val="24"/>
              </w:rPr>
              <w:lastRenderedPageBreak/>
              <w:t>Відсутні витрати на процедуру з його опублікування;</w:t>
            </w:r>
          </w:p>
          <w:p w:rsidR="003B3E8C" w:rsidRPr="0090170D" w:rsidRDefault="003B3E8C" w:rsidP="00D626AA">
            <w:pPr>
              <w:rPr>
                <w:sz w:val="24"/>
                <w:szCs w:val="24"/>
                <w:lang w:eastAsia="en-US"/>
              </w:rPr>
            </w:pPr>
            <w:r w:rsidRPr="0090170D">
              <w:rPr>
                <w:rStyle w:val="27"/>
                <w:rFonts w:ascii="Times New Roman" w:hAnsi="Times New Roman"/>
                <w:sz w:val="24"/>
                <w:szCs w:val="24"/>
              </w:rPr>
              <w:t>відсутні витрати робочого часу працівників на підготовку проекту регуляторного акта.</w:t>
            </w:r>
          </w:p>
        </w:tc>
        <w:tc>
          <w:tcPr>
            <w:tcW w:w="2104" w:type="pct"/>
            <w:tcBorders>
              <w:top w:val="outset" w:sz="6" w:space="0" w:color="auto"/>
              <w:left w:val="outset" w:sz="6" w:space="0" w:color="auto"/>
              <w:bottom w:val="outset" w:sz="6" w:space="0" w:color="auto"/>
              <w:right w:val="outset" w:sz="6" w:space="0" w:color="auto"/>
            </w:tcBorders>
            <w:hideMark/>
          </w:tcPr>
          <w:p w:rsidR="003B3E8C" w:rsidRPr="0090170D" w:rsidRDefault="003B3E8C" w:rsidP="00D626AA">
            <w:pPr>
              <w:pStyle w:val="af"/>
              <w:spacing w:line="276" w:lineRule="auto"/>
              <w:rPr>
                <w:szCs w:val="24"/>
                <w:lang w:eastAsia="en-US"/>
              </w:rPr>
            </w:pPr>
            <w:r w:rsidRPr="0090170D">
              <w:rPr>
                <w:szCs w:val="24"/>
                <w:lang w:eastAsia="en-US"/>
              </w:rPr>
              <w:t>Збереження існуючої ситуації призведе до надходження коштів до селищного бюджету не в повному обсязі.</w:t>
            </w:r>
            <w:r w:rsidR="008D55F8">
              <w:rPr>
                <w:szCs w:val="24"/>
                <w:lang w:eastAsia="en-US"/>
              </w:rPr>
              <w:t xml:space="preserve"> </w:t>
            </w:r>
            <w:r w:rsidRPr="0090170D">
              <w:rPr>
                <w:szCs w:val="24"/>
                <w:lang w:eastAsia="en-US"/>
              </w:rPr>
              <w:t xml:space="preserve">Також органи виконавчої влади нестимуть  витрати на організацію контролю за надходженням коштів до селищного </w:t>
            </w:r>
            <w:r w:rsidRPr="0090170D">
              <w:rPr>
                <w:szCs w:val="24"/>
                <w:lang w:eastAsia="en-US"/>
              </w:rPr>
              <w:lastRenderedPageBreak/>
              <w:t>бюджету. Є можливість скасування діючого рішення суб’єктами господарювання в судовому порядку в зв’язку з недотриманням процедур прийняття, що призведе до втрат селищного бюджету, так як основними джерелами надходжень до селищного бюджету є місцеві податки.</w:t>
            </w:r>
          </w:p>
        </w:tc>
      </w:tr>
    </w:tbl>
    <w:p w:rsidR="005B5CF6" w:rsidRDefault="005B5CF6" w:rsidP="003B3E8C">
      <w:pPr>
        <w:pStyle w:val="af"/>
        <w:spacing w:before="120"/>
        <w:jc w:val="both"/>
        <w:rPr>
          <w:sz w:val="28"/>
          <w:szCs w:val="28"/>
        </w:rPr>
      </w:pPr>
    </w:p>
    <w:p w:rsidR="003B3E8C" w:rsidRPr="0090170D" w:rsidRDefault="003B3E8C" w:rsidP="003B3E8C">
      <w:pPr>
        <w:pStyle w:val="af"/>
        <w:spacing w:before="120"/>
        <w:jc w:val="center"/>
        <w:rPr>
          <w:b/>
          <w:i/>
          <w:sz w:val="28"/>
          <w:szCs w:val="28"/>
        </w:rPr>
      </w:pPr>
      <w:r w:rsidRPr="0090170D">
        <w:rPr>
          <w:b/>
          <w:i/>
          <w:sz w:val="28"/>
          <w:szCs w:val="28"/>
        </w:rPr>
        <w:t>Оцінка впливу на сферу інтересів громадян</w:t>
      </w:r>
    </w:p>
    <w:tbl>
      <w:tblPr>
        <w:tblW w:w="4918"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2639"/>
        <w:gridCol w:w="3498"/>
        <w:gridCol w:w="3591"/>
      </w:tblGrid>
      <w:tr w:rsidR="003B3E8C" w:rsidTr="00DE5E3D">
        <w:trPr>
          <w:tblCellSpacing w:w="22" w:type="dxa"/>
        </w:trPr>
        <w:tc>
          <w:tcPr>
            <w:tcW w:w="1323" w:type="pct"/>
            <w:tcBorders>
              <w:top w:val="outset" w:sz="6" w:space="0" w:color="auto"/>
              <w:left w:val="outset" w:sz="6" w:space="0" w:color="auto"/>
              <w:bottom w:val="outset" w:sz="6" w:space="0" w:color="auto"/>
              <w:right w:val="outset" w:sz="6" w:space="0" w:color="auto"/>
            </w:tcBorders>
            <w:hideMark/>
          </w:tcPr>
          <w:p w:rsidR="003B3E8C" w:rsidRDefault="003B3E8C" w:rsidP="00D626AA">
            <w:pPr>
              <w:pStyle w:val="af"/>
              <w:spacing w:line="276" w:lineRule="auto"/>
              <w:jc w:val="center"/>
              <w:rPr>
                <w:b/>
                <w:lang w:eastAsia="en-US"/>
              </w:rPr>
            </w:pPr>
            <w:r>
              <w:rPr>
                <w:b/>
                <w:lang w:eastAsia="en-US"/>
              </w:rPr>
              <w:t>Вид альтернативи</w:t>
            </w:r>
          </w:p>
        </w:tc>
        <w:tc>
          <w:tcPr>
            <w:tcW w:w="1775" w:type="pct"/>
            <w:tcBorders>
              <w:top w:val="outset" w:sz="6" w:space="0" w:color="auto"/>
              <w:left w:val="outset" w:sz="6" w:space="0" w:color="auto"/>
              <w:bottom w:val="outset" w:sz="6" w:space="0" w:color="auto"/>
              <w:right w:val="outset" w:sz="6" w:space="0" w:color="auto"/>
            </w:tcBorders>
            <w:hideMark/>
          </w:tcPr>
          <w:p w:rsidR="003B3E8C" w:rsidRDefault="003B3E8C" w:rsidP="00D626AA">
            <w:pPr>
              <w:pStyle w:val="af"/>
              <w:spacing w:line="276" w:lineRule="auto"/>
              <w:jc w:val="center"/>
              <w:rPr>
                <w:b/>
                <w:lang w:eastAsia="en-US"/>
              </w:rPr>
            </w:pPr>
            <w:r>
              <w:rPr>
                <w:b/>
                <w:lang w:eastAsia="en-US"/>
              </w:rPr>
              <w:t>Вигоди</w:t>
            </w:r>
          </w:p>
        </w:tc>
        <w:tc>
          <w:tcPr>
            <w:tcW w:w="1812" w:type="pct"/>
            <w:tcBorders>
              <w:top w:val="outset" w:sz="6" w:space="0" w:color="auto"/>
              <w:left w:val="outset" w:sz="6" w:space="0" w:color="auto"/>
              <w:bottom w:val="outset" w:sz="6" w:space="0" w:color="auto"/>
              <w:right w:val="outset" w:sz="6" w:space="0" w:color="auto"/>
            </w:tcBorders>
            <w:hideMark/>
          </w:tcPr>
          <w:p w:rsidR="003B3E8C" w:rsidRDefault="003B3E8C" w:rsidP="00D626AA">
            <w:pPr>
              <w:pStyle w:val="af"/>
              <w:spacing w:line="276" w:lineRule="auto"/>
              <w:jc w:val="center"/>
              <w:rPr>
                <w:b/>
                <w:lang w:eastAsia="en-US"/>
              </w:rPr>
            </w:pPr>
            <w:r>
              <w:rPr>
                <w:b/>
                <w:lang w:eastAsia="en-US"/>
              </w:rPr>
              <w:t>Витрати</w:t>
            </w:r>
          </w:p>
        </w:tc>
      </w:tr>
      <w:tr w:rsidR="003B3E8C" w:rsidTr="00DE5E3D">
        <w:trPr>
          <w:trHeight w:val="3452"/>
          <w:tblCellSpacing w:w="22" w:type="dxa"/>
        </w:trPr>
        <w:tc>
          <w:tcPr>
            <w:tcW w:w="1323" w:type="pct"/>
            <w:tcBorders>
              <w:top w:val="outset" w:sz="6" w:space="0" w:color="auto"/>
              <w:left w:val="outset" w:sz="6" w:space="0" w:color="auto"/>
              <w:bottom w:val="outset" w:sz="6" w:space="0" w:color="auto"/>
              <w:right w:val="outset" w:sz="6" w:space="0" w:color="auto"/>
            </w:tcBorders>
            <w:hideMark/>
          </w:tcPr>
          <w:p w:rsidR="003B3E8C" w:rsidRPr="00807145" w:rsidRDefault="003B3E8C" w:rsidP="00D419D4">
            <w:pPr>
              <w:pStyle w:val="af"/>
              <w:spacing w:line="276" w:lineRule="auto"/>
              <w:rPr>
                <w:szCs w:val="24"/>
                <w:lang w:eastAsia="en-US"/>
              </w:rPr>
            </w:pPr>
            <w:r w:rsidRPr="008C3831">
              <w:rPr>
                <w:rStyle w:val="27"/>
                <w:szCs w:val="24"/>
                <w:lang w:eastAsia="en-US"/>
              </w:rPr>
              <w:t>Альтернатива 1:</w:t>
            </w:r>
            <w:r w:rsidRPr="008C3831">
              <w:rPr>
                <w:szCs w:val="24"/>
              </w:rPr>
              <w:t xml:space="preserve"> Прийняття запропонованого регуляторного акта «Про встановлення ставок та пільг із сплати міс</w:t>
            </w:r>
            <w:r w:rsidR="00001356">
              <w:rPr>
                <w:szCs w:val="24"/>
              </w:rPr>
              <w:t>цевих податків та зборів на 202</w:t>
            </w:r>
            <w:r w:rsidR="00D419D4">
              <w:rPr>
                <w:szCs w:val="24"/>
              </w:rPr>
              <w:t>1</w:t>
            </w:r>
            <w:r w:rsidRPr="008C3831">
              <w:rPr>
                <w:szCs w:val="24"/>
              </w:rPr>
              <w:t xml:space="preserve"> рік» у запропонованому вигляді.</w:t>
            </w:r>
          </w:p>
        </w:tc>
        <w:tc>
          <w:tcPr>
            <w:tcW w:w="1775" w:type="pct"/>
            <w:tcBorders>
              <w:top w:val="outset" w:sz="6" w:space="0" w:color="auto"/>
              <w:left w:val="outset" w:sz="6" w:space="0" w:color="auto"/>
              <w:bottom w:val="outset" w:sz="6" w:space="0" w:color="auto"/>
              <w:right w:val="outset" w:sz="6" w:space="0" w:color="auto"/>
            </w:tcBorders>
            <w:hideMark/>
          </w:tcPr>
          <w:p w:rsidR="003B3E8C" w:rsidRPr="008A1324" w:rsidRDefault="003B3E8C" w:rsidP="00D626AA">
            <w:pPr>
              <w:jc w:val="both"/>
              <w:rPr>
                <w:rStyle w:val="27"/>
                <w:rFonts w:ascii="Times New Roman" w:hAnsi="Times New Roman"/>
                <w:sz w:val="24"/>
                <w:szCs w:val="24"/>
              </w:rPr>
            </w:pPr>
            <w:r w:rsidRPr="008A1324">
              <w:rPr>
                <w:rStyle w:val="27"/>
                <w:rFonts w:ascii="Times New Roman" w:hAnsi="Times New Roman"/>
                <w:sz w:val="24"/>
                <w:szCs w:val="24"/>
              </w:rPr>
              <w:t>Встановлення економічно обґрунтованих, справедливих ставок місцевих податків. Збереження пільг для мало захищених верств населення та пільгових категорій. Вирішення частини соціальних проблем громади, проблем громадян за стабільних надходжень до селищного бюджету.</w:t>
            </w:r>
          </w:p>
        </w:tc>
        <w:tc>
          <w:tcPr>
            <w:tcW w:w="1812" w:type="pct"/>
            <w:tcBorders>
              <w:top w:val="outset" w:sz="6" w:space="0" w:color="auto"/>
              <w:left w:val="outset" w:sz="6" w:space="0" w:color="auto"/>
              <w:bottom w:val="outset" w:sz="6" w:space="0" w:color="auto"/>
              <w:right w:val="outset" w:sz="6" w:space="0" w:color="auto"/>
            </w:tcBorders>
            <w:hideMark/>
          </w:tcPr>
          <w:p w:rsidR="003B3E8C" w:rsidRPr="008A1324" w:rsidRDefault="003B3E8C" w:rsidP="00D626AA">
            <w:pPr>
              <w:jc w:val="both"/>
              <w:rPr>
                <w:rFonts w:ascii="Times New Roman" w:hAnsi="Times New Roman"/>
                <w:sz w:val="24"/>
                <w:szCs w:val="24"/>
              </w:rPr>
            </w:pPr>
            <w:r>
              <w:rPr>
                <w:rFonts w:ascii="Times New Roman" w:hAnsi="Times New Roman"/>
                <w:sz w:val="24"/>
                <w:szCs w:val="24"/>
              </w:rPr>
              <w:t xml:space="preserve">Сплата податків за </w:t>
            </w:r>
            <w:r w:rsidRPr="003237F9">
              <w:rPr>
                <w:rFonts w:ascii="Times New Roman" w:hAnsi="Times New Roman"/>
                <w:sz w:val="24"/>
                <w:szCs w:val="24"/>
              </w:rPr>
              <w:t>запропонова</w:t>
            </w:r>
            <w:r w:rsidR="008D55F8">
              <w:rPr>
                <w:rFonts w:ascii="Times New Roman" w:hAnsi="Times New Roman"/>
                <w:sz w:val="24"/>
                <w:szCs w:val="24"/>
              </w:rPr>
              <w:t>ни</w:t>
            </w:r>
            <w:r w:rsidRPr="003237F9">
              <w:rPr>
                <w:rFonts w:ascii="Times New Roman" w:hAnsi="Times New Roman"/>
                <w:sz w:val="24"/>
                <w:szCs w:val="24"/>
              </w:rPr>
              <w:t>ми</w:t>
            </w:r>
            <w:r>
              <w:rPr>
                <w:rFonts w:ascii="Times New Roman" w:hAnsi="Times New Roman"/>
                <w:sz w:val="24"/>
                <w:szCs w:val="24"/>
              </w:rPr>
              <w:t xml:space="preserve"> ставками, згідно діючого законодавства та витрати часу пов’язані з виконанням вимог регуляторного акту.</w:t>
            </w:r>
          </w:p>
        </w:tc>
      </w:tr>
      <w:tr w:rsidR="003B3E8C" w:rsidRPr="006F10B4" w:rsidTr="00DE5E3D">
        <w:trPr>
          <w:tblCellSpacing w:w="22" w:type="dxa"/>
        </w:trPr>
        <w:tc>
          <w:tcPr>
            <w:tcW w:w="1323" w:type="pct"/>
            <w:tcBorders>
              <w:top w:val="outset" w:sz="6" w:space="0" w:color="auto"/>
              <w:left w:val="outset" w:sz="6" w:space="0" w:color="auto"/>
              <w:bottom w:val="outset" w:sz="6" w:space="0" w:color="auto"/>
              <w:right w:val="outset" w:sz="6" w:space="0" w:color="auto"/>
            </w:tcBorders>
          </w:tcPr>
          <w:p w:rsidR="003B3E8C" w:rsidRDefault="003B3E8C" w:rsidP="00D626AA">
            <w:pPr>
              <w:pStyle w:val="af"/>
              <w:spacing w:line="276" w:lineRule="auto"/>
              <w:rPr>
                <w:rStyle w:val="27"/>
                <w:sz w:val="28"/>
                <w:szCs w:val="28"/>
                <w:lang w:eastAsia="en-US"/>
              </w:rPr>
            </w:pPr>
            <w:r w:rsidRPr="008C3831">
              <w:rPr>
                <w:rStyle w:val="27"/>
                <w:szCs w:val="24"/>
                <w:lang w:eastAsia="en-US"/>
              </w:rPr>
              <w:t>Альтернатива  2:</w:t>
            </w:r>
            <w:r w:rsidRPr="008C3831">
              <w:rPr>
                <w:szCs w:val="24"/>
              </w:rPr>
              <w:t xml:space="preserve"> Залишення існуючої ситуації без змін. Не приймати</w:t>
            </w:r>
            <w:r w:rsidRPr="00377BA5">
              <w:rPr>
                <w:szCs w:val="24"/>
              </w:rPr>
              <w:t xml:space="preserve"> регуляторний акт.  </w:t>
            </w:r>
          </w:p>
          <w:p w:rsidR="003B3E8C" w:rsidRDefault="003B3E8C" w:rsidP="00D626AA">
            <w:pPr>
              <w:pStyle w:val="af"/>
              <w:spacing w:line="276" w:lineRule="auto"/>
            </w:pPr>
          </w:p>
        </w:tc>
        <w:tc>
          <w:tcPr>
            <w:tcW w:w="1775" w:type="pct"/>
            <w:tcBorders>
              <w:top w:val="outset" w:sz="6" w:space="0" w:color="auto"/>
              <w:left w:val="outset" w:sz="6" w:space="0" w:color="auto"/>
              <w:bottom w:val="outset" w:sz="6" w:space="0" w:color="auto"/>
              <w:right w:val="outset" w:sz="6" w:space="0" w:color="auto"/>
            </w:tcBorders>
          </w:tcPr>
          <w:p w:rsidR="003B3E8C" w:rsidRPr="003F4DED" w:rsidRDefault="003B3E8C" w:rsidP="00D626AA">
            <w:pPr>
              <w:rPr>
                <w:rFonts w:ascii="Times New Roman" w:hAnsi="Times New Roman"/>
                <w:sz w:val="24"/>
                <w:szCs w:val="24"/>
                <w:lang w:eastAsia="en-US"/>
              </w:rPr>
            </w:pPr>
            <w:r w:rsidRPr="003F4DED">
              <w:rPr>
                <w:sz w:val="24"/>
                <w:szCs w:val="24"/>
              </w:rPr>
              <w:t> </w:t>
            </w:r>
            <w:r w:rsidRPr="003F4DED">
              <w:rPr>
                <w:rFonts w:ascii="Times New Roman" w:hAnsi="Times New Roman"/>
                <w:sz w:val="24"/>
                <w:szCs w:val="24"/>
              </w:rPr>
              <w:t>Сплата</w:t>
            </w:r>
            <w:r w:rsidRPr="003F4DED">
              <w:rPr>
                <w:sz w:val="24"/>
                <w:szCs w:val="24"/>
              </w:rPr>
              <w:t xml:space="preserve"> </w:t>
            </w:r>
            <w:r w:rsidRPr="003F4DED">
              <w:rPr>
                <w:rStyle w:val="27"/>
                <w:rFonts w:ascii="Times New Roman" w:hAnsi="Times New Roman"/>
                <w:sz w:val="24"/>
                <w:szCs w:val="24"/>
              </w:rPr>
              <w:t xml:space="preserve">податків за мінімальними </w:t>
            </w:r>
            <w:r w:rsidRPr="003F4DED">
              <w:rPr>
                <w:rFonts w:ascii="Times New Roman" w:hAnsi="Times New Roman"/>
                <w:sz w:val="24"/>
                <w:szCs w:val="24"/>
              </w:rPr>
              <w:t>ставками, передбаченими податковим кодексом України</w:t>
            </w:r>
          </w:p>
        </w:tc>
        <w:tc>
          <w:tcPr>
            <w:tcW w:w="1812" w:type="pct"/>
            <w:tcBorders>
              <w:top w:val="outset" w:sz="6" w:space="0" w:color="auto"/>
              <w:left w:val="outset" w:sz="6" w:space="0" w:color="auto"/>
              <w:bottom w:val="outset" w:sz="6" w:space="0" w:color="auto"/>
              <w:right w:val="outset" w:sz="6" w:space="0" w:color="auto"/>
            </w:tcBorders>
          </w:tcPr>
          <w:p w:rsidR="003B3E8C" w:rsidRPr="003F4DED" w:rsidRDefault="003B3E8C" w:rsidP="00D626AA">
            <w:pPr>
              <w:spacing w:before="100" w:beforeAutospacing="1" w:after="100" w:afterAutospacing="1"/>
              <w:rPr>
                <w:rFonts w:ascii="Times New Roman" w:hAnsi="Times New Roman"/>
                <w:sz w:val="24"/>
                <w:szCs w:val="24"/>
              </w:rPr>
            </w:pPr>
            <w:r w:rsidRPr="003F4DED">
              <w:rPr>
                <w:sz w:val="24"/>
                <w:szCs w:val="24"/>
              </w:rPr>
              <w:t> </w:t>
            </w:r>
            <w:r w:rsidRPr="003F4DED">
              <w:rPr>
                <w:rFonts w:ascii="Times New Roman" w:hAnsi="Times New Roman"/>
                <w:sz w:val="24"/>
                <w:szCs w:val="24"/>
              </w:rPr>
              <w:t xml:space="preserve">Втратять пільги </w:t>
            </w:r>
            <w:r>
              <w:rPr>
                <w:rFonts w:ascii="Times New Roman" w:hAnsi="Times New Roman"/>
                <w:sz w:val="24"/>
                <w:szCs w:val="24"/>
              </w:rPr>
              <w:t>соціально незахищені жителі громади</w:t>
            </w:r>
            <w:r w:rsidRPr="003F4DED">
              <w:rPr>
                <w:rFonts w:ascii="Times New Roman" w:hAnsi="Times New Roman"/>
                <w:sz w:val="24"/>
                <w:szCs w:val="24"/>
              </w:rPr>
              <w:t xml:space="preserve">. </w:t>
            </w:r>
            <w:r w:rsidRPr="003F4DED">
              <w:rPr>
                <w:rStyle w:val="27"/>
                <w:rFonts w:ascii="Times New Roman" w:hAnsi="Times New Roman"/>
                <w:sz w:val="24"/>
                <w:szCs w:val="24"/>
              </w:rPr>
              <w:t>Виконання не  в  повній мірі бюджетних програм, відсутність коштів на реалізацію соціальних проектів.</w:t>
            </w:r>
            <w:r w:rsidRPr="003F4DED">
              <w:rPr>
                <w:rFonts w:ascii="Times New Roman" w:hAnsi="Times New Roman"/>
                <w:sz w:val="24"/>
                <w:szCs w:val="24"/>
              </w:rPr>
              <w:t xml:space="preserve"> Прямі витрати</w:t>
            </w:r>
            <w:r w:rsidR="00770BDA">
              <w:rPr>
                <w:rFonts w:ascii="Times New Roman" w:hAnsi="Times New Roman"/>
                <w:sz w:val="24"/>
                <w:szCs w:val="24"/>
              </w:rPr>
              <w:t xml:space="preserve"> полягають у необхідності сплати</w:t>
            </w:r>
            <w:r w:rsidRPr="003F4DED">
              <w:rPr>
                <w:rFonts w:ascii="Times New Roman" w:hAnsi="Times New Roman"/>
                <w:sz w:val="24"/>
                <w:szCs w:val="24"/>
              </w:rPr>
              <w:t xml:space="preserve"> податків відповідно до Податкового Кодексу України.</w:t>
            </w:r>
          </w:p>
        </w:tc>
      </w:tr>
    </w:tbl>
    <w:p w:rsidR="00770BDA" w:rsidRDefault="00770BDA" w:rsidP="003B3E8C">
      <w:pPr>
        <w:pStyle w:val="af"/>
        <w:spacing w:before="120"/>
        <w:rPr>
          <w:b/>
          <w:i/>
          <w:sz w:val="28"/>
          <w:szCs w:val="28"/>
        </w:rPr>
      </w:pPr>
    </w:p>
    <w:p w:rsidR="003B3E8C" w:rsidRPr="003F4DED" w:rsidRDefault="003B3E8C" w:rsidP="003B3E8C">
      <w:pPr>
        <w:pStyle w:val="af"/>
        <w:spacing w:before="120"/>
        <w:jc w:val="center"/>
        <w:rPr>
          <w:b/>
          <w:i/>
          <w:sz w:val="28"/>
          <w:szCs w:val="28"/>
        </w:rPr>
      </w:pPr>
      <w:r w:rsidRPr="003F4DED">
        <w:rPr>
          <w:b/>
          <w:i/>
          <w:sz w:val="28"/>
          <w:szCs w:val="28"/>
        </w:rPr>
        <w:t>Оцінка впливу на сферу інтересів суб'єктів господарювання</w:t>
      </w:r>
    </w:p>
    <w:tbl>
      <w:tblPr>
        <w:tblW w:w="5129"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2887"/>
        <w:gridCol w:w="1380"/>
        <w:gridCol w:w="1423"/>
        <w:gridCol w:w="1462"/>
        <w:gridCol w:w="1339"/>
        <w:gridCol w:w="1654"/>
      </w:tblGrid>
      <w:tr w:rsidR="003B3E8C" w:rsidTr="00D626AA">
        <w:trPr>
          <w:tblCellSpacing w:w="22" w:type="dxa"/>
        </w:trPr>
        <w:tc>
          <w:tcPr>
            <w:tcW w:w="1389" w:type="pct"/>
            <w:tcBorders>
              <w:top w:val="outset" w:sz="6" w:space="0" w:color="auto"/>
              <w:left w:val="outset" w:sz="6" w:space="0" w:color="auto"/>
              <w:bottom w:val="outset" w:sz="6" w:space="0" w:color="auto"/>
              <w:right w:val="outset" w:sz="6" w:space="0" w:color="auto"/>
            </w:tcBorders>
            <w:hideMark/>
          </w:tcPr>
          <w:p w:rsidR="003B3E8C" w:rsidRDefault="003B3E8C" w:rsidP="00D626AA">
            <w:pPr>
              <w:pStyle w:val="af"/>
              <w:spacing w:line="276" w:lineRule="auto"/>
              <w:jc w:val="center"/>
              <w:rPr>
                <w:lang w:eastAsia="en-US"/>
              </w:rPr>
            </w:pPr>
            <w:r>
              <w:rPr>
                <w:lang w:eastAsia="en-US"/>
              </w:rPr>
              <w:t>Показник</w:t>
            </w:r>
          </w:p>
        </w:tc>
        <w:tc>
          <w:tcPr>
            <w:tcW w:w="658" w:type="pct"/>
            <w:tcBorders>
              <w:top w:val="outset" w:sz="6" w:space="0" w:color="auto"/>
              <w:left w:val="outset" w:sz="6" w:space="0" w:color="auto"/>
              <w:bottom w:val="outset" w:sz="6" w:space="0" w:color="auto"/>
              <w:right w:val="outset" w:sz="6" w:space="0" w:color="auto"/>
            </w:tcBorders>
            <w:hideMark/>
          </w:tcPr>
          <w:p w:rsidR="003B3E8C" w:rsidRDefault="003B3E8C" w:rsidP="00D626AA">
            <w:pPr>
              <w:pStyle w:val="af"/>
              <w:spacing w:line="276" w:lineRule="auto"/>
              <w:jc w:val="center"/>
              <w:rPr>
                <w:lang w:eastAsia="en-US"/>
              </w:rPr>
            </w:pPr>
            <w:r>
              <w:rPr>
                <w:lang w:eastAsia="en-US"/>
              </w:rPr>
              <w:t>Великі</w:t>
            </w:r>
          </w:p>
        </w:tc>
        <w:tc>
          <w:tcPr>
            <w:tcW w:w="679" w:type="pct"/>
            <w:tcBorders>
              <w:top w:val="outset" w:sz="6" w:space="0" w:color="auto"/>
              <w:left w:val="outset" w:sz="6" w:space="0" w:color="auto"/>
              <w:bottom w:val="outset" w:sz="6" w:space="0" w:color="auto"/>
              <w:right w:val="outset" w:sz="6" w:space="0" w:color="auto"/>
            </w:tcBorders>
            <w:hideMark/>
          </w:tcPr>
          <w:p w:rsidR="003B3E8C" w:rsidRDefault="003B3E8C" w:rsidP="00D626AA">
            <w:pPr>
              <w:pStyle w:val="af"/>
              <w:spacing w:line="276" w:lineRule="auto"/>
              <w:jc w:val="center"/>
              <w:rPr>
                <w:lang w:eastAsia="en-US"/>
              </w:rPr>
            </w:pPr>
            <w:r>
              <w:rPr>
                <w:lang w:eastAsia="en-US"/>
              </w:rPr>
              <w:t>Середні</w:t>
            </w:r>
          </w:p>
        </w:tc>
        <w:tc>
          <w:tcPr>
            <w:tcW w:w="698" w:type="pct"/>
            <w:tcBorders>
              <w:top w:val="outset" w:sz="6" w:space="0" w:color="auto"/>
              <w:left w:val="outset" w:sz="6" w:space="0" w:color="auto"/>
              <w:bottom w:val="outset" w:sz="6" w:space="0" w:color="auto"/>
              <w:right w:val="outset" w:sz="6" w:space="0" w:color="auto"/>
            </w:tcBorders>
            <w:hideMark/>
          </w:tcPr>
          <w:p w:rsidR="003B3E8C" w:rsidRDefault="003B3E8C" w:rsidP="00D626AA">
            <w:pPr>
              <w:pStyle w:val="af"/>
              <w:spacing w:line="276" w:lineRule="auto"/>
              <w:jc w:val="center"/>
              <w:rPr>
                <w:lang w:eastAsia="en-US"/>
              </w:rPr>
            </w:pPr>
            <w:r>
              <w:rPr>
                <w:lang w:eastAsia="en-US"/>
              </w:rPr>
              <w:t>Малі</w:t>
            </w:r>
          </w:p>
        </w:tc>
        <w:tc>
          <w:tcPr>
            <w:tcW w:w="637" w:type="pct"/>
            <w:tcBorders>
              <w:top w:val="outset" w:sz="6" w:space="0" w:color="auto"/>
              <w:left w:val="outset" w:sz="6" w:space="0" w:color="auto"/>
              <w:bottom w:val="outset" w:sz="6" w:space="0" w:color="auto"/>
              <w:right w:val="outset" w:sz="6" w:space="0" w:color="auto"/>
            </w:tcBorders>
            <w:hideMark/>
          </w:tcPr>
          <w:p w:rsidR="003B3E8C" w:rsidRDefault="003B3E8C" w:rsidP="00D626AA">
            <w:pPr>
              <w:pStyle w:val="af"/>
              <w:spacing w:line="276" w:lineRule="auto"/>
              <w:jc w:val="center"/>
              <w:rPr>
                <w:lang w:eastAsia="en-US"/>
              </w:rPr>
            </w:pPr>
            <w:proofErr w:type="spellStart"/>
            <w:r>
              <w:rPr>
                <w:lang w:eastAsia="en-US"/>
              </w:rPr>
              <w:t>Мікро</w:t>
            </w:r>
            <w:proofErr w:type="spellEnd"/>
          </w:p>
        </w:tc>
        <w:tc>
          <w:tcPr>
            <w:tcW w:w="782" w:type="pct"/>
            <w:tcBorders>
              <w:top w:val="outset" w:sz="6" w:space="0" w:color="auto"/>
              <w:left w:val="outset" w:sz="6" w:space="0" w:color="auto"/>
              <w:bottom w:val="outset" w:sz="6" w:space="0" w:color="auto"/>
              <w:right w:val="outset" w:sz="6" w:space="0" w:color="auto"/>
            </w:tcBorders>
            <w:hideMark/>
          </w:tcPr>
          <w:p w:rsidR="003B3E8C" w:rsidRDefault="003B3E8C" w:rsidP="00D626AA">
            <w:pPr>
              <w:pStyle w:val="af"/>
              <w:spacing w:line="276" w:lineRule="auto"/>
              <w:jc w:val="center"/>
              <w:rPr>
                <w:lang w:eastAsia="en-US"/>
              </w:rPr>
            </w:pPr>
            <w:r>
              <w:rPr>
                <w:lang w:eastAsia="en-US"/>
              </w:rPr>
              <w:t>Разом</w:t>
            </w:r>
          </w:p>
        </w:tc>
      </w:tr>
      <w:tr w:rsidR="003B3E8C" w:rsidTr="00D626AA">
        <w:trPr>
          <w:tblCellSpacing w:w="22" w:type="dxa"/>
        </w:trPr>
        <w:tc>
          <w:tcPr>
            <w:tcW w:w="1389" w:type="pct"/>
            <w:tcBorders>
              <w:top w:val="outset" w:sz="6" w:space="0" w:color="auto"/>
              <w:left w:val="outset" w:sz="6" w:space="0" w:color="auto"/>
              <w:bottom w:val="outset" w:sz="6" w:space="0" w:color="auto"/>
              <w:right w:val="outset" w:sz="6" w:space="0" w:color="auto"/>
            </w:tcBorders>
            <w:hideMark/>
          </w:tcPr>
          <w:p w:rsidR="003B3E8C" w:rsidRDefault="003B3E8C" w:rsidP="00D626AA">
            <w:pPr>
              <w:pStyle w:val="af"/>
              <w:spacing w:line="276" w:lineRule="auto"/>
              <w:rPr>
                <w:lang w:eastAsia="en-US"/>
              </w:rPr>
            </w:pPr>
            <w:r>
              <w:rPr>
                <w:lang w:eastAsia="en-US"/>
              </w:rPr>
              <w:t>Кількість суб'єктів господарювання, що підпадають під дію регулювання зі сплати податків, одиниць</w:t>
            </w:r>
          </w:p>
        </w:tc>
        <w:tc>
          <w:tcPr>
            <w:tcW w:w="658" w:type="pct"/>
            <w:tcBorders>
              <w:top w:val="outset" w:sz="6" w:space="0" w:color="auto"/>
              <w:left w:val="outset" w:sz="6" w:space="0" w:color="auto"/>
              <w:bottom w:val="outset" w:sz="6" w:space="0" w:color="auto"/>
              <w:right w:val="outset" w:sz="6" w:space="0" w:color="auto"/>
            </w:tcBorders>
            <w:hideMark/>
          </w:tcPr>
          <w:p w:rsidR="003B3E8C" w:rsidRPr="00FB39CC" w:rsidRDefault="00106FD5" w:rsidP="00D626AA">
            <w:pPr>
              <w:pStyle w:val="af"/>
              <w:spacing w:line="276" w:lineRule="auto"/>
              <w:jc w:val="center"/>
              <w:rPr>
                <w:lang w:eastAsia="en-US"/>
              </w:rPr>
            </w:pPr>
            <w:r>
              <w:rPr>
                <w:lang w:eastAsia="en-US"/>
              </w:rPr>
              <w:t>2</w:t>
            </w:r>
          </w:p>
        </w:tc>
        <w:tc>
          <w:tcPr>
            <w:tcW w:w="679" w:type="pct"/>
            <w:tcBorders>
              <w:top w:val="outset" w:sz="6" w:space="0" w:color="auto"/>
              <w:left w:val="outset" w:sz="6" w:space="0" w:color="auto"/>
              <w:bottom w:val="outset" w:sz="6" w:space="0" w:color="auto"/>
              <w:right w:val="outset" w:sz="6" w:space="0" w:color="auto"/>
            </w:tcBorders>
            <w:hideMark/>
          </w:tcPr>
          <w:p w:rsidR="003B3E8C" w:rsidRPr="00FB39CC" w:rsidRDefault="00106FD5" w:rsidP="00D626AA">
            <w:pPr>
              <w:pStyle w:val="af"/>
              <w:spacing w:line="276" w:lineRule="auto"/>
              <w:jc w:val="center"/>
              <w:rPr>
                <w:lang w:eastAsia="en-US"/>
              </w:rPr>
            </w:pPr>
            <w:r>
              <w:rPr>
                <w:lang w:eastAsia="en-US"/>
              </w:rPr>
              <w:t>2</w:t>
            </w:r>
          </w:p>
        </w:tc>
        <w:tc>
          <w:tcPr>
            <w:tcW w:w="698" w:type="pct"/>
            <w:tcBorders>
              <w:top w:val="outset" w:sz="6" w:space="0" w:color="auto"/>
              <w:left w:val="outset" w:sz="6" w:space="0" w:color="auto"/>
              <w:bottom w:val="outset" w:sz="6" w:space="0" w:color="auto"/>
              <w:right w:val="outset" w:sz="6" w:space="0" w:color="auto"/>
            </w:tcBorders>
            <w:hideMark/>
          </w:tcPr>
          <w:p w:rsidR="003B3E8C" w:rsidRDefault="00106FD5" w:rsidP="00D626AA">
            <w:pPr>
              <w:pStyle w:val="af"/>
              <w:spacing w:line="276" w:lineRule="auto"/>
              <w:jc w:val="center"/>
              <w:rPr>
                <w:lang w:eastAsia="en-US"/>
              </w:rPr>
            </w:pPr>
            <w:r>
              <w:rPr>
                <w:lang w:eastAsia="en-US"/>
              </w:rPr>
              <w:t>7</w:t>
            </w:r>
          </w:p>
        </w:tc>
        <w:tc>
          <w:tcPr>
            <w:tcW w:w="637" w:type="pct"/>
            <w:tcBorders>
              <w:top w:val="outset" w:sz="6" w:space="0" w:color="auto"/>
              <w:left w:val="outset" w:sz="6" w:space="0" w:color="auto"/>
              <w:bottom w:val="outset" w:sz="6" w:space="0" w:color="auto"/>
              <w:right w:val="outset" w:sz="6" w:space="0" w:color="auto"/>
            </w:tcBorders>
            <w:hideMark/>
          </w:tcPr>
          <w:p w:rsidR="003B3E8C" w:rsidRDefault="00106FD5" w:rsidP="00D626AA">
            <w:pPr>
              <w:pStyle w:val="af"/>
              <w:spacing w:line="276" w:lineRule="auto"/>
              <w:jc w:val="center"/>
              <w:rPr>
                <w:lang w:eastAsia="en-US"/>
              </w:rPr>
            </w:pPr>
            <w:r>
              <w:rPr>
                <w:lang w:eastAsia="en-US"/>
              </w:rPr>
              <w:t>13</w:t>
            </w:r>
            <w:r w:rsidR="00770BDA">
              <w:rPr>
                <w:lang w:eastAsia="en-US"/>
              </w:rPr>
              <w:t>9</w:t>
            </w:r>
          </w:p>
        </w:tc>
        <w:tc>
          <w:tcPr>
            <w:tcW w:w="782" w:type="pct"/>
            <w:tcBorders>
              <w:top w:val="outset" w:sz="6" w:space="0" w:color="auto"/>
              <w:left w:val="outset" w:sz="6" w:space="0" w:color="auto"/>
              <w:bottom w:val="outset" w:sz="6" w:space="0" w:color="auto"/>
              <w:right w:val="outset" w:sz="6" w:space="0" w:color="auto"/>
            </w:tcBorders>
            <w:hideMark/>
          </w:tcPr>
          <w:p w:rsidR="003B3E8C" w:rsidRDefault="00106FD5" w:rsidP="00D626AA">
            <w:pPr>
              <w:pStyle w:val="af"/>
              <w:spacing w:line="276" w:lineRule="auto"/>
              <w:jc w:val="center"/>
              <w:rPr>
                <w:lang w:eastAsia="en-US"/>
              </w:rPr>
            </w:pPr>
            <w:r>
              <w:rPr>
                <w:lang w:eastAsia="en-US"/>
              </w:rPr>
              <w:t>149</w:t>
            </w:r>
          </w:p>
        </w:tc>
      </w:tr>
      <w:tr w:rsidR="003B3E8C" w:rsidTr="00D626AA">
        <w:trPr>
          <w:tblCellSpacing w:w="22" w:type="dxa"/>
        </w:trPr>
        <w:tc>
          <w:tcPr>
            <w:tcW w:w="1389" w:type="pct"/>
            <w:tcBorders>
              <w:top w:val="outset" w:sz="6" w:space="0" w:color="auto"/>
              <w:left w:val="outset" w:sz="6" w:space="0" w:color="auto"/>
              <w:bottom w:val="outset" w:sz="6" w:space="0" w:color="auto"/>
              <w:right w:val="outset" w:sz="6" w:space="0" w:color="auto"/>
            </w:tcBorders>
            <w:hideMark/>
          </w:tcPr>
          <w:p w:rsidR="003B3E8C" w:rsidRDefault="003B3E8C" w:rsidP="00D626AA">
            <w:pPr>
              <w:pStyle w:val="af"/>
              <w:spacing w:line="276" w:lineRule="auto"/>
              <w:rPr>
                <w:lang w:eastAsia="en-US"/>
              </w:rPr>
            </w:pPr>
            <w:r>
              <w:rPr>
                <w:lang w:eastAsia="en-US"/>
              </w:rPr>
              <w:t>Питома вага групи у загальній кількості, відсотків</w:t>
            </w:r>
          </w:p>
        </w:tc>
        <w:tc>
          <w:tcPr>
            <w:tcW w:w="658" w:type="pct"/>
            <w:tcBorders>
              <w:top w:val="outset" w:sz="6" w:space="0" w:color="auto"/>
              <w:left w:val="outset" w:sz="6" w:space="0" w:color="auto"/>
              <w:bottom w:val="outset" w:sz="6" w:space="0" w:color="auto"/>
              <w:right w:val="outset" w:sz="6" w:space="0" w:color="auto"/>
            </w:tcBorders>
            <w:hideMark/>
          </w:tcPr>
          <w:p w:rsidR="003B3E8C" w:rsidRDefault="00106FD5" w:rsidP="00D626AA">
            <w:pPr>
              <w:pStyle w:val="af"/>
              <w:spacing w:line="276" w:lineRule="auto"/>
              <w:jc w:val="center"/>
              <w:rPr>
                <w:lang w:eastAsia="en-US"/>
              </w:rPr>
            </w:pPr>
            <w:r>
              <w:rPr>
                <w:lang w:eastAsia="en-US"/>
              </w:rPr>
              <w:t>1,35</w:t>
            </w:r>
          </w:p>
        </w:tc>
        <w:tc>
          <w:tcPr>
            <w:tcW w:w="679" w:type="pct"/>
            <w:tcBorders>
              <w:top w:val="outset" w:sz="6" w:space="0" w:color="auto"/>
              <w:left w:val="outset" w:sz="6" w:space="0" w:color="auto"/>
              <w:bottom w:val="outset" w:sz="6" w:space="0" w:color="auto"/>
              <w:right w:val="outset" w:sz="6" w:space="0" w:color="auto"/>
            </w:tcBorders>
            <w:hideMark/>
          </w:tcPr>
          <w:p w:rsidR="003B3E8C" w:rsidRDefault="00106FD5" w:rsidP="00D626AA">
            <w:pPr>
              <w:pStyle w:val="af"/>
              <w:spacing w:line="276" w:lineRule="auto"/>
              <w:jc w:val="center"/>
              <w:rPr>
                <w:lang w:eastAsia="en-US"/>
              </w:rPr>
            </w:pPr>
            <w:r>
              <w:rPr>
                <w:lang w:eastAsia="en-US"/>
              </w:rPr>
              <w:t>1,35</w:t>
            </w:r>
          </w:p>
        </w:tc>
        <w:tc>
          <w:tcPr>
            <w:tcW w:w="698" w:type="pct"/>
            <w:tcBorders>
              <w:top w:val="outset" w:sz="6" w:space="0" w:color="auto"/>
              <w:left w:val="outset" w:sz="6" w:space="0" w:color="auto"/>
              <w:bottom w:val="outset" w:sz="6" w:space="0" w:color="auto"/>
              <w:right w:val="outset" w:sz="6" w:space="0" w:color="auto"/>
            </w:tcBorders>
            <w:hideMark/>
          </w:tcPr>
          <w:p w:rsidR="003B3E8C" w:rsidRDefault="00106FD5" w:rsidP="00D626AA">
            <w:pPr>
              <w:pStyle w:val="af"/>
              <w:spacing w:line="276" w:lineRule="auto"/>
              <w:jc w:val="center"/>
              <w:rPr>
                <w:lang w:eastAsia="en-US"/>
              </w:rPr>
            </w:pPr>
            <w:r>
              <w:rPr>
                <w:lang w:eastAsia="en-US"/>
              </w:rPr>
              <w:t>4,</w:t>
            </w:r>
            <w:r w:rsidR="00770BDA">
              <w:rPr>
                <w:lang w:eastAsia="en-US"/>
              </w:rPr>
              <w:t>6</w:t>
            </w:r>
          </w:p>
        </w:tc>
        <w:tc>
          <w:tcPr>
            <w:tcW w:w="637" w:type="pct"/>
            <w:tcBorders>
              <w:top w:val="outset" w:sz="6" w:space="0" w:color="auto"/>
              <w:left w:val="outset" w:sz="6" w:space="0" w:color="auto"/>
              <w:bottom w:val="outset" w:sz="6" w:space="0" w:color="auto"/>
              <w:right w:val="outset" w:sz="6" w:space="0" w:color="auto"/>
            </w:tcBorders>
            <w:hideMark/>
          </w:tcPr>
          <w:p w:rsidR="003B3E8C" w:rsidRDefault="00106FD5" w:rsidP="00D626AA">
            <w:pPr>
              <w:pStyle w:val="af"/>
              <w:spacing w:line="276" w:lineRule="auto"/>
              <w:jc w:val="center"/>
              <w:rPr>
                <w:lang w:eastAsia="en-US"/>
              </w:rPr>
            </w:pPr>
            <w:r>
              <w:rPr>
                <w:lang w:eastAsia="en-US"/>
              </w:rPr>
              <w:t>92,</w:t>
            </w:r>
            <w:r w:rsidR="00770BDA">
              <w:rPr>
                <w:lang w:eastAsia="en-US"/>
              </w:rPr>
              <w:t>7</w:t>
            </w:r>
          </w:p>
        </w:tc>
        <w:tc>
          <w:tcPr>
            <w:tcW w:w="782" w:type="pct"/>
            <w:tcBorders>
              <w:top w:val="outset" w:sz="6" w:space="0" w:color="auto"/>
              <w:left w:val="outset" w:sz="6" w:space="0" w:color="auto"/>
              <w:bottom w:val="outset" w:sz="6" w:space="0" w:color="auto"/>
              <w:right w:val="outset" w:sz="6" w:space="0" w:color="auto"/>
            </w:tcBorders>
            <w:hideMark/>
          </w:tcPr>
          <w:p w:rsidR="003B3E8C" w:rsidRDefault="00106FD5" w:rsidP="00D626AA">
            <w:pPr>
              <w:pStyle w:val="af"/>
              <w:spacing w:line="276" w:lineRule="auto"/>
              <w:jc w:val="center"/>
              <w:rPr>
                <w:lang w:eastAsia="en-US"/>
              </w:rPr>
            </w:pPr>
            <w:r>
              <w:rPr>
                <w:lang w:eastAsia="en-US"/>
              </w:rPr>
              <w:t>100</w:t>
            </w:r>
          </w:p>
        </w:tc>
      </w:tr>
    </w:tbl>
    <w:p w:rsidR="005B5CF6" w:rsidRPr="005B5CF6" w:rsidRDefault="005B5CF6" w:rsidP="005B5CF6"/>
    <w:tbl>
      <w:tblPr>
        <w:tblW w:w="4977"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2036"/>
        <w:gridCol w:w="3645"/>
        <w:gridCol w:w="4164"/>
      </w:tblGrid>
      <w:tr w:rsidR="003B3E8C" w:rsidTr="00D626AA">
        <w:trPr>
          <w:tblCellSpacing w:w="22" w:type="dxa"/>
        </w:trPr>
        <w:tc>
          <w:tcPr>
            <w:tcW w:w="1000" w:type="pct"/>
            <w:tcBorders>
              <w:top w:val="outset" w:sz="6" w:space="0" w:color="auto"/>
              <w:left w:val="outset" w:sz="6" w:space="0" w:color="auto"/>
              <w:bottom w:val="outset" w:sz="6" w:space="0" w:color="auto"/>
              <w:right w:val="outset" w:sz="6" w:space="0" w:color="auto"/>
            </w:tcBorders>
            <w:hideMark/>
          </w:tcPr>
          <w:p w:rsidR="003B3E8C" w:rsidRDefault="003B3E8C" w:rsidP="00D626AA">
            <w:pPr>
              <w:pStyle w:val="af"/>
              <w:spacing w:line="276" w:lineRule="auto"/>
              <w:jc w:val="center"/>
              <w:rPr>
                <w:b/>
                <w:lang w:eastAsia="en-US"/>
              </w:rPr>
            </w:pPr>
            <w:r>
              <w:rPr>
                <w:b/>
                <w:lang w:eastAsia="en-US"/>
              </w:rPr>
              <w:t>Вид альтернативи</w:t>
            </w:r>
          </w:p>
        </w:tc>
        <w:tc>
          <w:tcPr>
            <w:tcW w:w="1827" w:type="pct"/>
            <w:tcBorders>
              <w:top w:val="outset" w:sz="6" w:space="0" w:color="auto"/>
              <w:left w:val="outset" w:sz="6" w:space="0" w:color="auto"/>
              <w:bottom w:val="outset" w:sz="6" w:space="0" w:color="auto"/>
              <w:right w:val="outset" w:sz="6" w:space="0" w:color="auto"/>
            </w:tcBorders>
            <w:hideMark/>
          </w:tcPr>
          <w:p w:rsidR="003B3E8C" w:rsidRDefault="003B3E8C" w:rsidP="00D626AA">
            <w:pPr>
              <w:pStyle w:val="af"/>
              <w:spacing w:line="276" w:lineRule="auto"/>
              <w:jc w:val="center"/>
              <w:rPr>
                <w:b/>
                <w:lang w:eastAsia="en-US"/>
              </w:rPr>
            </w:pPr>
            <w:r>
              <w:rPr>
                <w:b/>
                <w:lang w:eastAsia="en-US"/>
              </w:rPr>
              <w:t>Вигоди</w:t>
            </w:r>
          </w:p>
        </w:tc>
        <w:tc>
          <w:tcPr>
            <w:tcW w:w="2080" w:type="pct"/>
            <w:tcBorders>
              <w:top w:val="outset" w:sz="6" w:space="0" w:color="auto"/>
              <w:left w:val="outset" w:sz="6" w:space="0" w:color="auto"/>
              <w:bottom w:val="outset" w:sz="6" w:space="0" w:color="auto"/>
              <w:right w:val="outset" w:sz="6" w:space="0" w:color="auto"/>
            </w:tcBorders>
            <w:hideMark/>
          </w:tcPr>
          <w:p w:rsidR="003B3E8C" w:rsidRDefault="003B3E8C" w:rsidP="00D626AA">
            <w:pPr>
              <w:pStyle w:val="af"/>
              <w:spacing w:line="276" w:lineRule="auto"/>
              <w:jc w:val="center"/>
              <w:rPr>
                <w:b/>
                <w:lang w:eastAsia="en-US"/>
              </w:rPr>
            </w:pPr>
            <w:r>
              <w:rPr>
                <w:b/>
                <w:lang w:eastAsia="en-US"/>
              </w:rPr>
              <w:t>Витрати</w:t>
            </w:r>
          </w:p>
        </w:tc>
      </w:tr>
      <w:tr w:rsidR="003B3E8C" w:rsidTr="00D626AA">
        <w:trPr>
          <w:trHeight w:val="2441"/>
          <w:tblCellSpacing w:w="22" w:type="dxa"/>
        </w:trPr>
        <w:tc>
          <w:tcPr>
            <w:tcW w:w="1000" w:type="pct"/>
            <w:tcBorders>
              <w:top w:val="outset" w:sz="6" w:space="0" w:color="auto"/>
              <w:left w:val="outset" w:sz="6" w:space="0" w:color="auto"/>
              <w:bottom w:val="outset" w:sz="6" w:space="0" w:color="auto"/>
              <w:right w:val="outset" w:sz="6" w:space="0" w:color="auto"/>
            </w:tcBorders>
            <w:hideMark/>
          </w:tcPr>
          <w:p w:rsidR="003B3E8C" w:rsidRPr="00807145" w:rsidRDefault="003B3E8C" w:rsidP="00D626AA">
            <w:pPr>
              <w:pStyle w:val="af"/>
              <w:spacing w:line="276" w:lineRule="auto"/>
              <w:rPr>
                <w:szCs w:val="24"/>
                <w:lang w:eastAsia="en-US"/>
              </w:rPr>
            </w:pPr>
            <w:r w:rsidRPr="008C3831">
              <w:rPr>
                <w:rStyle w:val="27"/>
                <w:szCs w:val="24"/>
                <w:lang w:eastAsia="en-US"/>
              </w:rPr>
              <w:t>Альтернатива 1:</w:t>
            </w:r>
            <w:r w:rsidRPr="008C3831">
              <w:rPr>
                <w:szCs w:val="24"/>
              </w:rPr>
              <w:t xml:space="preserve"> Прийняття запропонованого регуляторного акта «Про встановлення ставок та пільг із сплати місцевих податків та зборів</w:t>
            </w:r>
            <w:r w:rsidR="00001356">
              <w:rPr>
                <w:szCs w:val="24"/>
              </w:rPr>
              <w:t xml:space="preserve"> на 202</w:t>
            </w:r>
            <w:r w:rsidR="00D419D4">
              <w:rPr>
                <w:szCs w:val="24"/>
              </w:rPr>
              <w:t>1</w:t>
            </w:r>
            <w:r w:rsidRPr="008C3831">
              <w:rPr>
                <w:szCs w:val="24"/>
              </w:rPr>
              <w:t xml:space="preserve"> рік» у запропонованому вигляді.</w:t>
            </w:r>
          </w:p>
          <w:p w:rsidR="003B3E8C" w:rsidRPr="00807145" w:rsidRDefault="003B3E8C" w:rsidP="00D626AA">
            <w:pPr>
              <w:pStyle w:val="af"/>
              <w:spacing w:line="276" w:lineRule="auto"/>
              <w:rPr>
                <w:szCs w:val="24"/>
                <w:lang w:eastAsia="en-US"/>
              </w:rPr>
            </w:pPr>
          </w:p>
        </w:tc>
        <w:tc>
          <w:tcPr>
            <w:tcW w:w="1827" w:type="pct"/>
            <w:tcBorders>
              <w:top w:val="outset" w:sz="6" w:space="0" w:color="auto"/>
              <w:left w:val="outset" w:sz="6" w:space="0" w:color="auto"/>
              <w:bottom w:val="outset" w:sz="6" w:space="0" w:color="auto"/>
              <w:right w:val="outset" w:sz="6" w:space="0" w:color="auto"/>
            </w:tcBorders>
            <w:hideMark/>
          </w:tcPr>
          <w:p w:rsidR="003B3E8C" w:rsidRPr="00470B97" w:rsidRDefault="003B3E8C" w:rsidP="00D626AA">
            <w:pPr>
              <w:jc w:val="both"/>
              <w:rPr>
                <w:rFonts w:ascii="Times New Roman" w:hAnsi="Times New Roman"/>
                <w:sz w:val="24"/>
                <w:szCs w:val="24"/>
                <w:lang w:eastAsia="en-US"/>
              </w:rPr>
            </w:pPr>
            <w:r w:rsidRPr="00470B97">
              <w:rPr>
                <w:rStyle w:val="27"/>
                <w:rFonts w:ascii="Times New Roman" w:hAnsi="Times New Roman"/>
                <w:sz w:val="24"/>
                <w:szCs w:val="24"/>
              </w:rPr>
              <w:t>Забезпечує досягнення цілей державного регулювання, сприяє збільшенню надходжень до селищного бюджету, стимулюватиме суб’єктів господарювання до ефективного використання земель, об’єктів нерухомості, залучення інвестицій. Вирішення частини соціальних проблем територіальної громади за рахунок зростання дохідної частини селищного бюджету, в тому числі і суб’єктів господарювання.</w:t>
            </w:r>
            <w:r>
              <w:rPr>
                <w:rStyle w:val="27"/>
                <w:rFonts w:ascii="Times New Roman" w:hAnsi="Times New Roman"/>
                <w:sz w:val="24"/>
                <w:szCs w:val="24"/>
              </w:rPr>
              <w:t xml:space="preserve"> </w:t>
            </w:r>
            <w:r w:rsidRPr="00470B97">
              <w:rPr>
                <w:rStyle w:val="27"/>
                <w:rFonts w:ascii="Times New Roman" w:hAnsi="Times New Roman"/>
                <w:sz w:val="24"/>
                <w:szCs w:val="24"/>
              </w:rPr>
              <w:t>Сплата податків за обґрунтованими ставками.</w:t>
            </w:r>
            <w:r>
              <w:rPr>
                <w:rStyle w:val="27"/>
                <w:rFonts w:ascii="Times New Roman" w:hAnsi="Times New Roman"/>
                <w:sz w:val="24"/>
                <w:szCs w:val="24"/>
              </w:rPr>
              <w:t xml:space="preserve"> </w:t>
            </w:r>
            <w:r w:rsidRPr="00470B97">
              <w:rPr>
                <w:rStyle w:val="27"/>
                <w:rFonts w:ascii="Times New Roman" w:hAnsi="Times New Roman"/>
                <w:sz w:val="24"/>
                <w:szCs w:val="24"/>
              </w:rPr>
              <w:t xml:space="preserve">Встановлення пільг щодо сплати податків </w:t>
            </w:r>
            <w:r>
              <w:rPr>
                <w:rStyle w:val="27"/>
                <w:rFonts w:ascii="Times New Roman" w:hAnsi="Times New Roman"/>
                <w:sz w:val="24"/>
                <w:szCs w:val="24"/>
              </w:rPr>
              <w:t>для окремих юридичних та фізичних осіб</w:t>
            </w:r>
            <w:r w:rsidRPr="00470B97">
              <w:rPr>
                <w:rStyle w:val="27"/>
                <w:rFonts w:ascii="Times New Roman" w:hAnsi="Times New Roman"/>
                <w:sz w:val="24"/>
                <w:szCs w:val="24"/>
              </w:rPr>
              <w:t>. Відкритість та прозорість процедури</w:t>
            </w:r>
            <w:r>
              <w:rPr>
                <w:rStyle w:val="27"/>
                <w:rFonts w:ascii="Times New Roman" w:hAnsi="Times New Roman"/>
                <w:sz w:val="24"/>
                <w:szCs w:val="24"/>
              </w:rPr>
              <w:t xml:space="preserve"> нарахування та сплати податків</w:t>
            </w:r>
            <w:r w:rsidRPr="00470B97">
              <w:rPr>
                <w:rStyle w:val="27"/>
                <w:rFonts w:ascii="Times New Roman" w:hAnsi="Times New Roman"/>
                <w:sz w:val="24"/>
                <w:szCs w:val="24"/>
              </w:rPr>
              <w:t>.</w:t>
            </w:r>
          </w:p>
        </w:tc>
        <w:tc>
          <w:tcPr>
            <w:tcW w:w="2080" w:type="pct"/>
            <w:tcBorders>
              <w:top w:val="outset" w:sz="6" w:space="0" w:color="auto"/>
              <w:left w:val="outset" w:sz="6" w:space="0" w:color="auto"/>
              <w:bottom w:val="outset" w:sz="6" w:space="0" w:color="auto"/>
              <w:right w:val="outset" w:sz="6" w:space="0" w:color="auto"/>
            </w:tcBorders>
            <w:hideMark/>
          </w:tcPr>
          <w:p w:rsidR="003B3E8C" w:rsidRPr="00470B97" w:rsidRDefault="003B3E8C" w:rsidP="00D626AA">
            <w:pPr>
              <w:jc w:val="both"/>
              <w:rPr>
                <w:rFonts w:ascii="Times New Roman" w:hAnsi="Times New Roman"/>
                <w:sz w:val="24"/>
                <w:szCs w:val="24"/>
                <w:lang w:eastAsia="en-US"/>
              </w:rPr>
            </w:pPr>
            <w:r w:rsidRPr="00470B97">
              <w:rPr>
                <w:rFonts w:ascii="Times New Roman" w:hAnsi="Times New Roman"/>
                <w:sz w:val="24"/>
                <w:szCs w:val="24"/>
              </w:rPr>
              <w:t>Затрати часу, необхідні для вивчення положень про місцеві податки і збори та обговорення проекту рішення. Сплата податків за запропонованими ставками.</w:t>
            </w:r>
          </w:p>
        </w:tc>
      </w:tr>
      <w:tr w:rsidR="003B3E8C" w:rsidRPr="006F10B4" w:rsidTr="00D626AA">
        <w:trPr>
          <w:tblCellSpacing w:w="22" w:type="dxa"/>
        </w:trPr>
        <w:tc>
          <w:tcPr>
            <w:tcW w:w="1000" w:type="pct"/>
            <w:tcBorders>
              <w:top w:val="outset" w:sz="6" w:space="0" w:color="auto"/>
              <w:left w:val="outset" w:sz="6" w:space="0" w:color="auto"/>
              <w:bottom w:val="outset" w:sz="6" w:space="0" w:color="auto"/>
              <w:right w:val="outset" w:sz="6" w:space="0" w:color="auto"/>
            </w:tcBorders>
            <w:hideMark/>
          </w:tcPr>
          <w:p w:rsidR="003B3E8C" w:rsidRPr="00470B97" w:rsidRDefault="003B3E8C" w:rsidP="00D626AA">
            <w:pPr>
              <w:pStyle w:val="af"/>
              <w:spacing w:line="276" w:lineRule="auto"/>
              <w:rPr>
                <w:sz w:val="28"/>
                <w:szCs w:val="28"/>
                <w:lang w:eastAsia="en-US"/>
              </w:rPr>
            </w:pPr>
            <w:r w:rsidRPr="008C3831">
              <w:rPr>
                <w:rStyle w:val="27"/>
                <w:szCs w:val="24"/>
                <w:lang w:eastAsia="en-US"/>
              </w:rPr>
              <w:t>Альтернатива  2:</w:t>
            </w:r>
            <w:r w:rsidRPr="008C3831">
              <w:rPr>
                <w:szCs w:val="24"/>
              </w:rPr>
              <w:t xml:space="preserve"> Залишення існуючої ситуації без змін. Не приймати</w:t>
            </w:r>
            <w:r w:rsidRPr="00377BA5">
              <w:rPr>
                <w:szCs w:val="24"/>
              </w:rPr>
              <w:t xml:space="preserve"> регуляторний акт.  </w:t>
            </w:r>
          </w:p>
        </w:tc>
        <w:tc>
          <w:tcPr>
            <w:tcW w:w="1827" w:type="pct"/>
            <w:tcBorders>
              <w:top w:val="outset" w:sz="6" w:space="0" w:color="auto"/>
              <w:left w:val="outset" w:sz="6" w:space="0" w:color="auto"/>
              <w:bottom w:val="outset" w:sz="6" w:space="0" w:color="auto"/>
              <w:right w:val="outset" w:sz="6" w:space="0" w:color="auto"/>
            </w:tcBorders>
            <w:hideMark/>
          </w:tcPr>
          <w:p w:rsidR="003B3E8C" w:rsidRPr="00470B97" w:rsidRDefault="003B3E8C" w:rsidP="00D626AA">
            <w:pPr>
              <w:rPr>
                <w:rFonts w:ascii="Times New Roman" w:hAnsi="Times New Roman"/>
                <w:sz w:val="24"/>
                <w:szCs w:val="24"/>
                <w:lang w:eastAsia="en-US"/>
              </w:rPr>
            </w:pPr>
            <w:r w:rsidRPr="00470B97">
              <w:rPr>
                <w:sz w:val="24"/>
                <w:szCs w:val="24"/>
              </w:rPr>
              <w:t> </w:t>
            </w:r>
            <w:r w:rsidRPr="00470B97">
              <w:rPr>
                <w:rFonts w:ascii="Times New Roman" w:hAnsi="Times New Roman"/>
                <w:sz w:val="24"/>
                <w:szCs w:val="24"/>
              </w:rPr>
              <w:t>Сплата</w:t>
            </w:r>
            <w:r w:rsidRPr="00470B97">
              <w:rPr>
                <w:sz w:val="24"/>
                <w:szCs w:val="24"/>
              </w:rPr>
              <w:t xml:space="preserve"> </w:t>
            </w:r>
            <w:r w:rsidRPr="00470B97">
              <w:rPr>
                <w:rStyle w:val="27"/>
                <w:rFonts w:ascii="Times New Roman" w:hAnsi="Times New Roman"/>
                <w:sz w:val="24"/>
                <w:szCs w:val="24"/>
              </w:rPr>
              <w:t xml:space="preserve">податків за мінімальними </w:t>
            </w:r>
            <w:r w:rsidRPr="00470B97">
              <w:rPr>
                <w:rFonts w:ascii="Times New Roman" w:hAnsi="Times New Roman"/>
                <w:sz w:val="24"/>
                <w:szCs w:val="24"/>
              </w:rPr>
              <w:t>ставками, передбаченими податковим кодексом України. Відсутність необхідності витрат часу на ознайомлення з регуляторним актом.</w:t>
            </w:r>
          </w:p>
        </w:tc>
        <w:tc>
          <w:tcPr>
            <w:tcW w:w="2080" w:type="pct"/>
            <w:tcBorders>
              <w:top w:val="outset" w:sz="6" w:space="0" w:color="auto"/>
              <w:left w:val="outset" w:sz="6" w:space="0" w:color="auto"/>
              <w:bottom w:val="outset" w:sz="6" w:space="0" w:color="auto"/>
              <w:right w:val="outset" w:sz="6" w:space="0" w:color="auto"/>
            </w:tcBorders>
            <w:hideMark/>
          </w:tcPr>
          <w:p w:rsidR="003B3E8C" w:rsidRPr="00470B97" w:rsidRDefault="003B3E8C" w:rsidP="00D626AA">
            <w:pPr>
              <w:spacing w:before="100" w:beforeAutospacing="1" w:after="100" w:afterAutospacing="1"/>
              <w:rPr>
                <w:rFonts w:ascii="Times New Roman" w:hAnsi="Times New Roman"/>
                <w:sz w:val="24"/>
                <w:szCs w:val="24"/>
              </w:rPr>
            </w:pPr>
            <w:r w:rsidRPr="00470B97">
              <w:rPr>
                <w:sz w:val="24"/>
                <w:szCs w:val="24"/>
              </w:rPr>
              <w:t> </w:t>
            </w:r>
            <w:r w:rsidRPr="00470B97">
              <w:rPr>
                <w:rFonts w:ascii="Times New Roman" w:hAnsi="Times New Roman"/>
                <w:sz w:val="24"/>
                <w:szCs w:val="24"/>
              </w:rPr>
              <w:t>Прямі витрати полягають у необхідності сплаті податків  відповідно до Податкового Кодексу України.</w:t>
            </w:r>
          </w:p>
          <w:p w:rsidR="003B3E8C" w:rsidRPr="00470B97" w:rsidRDefault="003B3E8C" w:rsidP="00D626AA">
            <w:pPr>
              <w:jc w:val="both"/>
              <w:rPr>
                <w:rFonts w:ascii="Times New Roman" w:hAnsi="Times New Roman"/>
                <w:sz w:val="24"/>
                <w:szCs w:val="24"/>
                <w:lang w:eastAsia="en-US"/>
              </w:rPr>
            </w:pPr>
          </w:p>
        </w:tc>
      </w:tr>
    </w:tbl>
    <w:p w:rsidR="003B3E8C" w:rsidRDefault="003B3E8C" w:rsidP="003B3E8C">
      <w:pPr>
        <w:rPr>
          <w:lang w:eastAsia="en-US"/>
        </w:rPr>
      </w:pPr>
    </w:p>
    <w:p w:rsidR="005B5CF6" w:rsidRDefault="005B5CF6" w:rsidP="003B3E8C">
      <w:pPr>
        <w:rPr>
          <w:lang w:eastAsia="en-US"/>
        </w:rPr>
      </w:pPr>
    </w:p>
    <w:p w:rsidR="003B3E8C" w:rsidRPr="00B17D99" w:rsidRDefault="003B3E8C" w:rsidP="003B3E8C">
      <w:pPr>
        <w:shd w:val="clear" w:color="auto" w:fill="FFFFFF"/>
        <w:spacing w:before="100" w:beforeAutospacing="1" w:after="100" w:afterAutospacing="1"/>
        <w:jc w:val="center"/>
        <w:rPr>
          <w:color w:val="1C1C1C"/>
          <w:szCs w:val="28"/>
          <w:lang w:eastAsia="uk-UA"/>
        </w:rPr>
      </w:pPr>
      <w:r w:rsidRPr="00B17D99">
        <w:rPr>
          <w:b/>
          <w:bCs/>
          <w:color w:val="1C1C1C"/>
          <w:szCs w:val="28"/>
          <w:lang w:eastAsia="uk-UA"/>
        </w:rPr>
        <w:t>Витрати, які будуть виникати у суб'єктів господарювання великого і середнього підприємництва внаслідок дії регуляторного акта</w:t>
      </w:r>
    </w:p>
    <w:p w:rsidR="003B3E8C" w:rsidRPr="00B17D99" w:rsidRDefault="003B3E8C" w:rsidP="003B3E8C">
      <w:pPr>
        <w:shd w:val="clear" w:color="auto" w:fill="FFFFFF"/>
        <w:spacing w:before="100" w:beforeAutospacing="1" w:after="100" w:afterAutospacing="1"/>
        <w:jc w:val="center"/>
        <w:rPr>
          <w:color w:val="1C1C1C"/>
          <w:szCs w:val="28"/>
          <w:lang w:eastAsia="uk-UA"/>
        </w:rPr>
      </w:pPr>
      <w:r w:rsidRPr="00B17D99">
        <w:rPr>
          <w:b/>
          <w:bCs/>
          <w:color w:val="1C1C1C"/>
          <w:szCs w:val="28"/>
          <w:lang w:eastAsia="uk-UA"/>
        </w:rPr>
        <w:t>(</w:t>
      </w:r>
      <w:r w:rsidRPr="00B17D99">
        <w:rPr>
          <w:b/>
          <w:bCs/>
          <w:color w:val="1C1C1C"/>
          <w:szCs w:val="28"/>
          <w:u w:val="single"/>
          <w:lang w:eastAsia="uk-UA"/>
        </w:rPr>
        <w:t>згідно з додатком 2 до Методики проведення аналізу впливу регуляторного акта)</w:t>
      </w:r>
    </w:p>
    <w:tbl>
      <w:tblPr>
        <w:tblpPr w:leftFromText="45" w:rightFromText="45" w:vertAnchor="text" w:tblpX="-127"/>
        <w:tblW w:w="5068"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6803"/>
        <w:gridCol w:w="3071"/>
      </w:tblGrid>
      <w:tr w:rsidR="003B3E8C" w:rsidRPr="00AD5F6F" w:rsidTr="00D626AA">
        <w:trPr>
          <w:tblCellSpacing w:w="0" w:type="dxa"/>
        </w:trPr>
        <w:tc>
          <w:tcPr>
            <w:tcW w:w="6554" w:type="dxa"/>
            <w:tcBorders>
              <w:top w:val="outset" w:sz="6" w:space="0" w:color="auto"/>
              <w:left w:val="outset" w:sz="6" w:space="0" w:color="auto"/>
              <w:bottom w:val="outset" w:sz="6" w:space="0" w:color="auto"/>
              <w:right w:val="outset" w:sz="6" w:space="0" w:color="auto"/>
            </w:tcBorders>
            <w:vAlign w:val="center"/>
            <w:hideMark/>
          </w:tcPr>
          <w:p w:rsidR="003B3E8C" w:rsidRPr="00101B7B" w:rsidRDefault="003B3E8C" w:rsidP="00D626AA">
            <w:pPr>
              <w:spacing w:line="312" w:lineRule="atLeast"/>
              <w:jc w:val="center"/>
              <w:rPr>
                <w:sz w:val="24"/>
                <w:szCs w:val="24"/>
                <w:lang w:eastAsia="uk-UA"/>
              </w:rPr>
            </w:pPr>
            <w:r w:rsidRPr="00101B7B">
              <w:rPr>
                <w:sz w:val="24"/>
                <w:szCs w:val="24"/>
                <w:lang w:eastAsia="uk-UA"/>
              </w:rPr>
              <w:t>Сумарні витрати за альтернативами</w:t>
            </w:r>
          </w:p>
        </w:tc>
        <w:tc>
          <w:tcPr>
            <w:tcW w:w="2958" w:type="dxa"/>
            <w:tcBorders>
              <w:top w:val="outset" w:sz="6" w:space="0" w:color="auto"/>
              <w:left w:val="outset" w:sz="6" w:space="0" w:color="auto"/>
              <w:bottom w:val="outset" w:sz="6" w:space="0" w:color="auto"/>
              <w:right w:val="outset" w:sz="6" w:space="0" w:color="auto"/>
            </w:tcBorders>
            <w:vAlign w:val="center"/>
            <w:hideMark/>
          </w:tcPr>
          <w:p w:rsidR="003B3E8C" w:rsidRPr="00101B7B" w:rsidRDefault="003B3E8C" w:rsidP="00D626AA">
            <w:pPr>
              <w:spacing w:line="312" w:lineRule="atLeast"/>
              <w:jc w:val="center"/>
              <w:rPr>
                <w:sz w:val="24"/>
                <w:szCs w:val="24"/>
                <w:lang w:eastAsia="uk-UA"/>
              </w:rPr>
            </w:pPr>
            <w:r w:rsidRPr="00101B7B">
              <w:rPr>
                <w:sz w:val="24"/>
                <w:szCs w:val="24"/>
                <w:lang w:eastAsia="uk-UA"/>
              </w:rPr>
              <w:t>Сума витрат, гривень</w:t>
            </w:r>
          </w:p>
        </w:tc>
      </w:tr>
      <w:tr w:rsidR="003B3E8C" w:rsidRPr="00AD5F6F" w:rsidTr="00D626AA">
        <w:trPr>
          <w:tblCellSpacing w:w="0" w:type="dxa"/>
        </w:trPr>
        <w:tc>
          <w:tcPr>
            <w:tcW w:w="6554" w:type="dxa"/>
            <w:tcBorders>
              <w:top w:val="outset" w:sz="6" w:space="0" w:color="auto"/>
              <w:left w:val="outset" w:sz="6" w:space="0" w:color="auto"/>
              <w:bottom w:val="outset" w:sz="6" w:space="0" w:color="auto"/>
              <w:right w:val="outset" w:sz="6" w:space="0" w:color="auto"/>
            </w:tcBorders>
            <w:vAlign w:val="center"/>
            <w:hideMark/>
          </w:tcPr>
          <w:p w:rsidR="003B3E8C" w:rsidRPr="00101B7B" w:rsidRDefault="003B3E8C" w:rsidP="00D626AA">
            <w:pPr>
              <w:spacing w:line="312" w:lineRule="atLeast"/>
              <w:ind w:left="147"/>
              <w:rPr>
                <w:sz w:val="24"/>
                <w:szCs w:val="24"/>
                <w:highlight w:val="green"/>
                <w:lang w:eastAsia="uk-UA"/>
              </w:rPr>
            </w:pPr>
            <w:r w:rsidRPr="00101B7B">
              <w:rPr>
                <w:sz w:val="24"/>
                <w:szCs w:val="24"/>
                <w:lang w:eastAsia="uk-UA"/>
              </w:rPr>
              <w:t>Альтернатива 1. Сумарні витрати для суб’єктів господарювання великого і середнього підприємництва  згідно з додатком 2 до Методики проведення аналізу впливу регуляторного акта (рядок 11 таблиці «Витрати на одного суб’єкта господарювання великого і середнього підприємництва, які виникають внаслідок дії регуляторного акта»)</w:t>
            </w:r>
          </w:p>
        </w:tc>
        <w:tc>
          <w:tcPr>
            <w:tcW w:w="2958" w:type="dxa"/>
            <w:tcBorders>
              <w:top w:val="outset" w:sz="6" w:space="0" w:color="auto"/>
              <w:left w:val="outset" w:sz="6" w:space="0" w:color="auto"/>
              <w:bottom w:val="outset" w:sz="6" w:space="0" w:color="auto"/>
              <w:right w:val="outset" w:sz="6" w:space="0" w:color="auto"/>
            </w:tcBorders>
            <w:vAlign w:val="center"/>
            <w:hideMark/>
          </w:tcPr>
          <w:p w:rsidR="003B3E8C" w:rsidRPr="007A565C" w:rsidRDefault="00770BDA" w:rsidP="00D626AA">
            <w:pPr>
              <w:spacing w:line="312" w:lineRule="atLeast"/>
              <w:jc w:val="center"/>
              <w:rPr>
                <w:b/>
                <w:sz w:val="24"/>
                <w:szCs w:val="24"/>
                <w:highlight w:val="green"/>
                <w:lang w:eastAsia="uk-UA"/>
              </w:rPr>
            </w:pPr>
            <w:r>
              <w:rPr>
                <w:b/>
                <w:sz w:val="24"/>
                <w:szCs w:val="24"/>
                <w:lang w:eastAsia="uk-UA"/>
              </w:rPr>
              <w:t>2</w:t>
            </w:r>
            <w:r w:rsidR="00580A36">
              <w:rPr>
                <w:b/>
                <w:sz w:val="24"/>
                <w:szCs w:val="24"/>
                <w:lang w:eastAsia="uk-UA"/>
              </w:rPr>
              <w:t>7391,6</w:t>
            </w:r>
          </w:p>
        </w:tc>
      </w:tr>
      <w:tr w:rsidR="003B3E8C" w:rsidRPr="00AD5F6F" w:rsidTr="00D626AA">
        <w:trPr>
          <w:tblCellSpacing w:w="0" w:type="dxa"/>
        </w:trPr>
        <w:tc>
          <w:tcPr>
            <w:tcW w:w="6554" w:type="dxa"/>
            <w:tcBorders>
              <w:top w:val="outset" w:sz="6" w:space="0" w:color="auto"/>
              <w:left w:val="outset" w:sz="6" w:space="0" w:color="auto"/>
              <w:bottom w:val="outset" w:sz="6" w:space="0" w:color="auto"/>
              <w:right w:val="outset" w:sz="6" w:space="0" w:color="auto"/>
            </w:tcBorders>
            <w:vAlign w:val="center"/>
            <w:hideMark/>
          </w:tcPr>
          <w:p w:rsidR="003B3E8C" w:rsidRPr="00101B7B" w:rsidRDefault="003B3E8C" w:rsidP="00D626AA">
            <w:pPr>
              <w:spacing w:line="312" w:lineRule="atLeast"/>
              <w:ind w:left="147"/>
              <w:rPr>
                <w:sz w:val="24"/>
                <w:szCs w:val="24"/>
                <w:lang w:eastAsia="uk-UA"/>
              </w:rPr>
            </w:pPr>
            <w:r w:rsidRPr="00101B7B">
              <w:rPr>
                <w:sz w:val="24"/>
                <w:szCs w:val="24"/>
                <w:lang w:eastAsia="uk-UA"/>
              </w:rPr>
              <w:t xml:space="preserve">Альтернатива 2. Сумарні витрати для суб’єктів господарювання </w:t>
            </w:r>
            <w:r w:rsidRPr="00101B7B">
              <w:rPr>
                <w:sz w:val="24"/>
                <w:szCs w:val="24"/>
                <w:lang w:eastAsia="uk-UA"/>
              </w:rPr>
              <w:lastRenderedPageBreak/>
              <w:t>великого і середнього підприємництва згідно з додатком 2 до Методики проведення аналізу впливу регуляторного акта (рядок 11 таблиці «Витрати на одного суб’єкта господарювання великого і середнього підприємництва, які виникають внаслідок дії регуляторного акта»)</w:t>
            </w:r>
          </w:p>
        </w:tc>
        <w:tc>
          <w:tcPr>
            <w:tcW w:w="2958" w:type="dxa"/>
            <w:tcBorders>
              <w:top w:val="outset" w:sz="6" w:space="0" w:color="auto"/>
              <w:left w:val="outset" w:sz="6" w:space="0" w:color="auto"/>
              <w:bottom w:val="outset" w:sz="6" w:space="0" w:color="auto"/>
              <w:right w:val="outset" w:sz="6" w:space="0" w:color="auto"/>
            </w:tcBorders>
            <w:vAlign w:val="center"/>
            <w:hideMark/>
          </w:tcPr>
          <w:p w:rsidR="00770BDA" w:rsidRPr="00001356" w:rsidRDefault="00580A36" w:rsidP="00D626AA">
            <w:pPr>
              <w:spacing w:line="312" w:lineRule="atLeast"/>
              <w:jc w:val="center"/>
              <w:rPr>
                <w:b/>
                <w:sz w:val="24"/>
                <w:szCs w:val="24"/>
                <w:lang w:eastAsia="uk-UA"/>
              </w:rPr>
            </w:pPr>
            <w:r>
              <w:rPr>
                <w:b/>
                <w:sz w:val="24"/>
                <w:szCs w:val="24"/>
                <w:lang w:eastAsia="uk-UA"/>
              </w:rPr>
              <w:lastRenderedPageBreak/>
              <w:t>27322,0</w:t>
            </w:r>
          </w:p>
          <w:p w:rsidR="003B3E8C" w:rsidRPr="00101B7B" w:rsidRDefault="00001356" w:rsidP="00D626AA">
            <w:pPr>
              <w:spacing w:line="312" w:lineRule="atLeast"/>
              <w:jc w:val="center"/>
              <w:rPr>
                <w:sz w:val="24"/>
                <w:szCs w:val="24"/>
                <w:lang w:eastAsia="uk-UA"/>
              </w:rPr>
            </w:pPr>
            <w:r>
              <w:rPr>
                <w:sz w:val="24"/>
                <w:szCs w:val="24"/>
                <w:lang w:eastAsia="uk-UA"/>
              </w:rPr>
              <w:lastRenderedPageBreak/>
              <w:t>(п</w:t>
            </w:r>
            <w:r w:rsidR="003B3E8C" w:rsidRPr="00101B7B">
              <w:rPr>
                <w:sz w:val="24"/>
                <w:szCs w:val="24"/>
                <w:lang w:eastAsia="uk-UA"/>
              </w:rPr>
              <w:t>одатки до прийняття рішення справляються виходячи з норм Податкового Кодексу із застосуванням їх мінімальних ставок</w:t>
            </w:r>
            <w:r>
              <w:rPr>
                <w:sz w:val="24"/>
                <w:szCs w:val="24"/>
                <w:lang w:eastAsia="uk-UA"/>
              </w:rPr>
              <w:t>)</w:t>
            </w:r>
          </w:p>
        </w:tc>
      </w:tr>
    </w:tbl>
    <w:p w:rsidR="003B3E8C" w:rsidRDefault="003B3E8C" w:rsidP="003B3E8C">
      <w:pPr>
        <w:pStyle w:val="3"/>
        <w:rPr>
          <w:i/>
          <w:color w:val="C0504D" w:themeColor="accent2"/>
          <w:sz w:val="28"/>
          <w:szCs w:val="28"/>
        </w:rPr>
      </w:pPr>
    </w:p>
    <w:p w:rsidR="003B3E8C" w:rsidRDefault="003B3E8C" w:rsidP="00D626AA">
      <w:pPr>
        <w:pStyle w:val="3"/>
        <w:spacing w:before="120"/>
        <w:ind w:firstLine="0"/>
        <w:rPr>
          <w:color w:val="000000" w:themeColor="text1"/>
          <w:sz w:val="28"/>
          <w:szCs w:val="28"/>
        </w:rPr>
      </w:pPr>
      <w:r>
        <w:rPr>
          <w:color w:val="000000" w:themeColor="text1"/>
          <w:sz w:val="28"/>
          <w:szCs w:val="28"/>
        </w:rPr>
        <w:t>IV. Вибір найбільш оптимального альтернативного способу досягнення цілей</w:t>
      </w:r>
    </w:p>
    <w:p w:rsidR="003B3E8C" w:rsidRPr="005B5CF6" w:rsidRDefault="003B3E8C" w:rsidP="003B3E8C">
      <w:pPr>
        <w:pStyle w:val="rvps2"/>
        <w:shd w:val="clear" w:color="auto" w:fill="FFFFFF"/>
        <w:spacing w:before="0" w:beforeAutospacing="0" w:after="150" w:afterAutospacing="0"/>
        <w:ind w:firstLine="450"/>
        <w:jc w:val="both"/>
        <w:textAlignment w:val="baseline"/>
        <w:rPr>
          <w:color w:val="000000"/>
          <w:sz w:val="28"/>
          <w:szCs w:val="28"/>
        </w:rPr>
      </w:pPr>
      <w:proofErr w:type="spellStart"/>
      <w:r w:rsidRPr="005B5CF6">
        <w:rPr>
          <w:color w:val="000000"/>
          <w:sz w:val="28"/>
          <w:szCs w:val="28"/>
        </w:rPr>
        <w:t>Здійснити</w:t>
      </w:r>
      <w:proofErr w:type="spellEnd"/>
      <w:r w:rsidRPr="005B5CF6">
        <w:rPr>
          <w:color w:val="000000"/>
          <w:sz w:val="28"/>
          <w:szCs w:val="28"/>
        </w:rPr>
        <w:t xml:space="preserve"> </w:t>
      </w:r>
      <w:proofErr w:type="spellStart"/>
      <w:r w:rsidRPr="005B5CF6">
        <w:rPr>
          <w:color w:val="000000"/>
          <w:sz w:val="28"/>
          <w:szCs w:val="28"/>
        </w:rPr>
        <w:t>вибір</w:t>
      </w:r>
      <w:proofErr w:type="spellEnd"/>
      <w:r w:rsidRPr="005B5CF6">
        <w:rPr>
          <w:color w:val="000000"/>
          <w:sz w:val="28"/>
          <w:szCs w:val="28"/>
        </w:rPr>
        <w:t xml:space="preserve"> оптимального альтернативного способу </w:t>
      </w:r>
      <w:proofErr w:type="spellStart"/>
      <w:r w:rsidRPr="005B5CF6">
        <w:rPr>
          <w:color w:val="000000"/>
          <w:sz w:val="28"/>
          <w:szCs w:val="28"/>
        </w:rPr>
        <w:t>з</w:t>
      </w:r>
      <w:proofErr w:type="spellEnd"/>
      <w:r w:rsidRPr="005B5CF6">
        <w:rPr>
          <w:color w:val="000000"/>
          <w:sz w:val="28"/>
          <w:szCs w:val="28"/>
        </w:rPr>
        <w:t xml:space="preserve"> </w:t>
      </w:r>
      <w:proofErr w:type="spellStart"/>
      <w:r w:rsidRPr="005B5CF6">
        <w:rPr>
          <w:color w:val="000000"/>
          <w:sz w:val="28"/>
          <w:szCs w:val="28"/>
        </w:rPr>
        <w:t>урахуванням</w:t>
      </w:r>
      <w:proofErr w:type="spellEnd"/>
      <w:r w:rsidRPr="005B5CF6">
        <w:rPr>
          <w:color w:val="000000"/>
          <w:sz w:val="28"/>
          <w:szCs w:val="28"/>
        </w:rPr>
        <w:t xml:space="preserve"> </w:t>
      </w:r>
      <w:proofErr w:type="spellStart"/>
      <w:r w:rsidRPr="005B5CF6">
        <w:rPr>
          <w:color w:val="000000"/>
          <w:sz w:val="28"/>
          <w:szCs w:val="28"/>
        </w:rPr>
        <w:t>системи</w:t>
      </w:r>
      <w:proofErr w:type="spellEnd"/>
      <w:r w:rsidRPr="005B5CF6">
        <w:rPr>
          <w:color w:val="000000"/>
          <w:sz w:val="28"/>
          <w:szCs w:val="28"/>
        </w:rPr>
        <w:t xml:space="preserve"> </w:t>
      </w:r>
      <w:proofErr w:type="spellStart"/>
      <w:r w:rsidRPr="005B5CF6">
        <w:rPr>
          <w:color w:val="000000"/>
          <w:sz w:val="28"/>
          <w:szCs w:val="28"/>
        </w:rPr>
        <w:t>бальної</w:t>
      </w:r>
      <w:proofErr w:type="spellEnd"/>
      <w:r w:rsidRPr="005B5CF6">
        <w:rPr>
          <w:color w:val="000000"/>
          <w:sz w:val="28"/>
          <w:szCs w:val="28"/>
        </w:rPr>
        <w:t xml:space="preserve"> </w:t>
      </w:r>
      <w:proofErr w:type="spellStart"/>
      <w:r w:rsidRPr="005B5CF6">
        <w:rPr>
          <w:color w:val="000000"/>
          <w:sz w:val="28"/>
          <w:szCs w:val="28"/>
        </w:rPr>
        <w:t>оцінки</w:t>
      </w:r>
      <w:proofErr w:type="spellEnd"/>
      <w:r w:rsidRPr="005B5CF6">
        <w:rPr>
          <w:color w:val="000000"/>
          <w:sz w:val="28"/>
          <w:szCs w:val="28"/>
        </w:rPr>
        <w:t xml:space="preserve"> </w:t>
      </w:r>
      <w:proofErr w:type="spellStart"/>
      <w:r w:rsidRPr="005B5CF6">
        <w:rPr>
          <w:color w:val="000000"/>
          <w:sz w:val="28"/>
          <w:szCs w:val="28"/>
        </w:rPr>
        <w:t>ступеня</w:t>
      </w:r>
      <w:proofErr w:type="spellEnd"/>
      <w:r w:rsidRPr="005B5CF6">
        <w:rPr>
          <w:color w:val="000000"/>
          <w:sz w:val="28"/>
          <w:szCs w:val="28"/>
        </w:rPr>
        <w:t xml:space="preserve"> </w:t>
      </w:r>
      <w:proofErr w:type="spellStart"/>
      <w:r w:rsidRPr="005B5CF6">
        <w:rPr>
          <w:color w:val="000000"/>
          <w:sz w:val="28"/>
          <w:szCs w:val="28"/>
        </w:rPr>
        <w:t>досягнення</w:t>
      </w:r>
      <w:proofErr w:type="spellEnd"/>
      <w:r w:rsidRPr="005B5CF6">
        <w:rPr>
          <w:color w:val="000000"/>
          <w:sz w:val="28"/>
          <w:szCs w:val="28"/>
        </w:rPr>
        <w:t xml:space="preserve"> </w:t>
      </w:r>
      <w:proofErr w:type="spellStart"/>
      <w:r w:rsidRPr="005B5CF6">
        <w:rPr>
          <w:color w:val="000000"/>
          <w:sz w:val="28"/>
          <w:szCs w:val="28"/>
        </w:rPr>
        <w:t>визначених</w:t>
      </w:r>
      <w:proofErr w:type="spellEnd"/>
      <w:r w:rsidRPr="005B5CF6">
        <w:rPr>
          <w:color w:val="000000"/>
          <w:sz w:val="28"/>
          <w:szCs w:val="28"/>
        </w:rPr>
        <w:t xml:space="preserve"> </w:t>
      </w:r>
      <w:proofErr w:type="spellStart"/>
      <w:r w:rsidRPr="005B5CF6">
        <w:rPr>
          <w:color w:val="000000"/>
          <w:sz w:val="28"/>
          <w:szCs w:val="28"/>
        </w:rPr>
        <w:t>цілей</w:t>
      </w:r>
      <w:proofErr w:type="spellEnd"/>
      <w:r w:rsidRPr="005B5CF6">
        <w:rPr>
          <w:color w:val="000000"/>
          <w:sz w:val="28"/>
          <w:szCs w:val="28"/>
        </w:rPr>
        <w:t>.</w:t>
      </w:r>
    </w:p>
    <w:p w:rsidR="003B3E8C" w:rsidRPr="005B5CF6" w:rsidRDefault="003B3E8C" w:rsidP="003B3E8C">
      <w:pPr>
        <w:pStyle w:val="rvps2"/>
        <w:shd w:val="clear" w:color="auto" w:fill="FFFFFF"/>
        <w:spacing w:before="0" w:beforeAutospacing="0" w:after="0" w:afterAutospacing="0"/>
        <w:ind w:firstLine="450"/>
        <w:jc w:val="both"/>
        <w:textAlignment w:val="baseline"/>
        <w:rPr>
          <w:color w:val="000000"/>
          <w:sz w:val="28"/>
          <w:szCs w:val="28"/>
        </w:rPr>
      </w:pPr>
      <w:bookmarkStart w:id="5" w:name="n153"/>
      <w:bookmarkEnd w:id="5"/>
      <w:proofErr w:type="spellStart"/>
      <w:r w:rsidRPr="005B5CF6">
        <w:rPr>
          <w:color w:val="000000"/>
          <w:sz w:val="28"/>
          <w:szCs w:val="28"/>
        </w:rPr>
        <w:t>Вартість</w:t>
      </w:r>
      <w:proofErr w:type="spellEnd"/>
      <w:r w:rsidRPr="005B5CF6">
        <w:rPr>
          <w:color w:val="000000"/>
          <w:sz w:val="28"/>
          <w:szCs w:val="28"/>
        </w:rPr>
        <w:t xml:space="preserve"> </w:t>
      </w:r>
      <w:proofErr w:type="spellStart"/>
      <w:r w:rsidRPr="005B5CF6">
        <w:rPr>
          <w:color w:val="000000"/>
          <w:sz w:val="28"/>
          <w:szCs w:val="28"/>
        </w:rPr>
        <w:t>балів</w:t>
      </w:r>
      <w:proofErr w:type="spellEnd"/>
      <w:r w:rsidRPr="005B5CF6">
        <w:rPr>
          <w:color w:val="000000"/>
          <w:sz w:val="28"/>
          <w:szCs w:val="28"/>
        </w:rPr>
        <w:t xml:space="preserve"> </w:t>
      </w:r>
      <w:proofErr w:type="spellStart"/>
      <w:r w:rsidRPr="005B5CF6">
        <w:rPr>
          <w:color w:val="000000"/>
          <w:sz w:val="28"/>
          <w:szCs w:val="28"/>
        </w:rPr>
        <w:t>визначається</w:t>
      </w:r>
      <w:proofErr w:type="spellEnd"/>
      <w:r w:rsidRPr="005B5CF6">
        <w:rPr>
          <w:color w:val="000000"/>
          <w:sz w:val="28"/>
          <w:szCs w:val="28"/>
        </w:rPr>
        <w:t xml:space="preserve"> за </w:t>
      </w:r>
      <w:proofErr w:type="spellStart"/>
      <w:r w:rsidRPr="005B5CF6">
        <w:rPr>
          <w:color w:val="000000"/>
          <w:sz w:val="28"/>
          <w:szCs w:val="28"/>
        </w:rPr>
        <w:t>чотирибальною</w:t>
      </w:r>
      <w:proofErr w:type="spellEnd"/>
      <w:r w:rsidRPr="005B5CF6">
        <w:rPr>
          <w:color w:val="000000"/>
          <w:sz w:val="28"/>
          <w:szCs w:val="28"/>
        </w:rPr>
        <w:t xml:space="preserve"> системою </w:t>
      </w:r>
      <w:proofErr w:type="spellStart"/>
      <w:r w:rsidRPr="005B5CF6">
        <w:rPr>
          <w:color w:val="000000"/>
          <w:sz w:val="28"/>
          <w:szCs w:val="28"/>
        </w:rPr>
        <w:t>оцінки</w:t>
      </w:r>
      <w:proofErr w:type="spellEnd"/>
      <w:r w:rsidRPr="005B5CF6">
        <w:rPr>
          <w:color w:val="000000"/>
          <w:sz w:val="28"/>
          <w:szCs w:val="28"/>
        </w:rPr>
        <w:t xml:space="preserve"> </w:t>
      </w:r>
      <w:proofErr w:type="spellStart"/>
      <w:r w:rsidRPr="005B5CF6">
        <w:rPr>
          <w:color w:val="000000"/>
          <w:sz w:val="28"/>
          <w:szCs w:val="28"/>
        </w:rPr>
        <w:t>ступеня</w:t>
      </w:r>
      <w:proofErr w:type="spellEnd"/>
      <w:r w:rsidRPr="005B5CF6">
        <w:rPr>
          <w:color w:val="000000"/>
          <w:sz w:val="28"/>
          <w:szCs w:val="28"/>
        </w:rPr>
        <w:t xml:space="preserve"> </w:t>
      </w:r>
      <w:proofErr w:type="spellStart"/>
      <w:r w:rsidRPr="005B5CF6">
        <w:rPr>
          <w:color w:val="000000"/>
          <w:sz w:val="28"/>
          <w:szCs w:val="28"/>
        </w:rPr>
        <w:t>досягнення</w:t>
      </w:r>
      <w:proofErr w:type="spellEnd"/>
      <w:r w:rsidRPr="005B5CF6">
        <w:rPr>
          <w:color w:val="000000"/>
          <w:sz w:val="28"/>
          <w:szCs w:val="28"/>
        </w:rPr>
        <w:t xml:space="preserve"> </w:t>
      </w:r>
      <w:proofErr w:type="spellStart"/>
      <w:r w:rsidRPr="005B5CF6">
        <w:rPr>
          <w:color w:val="000000"/>
          <w:sz w:val="28"/>
          <w:szCs w:val="28"/>
        </w:rPr>
        <w:t>визначених</w:t>
      </w:r>
      <w:proofErr w:type="spellEnd"/>
      <w:r w:rsidRPr="005B5CF6">
        <w:rPr>
          <w:color w:val="000000"/>
          <w:sz w:val="28"/>
          <w:szCs w:val="28"/>
        </w:rPr>
        <w:t xml:space="preserve"> </w:t>
      </w:r>
      <w:proofErr w:type="spellStart"/>
      <w:r w:rsidRPr="005B5CF6">
        <w:rPr>
          <w:color w:val="000000"/>
          <w:sz w:val="28"/>
          <w:szCs w:val="28"/>
        </w:rPr>
        <w:t>цілей</w:t>
      </w:r>
      <w:proofErr w:type="spellEnd"/>
      <w:r w:rsidRPr="005B5CF6">
        <w:rPr>
          <w:color w:val="000000"/>
          <w:sz w:val="28"/>
          <w:szCs w:val="28"/>
        </w:rPr>
        <w:t>, де:</w:t>
      </w:r>
    </w:p>
    <w:p w:rsidR="003B3E8C" w:rsidRPr="005B5CF6" w:rsidRDefault="003B3E8C" w:rsidP="003B3E8C">
      <w:pPr>
        <w:pStyle w:val="rvps2"/>
        <w:shd w:val="clear" w:color="auto" w:fill="FFFFFF"/>
        <w:spacing w:before="0" w:beforeAutospacing="0" w:after="0" w:afterAutospacing="0"/>
        <w:ind w:firstLine="450"/>
        <w:jc w:val="both"/>
        <w:textAlignment w:val="baseline"/>
        <w:rPr>
          <w:color w:val="000000"/>
          <w:sz w:val="28"/>
          <w:szCs w:val="28"/>
        </w:rPr>
      </w:pPr>
      <w:bookmarkStart w:id="6" w:name="n154"/>
      <w:bookmarkEnd w:id="6"/>
      <w:r w:rsidRPr="005B5CF6">
        <w:rPr>
          <w:color w:val="000000"/>
          <w:sz w:val="28"/>
          <w:szCs w:val="28"/>
        </w:rPr>
        <w:t xml:space="preserve">4 - </w:t>
      </w:r>
      <w:proofErr w:type="spellStart"/>
      <w:r w:rsidRPr="005B5CF6">
        <w:rPr>
          <w:color w:val="000000"/>
          <w:sz w:val="28"/>
          <w:szCs w:val="28"/>
        </w:rPr>
        <w:t>цілі</w:t>
      </w:r>
      <w:proofErr w:type="spellEnd"/>
      <w:r w:rsidRPr="005B5CF6">
        <w:rPr>
          <w:color w:val="000000"/>
          <w:sz w:val="28"/>
          <w:szCs w:val="28"/>
        </w:rPr>
        <w:t xml:space="preserve"> </w:t>
      </w:r>
      <w:proofErr w:type="spellStart"/>
      <w:r w:rsidRPr="005B5CF6">
        <w:rPr>
          <w:color w:val="000000"/>
          <w:sz w:val="28"/>
          <w:szCs w:val="28"/>
        </w:rPr>
        <w:t>прийняття</w:t>
      </w:r>
      <w:proofErr w:type="spellEnd"/>
      <w:r w:rsidRPr="005B5CF6">
        <w:rPr>
          <w:color w:val="000000"/>
          <w:sz w:val="28"/>
          <w:szCs w:val="28"/>
        </w:rPr>
        <w:t xml:space="preserve"> регуляторного акта, </w:t>
      </w:r>
      <w:proofErr w:type="spellStart"/>
      <w:r w:rsidRPr="005B5CF6">
        <w:rPr>
          <w:color w:val="000000"/>
          <w:sz w:val="28"/>
          <w:szCs w:val="28"/>
        </w:rPr>
        <w:t>які</w:t>
      </w:r>
      <w:proofErr w:type="spellEnd"/>
      <w:r w:rsidRPr="005B5CF6">
        <w:rPr>
          <w:color w:val="000000"/>
          <w:sz w:val="28"/>
          <w:szCs w:val="28"/>
        </w:rPr>
        <w:t xml:space="preserve"> </w:t>
      </w:r>
      <w:proofErr w:type="spellStart"/>
      <w:r w:rsidRPr="005B5CF6">
        <w:rPr>
          <w:color w:val="000000"/>
          <w:sz w:val="28"/>
          <w:szCs w:val="28"/>
        </w:rPr>
        <w:t>можуть</w:t>
      </w:r>
      <w:proofErr w:type="spellEnd"/>
      <w:r w:rsidRPr="005B5CF6">
        <w:rPr>
          <w:color w:val="000000"/>
          <w:sz w:val="28"/>
          <w:szCs w:val="28"/>
        </w:rPr>
        <w:t xml:space="preserve"> бути </w:t>
      </w:r>
      <w:proofErr w:type="spellStart"/>
      <w:r w:rsidRPr="005B5CF6">
        <w:rPr>
          <w:color w:val="000000"/>
          <w:sz w:val="28"/>
          <w:szCs w:val="28"/>
        </w:rPr>
        <w:t>досягнуті</w:t>
      </w:r>
      <w:proofErr w:type="spellEnd"/>
      <w:r w:rsidRPr="005B5CF6">
        <w:rPr>
          <w:color w:val="000000"/>
          <w:sz w:val="28"/>
          <w:szCs w:val="28"/>
        </w:rPr>
        <w:t xml:space="preserve"> </w:t>
      </w:r>
      <w:proofErr w:type="spellStart"/>
      <w:r w:rsidRPr="005B5CF6">
        <w:rPr>
          <w:color w:val="000000"/>
          <w:sz w:val="28"/>
          <w:szCs w:val="28"/>
        </w:rPr>
        <w:t>повною</w:t>
      </w:r>
      <w:proofErr w:type="spellEnd"/>
      <w:r w:rsidRPr="005B5CF6">
        <w:rPr>
          <w:color w:val="000000"/>
          <w:sz w:val="28"/>
          <w:szCs w:val="28"/>
        </w:rPr>
        <w:t xml:space="preserve"> </w:t>
      </w:r>
      <w:proofErr w:type="spellStart"/>
      <w:r w:rsidRPr="005B5CF6">
        <w:rPr>
          <w:color w:val="000000"/>
          <w:sz w:val="28"/>
          <w:szCs w:val="28"/>
        </w:rPr>
        <w:t>мірою</w:t>
      </w:r>
      <w:proofErr w:type="spellEnd"/>
      <w:r w:rsidRPr="005B5CF6">
        <w:rPr>
          <w:color w:val="000000"/>
          <w:sz w:val="28"/>
          <w:szCs w:val="28"/>
        </w:rPr>
        <w:t xml:space="preserve"> (проблема </w:t>
      </w:r>
      <w:proofErr w:type="spellStart"/>
      <w:r w:rsidRPr="005B5CF6">
        <w:rPr>
          <w:color w:val="000000"/>
          <w:sz w:val="28"/>
          <w:szCs w:val="28"/>
        </w:rPr>
        <w:t>більше</w:t>
      </w:r>
      <w:proofErr w:type="spellEnd"/>
      <w:r w:rsidRPr="005B5CF6">
        <w:rPr>
          <w:color w:val="000000"/>
          <w:sz w:val="28"/>
          <w:szCs w:val="28"/>
        </w:rPr>
        <w:t xml:space="preserve"> </w:t>
      </w:r>
      <w:proofErr w:type="spellStart"/>
      <w:r w:rsidRPr="005B5CF6">
        <w:rPr>
          <w:color w:val="000000"/>
          <w:sz w:val="28"/>
          <w:szCs w:val="28"/>
        </w:rPr>
        <w:t>існувати</w:t>
      </w:r>
      <w:proofErr w:type="spellEnd"/>
      <w:r w:rsidRPr="005B5CF6">
        <w:rPr>
          <w:color w:val="000000"/>
          <w:sz w:val="28"/>
          <w:szCs w:val="28"/>
        </w:rPr>
        <w:t xml:space="preserve"> не буде);</w:t>
      </w:r>
    </w:p>
    <w:p w:rsidR="003B3E8C" w:rsidRPr="005B5CF6" w:rsidRDefault="003B3E8C" w:rsidP="003B3E8C">
      <w:pPr>
        <w:pStyle w:val="rvps2"/>
        <w:shd w:val="clear" w:color="auto" w:fill="FFFFFF"/>
        <w:spacing w:before="0" w:beforeAutospacing="0" w:after="0" w:afterAutospacing="0"/>
        <w:ind w:firstLine="450"/>
        <w:jc w:val="both"/>
        <w:textAlignment w:val="baseline"/>
        <w:rPr>
          <w:color w:val="000000"/>
          <w:sz w:val="28"/>
          <w:szCs w:val="28"/>
        </w:rPr>
      </w:pPr>
      <w:bookmarkStart w:id="7" w:name="n155"/>
      <w:bookmarkEnd w:id="7"/>
      <w:r w:rsidRPr="005B5CF6">
        <w:rPr>
          <w:color w:val="000000"/>
          <w:sz w:val="28"/>
          <w:szCs w:val="28"/>
        </w:rPr>
        <w:t xml:space="preserve">3 - </w:t>
      </w:r>
      <w:proofErr w:type="spellStart"/>
      <w:r w:rsidRPr="005B5CF6">
        <w:rPr>
          <w:color w:val="000000"/>
          <w:sz w:val="28"/>
          <w:szCs w:val="28"/>
        </w:rPr>
        <w:t>цілі</w:t>
      </w:r>
      <w:proofErr w:type="spellEnd"/>
      <w:r w:rsidRPr="005B5CF6">
        <w:rPr>
          <w:color w:val="000000"/>
          <w:sz w:val="28"/>
          <w:szCs w:val="28"/>
        </w:rPr>
        <w:t xml:space="preserve"> </w:t>
      </w:r>
      <w:proofErr w:type="spellStart"/>
      <w:r w:rsidRPr="005B5CF6">
        <w:rPr>
          <w:color w:val="000000"/>
          <w:sz w:val="28"/>
          <w:szCs w:val="28"/>
        </w:rPr>
        <w:t>прийняття</w:t>
      </w:r>
      <w:proofErr w:type="spellEnd"/>
      <w:r w:rsidRPr="005B5CF6">
        <w:rPr>
          <w:color w:val="000000"/>
          <w:sz w:val="28"/>
          <w:szCs w:val="28"/>
        </w:rPr>
        <w:t xml:space="preserve"> регуляторного акта, </w:t>
      </w:r>
      <w:proofErr w:type="spellStart"/>
      <w:r w:rsidRPr="005B5CF6">
        <w:rPr>
          <w:color w:val="000000"/>
          <w:sz w:val="28"/>
          <w:szCs w:val="28"/>
        </w:rPr>
        <w:t>які</w:t>
      </w:r>
      <w:proofErr w:type="spellEnd"/>
      <w:r w:rsidRPr="005B5CF6">
        <w:rPr>
          <w:color w:val="000000"/>
          <w:sz w:val="28"/>
          <w:szCs w:val="28"/>
        </w:rPr>
        <w:t xml:space="preserve"> </w:t>
      </w:r>
      <w:proofErr w:type="spellStart"/>
      <w:r w:rsidRPr="005B5CF6">
        <w:rPr>
          <w:color w:val="000000"/>
          <w:sz w:val="28"/>
          <w:szCs w:val="28"/>
        </w:rPr>
        <w:t>можуть</w:t>
      </w:r>
      <w:proofErr w:type="spellEnd"/>
      <w:r w:rsidRPr="005B5CF6">
        <w:rPr>
          <w:color w:val="000000"/>
          <w:sz w:val="28"/>
          <w:szCs w:val="28"/>
        </w:rPr>
        <w:t xml:space="preserve"> бути </w:t>
      </w:r>
      <w:proofErr w:type="spellStart"/>
      <w:r w:rsidRPr="005B5CF6">
        <w:rPr>
          <w:color w:val="000000"/>
          <w:sz w:val="28"/>
          <w:szCs w:val="28"/>
        </w:rPr>
        <w:t>досягнуті</w:t>
      </w:r>
      <w:proofErr w:type="spellEnd"/>
      <w:r w:rsidRPr="005B5CF6">
        <w:rPr>
          <w:color w:val="000000"/>
          <w:sz w:val="28"/>
          <w:szCs w:val="28"/>
        </w:rPr>
        <w:t xml:space="preserve"> </w:t>
      </w:r>
      <w:proofErr w:type="spellStart"/>
      <w:r w:rsidRPr="005B5CF6">
        <w:rPr>
          <w:color w:val="000000"/>
          <w:sz w:val="28"/>
          <w:szCs w:val="28"/>
        </w:rPr>
        <w:t>майже</w:t>
      </w:r>
      <w:proofErr w:type="spellEnd"/>
      <w:r w:rsidRPr="005B5CF6">
        <w:rPr>
          <w:color w:val="000000"/>
          <w:sz w:val="28"/>
          <w:szCs w:val="28"/>
        </w:rPr>
        <w:t xml:space="preserve">  </w:t>
      </w:r>
      <w:proofErr w:type="spellStart"/>
      <w:r w:rsidRPr="005B5CF6">
        <w:rPr>
          <w:color w:val="000000"/>
          <w:sz w:val="28"/>
          <w:szCs w:val="28"/>
        </w:rPr>
        <w:t>повною</w:t>
      </w:r>
      <w:proofErr w:type="spellEnd"/>
      <w:r w:rsidRPr="005B5CF6">
        <w:rPr>
          <w:color w:val="000000"/>
          <w:sz w:val="28"/>
          <w:szCs w:val="28"/>
        </w:rPr>
        <w:t xml:space="preserve"> </w:t>
      </w:r>
      <w:proofErr w:type="spellStart"/>
      <w:r w:rsidRPr="005B5CF6">
        <w:rPr>
          <w:color w:val="000000"/>
          <w:sz w:val="28"/>
          <w:szCs w:val="28"/>
        </w:rPr>
        <w:t>мірою</w:t>
      </w:r>
      <w:proofErr w:type="spellEnd"/>
      <w:r w:rsidRPr="005B5CF6">
        <w:rPr>
          <w:color w:val="000000"/>
          <w:sz w:val="28"/>
          <w:szCs w:val="28"/>
        </w:rPr>
        <w:t xml:space="preserve"> (</w:t>
      </w:r>
      <w:proofErr w:type="spellStart"/>
      <w:r w:rsidRPr="005B5CF6">
        <w:rPr>
          <w:color w:val="000000"/>
          <w:sz w:val="28"/>
          <w:szCs w:val="28"/>
        </w:rPr>
        <w:t>усі</w:t>
      </w:r>
      <w:proofErr w:type="spellEnd"/>
      <w:r w:rsidRPr="005B5CF6">
        <w:rPr>
          <w:color w:val="000000"/>
          <w:sz w:val="28"/>
          <w:szCs w:val="28"/>
        </w:rPr>
        <w:t xml:space="preserve"> </w:t>
      </w:r>
      <w:proofErr w:type="spellStart"/>
      <w:r w:rsidRPr="005B5CF6">
        <w:rPr>
          <w:color w:val="000000"/>
          <w:sz w:val="28"/>
          <w:szCs w:val="28"/>
        </w:rPr>
        <w:t>важливі</w:t>
      </w:r>
      <w:proofErr w:type="spellEnd"/>
      <w:r w:rsidRPr="005B5CF6">
        <w:rPr>
          <w:color w:val="000000"/>
          <w:sz w:val="28"/>
          <w:szCs w:val="28"/>
        </w:rPr>
        <w:t xml:space="preserve"> </w:t>
      </w:r>
      <w:proofErr w:type="spellStart"/>
      <w:r w:rsidRPr="005B5CF6">
        <w:rPr>
          <w:color w:val="000000"/>
          <w:sz w:val="28"/>
          <w:szCs w:val="28"/>
        </w:rPr>
        <w:t>аспекти</w:t>
      </w:r>
      <w:proofErr w:type="spellEnd"/>
      <w:r w:rsidRPr="005B5CF6">
        <w:rPr>
          <w:color w:val="000000"/>
          <w:sz w:val="28"/>
          <w:szCs w:val="28"/>
        </w:rPr>
        <w:t xml:space="preserve"> </w:t>
      </w:r>
      <w:proofErr w:type="spellStart"/>
      <w:r w:rsidRPr="005B5CF6">
        <w:rPr>
          <w:color w:val="000000"/>
          <w:sz w:val="28"/>
          <w:szCs w:val="28"/>
        </w:rPr>
        <w:t>проблеми</w:t>
      </w:r>
      <w:proofErr w:type="spellEnd"/>
      <w:r w:rsidRPr="005B5CF6">
        <w:rPr>
          <w:color w:val="000000"/>
          <w:sz w:val="28"/>
          <w:szCs w:val="28"/>
        </w:rPr>
        <w:t xml:space="preserve"> </w:t>
      </w:r>
      <w:proofErr w:type="spellStart"/>
      <w:r w:rsidRPr="005B5CF6">
        <w:rPr>
          <w:color w:val="000000"/>
          <w:sz w:val="28"/>
          <w:szCs w:val="28"/>
        </w:rPr>
        <w:t>існувати</w:t>
      </w:r>
      <w:proofErr w:type="spellEnd"/>
      <w:r w:rsidRPr="005B5CF6">
        <w:rPr>
          <w:color w:val="000000"/>
          <w:sz w:val="28"/>
          <w:szCs w:val="28"/>
        </w:rPr>
        <w:t xml:space="preserve"> не </w:t>
      </w:r>
      <w:proofErr w:type="spellStart"/>
      <w:r w:rsidRPr="005B5CF6">
        <w:rPr>
          <w:color w:val="000000"/>
          <w:sz w:val="28"/>
          <w:szCs w:val="28"/>
        </w:rPr>
        <w:t>будуть</w:t>
      </w:r>
      <w:proofErr w:type="spellEnd"/>
      <w:r w:rsidRPr="005B5CF6">
        <w:rPr>
          <w:color w:val="000000"/>
          <w:sz w:val="28"/>
          <w:szCs w:val="28"/>
        </w:rPr>
        <w:t>);</w:t>
      </w:r>
    </w:p>
    <w:p w:rsidR="003B3E8C" w:rsidRPr="005B5CF6" w:rsidRDefault="003B3E8C" w:rsidP="003B3E8C">
      <w:pPr>
        <w:pStyle w:val="rvps2"/>
        <w:shd w:val="clear" w:color="auto" w:fill="FFFFFF"/>
        <w:spacing w:before="0" w:beforeAutospacing="0" w:after="0" w:afterAutospacing="0"/>
        <w:ind w:firstLine="450"/>
        <w:jc w:val="both"/>
        <w:textAlignment w:val="baseline"/>
        <w:rPr>
          <w:color w:val="000000"/>
          <w:sz w:val="28"/>
          <w:szCs w:val="28"/>
        </w:rPr>
      </w:pPr>
      <w:bookmarkStart w:id="8" w:name="n156"/>
      <w:bookmarkEnd w:id="8"/>
      <w:r w:rsidRPr="005B5CF6">
        <w:rPr>
          <w:color w:val="000000"/>
          <w:sz w:val="28"/>
          <w:szCs w:val="28"/>
        </w:rPr>
        <w:t xml:space="preserve">2 - </w:t>
      </w:r>
      <w:proofErr w:type="spellStart"/>
      <w:r w:rsidRPr="005B5CF6">
        <w:rPr>
          <w:color w:val="000000"/>
          <w:sz w:val="28"/>
          <w:szCs w:val="28"/>
        </w:rPr>
        <w:t>цілі</w:t>
      </w:r>
      <w:proofErr w:type="spellEnd"/>
      <w:r w:rsidRPr="005B5CF6">
        <w:rPr>
          <w:color w:val="000000"/>
          <w:sz w:val="28"/>
          <w:szCs w:val="28"/>
        </w:rPr>
        <w:t xml:space="preserve"> </w:t>
      </w:r>
      <w:proofErr w:type="spellStart"/>
      <w:r w:rsidRPr="005B5CF6">
        <w:rPr>
          <w:color w:val="000000"/>
          <w:sz w:val="28"/>
          <w:szCs w:val="28"/>
        </w:rPr>
        <w:t>прийняття</w:t>
      </w:r>
      <w:proofErr w:type="spellEnd"/>
      <w:r w:rsidRPr="005B5CF6">
        <w:rPr>
          <w:color w:val="000000"/>
          <w:sz w:val="28"/>
          <w:szCs w:val="28"/>
        </w:rPr>
        <w:t xml:space="preserve"> регуляторного акта, </w:t>
      </w:r>
      <w:proofErr w:type="spellStart"/>
      <w:r w:rsidRPr="005B5CF6">
        <w:rPr>
          <w:color w:val="000000"/>
          <w:sz w:val="28"/>
          <w:szCs w:val="28"/>
        </w:rPr>
        <w:t>які</w:t>
      </w:r>
      <w:proofErr w:type="spellEnd"/>
      <w:r w:rsidRPr="005B5CF6">
        <w:rPr>
          <w:color w:val="000000"/>
          <w:sz w:val="28"/>
          <w:szCs w:val="28"/>
        </w:rPr>
        <w:t xml:space="preserve"> </w:t>
      </w:r>
      <w:proofErr w:type="spellStart"/>
      <w:r w:rsidRPr="005B5CF6">
        <w:rPr>
          <w:color w:val="000000"/>
          <w:sz w:val="28"/>
          <w:szCs w:val="28"/>
        </w:rPr>
        <w:t>можуть</w:t>
      </w:r>
      <w:proofErr w:type="spellEnd"/>
      <w:r w:rsidRPr="005B5CF6">
        <w:rPr>
          <w:color w:val="000000"/>
          <w:sz w:val="28"/>
          <w:szCs w:val="28"/>
        </w:rPr>
        <w:t xml:space="preserve"> бути </w:t>
      </w:r>
      <w:proofErr w:type="spellStart"/>
      <w:r w:rsidRPr="005B5CF6">
        <w:rPr>
          <w:color w:val="000000"/>
          <w:sz w:val="28"/>
          <w:szCs w:val="28"/>
        </w:rPr>
        <w:t>досягнуті</w:t>
      </w:r>
      <w:proofErr w:type="spellEnd"/>
      <w:r w:rsidRPr="005B5CF6">
        <w:rPr>
          <w:color w:val="000000"/>
          <w:sz w:val="28"/>
          <w:szCs w:val="28"/>
        </w:rPr>
        <w:t xml:space="preserve"> </w:t>
      </w:r>
      <w:proofErr w:type="spellStart"/>
      <w:r w:rsidRPr="005B5CF6">
        <w:rPr>
          <w:color w:val="000000"/>
          <w:sz w:val="28"/>
          <w:szCs w:val="28"/>
        </w:rPr>
        <w:t>частково</w:t>
      </w:r>
      <w:proofErr w:type="spellEnd"/>
      <w:r w:rsidRPr="005B5CF6">
        <w:rPr>
          <w:color w:val="000000"/>
          <w:sz w:val="28"/>
          <w:szCs w:val="28"/>
        </w:rPr>
        <w:t xml:space="preserve"> (проблема </w:t>
      </w:r>
      <w:proofErr w:type="spellStart"/>
      <w:r w:rsidRPr="005B5CF6">
        <w:rPr>
          <w:color w:val="000000"/>
          <w:sz w:val="28"/>
          <w:szCs w:val="28"/>
        </w:rPr>
        <w:t>значно</w:t>
      </w:r>
      <w:proofErr w:type="spellEnd"/>
      <w:r w:rsidRPr="005B5CF6">
        <w:rPr>
          <w:color w:val="000000"/>
          <w:sz w:val="28"/>
          <w:szCs w:val="28"/>
        </w:rPr>
        <w:t xml:space="preserve"> </w:t>
      </w:r>
      <w:proofErr w:type="spellStart"/>
      <w:r w:rsidRPr="005B5CF6">
        <w:rPr>
          <w:color w:val="000000"/>
          <w:sz w:val="28"/>
          <w:szCs w:val="28"/>
        </w:rPr>
        <w:t>зменшиться</w:t>
      </w:r>
      <w:proofErr w:type="spellEnd"/>
      <w:r w:rsidRPr="005B5CF6">
        <w:rPr>
          <w:color w:val="000000"/>
          <w:sz w:val="28"/>
          <w:szCs w:val="28"/>
        </w:rPr>
        <w:t xml:space="preserve">, </w:t>
      </w:r>
      <w:proofErr w:type="spellStart"/>
      <w:r w:rsidRPr="005B5CF6">
        <w:rPr>
          <w:color w:val="000000"/>
          <w:sz w:val="28"/>
          <w:szCs w:val="28"/>
        </w:rPr>
        <w:t>деякі</w:t>
      </w:r>
      <w:proofErr w:type="spellEnd"/>
      <w:r w:rsidRPr="005B5CF6">
        <w:rPr>
          <w:color w:val="000000"/>
          <w:sz w:val="28"/>
          <w:szCs w:val="28"/>
        </w:rPr>
        <w:t xml:space="preserve"> </w:t>
      </w:r>
      <w:proofErr w:type="spellStart"/>
      <w:r w:rsidRPr="005B5CF6">
        <w:rPr>
          <w:color w:val="000000"/>
          <w:sz w:val="28"/>
          <w:szCs w:val="28"/>
        </w:rPr>
        <w:t>важливі</w:t>
      </w:r>
      <w:proofErr w:type="spellEnd"/>
      <w:r w:rsidRPr="005B5CF6">
        <w:rPr>
          <w:color w:val="000000"/>
          <w:sz w:val="28"/>
          <w:szCs w:val="28"/>
        </w:rPr>
        <w:t xml:space="preserve"> та </w:t>
      </w:r>
      <w:proofErr w:type="spellStart"/>
      <w:r w:rsidRPr="005B5CF6">
        <w:rPr>
          <w:color w:val="000000"/>
          <w:sz w:val="28"/>
          <w:szCs w:val="28"/>
        </w:rPr>
        <w:t>критичні</w:t>
      </w:r>
      <w:proofErr w:type="spellEnd"/>
      <w:r w:rsidRPr="005B5CF6">
        <w:rPr>
          <w:color w:val="000000"/>
          <w:sz w:val="28"/>
          <w:szCs w:val="28"/>
        </w:rPr>
        <w:t xml:space="preserve"> </w:t>
      </w:r>
      <w:proofErr w:type="spellStart"/>
      <w:r w:rsidRPr="005B5CF6">
        <w:rPr>
          <w:color w:val="000000"/>
          <w:sz w:val="28"/>
          <w:szCs w:val="28"/>
        </w:rPr>
        <w:t>аспекти</w:t>
      </w:r>
      <w:proofErr w:type="spellEnd"/>
      <w:r w:rsidRPr="005B5CF6">
        <w:rPr>
          <w:color w:val="000000"/>
          <w:sz w:val="28"/>
          <w:szCs w:val="28"/>
        </w:rPr>
        <w:t xml:space="preserve"> </w:t>
      </w:r>
      <w:proofErr w:type="spellStart"/>
      <w:r w:rsidRPr="005B5CF6">
        <w:rPr>
          <w:color w:val="000000"/>
          <w:sz w:val="28"/>
          <w:szCs w:val="28"/>
        </w:rPr>
        <w:t>проблеми</w:t>
      </w:r>
      <w:proofErr w:type="spellEnd"/>
      <w:r w:rsidRPr="005B5CF6">
        <w:rPr>
          <w:color w:val="000000"/>
          <w:sz w:val="28"/>
          <w:szCs w:val="28"/>
        </w:rPr>
        <w:t xml:space="preserve"> </w:t>
      </w:r>
      <w:proofErr w:type="spellStart"/>
      <w:r w:rsidRPr="005B5CF6">
        <w:rPr>
          <w:color w:val="000000"/>
          <w:sz w:val="28"/>
          <w:szCs w:val="28"/>
        </w:rPr>
        <w:t>залишаться</w:t>
      </w:r>
      <w:proofErr w:type="spellEnd"/>
      <w:r w:rsidRPr="005B5CF6">
        <w:rPr>
          <w:color w:val="000000"/>
          <w:sz w:val="28"/>
          <w:szCs w:val="28"/>
        </w:rPr>
        <w:t xml:space="preserve"> </w:t>
      </w:r>
      <w:proofErr w:type="spellStart"/>
      <w:r w:rsidRPr="005B5CF6">
        <w:rPr>
          <w:color w:val="000000"/>
          <w:sz w:val="28"/>
          <w:szCs w:val="28"/>
        </w:rPr>
        <w:t>невирішеними</w:t>
      </w:r>
      <w:proofErr w:type="spellEnd"/>
      <w:r w:rsidRPr="005B5CF6">
        <w:rPr>
          <w:color w:val="000000"/>
          <w:sz w:val="28"/>
          <w:szCs w:val="28"/>
        </w:rPr>
        <w:t>);</w:t>
      </w:r>
    </w:p>
    <w:p w:rsidR="003B3E8C" w:rsidRPr="005B5CF6" w:rsidRDefault="003B3E8C" w:rsidP="003B3E8C">
      <w:pPr>
        <w:pStyle w:val="rvps2"/>
        <w:shd w:val="clear" w:color="auto" w:fill="FFFFFF"/>
        <w:spacing w:before="0" w:beforeAutospacing="0" w:after="0" w:afterAutospacing="0"/>
        <w:ind w:firstLine="450"/>
        <w:jc w:val="both"/>
        <w:textAlignment w:val="baseline"/>
        <w:rPr>
          <w:color w:val="000000"/>
          <w:sz w:val="28"/>
          <w:szCs w:val="28"/>
        </w:rPr>
      </w:pPr>
      <w:bookmarkStart w:id="9" w:name="n157"/>
      <w:bookmarkEnd w:id="9"/>
      <w:r w:rsidRPr="005B5CF6">
        <w:rPr>
          <w:color w:val="000000"/>
          <w:sz w:val="28"/>
          <w:szCs w:val="28"/>
        </w:rPr>
        <w:t xml:space="preserve">1 - </w:t>
      </w:r>
      <w:proofErr w:type="spellStart"/>
      <w:r w:rsidRPr="005B5CF6">
        <w:rPr>
          <w:color w:val="000000"/>
          <w:sz w:val="28"/>
          <w:szCs w:val="28"/>
        </w:rPr>
        <w:t>цілі</w:t>
      </w:r>
      <w:proofErr w:type="spellEnd"/>
      <w:r w:rsidRPr="005B5CF6">
        <w:rPr>
          <w:color w:val="000000"/>
          <w:sz w:val="28"/>
          <w:szCs w:val="28"/>
        </w:rPr>
        <w:t xml:space="preserve"> </w:t>
      </w:r>
      <w:proofErr w:type="spellStart"/>
      <w:r w:rsidRPr="005B5CF6">
        <w:rPr>
          <w:color w:val="000000"/>
          <w:sz w:val="28"/>
          <w:szCs w:val="28"/>
        </w:rPr>
        <w:t>прийняття</w:t>
      </w:r>
      <w:proofErr w:type="spellEnd"/>
      <w:r w:rsidRPr="005B5CF6">
        <w:rPr>
          <w:color w:val="000000"/>
          <w:sz w:val="28"/>
          <w:szCs w:val="28"/>
        </w:rPr>
        <w:t xml:space="preserve"> регуляторного акта, </w:t>
      </w:r>
      <w:proofErr w:type="spellStart"/>
      <w:r w:rsidRPr="005B5CF6">
        <w:rPr>
          <w:color w:val="000000"/>
          <w:sz w:val="28"/>
          <w:szCs w:val="28"/>
        </w:rPr>
        <w:t>які</w:t>
      </w:r>
      <w:proofErr w:type="spellEnd"/>
      <w:r w:rsidRPr="005B5CF6">
        <w:rPr>
          <w:color w:val="000000"/>
          <w:sz w:val="28"/>
          <w:szCs w:val="28"/>
        </w:rPr>
        <w:t xml:space="preserve"> не </w:t>
      </w:r>
      <w:proofErr w:type="spellStart"/>
      <w:r w:rsidRPr="005B5CF6">
        <w:rPr>
          <w:color w:val="000000"/>
          <w:sz w:val="28"/>
          <w:szCs w:val="28"/>
        </w:rPr>
        <w:t>можуть</w:t>
      </w:r>
      <w:proofErr w:type="spellEnd"/>
      <w:r w:rsidRPr="005B5CF6">
        <w:rPr>
          <w:color w:val="000000"/>
          <w:sz w:val="28"/>
          <w:szCs w:val="28"/>
        </w:rPr>
        <w:t xml:space="preserve"> бути </w:t>
      </w:r>
      <w:proofErr w:type="spellStart"/>
      <w:r w:rsidRPr="005B5CF6">
        <w:rPr>
          <w:color w:val="000000"/>
          <w:sz w:val="28"/>
          <w:szCs w:val="28"/>
        </w:rPr>
        <w:t>досягнуті</w:t>
      </w:r>
      <w:proofErr w:type="spellEnd"/>
      <w:r w:rsidRPr="005B5CF6">
        <w:rPr>
          <w:color w:val="000000"/>
          <w:sz w:val="28"/>
          <w:szCs w:val="28"/>
        </w:rPr>
        <w:t xml:space="preserve"> (проблема </w:t>
      </w:r>
      <w:proofErr w:type="spellStart"/>
      <w:r w:rsidRPr="005B5CF6">
        <w:rPr>
          <w:color w:val="000000"/>
          <w:sz w:val="28"/>
          <w:szCs w:val="28"/>
        </w:rPr>
        <w:t>продовжує</w:t>
      </w:r>
      <w:proofErr w:type="spellEnd"/>
      <w:r w:rsidRPr="005B5CF6">
        <w:rPr>
          <w:color w:val="000000"/>
          <w:sz w:val="28"/>
          <w:szCs w:val="28"/>
        </w:rPr>
        <w:t xml:space="preserve"> </w:t>
      </w:r>
      <w:proofErr w:type="spellStart"/>
      <w:r w:rsidRPr="005B5CF6">
        <w:rPr>
          <w:color w:val="000000"/>
          <w:sz w:val="28"/>
          <w:szCs w:val="28"/>
        </w:rPr>
        <w:t>існувати</w:t>
      </w:r>
      <w:proofErr w:type="spellEnd"/>
      <w:r w:rsidRPr="005B5CF6">
        <w:rPr>
          <w:color w:val="000000"/>
          <w:sz w:val="28"/>
          <w:szCs w:val="28"/>
        </w:rPr>
        <w:t>).</w:t>
      </w:r>
    </w:p>
    <w:p w:rsidR="003B3E8C" w:rsidRPr="00536A71" w:rsidRDefault="003B3E8C" w:rsidP="003B3E8C">
      <w:pPr>
        <w:rPr>
          <w:lang w:eastAsia="en-US"/>
        </w:rPr>
      </w:pPr>
    </w:p>
    <w:tbl>
      <w:tblPr>
        <w:tblW w:w="5205" w:type="pct"/>
        <w:tblCellSpacing w:w="22" w:type="dxa"/>
        <w:tblInd w:w="-337"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2715"/>
        <w:gridCol w:w="1807"/>
        <w:gridCol w:w="5773"/>
      </w:tblGrid>
      <w:tr w:rsidR="003B3E8C" w:rsidTr="00D626AA">
        <w:trPr>
          <w:tblCellSpacing w:w="22" w:type="dxa"/>
        </w:trPr>
        <w:tc>
          <w:tcPr>
            <w:tcW w:w="1286" w:type="pct"/>
            <w:tcBorders>
              <w:top w:val="outset" w:sz="6" w:space="0" w:color="auto"/>
              <w:left w:val="outset" w:sz="6" w:space="0" w:color="auto"/>
              <w:bottom w:val="outset" w:sz="6" w:space="0" w:color="auto"/>
              <w:right w:val="outset" w:sz="6" w:space="0" w:color="auto"/>
            </w:tcBorders>
            <w:hideMark/>
          </w:tcPr>
          <w:p w:rsidR="003B3E8C" w:rsidRDefault="003B3E8C" w:rsidP="00D626AA">
            <w:pPr>
              <w:pStyle w:val="af"/>
              <w:spacing w:line="276" w:lineRule="auto"/>
              <w:jc w:val="center"/>
              <w:rPr>
                <w:b/>
                <w:lang w:eastAsia="en-US"/>
              </w:rPr>
            </w:pPr>
            <w:r>
              <w:rPr>
                <w:b/>
                <w:lang w:eastAsia="en-US"/>
              </w:rPr>
              <w:t>Рейтинг результативності (досягнення цілей під час вирішення проблеми)</w:t>
            </w:r>
          </w:p>
        </w:tc>
        <w:tc>
          <w:tcPr>
            <w:tcW w:w="856" w:type="pct"/>
            <w:tcBorders>
              <w:top w:val="outset" w:sz="6" w:space="0" w:color="auto"/>
              <w:left w:val="outset" w:sz="6" w:space="0" w:color="auto"/>
              <w:bottom w:val="outset" w:sz="6" w:space="0" w:color="auto"/>
              <w:right w:val="outset" w:sz="6" w:space="0" w:color="auto"/>
            </w:tcBorders>
            <w:hideMark/>
          </w:tcPr>
          <w:p w:rsidR="003B3E8C" w:rsidRDefault="003B3E8C" w:rsidP="00D626AA">
            <w:pPr>
              <w:pStyle w:val="af"/>
              <w:spacing w:line="276" w:lineRule="auto"/>
              <w:ind w:left="9" w:right="-61" w:firstLine="142"/>
              <w:jc w:val="center"/>
              <w:rPr>
                <w:b/>
                <w:lang w:eastAsia="en-US"/>
              </w:rPr>
            </w:pPr>
            <w:r>
              <w:rPr>
                <w:b/>
                <w:lang w:eastAsia="en-US"/>
              </w:rPr>
              <w:t xml:space="preserve">Бал </w:t>
            </w:r>
            <w:proofErr w:type="spellStart"/>
            <w:r>
              <w:rPr>
                <w:b/>
                <w:lang w:eastAsia="en-US"/>
              </w:rPr>
              <w:t>результатив-ності</w:t>
            </w:r>
            <w:proofErr w:type="spellEnd"/>
            <w:r>
              <w:rPr>
                <w:b/>
                <w:lang w:eastAsia="en-US"/>
              </w:rPr>
              <w:t xml:space="preserve"> (за </w:t>
            </w:r>
            <w:proofErr w:type="spellStart"/>
            <w:r>
              <w:rPr>
                <w:b/>
                <w:lang w:eastAsia="en-US"/>
              </w:rPr>
              <w:t>чотири-бальною</w:t>
            </w:r>
            <w:proofErr w:type="spellEnd"/>
            <w:r>
              <w:rPr>
                <w:b/>
                <w:lang w:eastAsia="en-US"/>
              </w:rPr>
              <w:t xml:space="preserve"> </w:t>
            </w:r>
            <w:proofErr w:type="spellStart"/>
            <w:r>
              <w:rPr>
                <w:b/>
                <w:lang w:eastAsia="en-US"/>
              </w:rPr>
              <w:t>систе-мою</w:t>
            </w:r>
            <w:proofErr w:type="spellEnd"/>
            <w:r>
              <w:rPr>
                <w:b/>
                <w:lang w:eastAsia="en-US"/>
              </w:rPr>
              <w:t xml:space="preserve"> оцінки)</w:t>
            </w:r>
          </w:p>
        </w:tc>
        <w:tc>
          <w:tcPr>
            <w:tcW w:w="2770" w:type="pct"/>
            <w:tcBorders>
              <w:top w:val="outset" w:sz="6" w:space="0" w:color="auto"/>
              <w:left w:val="outset" w:sz="6" w:space="0" w:color="auto"/>
              <w:bottom w:val="outset" w:sz="6" w:space="0" w:color="auto"/>
              <w:right w:val="outset" w:sz="6" w:space="0" w:color="auto"/>
            </w:tcBorders>
            <w:hideMark/>
          </w:tcPr>
          <w:p w:rsidR="003B3E8C" w:rsidRDefault="003B3E8C" w:rsidP="00D626AA">
            <w:pPr>
              <w:pStyle w:val="af"/>
              <w:spacing w:line="276" w:lineRule="auto"/>
              <w:jc w:val="center"/>
              <w:rPr>
                <w:b/>
                <w:lang w:eastAsia="en-US"/>
              </w:rPr>
            </w:pPr>
            <w:r>
              <w:rPr>
                <w:b/>
                <w:lang w:eastAsia="en-US"/>
              </w:rPr>
              <w:t xml:space="preserve">Коментарі </w:t>
            </w:r>
          </w:p>
          <w:p w:rsidR="003B3E8C" w:rsidRDefault="003B3E8C" w:rsidP="00D626AA">
            <w:pPr>
              <w:pStyle w:val="af"/>
              <w:spacing w:line="276" w:lineRule="auto"/>
              <w:jc w:val="center"/>
              <w:rPr>
                <w:b/>
                <w:lang w:eastAsia="en-US"/>
              </w:rPr>
            </w:pPr>
            <w:r>
              <w:rPr>
                <w:b/>
                <w:lang w:eastAsia="en-US"/>
              </w:rPr>
              <w:t>щодо присвоєння відповідного бала</w:t>
            </w:r>
          </w:p>
        </w:tc>
      </w:tr>
      <w:tr w:rsidR="003B3E8C" w:rsidRPr="00B96403" w:rsidTr="00D626AA">
        <w:trPr>
          <w:trHeight w:val="1972"/>
          <w:tblCellSpacing w:w="22" w:type="dxa"/>
        </w:trPr>
        <w:tc>
          <w:tcPr>
            <w:tcW w:w="1286" w:type="pct"/>
            <w:tcBorders>
              <w:top w:val="outset" w:sz="6" w:space="0" w:color="auto"/>
              <w:left w:val="outset" w:sz="6" w:space="0" w:color="auto"/>
              <w:bottom w:val="outset" w:sz="6" w:space="0" w:color="auto"/>
              <w:right w:val="outset" w:sz="6" w:space="0" w:color="auto"/>
            </w:tcBorders>
            <w:hideMark/>
          </w:tcPr>
          <w:p w:rsidR="003B3E8C" w:rsidRPr="00BD42A0" w:rsidRDefault="003B3E8C" w:rsidP="00D419D4">
            <w:pPr>
              <w:pStyle w:val="af"/>
              <w:spacing w:line="276" w:lineRule="auto"/>
              <w:rPr>
                <w:szCs w:val="24"/>
                <w:lang w:eastAsia="en-US"/>
              </w:rPr>
            </w:pPr>
            <w:r w:rsidRPr="00BD42A0">
              <w:rPr>
                <w:rStyle w:val="27"/>
                <w:szCs w:val="24"/>
                <w:lang w:eastAsia="en-US"/>
              </w:rPr>
              <w:t>Альтернатива 1:</w:t>
            </w:r>
            <w:r w:rsidRPr="00BD42A0">
              <w:rPr>
                <w:szCs w:val="24"/>
              </w:rPr>
              <w:t xml:space="preserve"> Прийняття запропонованого регуляторного акта «Про встановлення ставок та пільг із сп</w:t>
            </w:r>
            <w:r w:rsidR="008D55F8">
              <w:rPr>
                <w:szCs w:val="24"/>
              </w:rPr>
              <w:t xml:space="preserve">лати місцевих податків </w:t>
            </w:r>
            <w:r w:rsidR="00001356">
              <w:rPr>
                <w:szCs w:val="24"/>
              </w:rPr>
              <w:t xml:space="preserve"> на 202</w:t>
            </w:r>
            <w:r w:rsidR="00D419D4">
              <w:rPr>
                <w:szCs w:val="24"/>
              </w:rPr>
              <w:t>1</w:t>
            </w:r>
            <w:r w:rsidRPr="00BD42A0">
              <w:rPr>
                <w:szCs w:val="24"/>
              </w:rPr>
              <w:t xml:space="preserve"> рік» у запропонованому вигляді.</w:t>
            </w:r>
          </w:p>
        </w:tc>
        <w:tc>
          <w:tcPr>
            <w:tcW w:w="856" w:type="pct"/>
            <w:tcBorders>
              <w:top w:val="outset" w:sz="6" w:space="0" w:color="auto"/>
              <w:left w:val="outset" w:sz="6" w:space="0" w:color="auto"/>
              <w:bottom w:val="outset" w:sz="6" w:space="0" w:color="auto"/>
              <w:right w:val="outset" w:sz="6" w:space="0" w:color="auto"/>
            </w:tcBorders>
            <w:hideMark/>
          </w:tcPr>
          <w:p w:rsidR="003B3E8C" w:rsidRPr="00BD42A0" w:rsidRDefault="003B3E8C" w:rsidP="00D626AA">
            <w:pPr>
              <w:pStyle w:val="af"/>
              <w:spacing w:line="276" w:lineRule="auto"/>
              <w:jc w:val="center"/>
              <w:rPr>
                <w:szCs w:val="24"/>
                <w:lang w:eastAsia="en-US"/>
              </w:rPr>
            </w:pPr>
            <w:r w:rsidRPr="00BD42A0">
              <w:rPr>
                <w:szCs w:val="24"/>
                <w:lang w:eastAsia="en-US"/>
              </w:rPr>
              <w:t>3 – цілі прийняття регуляторного акта можуть бути  досягнуті майже повною мірою</w:t>
            </w:r>
          </w:p>
        </w:tc>
        <w:tc>
          <w:tcPr>
            <w:tcW w:w="2770" w:type="pct"/>
            <w:tcBorders>
              <w:top w:val="outset" w:sz="6" w:space="0" w:color="auto"/>
              <w:left w:val="outset" w:sz="6" w:space="0" w:color="auto"/>
              <w:bottom w:val="outset" w:sz="6" w:space="0" w:color="auto"/>
              <w:right w:val="outset" w:sz="6" w:space="0" w:color="auto"/>
            </w:tcBorders>
          </w:tcPr>
          <w:p w:rsidR="003B3E8C" w:rsidRPr="00BD42A0" w:rsidRDefault="003B3E8C" w:rsidP="00D626AA">
            <w:pPr>
              <w:pStyle w:val="af"/>
              <w:spacing w:line="276" w:lineRule="auto"/>
              <w:rPr>
                <w:rStyle w:val="27"/>
                <w:szCs w:val="24"/>
                <w:lang w:eastAsia="en-US"/>
              </w:rPr>
            </w:pPr>
            <w:r w:rsidRPr="00BD42A0">
              <w:rPr>
                <w:rStyle w:val="27"/>
                <w:szCs w:val="24"/>
                <w:lang w:eastAsia="en-US"/>
              </w:rPr>
              <w:t>Прийняття даного рішення вирішить важливі аспекти проблеми, забезпечить досягнення встановлених цілей, чітких та прозорих механізмів справляння</w:t>
            </w:r>
            <w:r>
              <w:rPr>
                <w:rStyle w:val="27"/>
                <w:szCs w:val="24"/>
                <w:lang w:eastAsia="en-US"/>
              </w:rPr>
              <w:t xml:space="preserve">   </w:t>
            </w:r>
            <w:r w:rsidRPr="00BD42A0">
              <w:rPr>
                <w:rStyle w:val="27"/>
                <w:szCs w:val="24"/>
                <w:lang w:eastAsia="en-US"/>
              </w:rPr>
              <w:t>місцевих податків у відповідності до вимог Податкового Кодексу України, з ура</w:t>
            </w:r>
            <w:r>
              <w:rPr>
                <w:rStyle w:val="27"/>
                <w:szCs w:val="24"/>
                <w:lang w:eastAsia="en-US"/>
              </w:rPr>
              <w:t xml:space="preserve">хуванням рівня </w:t>
            </w:r>
            <w:r w:rsidRPr="00BD42A0">
              <w:rPr>
                <w:rStyle w:val="27"/>
                <w:szCs w:val="24"/>
                <w:lang w:eastAsia="en-US"/>
              </w:rPr>
              <w:t>платоспроможності суб’єктів господарювання;</w:t>
            </w:r>
          </w:p>
          <w:p w:rsidR="003B3E8C" w:rsidRDefault="003B3E8C" w:rsidP="00D626AA">
            <w:pPr>
              <w:pStyle w:val="af"/>
              <w:spacing w:line="276" w:lineRule="auto"/>
              <w:rPr>
                <w:rStyle w:val="27"/>
                <w:szCs w:val="24"/>
                <w:lang w:eastAsia="en-US"/>
              </w:rPr>
            </w:pPr>
            <w:r w:rsidRPr="00BD42A0">
              <w:rPr>
                <w:rStyle w:val="27"/>
                <w:szCs w:val="24"/>
                <w:lang w:eastAsia="en-US"/>
              </w:rPr>
              <w:t xml:space="preserve"> наповнення селищного бюджету; </w:t>
            </w:r>
          </w:p>
          <w:p w:rsidR="003B3E8C" w:rsidRPr="00BD42A0" w:rsidRDefault="003B3E8C" w:rsidP="00D626AA">
            <w:pPr>
              <w:pStyle w:val="af"/>
              <w:spacing w:line="276" w:lineRule="auto"/>
              <w:rPr>
                <w:szCs w:val="24"/>
              </w:rPr>
            </w:pPr>
            <w:r w:rsidRPr="00BD42A0">
              <w:rPr>
                <w:rStyle w:val="27"/>
                <w:szCs w:val="24"/>
                <w:lang w:eastAsia="en-US"/>
              </w:rPr>
              <w:t xml:space="preserve">виконання програми  соціально-економічного  розвитку громади. </w:t>
            </w:r>
          </w:p>
        </w:tc>
      </w:tr>
      <w:tr w:rsidR="003B3E8C" w:rsidRPr="00B96403" w:rsidTr="00D626AA">
        <w:trPr>
          <w:trHeight w:val="1972"/>
          <w:tblCellSpacing w:w="22" w:type="dxa"/>
        </w:trPr>
        <w:tc>
          <w:tcPr>
            <w:tcW w:w="1286" w:type="pct"/>
            <w:tcBorders>
              <w:top w:val="outset" w:sz="6" w:space="0" w:color="auto"/>
              <w:left w:val="outset" w:sz="6" w:space="0" w:color="auto"/>
              <w:bottom w:val="outset" w:sz="6" w:space="0" w:color="auto"/>
              <w:right w:val="outset" w:sz="6" w:space="0" w:color="auto"/>
            </w:tcBorders>
          </w:tcPr>
          <w:p w:rsidR="003B3E8C" w:rsidRPr="00470B97" w:rsidRDefault="003B3E8C" w:rsidP="00D626AA">
            <w:pPr>
              <w:pStyle w:val="af"/>
              <w:spacing w:line="276" w:lineRule="auto"/>
              <w:rPr>
                <w:sz w:val="28"/>
                <w:szCs w:val="28"/>
                <w:lang w:eastAsia="en-US"/>
              </w:rPr>
            </w:pPr>
            <w:r w:rsidRPr="008C3831">
              <w:rPr>
                <w:rStyle w:val="27"/>
                <w:szCs w:val="24"/>
                <w:lang w:eastAsia="en-US"/>
              </w:rPr>
              <w:lastRenderedPageBreak/>
              <w:t>Альтернатива  2:</w:t>
            </w:r>
            <w:r w:rsidRPr="008C3831">
              <w:rPr>
                <w:szCs w:val="24"/>
              </w:rPr>
              <w:t xml:space="preserve"> Залишення існуючої ситуації без змін. Не приймати</w:t>
            </w:r>
            <w:r w:rsidRPr="00377BA5">
              <w:rPr>
                <w:szCs w:val="24"/>
              </w:rPr>
              <w:t xml:space="preserve"> регуляторний акт.  </w:t>
            </w:r>
          </w:p>
        </w:tc>
        <w:tc>
          <w:tcPr>
            <w:tcW w:w="856" w:type="pct"/>
            <w:tcBorders>
              <w:top w:val="outset" w:sz="6" w:space="0" w:color="auto"/>
              <w:left w:val="outset" w:sz="6" w:space="0" w:color="auto"/>
              <w:bottom w:val="outset" w:sz="6" w:space="0" w:color="auto"/>
              <w:right w:val="outset" w:sz="6" w:space="0" w:color="auto"/>
            </w:tcBorders>
          </w:tcPr>
          <w:p w:rsidR="003B3E8C" w:rsidRDefault="003B3E8C" w:rsidP="00D626AA">
            <w:pPr>
              <w:pStyle w:val="af"/>
              <w:spacing w:line="276" w:lineRule="auto"/>
              <w:jc w:val="center"/>
              <w:rPr>
                <w:lang w:eastAsia="en-US"/>
              </w:rPr>
            </w:pPr>
            <w:r>
              <w:rPr>
                <w:lang w:eastAsia="en-US"/>
              </w:rPr>
              <w:t xml:space="preserve">1 </w:t>
            </w:r>
            <w:proofErr w:type="spellStart"/>
            <w:r>
              <w:rPr>
                <w:lang w:eastAsia="en-US"/>
              </w:rPr>
              <w:t>–цілі</w:t>
            </w:r>
            <w:proofErr w:type="spellEnd"/>
            <w:r>
              <w:rPr>
                <w:lang w:eastAsia="en-US"/>
              </w:rPr>
              <w:t xml:space="preserve"> прийняття регуляторного акта не можуть бути досягнуті (проблема продовжує існувати)</w:t>
            </w:r>
          </w:p>
        </w:tc>
        <w:tc>
          <w:tcPr>
            <w:tcW w:w="2770" w:type="pct"/>
            <w:tcBorders>
              <w:top w:val="outset" w:sz="6" w:space="0" w:color="auto"/>
              <w:left w:val="outset" w:sz="6" w:space="0" w:color="auto"/>
              <w:bottom w:val="outset" w:sz="6" w:space="0" w:color="auto"/>
              <w:right w:val="outset" w:sz="6" w:space="0" w:color="auto"/>
            </w:tcBorders>
          </w:tcPr>
          <w:p w:rsidR="003B3E8C" w:rsidRPr="00BD42A0" w:rsidRDefault="003B3E8C" w:rsidP="001062F9">
            <w:pPr>
              <w:pStyle w:val="af"/>
              <w:spacing w:line="276" w:lineRule="auto"/>
              <w:rPr>
                <w:rStyle w:val="27"/>
                <w:szCs w:val="24"/>
                <w:lang w:eastAsia="en-US"/>
              </w:rPr>
            </w:pPr>
            <w:r w:rsidRPr="00BD42A0">
              <w:rPr>
                <w:szCs w:val="24"/>
                <w:lang w:eastAsia="en-US"/>
              </w:rPr>
              <w:t xml:space="preserve">Така альтернатива є не прийнятною. Місцеві податки та збори будуть сплачуватися платниками відповідно  до Податкового  кодексу України за мінімальними ставками,  громадяни  втратять додаткові пільги. Зменшаться надходження до сільського бюджету , а це не дозволить  </w:t>
            </w:r>
            <w:proofErr w:type="spellStart"/>
            <w:r w:rsidRPr="00BD42A0">
              <w:rPr>
                <w:szCs w:val="24"/>
                <w:lang w:eastAsia="en-US"/>
              </w:rPr>
              <w:t>профіна</w:t>
            </w:r>
            <w:r w:rsidR="001062F9">
              <w:rPr>
                <w:szCs w:val="24"/>
                <w:lang w:eastAsia="en-US"/>
              </w:rPr>
              <w:t>нсу</w:t>
            </w:r>
            <w:r w:rsidRPr="00BD42A0">
              <w:rPr>
                <w:szCs w:val="24"/>
                <w:lang w:eastAsia="en-US"/>
              </w:rPr>
              <w:t>вувати</w:t>
            </w:r>
            <w:proofErr w:type="spellEnd"/>
            <w:r w:rsidRPr="00BD42A0">
              <w:rPr>
                <w:szCs w:val="24"/>
                <w:lang w:eastAsia="en-US"/>
              </w:rPr>
              <w:t xml:space="preserve">  в повній мірі комунальні заклади, соціальні програми</w:t>
            </w:r>
            <w:r>
              <w:rPr>
                <w:szCs w:val="24"/>
                <w:lang w:eastAsia="en-US"/>
              </w:rPr>
              <w:t>.</w:t>
            </w:r>
          </w:p>
        </w:tc>
      </w:tr>
    </w:tbl>
    <w:p w:rsidR="003B3E8C" w:rsidRDefault="003B3E8C" w:rsidP="003B3E8C">
      <w:pPr>
        <w:pStyle w:val="af"/>
        <w:jc w:val="center"/>
        <w:rPr>
          <w:b/>
        </w:rPr>
      </w:pPr>
    </w:p>
    <w:p w:rsidR="003B3E8C" w:rsidRDefault="003B3E8C" w:rsidP="003B3E8C">
      <w:pPr>
        <w:pStyle w:val="af"/>
        <w:jc w:val="center"/>
        <w:rPr>
          <w:b/>
        </w:rPr>
      </w:pPr>
      <w:r>
        <w:rPr>
          <w:b/>
        </w:rPr>
        <w:t>Рейтинг результативності досягнення цілей</w:t>
      </w:r>
    </w:p>
    <w:p w:rsidR="003B3E8C" w:rsidRDefault="003B3E8C" w:rsidP="003B3E8C">
      <w:pPr>
        <w:pStyle w:val="af"/>
        <w:jc w:val="center"/>
        <w:rPr>
          <w:b/>
        </w:rPr>
      </w:pPr>
    </w:p>
    <w:tbl>
      <w:tblPr>
        <w:tblW w:w="5205" w:type="pct"/>
        <w:tblCellSpacing w:w="22" w:type="dxa"/>
        <w:tblInd w:w="-337"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2107"/>
        <w:gridCol w:w="3482"/>
        <w:gridCol w:w="2500"/>
        <w:gridCol w:w="2206"/>
      </w:tblGrid>
      <w:tr w:rsidR="003B3E8C" w:rsidTr="00D626AA">
        <w:trPr>
          <w:tblCellSpacing w:w="22" w:type="dxa"/>
        </w:trPr>
        <w:tc>
          <w:tcPr>
            <w:tcW w:w="991" w:type="pct"/>
            <w:tcBorders>
              <w:top w:val="outset" w:sz="6" w:space="0" w:color="auto"/>
              <w:left w:val="outset" w:sz="6" w:space="0" w:color="auto"/>
              <w:bottom w:val="outset" w:sz="6" w:space="0" w:color="auto"/>
              <w:right w:val="outset" w:sz="6" w:space="0" w:color="auto"/>
            </w:tcBorders>
            <w:hideMark/>
          </w:tcPr>
          <w:p w:rsidR="003B3E8C" w:rsidRDefault="003B3E8C" w:rsidP="00D626AA">
            <w:pPr>
              <w:pStyle w:val="af"/>
              <w:spacing w:line="276" w:lineRule="auto"/>
              <w:jc w:val="center"/>
              <w:rPr>
                <w:b/>
                <w:lang w:eastAsia="en-US"/>
              </w:rPr>
            </w:pPr>
            <w:r>
              <w:rPr>
                <w:b/>
                <w:lang w:eastAsia="en-US"/>
              </w:rPr>
              <w:t xml:space="preserve">Рейтинг </w:t>
            </w:r>
            <w:proofErr w:type="spellStart"/>
            <w:r>
              <w:rPr>
                <w:b/>
                <w:lang w:eastAsia="en-US"/>
              </w:rPr>
              <w:t>результатив-ності</w:t>
            </w:r>
            <w:proofErr w:type="spellEnd"/>
          </w:p>
        </w:tc>
        <w:tc>
          <w:tcPr>
            <w:tcW w:w="1668" w:type="pct"/>
            <w:tcBorders>
              <w:top w:val="outset" w:sz="6" w:space="0" w:color="auto"/>
              <w:left w:val="outset" w:sz="6" w:space="0" w:color="auto"/>
              <w:bottom w:val="outset" w:sz="6" w:space="0" w:color="auto"/>
              <w:right w:val="outset" w:sz="6" w:space="0" w:color="auto"/>
            </w:tcBorders>
            <w:hideMark/>
          </w:tcPr>
          <w:p w:rsidR="003B3E8C" w:rsidRDefault="003B3E8C" w:rsidP="00D626AA">
            <w:pPr>
              <w:pStyle w:val="af"/>
              <w:spacing w:line="276" w:lineRule="auto"/>
              <w:jc w:val="center"/>
              <w:rPr>
                <w:b/>
                <w:lang w:eastAsia="en-US"/>
              </w:rPr>
            </w:pPr>
            <w:r>
              <w:rPr>
                <w:b/>
                <w:lang w:eastAsia="en-US"/>
              </w:rPr>
              <w:t xml:space="preserve">Вигоди </w:t>
            </w:r>
          </w:p>
          <w:p w:rsidR="003B3E8C" w:rsidRDefault="003B3E8C" w:rsidP="00D626AA">
            <w:pPr>
              <w:pStyle w:val="af"/>
              <w:spacing w:line="276" w:lineRule="auto"/>
              <w:jc w:val="center"/>
              <w:rPr>
                <w:b/>
                <w:lang w:eastAsia="en-US"/>
              </w:rPr>
            </w:pPr>
            <w:r>
              <w:rPr>
                <w:b/>
                <w:lang w:eastAsia="en-US"/>
              </w:rPr>
              <w:t>(підсумок)</w:t>
            </w:r>
          </w:p>
        </w:tc>
        <w:tc>
          <w:tcPr>
            <w:tcW w:w="1192" w:type="pct"/>
            <w:tcBorders>
              <w:top w:val="outset" w:sz="6" w:space="0" w:color="auto"/>
              <w:left w:val="outset" w:sz="6" w:space="0" w:color="auto"/>
              <w:bottom w:val="outset" w:sz="6" w:space="0" w:color="auto"/>
              <w:right w:val="outset" w:sz="6" w:space="0" w:color="auto"/>
            </w:tcBorders>
            <w:hideMark/>
          </w:tcPr>
          <w:p w:rsidR="003B3E8C" w:rsidRDefault="003B3E8C" w:rsidP="00D626AA">
            <w:pPr>
              <w:pStyle w:val="af"/>
              <w:spacing w:line="276" w:lineRule="auto"/>
              <w:jc w:val="center"/>
              <w:rPr>
                <w:b/>
                <w:lang w:eastAsia="en-US"/>
              </w:rPr>
            </w:pPr>
            <w:r>
              <w:rPr>
                <w:b/>
                <w:lang w:eastAsia="en-US"/>
              </w:rPr>
              <w:t>Витрати (підсумок)</w:t>
            </w:r>
          </w:p>
        </w:tc>
        <w:tc>
          <w:tcPr>
            <w:tcW w:w="1038" w:type="pct"/>
            <w:tcBorders>
              <w:top w:val="outset" w:sz="6" w:space="0" w:color="auto"/>
              <w:left w:val="outset" w:sz="6" w:space="0" w:color="auto"/>
              <w:bottom w:val="outset" w:sz="6" w:space="0" w:color="auto"/>
              <w:right w:val="outset" w:sz="6" w:space="0" w:color="auto"/>
            </w:tcBorders>
            <w:hideMark/>
          </w:tcPr>
          <w:p w:rsidR="003B3E8C" w:rsidRDefault="003B3E8C" w:rsidP="00D626AA">
            <w:pPr>
              <w:pStyle w:val="af"/>
              <w:spacing w:line="276" w:lineRule="auto"/>
              <w:jc w:val="center"/>
              <w:rPr>
                <w:b/>
                <w:lang w:eastAsia="en-US"/>
              </w:rPr>
            </w:pPr>
            <w:r>
              <w:rPr>
                <w:b/>
                <w:lang w:eastAsia="en-US"/>
              </w:rPr>
              <w:t>Обґрунтування відповідного місця альтернативи у рейтингу</w:t>
            </w:r>
          </w:p>
        </w:tc>
      </w:tr>
      <w:tr w:rsidR="003B3E8C" w:rsidTr="00D626AA">
        <w:trPr>
          <w:trHeight w:val="3367"/>
          <w:tblCellSpacing w:w="22" w:type="dxa"/>
        </w:trPr>
        <w:tc>
          <w:tcPr>
            <w:tcW w:w="991" w:type="pct"/>
            <w:tcBorders>
              <w:top w:val="outset" w:sz="6" w:space="0" w:color="auto"/>
              <w:left w:val="outset" w:sz="6" w:space="0" w:color="auto"/>
              <w:bottom w:val="nil"/>
              <w:right w:val="outset" w:sz="6" w:space="0" w:color="auto"/>
            </w:tcBorders>
          </w:tcPr>
          <w:p w:rsidR="003B3E8C" w:rsidRDefault="003B3E8C" w:rsidP="00D419D4">
            <w:pPr>
              <w:jc w:val="both"/>
              <w:rPr>
                <w:rStyle w:val="27"/>
                <w:rFonts w:ascii="Times New Roman" w:hAnsi="Times New Roman"/>
                <w:sz w:val="24"/>
                <w:szCs w:val="24"/>
                <w:lang w:eastAsia="en-US"/>
              </w:rPr>
            </w:pPr>
            <w:r w:rsidRPr="00BD42A0">
              <w:rPr>
                <w:rStyle w:val="27"/>
                <w:sz w:val="24"/>
                <w:szCs w:val="24"/>
                <w:lang w:eastAsia="en-US"/>
              </w:rPr>
              <w:t>Альтернатива 1:</w:t>
            </w:r>
            <w:r w:rsidRPr="00BD42A0">
              <w:rPr>
                <w:sz w:val="24"/>
                <w:szCs w:val="24"/>
              </w:rPr>
              <w:t xml:space="preserve"> Прийняття запропонованого регуляторного акта «Про встановлення ставок та пільг із </w:t>
            </w:r>
            <w:r w:rsidR="00001356">
              <w:rPr>
                <w:sz w:val="24"/>
                <w:szCs w:val="24"/>
              </w:rPr>
              <w:t>сплати місцевих податків на 202</w:t>
            </w:r>
            <w:r w:rsidR="00D419D4">
              <w:rPr>
                <w:sz w:val="24"/>
                <w:szCs w:val="24"/>
              </w:rPr>
              <w:t>1</w:t>
            </w:r>
            <w:r w:rsidRPr="00BD42A0">
              <w:rPr>
                <w:sz w:val="24"/>
                <w:szCs w:val="24"/>
              </w:rPr>
              <w:t xml:space="preserve"> рік» у запропонованому вигляді.</w:t>
            </w:r>
          </w:p>
        </w:tc>
        <w:tc>
          <w:tcPr>
            <w:tcW w:w="1668" w:type="pct"/>
            <w:tcBorders>
              <w:top w:val="outset" w:sz="6" w:space="0" w:color="auto"/>
              <w:left w:val="outset" w:sz="6" w:space="0" w:color="auto"/>
              <w:bottom w:val="outset" w:sz="6" w:space="0" w:color="auto"/>
              <w:right w:val="outset" w:sz="6" w:space="0" w:color="auto"/>
            </w:tcBorders>
          </w:tcPr>
          <w:p w:rsidR="003B3E8C" w:rsidRDefault="003B3E8C" w:rsidP="00D626AA">
            <w:pPr>
              <w:pStyle w:val="af"/>
              <w:spacing w:line="276" w:lineRule="auto"/>
              <w:rPr>
                <w:szCs w:val="24"/>
              </w:rPr>
            </w:pPr>
            <w:r w:rsidRPr="003A6699">
              <w:rPr>
                <w:lang w:eastAsia="en-US"/>
              </w:rPr>
              <w:t> </w:t>
            </w:r>
            <w:r w:rsidRPr="003A6699">
              <w:rPr>
                <w:szCs w:val="24"/>
              </w:rPr>
              <w:t xml:space="preserve">Забезпечує досягнення цілей державного регулювання; </w:t>
            </w:r>
          </w:p>
          <w:p w:rsidR="003B3E8C" w:rsidRDefault="003B3E8C" w:rsidP="00D626AA">
            <w:pPr>
              <w:pStyle w:val="af"/>
              <w:spacing w:line="276" w:lineRule="auto"/>
              <w:rPr>
                <w:szCs w:val="24"/>
              </w:rPr>
            </w:pPr>
            <w:r w:rsidRPr="003A6699">
              <w:rPr>
                <w:szCs w:val="24"/>
              </w:rPr>
              <w:t xml:space="preserve">стабільні надходження коштів до селищного  бюджету; </w:t>
            </w:r>
          </w:p>
          <w:p w:rsidR="003B3E8C" w:rsidRDefault="003B3E8C" w:rsidP="00D626AA">
            <w:pPr>
              <w:pStyle w:val="af"/>
              <w:spacing w:line="276" w:lineRule="auto"/>
              <w:rPr>
                <w:szCs w:val="24"/>
              </w:rPr>
            </w:pPr>
            <w:r w:rsidRPr="003A6699">
              <w:rPr>
                <w:szCs w:val="24"/>
              </w:rPr>
              <w:t xml:space="preserve">прозорість і гласність у процесі формування розміру ставок місцевих податків; </w:t>
            </w:r>
          </w:p>
          <w:p w:rsidR="003B3E8C" w:rsidRDefault="003B3E8C" w:rsidP="00D626AA">
            <w:pPr>
              <w:pStyle w:val="af"/>
              <w:spacing w:line="276" w:lineRule="auto"/>
              <w:rPr>
                <w:szCs w:val="24"/>
              </w:rPr>
            </w:pPr>
            <w:r w:rsidRPr="003A6699">
              <w:rPr>
                <w:szCs w:val="24"/>
              </w:rPr>
              <w:t xml:space="preserve">задоволення інтересів  суб’єктів  господарювання, не утискаючи інтереси територіальної громади; забезпечення сталого розвитку населених пунктів громади; </w:t>
            </w:r>
          </w:p>
          <w:p w:rsidR="003B3E8C" w:rsidRPr="003A6699" w:rsidRDefault="003B3E8C" w:rsidP="00D626AA">
            <w:pPr>
              <w:pStyle w:val="af"/>
              <w:spacing w:line="276" w:lineRule="auto"/>
              <w:rPr>
                <w:sz w:val="28"/>
                <w:szCs w:val="28"/>
                <w:lang w:eastAsia="en-US"/>
              </w:rPr>
            </w:pPr>
            <w:r w:rsidRPr="003A6699">
              <w:rPr>
                <w:szCs w:val="24"/>
              </w:rPr>
              <w:t>зменшення соціальної напруги;</w:t>
            </w:r>
          </w:p>
          <w:p w:rsidR="003B3E8C" w:rsidRPr="003A6699" w:rsidRDefault="003B3E8C" w:rsidP="00D626AA">
            <w:pPr>
              <w:autoSpaceDE w:val="0"/>
              <w:autoSpaceDN w:val="0"/>
              <w:adjustRightInd w:val="0"/>
              <w:jc w:val="both"/>
              <w:rPr>
                <w:rFonts w:ascii="Times New Roman" w:hAnsi="Times New Roman"/>
                <w:sz w:val="24"/>
                <w:szCs w:val="24"/>
              </w:rPr>
            </w:pPr>
            <w:r w:rsidRPr="003A6699">
              <w:rPr>
                <w:rFonts w:ascii="Times New Roman" w:hAnsi="Times New Roman"/>
                <w:sz w:val="24"/>
                <w:szCs w:val="24"/>
              </w:rPr>
              <w:t>формування позитивного іміджу місцевої влади,</w:t>
            </w:r>
          </w:p>
          <w:p w:rsidR="003B3E8C" w:rsidRPr="003A6699" w:rsidRDefault="003B3E8C" w:rsidP="00D626AA">
            <w:pPr>
              <w:rPr>
                <w:rFonts w:ascii="Times New Roman" w:hAnsi="Times New Roman"/>
                <w:bCs/>
                <w:color w:val="000000"/>
                <w:sz w:val="24"/>
                <w:szCs w:val="24"/>
                <w:shd w:val="clear" w:color="auto" w:fill="FFFFFF"/>
              </w:rPr>
            </w:pPr>
            <w:r w:rsidRPr="003A6699">
              <w:rPr>
                <w:rFonts w:ascii="Times New Roman" w:hAnsi="Times New Roman"/>
                <w:bCs/>
                <w:color w:val="000000"/>
                <w:sz w:val="24"/>
                <w:szCs w:val="24"/>
                <w:shd w:val="clear" w:color="auto" w:fill="FFFFFF"/>
              </w:rPr>
              <w:t>встановлення економічно обґрунтованих, справедливих ставок місцевих податків,</w:t>
            </w:r>
          </w:p>
          <w:p w:rsidR="003B3E8C" w:rsidRPr="003A6699" w:rsidRDefault="003B3E8C" w:rsidP="00D626AA">
            <w:pPr>
              <w:rPr>
                <w:rFonts w:ascii="Times New Roman" w:hAnsi="Times New Roman"/>
                <w:bCs/>
                <w:color w:val="000000"/>
                <w:sz w:val="24"/>
                <w:szCs w:val="24"/>
                <w:shd w:val="clear" w:color="auto" w:fill="FFFFFF"/>
              </w:rPr>
            </w:pPr>
            <w:r w:rsidRPr="003A6699">
              <w:rPr>
                <w:rFonts w:ascii="Times New Roman" w:hAnsi="Times New Roman"/>
                <w:bCs/>
                <w:color w:val="000000"/>
                <w:sz w:val="24"/>
                <w:szCs w:val="24"/>
                <w:shd w:val="clear" w:color="auto" w:fill="FFFFFF"/>
              </w:rPr>
              <w:t xml:space="preserve">збереження  пільг для </w:t>
            </w:r>
            <w:r w:rsidR="001062F9" w:rsidRPr="003A6699">
              <w:rPr>
                <w:rFonts w:ascii="Times New Roman" w:hAnsi="Times New Roman"/>
                <w:bCs/>
                <w:color w:val="000000"/>
                <w:sz w:val="24"/>
                <w:szCs w:val="24"/>
                <w:shd w:val="clear" w:color="auto" w:fill="FFFFFF"/>
              </w:rPr>
              <w:t>мало захищених</w:t>
            </w:r>
            <w:r w:rsidRPr="003A6699">
              <w:rPr>
                <w:rFonts w:ascii="Times New Roman" w:hAnsi="Times New Roman"/>
                <w:bCs/>
                <w:color w:val="000000"/>
                <w:sz w:val="24"/>
                <w:szCs w:val="24"/>
                <w:shd w:val="clear" w:color="auto" w:fill="FFFFFF"/>
              </w:rPr>
              <w:t xml:space="preserve"> верств населення  та пільгових категорій.</w:t>
            </w:r>
          </w:p>
          <w:p w:rsidR="003B3E8C" w:rsidRPr="003A6699" w:rsidRDefault="003B3E8C" w:rsidP="00D626AA">
            <w:pPr>
              <w:pStyle w:val="af"/>
              <w:spacing w:line="276" w:lineRule="auto"/>
              <w:rPr>
                <w:color w:val="FF0000"/>
                <w:sz w:val="28"/>
                <w:szCs w:val="28"/>
                <w:lang w:eastAsia="en-US"/>
              </w:rPr>
            </w:pPr>
            <w:r w:rsidRPr="003A6699">
              <w:rPr>
                <w:bCs/>
                <w:color w:val="000000"/>
                <w:szCs w:val="24"/>
                <w:shd w:val="clear" w:color="auto" w:fill="FFFFFF"/>
              </w:rPr>
              <w:t>Стимулювання суб’єктів господарювання до ефективного використання  земель, об’єктів нерухомості, залучення інвестицій.</w:t>
            </w:r>
          </w:p>
        </w:tc>
        <w:tc>
          <w:tcPr>
            <w:tcW w:w="1192" w:type="pct"/>
            <w:tcBorders>
              <w:top w:val="outset" w:sz="6" w:space="0" w:color="auto"/>
              <w:left w:val="outset" w:sz="6" w:space="0" w:color="auto"/>
              <w:bottom w:val="nil"/>
              <w:right w:val="outset" w:sz="6" w:space="0" w:color="auto"/>
            </w:tcBorders>
          </w:tcPr>
          <w:p w:rsidR="003B3E8C" w:rsidRPr="003A6699" w:rsidRDefault="003B3E8C" w:rsidP="00D626AA">
            <w:pPr>
              <w:pStyle w:val="af"/>
              <w:ind w:left="-17" w:right="19"/>
              <w:textAlignment w:val="baseline"/>
            </w:pPr>
            <w:r w:rsidRPr="003A6699">
              <w:t xml:space="preserve">Витрати, пов’язані із виконанням регуляторного акта: </w:t>
            </w:r>
          </w:p>
          <w:p w:rsidR="003B3E8C" w:rsidRPr="003A6699" w:rsidRDefault="003B3E8C" w:rsidP="00D626AA">
            <w:pPr>
              <w:pStyle w:val="af"/>
              <w:ind w:left="-17" w:right="19"/>
              <w:textAlignment w:val="baseline"/>
            </w:pPr>
            <w:r w:rsidRPr="003A6699">
              <w:t>Витрати часу  на підготовку проекту регуляторного акта:</w:t>
            </w:r>
          </w:p>
          <w:p w:rsidR="003B3E8C" w:rsidRPr="003A6699" w:rsidRDefault="003B3E8C" w:rsidP="00D626AA">
            <w:pPr>
              <w:pStyle w:val="af"/>
              <w:ind w:left="-17" w:right="19"/>
              <w:textAlignment w:val="baseline"/>
            </w:pPr>
            <w:r w:rsidRPr="003A6699">
              <w:t>витрати на оприлюднення, прийнятого рішення;</w:t>
            </w:r>
          </w:p>
          <w:p w:rsidR="003B3E8C" w:rsidRPr="003A6699" w:rsidRDefault="003B3E8C" w:rsidP="00D626AA">
            <w:pPr>
              <w:ind w:left="-17" w:right="19"/>
              <w:rPr>
                <w:rFonts w:ascii="Times New Roman" w:hAnsi="Times New Roman"/>
                <w:sz w:val="24"/>
                <w:szCs w:val="24"/>
              </w:rPr>
            </w:pPr>
            <w:r>
              <w:rPr>
                <w:rFonts w:ascii="Times New Roman" w:hAnsi="Times New Roman"/>
                <w:sz w:val="24"/>
                <w:szCs w:val="24"/>
              </w:rPr>
              <w:t xml:space="preserve"> витрати на організацію </w:t>
            </w:r>
            <w:r w:rsidRPr="003A6699">
              <w:rPr>
                <w:rFonts w:ascii="Times New Roman" w:hAnsi="Times New Roman"/>
                <w:sz w:val="24"/>
                <w:szCs w:val="24"/>
              </w:rPr>
              <w:t>контролю за надходженням коштів до селищного бюджету;</w:t>
            </w:r>
          </w:p>
          <w:p w:rsidR="003B3E8C" w:rsidRPr="003A6699" w:rsidRDefault="003B3E8C" w:rsidP="00D626AA">
            <w:pPr>
              <w:ind w:left="-17" w:right="19"/>
              <w:rPr>
                <w:rFonts w:ascii="Times New Roman" w:hAnsi="Times New Roman"/>
                <w:sz w:val="24"/>
                <w:szCs w:val="24"/>
              </w:rPr>
            </w:pPr>
            <w:r w:rsidRPr="003A6699">
              <w:rPr>
                <w:rFonts w:ascii="Times New Roman" w:hAnsi="Times New Roman"/>
                <w:sz w:val="24"/>
                <w:szCs w:val="24"/>
              </w:rPr>
              <w:t xml:space="preserve">витрати, пов’язані із сплатою податку до селищного бюджету; </w:t>
            </w:r>
          </w:p>
          <w:p w:rsidR="003B3E8C" w:rsidRPr="003A6699" w:rsidRDefault="003B3E8C" w:rsidP="00D626AA">
            <w:pPr>
              <w:pStyle w:val="af"/>
              <w:spacing w:line="276" w:lineRule="auto"/>
              <w:ind w:right="19"/>
              <w:rPr>
                <w:lang w:eastAsia="en-US"/>
              </w:rPr>
            </w:pPr>
            <w:r w:rsidRPr="003A6699">
              <w:rPr>
                <w:szCs w:val="24"/>
              </w:rPr>
              <w:t>витрати на документацію необхідну для виконання вимог регуляторного акту та витрати робочого часу пов’язані з виконанням  вимог акту</w:t>
            </w:r>
          </w:p>
        </w:tc>
        <w:tc>
          <w:tcPr>
            <w:tcW w:w="1038" w:type="pct"/>
            <w:tcBorders>
              <w:top w:val="outset" w:sz="6" w:space="0" w:color="auto"/>
              <w:left w:val="outset" w:sz="6" w:space="0" w:color="auto"/>
              <w:bottom w:val="nil"/>
              <w:right w:val="outset" w:sz="6" w:space="0" w:color="auto"/>
            </w:tcBorders>
          </w:tcPr>
          <w:p w:rsidR="003B3E8C" w:rsidRPr="003A6699" w:rsidRDefault="003B3E8C" w:rsidP="00D626AA">
            <w:pPr>
              <w:pStyle w:val="af"/>
              <w:spacing w:line="276" w:lineRule="auto"/>
              <w:rPr>
                <w:lang w:eastAsia="en-US"/>
              </w:rPr>
            </w:pPr>
            <w:r w:rsidRPr="003A6699">
              <w:rPr>
                <w:lang w:eastAsia="en-US"/>
              </w:rPr>
              <w:t> </w:t>
            </w:r>
            <w:r w:rsidRPr="003A6699">
              <w:rPr>
                <w:rStyle w:val="NormalWebChar"/>
                <w:bCs/>
                <w:iCs/>
                <w:spacing w:val="-2"/>
                <w:szCs w:val="24"/>
              </w:rPr>
              <w:t xml:space="preserve">Альтернативі присвоєно найвищий бал, </w:t>
            </w:r>
            <w:r w:rsidRPr="003A6699">
              <w:rPr>
                <w:rStyle w:val="NormalWebChar"/>
                <w:spacing w:val="-2"/>
                <w:szCs w:val="24"/>
              </w:rPr>
              <w:t xml:space="preserve">оскільки вона дозволяє </w:t>
            </w:r>
            <w:r w:rsidRPr="003A6699">
              <w:rPr>
                <w:bCs/>
                <w:iCs/>
                <w:szCs w:val="24"/>
              </w:rPr>
              <w:t xml:space="preserve">досягнути цілей державного регулювання у повній мірі. </w:t>
            </w:r>
            <w:r w:rsidRPr="003A6699">
              <w:rPr>
                <w:rStyle w:val="NormalWebChar"/>
                <w:spacing w:val="-2"/>
                <w:szCs w:val="24"/>
              </w:rPr>
              <w:t xml:space="preserve"> </w:t>
            </w:r>
            <w:r w:rsidRPr="003A6699">
              <w:rPr>
                <w:bCs/>
                <w:iCs/>
                <w:szCs w:val="24"/>
              </w:rPr>
              <w:t xml:space="preserve"> </w:t>
            </w:r>
          </w:p>
        </w:tc>
      </w:tr>
      <w:tr w:rsidR="003B3E8C" w:rsidTr="00D626AA">
        <w:trPr>
          <w:tblCellSpacing w:w="22" w:type="dxa"/>
        </w:trPr>
        <w:tc>
          <w:tcPr>
            <w:tcW w:w="991" w:type="pct"/>
            <w:tcBorders>
              <w:top w:val="outset" w:sz="6" w:space="0" w:color="auto"/>
              <w:left w:val="outset" w:sz="6" w:space="0" w:color="auto"/>
              <w:bottom w:val="outset" w:sz="6" w:space="0" w:color="auto"/>
              <w:right w:val="outset" w:sz="6" w:space="0" w:color="auto"/>
            </w:tcBorders>
          </w:tcPr>
          <w:p w:rsidR="003B3E8C" w:rsidRDefault="003B3E8C" w:rsidP="00D626AA">
            <w:pPr>
              <w:pStyle w:val="af"/>
              <w:spacing w:line="276" w:lineRule="auto"/>
            </w:pPr>
            <w:r w:rsidRPr="008C3831">
              <w:rPr>
                <w:rStyle w:val="27"/>
                <w:szCs w:val="24"/>
                <w:lang w:eastAsia="en-US"/>
              </w:rPr>
              <w:t>Альтернатива  2:</w:t>
            </w:r>
            <w:r w:rsidRPr="008C3831">
              <w:rPr>
                <w:szCs w:val="24"/>
              </w:rPr>
              <w:t xml:space="preserve"> Залишення існуючої ситуації </w:t>
            </w:r>
            <w:r w:rsidRPr="008C3831">
              <w:rPr>
                <w:szCs w:val="24"/>
              </w:rPr>
              <w:lastRenderedPageBreak/>
              <w:t>без змін. Не приймати</w:t>
            </w:r>
            <w:r w:rsidRPr="00377BA5">
              <w:rPr>
                <w:szCs w:val="24"/>
              </w:rPr>
              <w:t xml:space="preserve"> регуляторний акт.  </w:t>
            </w:r>
          </w:p>
        </w:tc>
        <w:tc>
          <w:tcPr>
            <w:tcW w:w="1668" w:type="pct"/>
            <w:tcBorders>
              <w:top w:val="outset" w:sz="6" w:space="0" w:color="auto"/>
              <w:left w:val="outset" w:sz="6" w:space="0" w:color="auto"/>
              <w:bottom w:val="outset" w:sz="6" w:space="0" w:color="auto"/>
              <w:right w:val="outset" w:sz="6" w:space="0" w:color="auto"/>
            </w:tcBorders>
          </w:tcPr>
          <w:p w:rsidR="003B3E8C" w:rsidRDefault="003B3E8C" w:rsidP="00D626AA">
            <w:pPr>
              <w:pStyle w:val="af"/>
              <w:spacing w:line="276" w:lineRule="auto"/>
              <w:rPr>
                <w:lang w:eastAsia="en-US"/>
              </w:rPr>
            </w:pPr>
            <w:r>
              <w:rPr>
                <w:lang w:eastAsia="en-US"/>
              </w:rPr>
              <w:lastRenderedPageBreak/>
              <w:t xml:space="preserve">Сплата податків за мінімальними ставками, передбаченими Податковим </w:t>
            </w:r>
            <w:r>
              <w:rPr>
                <w:lang w:eastAsia="en-US"/>
              </w:rPr>
              <w:lastRenderedPageBreak/>
              <w:t>кодексом України</w:t>
            </w:r>
          </w:p>
          <w:p w:rsidR="003B3E8C" w:rsidRPr="00066797" w:rsidRDefault="003B3E8C" w:rsidP="00D626AA">
            <w:pPr>
              <w:pStyle w:val="af"/>
              <w:spacing w:line="276" w:lineRule="auto"/>
              <w:rPr>
                <w:lang w:eastAsia="en-US"/>
              </w:rPr>
            </w:pPr>
          </w:p>
        </w:tc>
        <w:tc>
          <w:tcPr>
            <w:tcW w:w="1192" w:type="pct"/>
            <w:tcBorders>
              <w:top w:val="outset" w:sz="6" w:space="0" w:color="auto"/>
              <w:left w:val="outset" w:sz="6" w:space="0" w:color="auto"/>
              <w:bottom w:val="outset" w:sz="6" w:space="0" w:color="auto"/>
              <w:right w:val="outset" w:sz="6" w:space="0" w:color="auto"/>
            </w:tcBorders>
          </w:tcPr>
          <w:p w:rsidR="003B3E8C" w:rsidRPr="00A11F56" w:rsidRDefault="003B3E8C" w:rsidP="00D626AA">
            <w:pPr>
              <w:pStyle w:val="af"/>
              <w:spacing w:line="276" w:lineRule="auto"/>
              <w:rPr>
                <w:szCs w:val="24"/>
                <w:lang w:eastAsia="en-US"/>
              </w:rPr>
            </w:pPr>
            <w:r w:rsidRPr="00A11F56">
              <w:rPr>
                <w:szCs w:val="24"/>
                <w:lang w:eastAsia="en-US"/>
              </w:rPr>
              <w:lastRenderedPageBreak/>
              <w:t xml:space="preserve"> Зменшення надходжень у місцевий бюджет. </w:t>
            </w:r>
            <w:r w:rsidRPr="00A11F56">
              <w:rPr>
                <w:szCs w:val="24"/>
              </w:rPr>
              <w:lastRenderedPageBreak/>
              <w:t xml:space="preserve">Втратять пільги соціально незахищені </w:t>
            </w:r>
            <w:r w:rsidRPr="00A11F56">
              <w:rPr>
                <w:rStyle w:val="27"/>
                <w:szCs w:val="24"/>
              </w:rPr>
              <w:t>верстви населення</w:t>
            </w:r>
            <w:r>
              <w:rPr>
                <w:rStyle w:val="27"/>
                <w:szCs w:val="24"/>
              </w:rPr>
              <w:t>.</w:t>
            </w:r>
            <w:r w:rsidRPr="00A11F56">
              <w:rPr>
                <w:rStyle w:val="27"/>
                <w:szCs w:val="24"/>
              </w:rPr>
              <w:t xml:space="preserve"> </w:t>
            </w:r>
            <w:r w:rsidRPr="00A11F56">
              <w:rPr>
                <w:szCs w:val="24"/>
                <w:lang w:eastAsia="en-US"/>
              </w:rPr>
              <w:t>Сплата податків передбаченими Податковим кодексом України із застосуванням їх мінімальних ставок.</w:t>
            </w:r>
          </w:p>
          <w:p w:rsidR="003B3E8C" w:rsidRPr="00A11F56" w:rsidRDefault="003B3E8C" w:rsidP="00D626AA">
            <w:pPr>
              <w:pStyle w:val="af"/>
              <w:spacing w:line="276" w:lineRule="auto"/>
              <w:rPr>
                <w:b/>
                <w:szCs w:val="24"/>
                <w:lang w:eastAsia="en-US"/>
              </w:rPr>
            </w:pPr>
          </w:p>
        </w:tc>
        <w:tc>
          <w:tcPr>
            <w:tcW w:w="1038" w:type="pct"/>
            <w:tcBorders>
              <w:top w:val="outset" w:sz="6" w:space="0" w:color="auto"/>
              <w:left w:val="outset" w:sz="6" w:space="0" w:color="auto"/>
              <w:bottom w:val="outset" w:sz="6" w:space="0" w:color="auto"/>
              <w:right w:val="outset" w:sz="6" w:space="0" w:color="auto"/>
            </w:tcBorders>
          </w:tcPr>
          <w:p w:rsidR="003B3E8C" w:rsidRPr="00A11F56" w:rsidRDefault="003B3E8C" w:rsidP="00D626AA">
            <w:pPr>
              <w:pStyle w:val="af"/>
              <w:spacing w:line="276" w:lineRule="auto"/>
              <w:rPr>
                <w:szCs w:val="24"/>
                <w:lang w:eastAsia="en-US"/>
              </w:rPr>
            </w:pPr>
            <w:r w:rsidRPr="00A11F56">
              <w:rPr>
                <w:szCs w:val="24"/>
                <w:lang w:eastAsia="en-US"/>
              </w:rPr>
              <w:lastRenderedPageBreak/>
              <w:t xml:space="preserve">Ця альтернатива є неприйнятною, так як нормативні акти </w:t>
            </w:r>
            <w:r w:rsidRPr="00A11F56">
              <w:rPr>
                <w:szCs w:val="24"/>
                <w:lang w:eastAsia="en-US"/>
              </w:rPr>
              <w:lastRenderedPageBreak/>
              <w:t xml:space="preserve">селищної ради повинні відповідати чинному </w:t>
            </w:r>
            <w:r w:rsidR="001062F9" w:rsidRPr="00A11F56">
              <w:rPr>
                <w:szCs w:val="24"/>
                <w:lang w:eastAsia="en-US"/>
              </w:rPr>
              <w:t>законодавству</w:t>
            </w:r>
            <w:r w:rsidR="001062F9">
              <w:rPr>
                <w:szCs w:val="24"/>
                <w:lang w:eastAsia="en-US"/>
              </w:rPr>
              <w:t>.  Зменшення надходжен</w:t>
            </w:r>
            <w:r w:rsidRPr="00A11F56">
              <w:rPr>
                <w:szCs w:val="24"/>
                <w:lang w:eastAsia="en-US"/>
              </w:rPr>
              <w:t>ь до селищного бюджету. Підвищення  соціальної напруги</w:t>
            </w:r>
          </w:p>
        </w:tc>
      </w:tr>
    </w:tbl>
    <w:p w:rsidR="003B3E8C" w:rsidRDefault="003B3E8C" w:rsidP="003B3E8C">
      <w:pPr>
        <w:pStyle w:val="af"/>
        <w:jc w:val="center"/>
        <w:rPr>
          <w:b/>
        </w:rPr>
      </w:pPr>
    </w:p>
    <w:p w:rsidR="003B3E8C" w:rsidRDefault="003B3E8C" w:rsidP="003B3E8C">
      <w:pPr>
        <w:pStyle w:val="af"/>
        <w:jc w:val="center"/>
        <w:rPr>
          <w:b/>
        </w:rPr>
      </w:pPr>
      <w:r>
        <w:rPr>
          <w:b/>
        </w:rPr>
        <w:t>Переваги  обраної альтернативи</w:t>
      </w:r>
    </w:p>
    <w:p w:rsidR="003B3E8C" w:rsidRDefault="003B3E8C" w:rsidP="003B3E8C">
      <w:pPr>
        <w:pStyle w:val="af"/>
        <w:jc w:val="center"/>
        <w:rPr>
          <w:b/>
        </w:rPr>
      </w:pP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2161"/>
        <w:gridCol w:w="5124"/>
        <w:gridCol w:w="2605"/>
      </w:tblGrid>
      <w:tr w:rsidR="003B3E8C" w:rsidTr="00D626AA">
        <w:trPr>
          <w:tblCellSpacing w:w="22" w:type="dxa"/>
        </w:trPr>
        <w:tc>
          <w:tcPr>
            <w:tcW w:w="1058" w:type="pct"/>
            <w:tcBorders>
              <w:top w:val="outset" w:sz="6" w:space="0" w:color="auto"/>
              <w:left w:val="outset" w:sz="6" w:space="0" w:color="auto"/>
              <w:bottom w:val="outset" w:sz="6" w:space="0" w:color="auto"/>
              <w:right w:val="outset" w:sz="6" w:space="0" w:color="auto"/>
            </w:tcBorders>
            <w:hideMark/>
          </w:tcPr>
          <w:p w:rsidR="003B3E8C" w:rsidRDefault="003B3E8C" w:rsidP="00D626AA">
            <w:pPr>
              <w:pStyle w:val="af"/>
              <w:spacing w:line="276" w:lineRule="auto"/>
              <w:jc w:val="center"/>
              <w:rPr>
                <w:b/>
                <w:lang w:eastAsia="en-US"/>
              </w:rPr>
            </w:pPr>
            <w:r>
              <w:rPr>
                <w:b/>
                <w:lang w:eastAsia="en-US"/>
              </w:rPr>
              <w:t>Рейтинг</w:t>
            </w:r>
          </w:p>
        </w:tc>
        <w:tc>
          <w:tcPr>
            <w:tcW w:w="2567" w:type="pct"/>
            <w:tcBorders>
              <w:top w:val="outset" w:sz="6" w:space="0" w:color="auto"/>
              <w:left w:val="outset" w:sz="6" w:space="0" w:color="auto"/>
              <w:bottom w:val="outset" w:sz="6" w:space="0" w:color="auto"/>
              <w:right w:val="outset" w:sz="6" w:space="0" w:color="auto"/>
            </w:tcBorders>
            <w:hideMark/>
          </w:tcPr>
          <w:p w:rsidR="003B3E8C" w:rsidRDefault="003B3E8C" w:rsidP="00D626AA">
            <w:pPr>
              <w:pStyle w:val="af"/>
              <w:spacing w:line="276" w:lineRule="auto"/>
              <w:jc w:val="center"/>
              <w:rPr>
                <w:b/>
                <w:lang w:eastAsia="en-US"/>
              </w:rPr>
            </w:pPr>
            <w:r>
              <w:rPr>
                <w:b/>
                <w:lang w:eastAsia="en-US"/>
              </w:rPr>
              <w:t>Аргументи щодо переваги обраної альтернативи / причини відмови від альтернативи</w:t>
            </w:r>
          </w:p>
        </w:tc>
        <w:tc>
          <w:tcPr>
            <w:tcW w:w="1283" w:type="pct"/>
            <w:tcBorders>
              <w:top w:val="outset" w:sz="6" w:space="0" w:color="auto"/>
              <w:left w:val="outset" w:sz="6" w:space="0" w:color="auto"/>
              <w:bottom w:val="outset" w:sz="6" w:space="0" w:color="auto"/>
              <w:right w:val="outset" w:sz="6" w:space="0" w:color="auto"/>
            </w:tcBorders>
            <w:hideMark/>
          </w:tcPr>
          <w:p w:rsidR="003B3E8C" w:rsidRDefault="003B3E8C" w:rsidP="00D626AA">
            <w:pPr>
              <w:pStyle w:val="af"/>
              <w:spacing w:line="276" w:lineRule="auto"/>
              <w:jc w:val="center"/>
              <w:rPr>
                <w:b/>
                <w:lang w:eastAsia="en-US"/>
              </w:rPr>
            </w:pPr>
            <w:r>
              <w:rPr>
                <w:b/>
                <w:lang w:eastAsia="en-US"/>
              </w:rPr>
              <w:t>Оцінка ризику зовнішніх чинників на дію запропонованого регуляторного акта</w:t>
            </w:r>
          </w:p>
        </w:tc>
      </w:tr>
      <w:tr w:rsidR="003B3E8C" w:rsidRPr="00B96403" w:rsidTr="00D626AA">
        <w:trPr>
          <w:trHeight w:val="2185"/>
          <w:tblCellSpacing w:w="22" w:type="dxa"/>
        </w:trPr>
        <w:tc>
          <w:tcPr>
            <w:tcW w:w="1058" w:type="pct"/>
            <w:tcBorders>
              <w:top w:val="outset" w:sz="6" w:space="0" w:color="auto"/>
              <w:left w:val="outset" w:sz="6" w:space="0" w:color="auto"/>
              <w:bottom w:val="nil"/>
              <w:right w:val="outset" w:sz="6" w:space="0" w:color="auto"/>
            </w:tcBorders>
            <w:hideMark/>
          </w:tcPr>
          <w:p w:rsidR="003B3E8C" w:rsidRDefault="003B3E8C" w:rsidP="00D419D4">
            <w:pPr>
              <w:pStyle w:val="af"/>
              <w:spacing w:line="276" w:lineRule="auto"/>
              <w:rPr>
                <w:sz w:val="28"/>
                <w:szCs w:val="28"/>
                <w:lang w:eastAsia="en-US"/>
              </w:rPr>
            </w:pPr>
            <w:r w:rsidRPr="00BD42A0">
              <w:rPr>
                <w:rStyle w:val="27"/>
                <w:szCs w:val="24"/>
                <w:lang w:eastAsia="en-US"/>
              </w:rPr>
              <w:t>Альтернатива 1:</w:t>
            </w:r>
            <w:r w:rsidRPr="00BD42A0">
              <w:rPr>
                <w:szCs w:val="24"/>
              </w:rPr>
              <w:t xml:space="preserve"> Прийняття запропонованого регуляторного акта «Про встановлення ставок та пільг із сплати міс</w:t>
            </w:r>
            <w:r w:rsidR="00001356">
              <w:rPr>
                <w:szCs w:val="24"/>
              </w:rPr>
              <w:t>цевих податків та зборів на 202</w:t>
            </w:r>
            <w:r w:rsidR="00D419D4">
              <w:rPr>
                <w:szCs w:val="24"/>
              </w:rPr>
              <w:t>1</w:t>
            </w:r>
            <w:r w:rsidRPr="00BD42A0">
              <w:rPr>
                <w:szCs w:val="24"/>
              </w:rPr>
              <w:t xml:space="preserve"> рік» у запропонованому вигляді.</w:t>
            </w:r>
          </w:p>
        </w:tc>
        <w:tc>
          <w:tcPr>
            <w:tcW w:w="2567" w:type="pct"/>
            <w:tcBorders>
              <w:top w:val="outset" w:sz="6" w:space="0" w:color="auto"/>
              <w:left w:val="outset" w:sz="6" w:space="0" w:color="auto"/>
              <w:bottom w:val="nil"/>
              <w:right w:val="outset" w:sz="6" w:space="0" w:color="auto"/>
            </w:tcBorders>
            <w:hideMark/>
          </w:tcPr>
          <w:p w:rsidR="003B3E8C" w:rsidRPr="004C5A1E" w:rsidRDefault="003B3E8C" w:rsidP="00D626AA">
            <w:pPr>
              <w:pStyle w:val="af"/>
              <w:spacing w:line="276" w:lineRule="auto"/>
              <w:rPr>
                <w:sz w:val="28"/>
                <w:szCs w:val="28"/>
                <w:lang w:eastAsia="en-US"/>
              </w:rPr>
            </w:pPr>
            <w:r>
              <w:rPr>
                <w:lang w:eastAsia="en-US"/>
              </w:rPr>
              <w:t> </w:t>
            </w:r>
            <w:r w:rsidRPr="00D30108">
              <w:rPr>
                <w:szCs w:val="24"/>
              </w:rPr>
              <w:t>Для досягнення встановлених цілей, перевага була надана даній альтернативі, оскільки  проектом рішення запропоновано встановлення на законних підставах ро</w:t>
            </w:r>
            <w:r>
              <w:rPr>
                <w:szCs w:val="24"/>
              </w:rPr>
              <w:t>змірів ставок місцевих податків</w:t>
            </w:r>
            <w:r w:rsidRPr="00D30108">
              <w:rPr>
                <w:szCs w:val="24"/>
              </w:rPr>
              <w:t xml:space="preserve">. </w:t>
            </w:r>
          </w:p>
          <w:p w:rsidR="003B3E8C" w:rsidRDefault="003B3E8C" w:rsidP="00D626AA">
            <w:pPr>
              <w:pStyle w:val="af"/>
              <w:spacing w:line="276" w:lineRule="auto"/>
              <w:rPr>
                <w:sz w:val="28"/>
                <w:szCs w:val="28"/>
                <w:lang w:eastAsia="en-US"/>
              </w:rPr>
            </w:pPr>
            <w:r w:rsidRPr="00D30108">
              <w:rPr>
                <w:szCs w:val="24"/>
              </w:rPr>
              <w:t>Прийняття проекту забезпечить стабільні надходження податку до селищного бюджету</w:t>
            </w:r>
          </w:p>
        </w:tc>
        <w:tc>
          <w:tcPr>
            <w:tcW w:w="1283" w:type="pct"/>
            <w:tcBorders>
              <w:top w:val="outset" w:sz="6" w:space="0" w:color="auto"/>
              <w:left w:val="outset" w:sz="6" w:space="0" w:color="auto"/>
              <w:bottom w:val="nil"/>
              <w:right w:val="outset" w:sz="6" w:space="0" w:color="auto"/>
            </w:tcBorders>
            <w:hideMark/>
          </w:tcPr>
          <w:p w:rsidR="003B3E8C" w:rsidRPr="004C5A1E" w:rsidRDefault="003B3E8C" w:rsidP="00D626AA">
            <w:pPr>
              <w:rPr>
                <w:lang w:eastAsia="en-US"/>
              </w:rPr>
            </w:pPr>
            <w:r w:rsidRPr="00D30108">
              <w:rPr>
                <w:color w:val="000000"/>
                <w:kern w:val="28"/>
                <w:sz w:val="24"/>
                <w:szCs w:val="24"/>
              </w:rPr>
              <w:t>На дію даного акта можливий вплив зовнішніх чинників – ухвалення змін та доповнень до чинного законодавства в цій сфері. В такому випадку до рішення селищної ради необхідно буде вносити відповідні зміни та доповнення.</w:t>
            </w:r>
          </w:p>
        </w:tc>
      </w:tr>
      <w:tr w:rsidR="003B3E8C" w:rsidRPr="00762FAF" w:rsidTr="00D626AA">
        <w:trPr>
          <w:tblCellSpacing w:w="22" w:type="dxa"/>
        </w:trPr>
        <w:tc>
          <w:tcPr>
            <w:tcW w:w="1058" w:type="pct"/>
            <w:tcBorders>
              <w:top w:val="outset" w:sz="6" w:space="0" w:color="auto"/>
              <w:left w:val="outset" w:sz="6" w:space="0" w:color="auto"/>
              <w:bottom w:val="outset" w:sz="6" w:space="0" w:color="auto"/>
              <w:right w:val="outset" w:sz="6" w:space="0" w:color="auto"/>
            </w:tcBorders>
            <w:hideMark/>
          </w:tcPr>
          <w:p w:rsidR="003B3E8C" w:rsidRDefault="003B3E8C" w:rsidP="00D626AA">
            <w:pPr>
              <w:pStyle w:val="af"/>
              <w:spacing w:line="276" w:lineRule="auto"/>
              <w:rPr>
                <w:rStyle w:val="27"/>
                <w:sz w:val="28"/>
                <w:szCs w:val="28"/>
                <w:lang w:eastAsia="en-US"/>
              </w:rPr>
            </w:pPr>
            <w:r w:rsidRPr="008C3831">
              <w:rPr>
                <w:rStyle w:val="27"/>
                <w:szCs w:val="24"/>
                <w:lang w:eastAsia="en-US"/>
              </w:rPr>
              <w:t>Альтернатива  2:</w:t>
            </w:r>
            <w:r w:rsidRPr="008C3831">
              <w:rPr>
                <w:szCs w:val="24"/>
              </w:rPr>
              <w:t xml:space="preserve"> Залишення існуючої ситуації без змін. Не приймати</w:t>
            </w:r>
            <w:r w:rsidRPr="00377BA5">
              <w:rPr>
                <w:szCs w:val="24"/>
              </w:rPr>
              <w:t xml:space="preserve"> регуляторний акт.  </w:t>
            </w:r>
          </w:p>
        </w:tc>
        <w:tc>
          <w:tcPr>
            <w:tcW w:w="2567" w:type="pct"/>
            <w:tcBorders>
              <w:top w:val="outset" w:sz="6" w:space="0" w:color="auto"/>
              <w:left w:val="outset" w:sz="6" w:space="0" w:color="auto"/>
              <w:bottom w:val="outset" w:sz="6" w:space="0" w:color="auto"/>
              <w:right w:val="outset" w:sz="6" w:space="0" w:color="auto"/>
            </w:tcBorders>
            <w:hideMark/>
          </w:tcPr>
          <w:p w:rsidR="003B3E8C" w:rsidRPr="003F30E6" w:rsidRDefault="003B3E8C" w:rsidP="00D626AA">
            <w:pPr>
              <w:pStyle w:val="af"/>
              <w:spacing w:line="276" w:lineRule="auto"/>
              <w:rPr>
                <w:szCs w:val="24"/>
                <w:lang w:eastAsia="en-US"/>
              </w:rPr>
            </w:pPr>
            <w:r w:rsidRPr="003F30E6">
              <w:rPr>
                <w:szCs w:val="24"/>
                <w:lang w:eastAsia="en-US"/>
              </w:rPr>
              <w:t xml:space="preserve"> Дана альтернатива не є прийнятною. Недостатнє наповнення  селищного бюджету. Неповна  реалізація Програми соціально </w:t>
            </w:r>
            <w:r w:rsidR="00706BA1" w:rsidRPr="003F30E6">
              <w:rPr>
                <w:szCs w:val="24"/>
                <w:lang w:eastAsia="en-US"/>
              </w:rPr>
              <w:t>економічного</w:t>
            </w:r>
            <w:r w:rsidRPr="003F30E6">
              <w:rPr>
                <w:szCs w:val="24"/>
                <w:lang w:eastAsia="en-US"/>
              </w:rPr>
              <w:t xml:space="preserve"> розвитку селищної  ради </w:t>
            </w:r>
          </w:p>
          <w:p w:rsidR="003B3E8C" w:rsidRPr="003F30E6" w:rsidRDefault="003B3E8C" w:rsidP="00D626AA">
            <w:pPr>
              <w:pStyle w:val="af"/>
              <w:spacing w:line="276" w:lineRule="auto"/>
              <w:rPr>
                <w:szCs w:val="24"/>
                <w:lang w:eastAsia="en-US"/>
              </w:rPr>
            </w:pPr>
            <w:r w:rsidRPr="003F30E6">
              <w:rPr>
                <w:szCs w:val="24"/>
                <w:lang w:eastAsia="en-US"/>
              </w:rPr>
              <w:t> </w:t>
            </w:r>
          </w:p>
        </w:tc>
        <w:tc>
          <w:tcPr>
            <w:tcW w:w="1283" w:type="pct"/>
            <w:tcBorders>
              <w:top w:val="outset" w:sz="6" w:space="0" w:color="auto"/>
              <w:left w:val="outset" w:sz="6" w:space="0" w:color="auto"/>
              <w:bottom w:val="outset" w:sz="6" w:space="0" w:color="auto"/>
              <w:right w:val="outset" w:sz="6" w:space="0" w:color="auto"/>
            </w:tcBorders>
            <w:hideMark/>
          </w:tcPr>
          <w:p w:rsidR="003B3E8C" w:rsidRPr="003F30E6" w:rsidRDefault="003B3E8C" w:rsidP="009B5F00">
            <w:pPr>
              <w:pStyle w:val="af"/>
              <w:spacing w:line="276" w:lineRule="auto"/>
              <w:rPr>
                <w:szCs w:val="24"/>
                <w:lang w:eastAsia="en-US"/>
              </w:rPr>
            </w:pPr>
            <w:r w:rsidRPr="003F30E6">
              <w:rPr>
                <w:szCs w:val="24"/>
                <w:lang w:eastAsia="en-US"/>
              </w:rPr>
              <w:t>Зміни до Податкового кодексу України, Бюджетного кодексу України, Земельного кодексу України та інших законів. </w:t>
            </w:r>
          </w:p>
        </w:tc>
      </w:tr>
    </w:tbl>
    <w:p w:rsidR="003B3E8C" w:rsidRDefault="003B3E8C" w:rsidP="003B3E8C">
      <w:pPr>
        <w:pStyle w:val="3"/>
        <w:spacing w:before="120"/>
        <w:rPr>
          <w:b w:val="0"/>
          <w:sz w:val="28"/>
          <w:szCs w:val="28"/>
        </w:rPr>
      </w:pPr>
    </w:p>
    <w:p w:rsidR="003B3E8C" w:rsidRDefault="003B3E8C" w:rsidP="00BC10DE">
      <w:pPr>
        <w:pStyle w:val="3"/>
        <w:ind w:firstLine="567"/>
        <w:rPr>
          <w:b w:val="0"/>
          <w:color w:val="1C1C1C"/>
          <w:sz w:val="28"/>
          <w:szCs w:val="28"/>
          <w:lang w:eastAsia="uk-UA"/>
        </w:rPr>
      </w:pPr>
      <w:r>
        <w:rPr>
          <w:b w:val="0"/>
          <w:sz w:val="28"/>
          <w:szCs w:val="28"/>
        </w:rPr>
        <w:t xml:space="preserve">Таким  чином для  реалізації </w:t>
      </w:r>
      <w:r>
        <w:rPr>
          <w:sz w:val="28"/>
          <w:szCs w:val="28"/>
        </w:rPr>
        <w:t xml:space="preserve">обрано  Альтернативу  1 - </w:t>
      </w:r>
      <w:r>
        <w:rPr>
          <w:b w:val="0"/>
          <w:sz w:val="28"/>
          <w:szCs w:val="28"/>
        </w:rPr>
        <w:t xml:space="preserve">встановлення  економічно  обґрунтованих розмірів ставок місцевих податків, що є посильними для платників місцевих податків та забезпечить стабільне </w:t>
      </w:r>
      <w:r w:rsidRPr="00114D4C">
        <w:rPr>
          <w:b w:val="0"/>
          <w:sz w:val="28"/>
          <w:szCs w:val="28"/>
        </w:rPr>
        <w:t xml:space="preserve">наповнення </w:t>
      </w:r>
      <w:r w:rsidRPr="00114D4C">
        <w:rPr>
          <w:b w:val="0"/>
          <w:color w:val="1C1C1C"/>
          <w:sz w:val="28"/>
          <w:szCs w:val="28"/>
          <w:lang w:eastAsia="uk-UA"/>
        </w:rPr>
        <w:t xml:space="preserve"> доходної частини  бюджету </w:t>
      </w:r>
      <w:r w:rsidR="005B5CF6" w:rsidRPr="00114D4C">
        <w:rPr>
          <w:b w:val="0"/>
          <w:color w:val="1C1C1C"/>
          <w:sz w:val="28"/>
          <w:szCs w:val="28"/>
          <w:lang w:eastAsia="uk-UA"/>
        </w:rPr>
        <w:t>об’</w:t>
      </w:r>
      <w:r w:rsidR="005B5CF6">
        <w:rPr>
          <w:b w:val="0"/>
          <w:color w:val="1C1C1C"/>
          <w:sz w:val="28"/>
          <w:szCs w:val="28"/>
          <w:lang w:eastAsia="uk-UA"/>
        </w:rPr>
        <w:t>є</w:t>
      </w:r>
      <w:r w:rsidR="005B5CF6" w:rsidRPr="00114D4C">
        <w:rPr>
          <w:b w:val="0"/>
          <w:color w:val="1C1C1C"/>
          <w:sz w:val="28"/>
          <w:szCs w:val="28"/>
          <w:lang w:eastAsia="uk-UA"/>
        </w:rPr>
        <w:t>днаної</w:t>
      </w:r>
      <w:r w:rsidRPr="00114D4C">
        <w:rPr>
          <w:b w:val="0"/>
          <w:color w:val="1C1C1C"/>
          <w:sz w:val="28"/>
          <w:szCs w:val="28"/>
          <w:lang w:eastAsia="uk-UA"/>
        </w:rPr>
        <w:t xml:space="preserve"> територіальної громади</w:t>
      </w:r>
      <w:r>
        <w:rPr>
          <w:b w:val="0"/>
          <w:color w:val="1C1C1C"/>
          <w:sz w:val="28"/>
          <w:szCs w:val="28"/>
          <w:lang w:eastAsia="uk-UA"/>
        </w:rPr>
        <w:t>.</w:t>
      </w:r>
    </w:p>
    <w:p w:rsidR="003B3E8C" w:rsidRPr="00DE17E4" w:rsidRDefault="003B3E8C" w:rsidP="00BC10DE">
      <w:pPr>
        <w:ind w:firstLine="567"/>
        <w:jc w:val="both"/>
        <w:rPr>
          <w:lang w:eastAsia="uk-UA"/>
        </w:rPr>
      </w:pPr>
    </w:p>
    <w:p w:rsidR="003B3E8C" w:rsidRDefault="003B3E8C" w:rsidP="00BC10DE">
      <w:pPr>
        <w:pStyle w:val="3"/>
        <w:spacing w:before="120"/>
        <w:ind w:firstLine="567"/>
        <w:rPr>
          <w:sz w:val="28"/>
          <w:szCs w:val="28"/>
        </w:rPr>
      </w:pPr>
      <w:r>
        <w:rPr>
          <w:sz w:val="28"/>
          <w:szCs w:val="28"/>
        </w:rPr>
        <w:lastRenderedPageBreak/>
        <w:t>V. Механізми та заходи, які забезпечать розв'язання визначеної проблеми</w:t>
      </w:r>
    </w:p>
    <w:p w:rsidR="003B3E8C" w:rsidRPr="001A6AFE" w:rsidRDefault="003B3E8C" w:rsidP="00BC10DE">
      <w:pPr>
        <w:ind w:firstLine="567"/>
        <w:jc w:val="both"/>
        <w:rPr>
          <w:szCs w:val="28"/>
        </w:rPr>
      </w:pPr>
      <w:r w:rsidRPr="00AF471F">
        <w:rPr>
          <w:rFonts w:ascii="Times New Roman" w:hAnsi="Times New Roman"/>
          <w:szCs w:val="28"/>
        </w:rPr>
        <w:t>Вирішення  проблеми, зазначеної в розділі І  цього Аналіз</w:t>
      </w:r>
      <w:r>
        <w:rPr>
          <w:szCs w:val="28"/>
        </w:rPr>
        <w:t xml:space="preserve">у повинно здійснюватися шляхом </w:t>
      </w:r>
      <w:r w:rsidRPr="00AF471F">
        <w:rPr>
          <w:rFonts w:ascii="Times New Roman" w:hAnsi="Times New Roman"/>
          <w:szCs w:val="28"/>
        </w:rPr>
        <w:t xml:space="preserve">прийняття рішення селищної ради </w:t>
      </w:r>
      <w:r w:rsidRPr="001A6AFE">
        <w:rPr>
          <w:szCs w:val="28"/>
        </w:rPr>
        <w:t>«Про</w:t>
      </w:r>
      <w:r>
        <w:rPr>
          <w:b/>
          <w:szCs w:val="28"/>
        </w:rPr>
        <w:t xml:space="preserve"> </w:t>
      </w:r>
      <w:r w:rsidRPr="001A6AFE">
        <w:rPr>
          <w:szCs w:val="28"/>
        </w:rPr>
        <w:t>встановлення  ставок та пільг</w:t>
      </w:r>
      <w:r>
        <w:rPr>
          <w:szCs w:val="28"/>
        </w:rPr>
        <w:t xml:space="preserve"> </w:t>
      </w:r>
      <w:r w:rsidRPr="001A6AFE">
        <w:rPr>
          <w:szCs w:val="28"/>
        </w:rPr>
        <w:t xml:space="preserve">із </w:t>
      </w:r>
      <w:r w:rsidR="00001356">
        <w:rPr>
          <w:szCs w:val="28"/>
        </w:rPr>
        <w:t>сплати місцевих податків на 2020</w:t>
      </w:r>
      <w:r w:rsidRPr="001A6AFE">
        <w:rPr>
          <w:szCs w:val="28"/>
        </w:rPr>
        <w:t xml:space="preserve"> рік»</w:t>
      </w:r>
      <w:r w:rsidRPr="00AF471F">
        <w:rPr>
          <w:rFonts w:ascii="Times New Roman" w:hAnsi="Times New Roman"/>
          <w:szCs w:val="28"/>
        </w:rPr>
        <w:t xml:space="preserve"> з дотриманням вимог Закону України «Про засади державної регуляторної політики у сфері господарської діяльності.</w:t>
      </w:r>
    </w:p>
    <w:p w:rsidR="003B3E8C" w:rsidRPr="00AF471F" w:rsidRDefault="003B3E8C" w:rsidP="003B3E8C">
      <w:pPr>
        <w:pStyle w:val="af"/>
        <w:ind w:firstLine="709"/>
        <w:jc w:val="both"/>
        <w:rPr>
          <w:sz w:val="28"/>
          <w:szCs w:val="28"/>
        </w:rPr>
      </w:pPr>
      <w:r w:rsidRPr="00AF471F">
        <w:rPr>
          <w:sz w:val="28"/>
          <w:szCs w:val="28"/>
        </w:rPr>
        <w:t>Для забезпечення розв’язання  визначеної проблеми   будуть проведені такі  заходи :</w:t>
      </w:r>
    </w:p>
    <w:p w:rsidR="003B3E8C" w:rsidRPr="00072B85" w:rsidRDefault="003B3E8C" w:rsidP="003B3E8C">
      <w:pPr>
        <w:pStyle w:val="af"/>
        <w:ind w:firstLine="709"/>
        <w:jc w:val="both"/>
        <w:rPr>
          <w:sz w:val="28"/>
          <w:szCs w:val="28"/>
        </w:rPr>
      </w:pPr>
      <w:r w:rsidRPr="00AF471F">
        <w:rPr>
          <w:sz w:val="28"/>
          <w:szCs w:val="28"/>
        </w:rPr>
        <w:t>1.Прийняття  місцевого нормативного документу</w:t>
      </w:r>
      <w:r>
        <w:rPr>
          <w:sz w:val="28"/>
          <w:szCs w:val="28"/>
        </w:rPr>
        <w:t xml:space="preserve"> </w:t>
      </w:r>
      <w:r w:rsidRPr="00AF471F">
        <w:rPr>
          <w:sz w:val="28"/>
          <w:szCs w:val="28"/>
        </w:rPr>
        <w:t xml:space="preserve">- регуляторного акта  </w:t>
      </w:r>
      <w:r w:rsidRPr="001A6AFE">
        <w:rPr>
          <w:sz w:val="28"/>
          <w:szCs w:val="28"/>
        </w:rPr>
        <w:t>«Про</w:t>
      </w:r>
      <w:r w:rsidRPr="001A6AFE">
        <w:rPr>
          <w:b/>
          <w:sz w:val="28"/>
          <w:szCs w:val="28"/>
        </w:rPr>
        <w:t xml:space="preserve"> </w:t>
      </w:r>
      <w:r w:rsidRPr="001A6AFE">
        <w:rPr>
          <w:sz w:val="28"/>
          <w:szCs w:val="28"/>
        </w:rPr>
        <w:t xml:space="preserve">встановлення  ставок та пільг із </w:t>
      </w:r>
      <w:r w:rsidR="00001356">
        <w:rPr>
          <w:sz w:val="28"/>
          <w:szCs w:val="28"/>
        </w:rPr>
        <w:t>сплати місцевих податків на 202</w:t>
      </w:r>
      <w:r w:rsidR="00D419D4">
        <w:rPr>
          <w:sz w:val="28"/>
          <w:szCs w:val="28"/>
        </w:rPr>
        <w:t>1</w:t>
      </w:r>
      <w:r w:rsidRPr="001A6AFE">
        <w:rPr>
          <w:sz w:val="28"/>
          <w:szCs w:val="28"/>
        </w:rPr>
        <w:t xml:space="preserve"> рік»,</w:t>
      </w:r>
      <w:r w:rsidRPr="00AF471F">
        <w:rPr>
          <w:sz w:val="28"/>
          <w:szCs w:val="28"/>
        </w:rPr>
        <w:t xml:space="preserve"> який в межах чинного законодавства дає можливість встановити економічно обґрунтова</w:t>
      </w:r>
      <w:r>
        <w:rPr>
          <w:sz w:val="28"/>
          <w:szCs w:val="28"/>
        </w:rPr>
        <w:t xml:space="preserve">ні ставки місцевих податків та </w:t>
      </w:r>
      <w:r w:rsidRPr="00AF471F">
        <w:rPr>
          <w:sz w:val="28"/>
          <w:szCs w:val="28"/>
        </w:rPr>
        <w:t xml:space="preserve">передбачити пільги окремим </w:t>
      </w:r>
      <w:r w:rsidRPr="00072B85">
        <w:rPr>
          <w:sz w:val="28"/>
          <w:szCs w:val="28"/>
        </w:rPr>
        <w:t xml:space="preserve">категоріям  платників  податків.   </w:t>
      </w:r>
    </w:p>
    <w:p w:rsidR="003B3E8C" w:rsidRPr="00072B85" w:rsidRDefault="003B3E8C" w:rsidP="003B3E8C">
      <w:pPr>
        <w:ind w:firstLine="709"/>
        <w:jc w:val="both"/>
        <w:rPr>
          <w:rStyle w:val="27"/>
          <w:rFonts w:ascii="Times New Roman" w:hAnsi="Times New Roman"/>
          <w:szCs w:val="28"/>
        </w:rPr>
      </w:pPr>
      <w:r w:rsidRPr="00072B85">
        <w:rPr>
          <w:rStyle w:val="27"/>
          <w:rFonts w:ascii="Times New Roman" w:hAnsi="Times New Roman"/>
          <w:szCs w:val="28"/>
        </w:rPr>
        <w:t xml:space="preserve">2. Оприлюднення проекту рішення </w:t>
      </w:r>
      <w:r w:rsidRPr="00072B85">
        <w:rPr>
          <w:rFonts w:ascii="Times New Roman" w:hAnsi="Times New Roman"/>
          <w:szCs w:val="28"/>
        </w:rPr>
        <w:t>«Про</w:t>
      </w:r>
      <w:r w:rsidRPr="00072B85">
        <w:rPr>
          <w:rFonts w:ascii="Times New Roman" w:hAnsi="Times New Roman"/>
          <w:b/>
          <w:szCs w:val="28"/>
        </w:rPr>
        <w:t xml:space="preserve"> </w:t>
      </w:r>
      <w:r w:rsidRPr="00072B85">
        <w:rPr>
          <w:rFonts w:ascii="Times New Roman" w:hAnsi="Times New Roman"/>
          <w:szCs w:val="28"/>
        </w:rPr>
        <w:t xml:space="preserve">встановлення  ставок та пільг із </w:t>
      </w:r>
      <w:r w:rsidR="00D419D4">
        <w:rPr>
          <w:rFonts w:ascii="Times New Roman" w:hAnsi="Times New Roman"/>
          <w:szCs w:val="28"/>
        </w:rPr>
        <w:t>сплати місцевих податків на 2021</w:t>
      </w:r>
      <w:r w:rsidRPr="00072B85">
        <w:rPr>
          <w:rFonts w:ascii="Times New Roman" w:hAnsi="Times New Roman"/>
          <w:szCs w:val="28"/>
        </w:rPr>
        <w:t xml:space="preserve"> рік» </w:t>
      </w:r>
      <w:r w:rsidRPr="00072B85">
        <w:rPr>
          <w:rStyle w:val="27"/>
          <w:rFonts w:ascii="Times New Roman" w:hAnsi="Times New Roman"/>
          <w:szCs w:val="28"/>
        </w:rPr>
        <w:t xml:space="preserve"> з метою  громадського обговорення проекту регуляторного акта та отримання зауважень і пропозицій від громадян та суб’єктів господарювання.</w:t>
      </w:r>
    </w:p>
    <w:p w:rsidR="003B3E8C" w:rsidRPr="00072B85" w:rsidRDefault="003B3E8C" w:rsidP="003B3E8C">
      <w:pPr>
        <w:ind w:firstLine="709"/>
        <w:jc w:val="both"/>
        <w:rPr>
          <w:rStyle w:val="27"/>
          <w:rFonts w:ascii="Times New Roman" w:hAnsi="Times New Roman"/>
          <w:szCs w:val="28"/>
        </w:rPr>
      </w:pPr>
      <w:r w:rsidRPr="00072B85">
        <w:rPr>
          <w:rStyle w:val="27"/>
          <w:rFonts w:ascii="Times New Roman" w:hAnsi="Times New Roman"/>
          <w:szCs w:val="28"/>
        </w:rPr>
        <w:t>3.Підготовка експертного висновку постійної відповідальної комісії, щодо відповідності проекту рішення вимогам ст. ст.  4, 8 Закону України «Про засади державної регуляторної політики у сфері господарської діяльності».</w:t>
      </w:r>
    </w:p>
    <w:p w:rsidR="003B3E8C" w:rsidRPr="00072B85" w:rsidRDefault="003B3E8C" w:rsidP="003B3E8C">
      <w:pPr>
        <w:ind w:firstLine="709"/>
        <w:jc w:val="both"/>
        <w:rPr>
          <w:rFonts w:ascii="Times New Roman" w:hAnsi="Times New Roman"/>
          <w:szCs w:val="28"/>
          <w:lang w:eastAsia="en-US"/>
        </w:rPr>
      </w:pPr>
      <w:r w:rsidRPr="00072B85">
        <w:rPr>
          <w:rFonts w:ascii="Times New Roman" w:hAnsi="Times New Roman"/>
          <w:szCs w:val="28"/>
          <w:lang w:eastAsia="en-US"/>
        </w:rPr>
        <w:t>4.Отримання пропозицій по удосконаленню від Державної регуляторної служби України.</w:t>
      </w:r>
    </w:p>
    <w:p w:rsidR="003B3E8C" w:rsidRDefault="003B3E8C" w:rsidP="003B3E8C">
      <w:pPr>
        <w:jc w:val="both"/>
        <w:rPr>
          <w:rStyle w:val="27"/>
          <w:rFonts w:ascii="Times New Roman" w:hAnsi="Times New Roman"/>
          <w:szCs w:val="28"/>
        </w:rPr>
      </w:pPr>
      <w:r w:rsidRPr="00072B85">
        <w:t xml:space="preserve">          5</w:t>
      </w:r>
      <w:r w:rsidRPr="00072B85">
        <w:rPr>
          <w:rStyle w:val="27"/>
          <w:rFonts w:ascii="Times New Roman" w:hAnsi="Times New Roman"/>
          <w:szCs w:val="28"/>
        </w:rPr>
        <w:t xml:space="preserve">.Забезпечення прозорості і вільного доступу до інформації щодо встановлення  </w:t>
      </w:r>
      <w:r w:rsidRPr="00072B85">
        <w:t>вставок та пільг із сплати місцевих податків</w:t>
      </w:r>
      <w:r w:rsidRPr="00072B85">
        <w:rPr>
          <w:rStyle w:val="27"/>
          <w:rFonts w:ascii="Times New Roman" w:hAnsi="Times New Roman"/>
          <w:szCs w:val="28"/>
        </w:rPr>
        <w:t>.</w:t>
      </w:r>
    </w:p>
    <w:p w:rsidR="003B3E8C" w:rsidRPr="00072B85" w:rsidRDefault="003B3E8C" w:rsidP="003B3E8C">
      <w:pPr>
        <w:ind w:firstLine="709"/>
        <w:jc w:val="both"/>
        <w:rPr>
          <w:rFonts w:ascii="Times New Roman" w:hAnsi="Times New Roman"/>
          <w:szCs w:val="28"/>
        </w:rPr>
      </w:pPr>
      <w:r w:rsidRPr="00072B85">
        <w:rPr>
          <w:rStyle w:val="27"/>
          <w:rFonts w:ascii="Times New Roman" w:hAnsi="Times New Roman"/>
          <w:szCs w:val="28"/>
        </w:rPr>
        <w:t>6.</w:t>
      </w:r>
      <w:r w:rsidRPr="00072B85">
        <w:t>Здійснення контролю за надходженням місцевих податків до селищного бюджету.</w:t>
      </w:r>
    </w:p>
    <w:p w:rsidR="003B3E8C" w:rsidRPr="00072B85" w:rsidRDefault="003B3E8C" w:rsidP="003B3E8C">
      <w:pPr>
        <w:ind w:firstLine="709"/>
        <w:jc w:val="both"/>
        <w:rPr>
          <w:rStyle w:val="27"/>
          <w:rFonts w:ascii="Times New Roman" w:hAnsi="Times New Roman"/>
          <w:szCs w:val="28"/>
          <w:lang w:eastAsia="en-US"/>
        </w:rPr>
      </w:pPr>
      <w:r w:rsidRPr="00072B85">
        <w:t>7.</w:t>
      </w:r>
      <w:r w:rsidRPr="00072B85">
        <w:rPr>
          <w:rStyle w:val="27"/>
          <w:rFonts w:ascii="Times New Roman" w:hAnsi="Times New Roman"/>
          <w:szCs w:val="28"/>
          <w:lang w:eastAsia="en-US"/>
        </w:rPr>
        <w:t>Проведення заходів з відстеження результативності прийнятого рішення.</w:t>
      </w:r>
    </w:p>
    <w:p w:rsidR="003B3E8C" w:rsidRPr="005F0B52" w:rsidRDefault="003B3E8C" w:rsidP="005F0B52">
      <w:pPr>
        <w:ind w:firstLine="709"/>
        <w:jc w:val="both"/>
        <w:rPr>
          <w:color w:val="000000"/>
        </w:rPr>
      </w:pPr>
      <w:r w:rsidRPr="00072B85">
        <w:rPr>
          <w:rStyle w:val="27"/>
          <w:rFonts w:ascii="Times New Roman" w:hAnsi="Times New Roman"/>
          <w:szCs w:val="28"/>
          <w:lang w:eastAsia="en-US"/>
        </w:rPr>
        <w:t>8</w:t>
      </w:r>
      <w:r w:rsidRPr="00072B85">
        <w:rPr>
          <w:bCs/>
          <w:lang w:eastAsia="uk-UA"/>
        </w:rPr>
        <w:t xml:space="preserve">.Забезпечення дотримання </w:t>
      </w:r>
      <w:r w:rsidRPr="00072B85">
        <w:rPr>
          <w:b/>
          <w:bCs/>
          <w:lang w:eastAsia="uk-UA"/>
        </w:rPr>
        <w:t xml:space="preserve"> </w:t>
      </w:r>
      <w:r w:rsidRPr="00072B85">
        <w:rPr>
          <w:bCs/>
          <w:lang w:eastAsia="uk-UA"/>
        </w:rPr>
        <w:t>принципів державної регуляторної політики, а саме: доцільність, адекватність, ефективність, збалансованість, передбачуваність, принципу прозорості та врахування громадської думки та пропозицій суб’єктів підприємницької діяльності.</w:t>
      </w:r>
      <w:r w:rsidRPr="00072B85">
        <w:rPr>
          <w:lang w:eastAsia="uk-UA"/>
        </w:rPr>
        <w:t> </w:t>
      </w:r>
      <w:r w:rsidRPr="00072B85">
        <w:rPr>
          <w:color w:val="333333"/>
          <w:lang w:eastAsia="uk-UA"/>
        </w:rPr>
        <w:t>    </w:t>
      </w:r>
    </w:p>
    <w:p w:rsidR="004E788E" w:rsidRDefault="004E788E" w:rsidP="00BC10DE">
      <w:pPr>
        <w:pStyle w:val="3"/>
        <w:ind w:firstLine="567"/>
        <w:jc w:val="center"/>
        <w:rPr>
          <w:sz w:val="28"/>
          <w:szCs w:val="28"/>
        </w:rPr>
      </w:pPr>
    </w:p>
    <w:p w:rsidR="003B3E8C" w:rsidRDefault="003B3E8C" w:rsidP="00BC10DE">
      <w:pPr>
        <w:pStyle w:val="3"/>
        <w:ind w:firstLine="567"/>
        <w:jc w:val="center"/>
        <w:rPr>
          <w:sz w:val="28"/>
          <w:szCs w:val="28"/>
        </w:rPr>
      </w:pPr>
      <w:r>
        <w:rPr>
          <w:sz w:val="28"/>
          <w:szCs w:val="28"/>
        </w:rPr>
        <w:t>VI. Оцінка виконання вимог регуляторного акта залежно від ресурсів, якими розпоряджаються органи виконавчої влади чи органи місцевого самоврядування, фізичні та юридичні особи, які повинні впроваджувати або виконувати ці вимоги</w:t>
      </w:r>
    </w:p>
    <w:p w:rsidR="003B3E8C" w:rsidRPr="008A3D64" w:rsidRDefault="003B3E8C" w:rsidP="003B3E8C">
      <w:pPr>
        <w:rPr>
          <w:lang w:eastAsia="en-US"/>
        </w:rPr>
      </w:pPr>
    </w:p>
    <w:p w:rsidR="003B3E8C" w:rsidRDefault="003B3E8C" w:rsidP="003B3E8C">
      <w:pPr>
        <w:ind w:firstLine="851"/>
        <w:jc w:val="both"/>
        <w:rPr>
          <w:rFonts w:ascii="Times New Roman" w:hAnsi="Times New Roman"/>
          <w:szCs w:val="28"/>
        </w:rPr>
      </w:pPr>
      <w:r w:rsidRPr="007A7939">
        <w:rPr>
          <w:rFonts w:ascii="Times New Roman" w:hAnsi="Times New Roman"/>
          <w:szCs w:val="28"/>
        </w:rPr>
        <w:t>Адміністрування даного регуляторного акта встановлено норма</w:t>
      </w:r>
      <w:r>
        <w:rPr>
          <w:rFonts w:ascii="Times New Roman" w:hAnsi="Times New Roman"/>
          <w:szCs w:val="28"/>
        </w:rPr>
        <w:t>ми Податкового кодексу України.</w:t>
      </w:r>
    </w:p>
    <w:p w:rsidR="003B3E8C" w:rsidRPr="007A7939" w:rsidRDefault="003B3E8C" w:rsidP="003B3E8C">
      <w:pPr>
        <w:ind w:firstLine="851"/>
        <w:jc w:val="both"/>
        <w:rPr>
          <w:rFonts w:ascii="Times New Roman" w:hAnsi="Times New Roman"/>
          <w:szCs w:val="28"/>
        </w:rPr>
      </w:pPr>
      <w:r w:rsidRPr="007A7939">
        <w:rPr>
          <w:rFonts w:ascii="Times New Roman" w:hAnsi="Times New Roman"/>
          <w:szCs w:val="28"/>
        </w:rPr>
        <w:t xml:space="preserve">Розрахунок витрат на запровадження державного регулювання для суб’єктів малого підприємництва </w:t>
      </w:r>
      <w:r>
        <w:rPr>
          <w:rFonts w:ascii="Times New Roman" w:hAnsi="Times New Roman"/>
          <w:szCs w:val="28"/>
        </w:rPr>
        <w:t xml:space="preserve"> здійснено згідно з додатком 4 до Методики проведення аналізу впливу регуляторного акта  </w:t>
      </w:r>
      <w:proofErr w:type="spellStart"/>
      <w:r>
        <w:rPr>
          <w:rFonts w:ascii="Times New Roman" w:hAnsi="Times New Roman"/>
          <w:szCs w:val="28"/>
        </w:rPr>
        <w:t>Теста</w:t>
      </w:r>
      <w:proofErr w:type="spellEnd"/>
      <w:r>
        <w:rPr>
          <w:rFonts w:ascii="Times New Roman" w:hAnsi="Times New Roman"/>
          <w:szCs w:val="28"/>
        </w:rPr>
        <w:t xml:space="preserve"> малого підприємництва (М-тест)</w:t>
      </w:r>
      <w:r w:rsidRPr="007A7939">
        <w:rPr>
          <w:rFonts w:ascii="Times New Roman" w:hAnsi="Times New Roman"/>
          <w:szCs w:val="28"/>
        </w:rPr>
        <w:t>.</w:t>
      </w:r>
    </w:p>
    <w:p w:rsidR="003B3E8C" w:rsidRDefault="003B3E8C" w:rsidP="003B3E8C">
      <w:pPr>
        <w:pStyle w:val="af"/>
        <w:ind w:firstLine="851"/>
        <w:jc w:val="both"/>
        <w:rPr>
          <w:sz w:val="28"/>
          <w:szCs w:val="28"/>
        </w:rPr>
      </w:pPr>
      <w:r>
        <w:rPr>
          <w:sz w:val="28"/>
          <w:szCs w:val="28"/>
        </w:rPr>
        <w:lastRenderedPageBreak/>
        <w:t>Органи місцевого самоврядування наділені повноваженнями лише встановлювати ставки місцевих податків та зборів, не змінюючи порядок їх обчислення сплати та інші адміністративні процедури.</w:t>
      </w:r>
    </w:p>
    <w:p w:rsidR="00BC10DE" w:rsidRDefault="00BC10DE" w:rsidP="003B3E8C">
      <w:pPr>
        <w:pStyle w:val="3"/>
        <w:spacing w:before="120"/>
        <w:jc w:val="center"/>
        <w:rPr>
          <w:rFonts w:eastAsia="Calibri"/>
          <w:b w:val="0"/>
          <w:sz w:val="28"/>
          <w:szCs w:val="28"/>
        </w:rPr>
      </w:pPr>
    </w:p>
    <w:p w:rsidR="003B3E8C" w:rsidRPr="008A3D64" w:rsidRDefault="003B3E8C" w:rsidP="00BC10DE">
      <w:pPr>
        <w:pStyle w:val="3"/>
        <w:spacing w:before="120"/>
        <w:ind w:firstLine="709"/>
        <w:jc w:val="center"/>
        <w:rPr>
          <w:sz w:val="28"/>
          <w:szCs w:val="28"/>
        </w:rPr>
      </w:pPr>
      <w:r>
        <w:rPr>
          <w:sz w:val="28"/>
          <w:szCs w:val="28"/>
        </w:rPr>
        <w:t>VII. Обґрунтування запропонованого строку дії регуляторного акта</w:t>
      </w:r>
    </w:p>
    <w:p w:rsidR="003B3E8C" w:rsidRDefault="003B3E8C" w:rsidP="003B3E8C">
      <w:pPr>
        <w:ind w:firstLine="851"/>
        <w:jc w:val="both"/>
        <w:rPr>
          <w:rFonts w:ascii="Times New Roman" w:hAnsi="Times New Roman"/>
          <w:szCs w:val="28"/>
        </w:rPr>
      </w:pPr>
      <w:r>
        <w:rPr>
          <w:rFonts w:ascii="Times New Roman" w:hAnsi="Times New Roman"/>
          <w:szCs w:val="28"/>
        </w:rPr>
        <w:t>Запропонований термін дії регуляторного акта  один рік. В разі внесення змін до чинного  законодавства України в частині справляння місцевих податків та зборів, відповідні зміни будуть внесені до даного регуляторного акту.</w:t>
      </w:r>
    </w:p>
    <w:p w:rsidR="003B3E8C" w:rsidRDefault="003B3E8C" w:rsidP="003B3E8C">
      <w:pPr>
        <w:jc w:val="both"/>
        <w:rPr>
          <w:rFonts w:ascii="Times New Roman" w:hAnsi="Times New Roman"/>
          <w:szCs w:val="28"/>
        </w:rPr>
      </w:pPr>
      <w:r>
        <w:rPr>
          <w:rFonts w:ascii="Times New Roman" w:hAnsi="Times New Roman"/>
          <w:szCs w:val="28"/>
        </w:rPr>
        <w:tab/>
        <w:t>У разі, якщо селищна  рада до 01 липня не прийняла рішення про встановлення місцевих податків і зборів на наступний рік, що є обов’язковим згідно з нормами Податкового кодексу України, такі податки до прийняття рішення справляються виходячи з норм Податкового  кодексу України із застосуванням їх мінімальних ставок, а плата за землю справляється із застосуванням ставок,  які діяли до 31 грудня року, що передує бюджетному періоду, в якому планується застосування плати за землю. Враховуючи  норми Бюджетного та Податкового кодексів України, органи місцевого  самоврядування мають  щорічно встановлювати ставки місцевих податків і зборів, що справляються  в установленому  Податковим кодексом України порядку. Відповідні ставки будуть діяти лише протягом року, на який прийняті.</w:t>
      </w:r>
    </w:p>
    <w:p w:rsidR="003B3E8C" w:rsidRDefault="003B3E8C" w:rsidP="003B3E8C">
      <w:pPr>
        <w:spacing w:after="240"/>
        <w:jc w:val="both"/>
        <w:rPr>
          <w:rFonts w:ascii="Times New Roman" w:hAnsi="Times New Roman"/>
          <w:szCs w:val="28"/>
        </w:rPr>
      </w:pPr>
    </w:p>
    <w:p w:rsidR="003B3E8C" w:rsidRDefault="003B3E8C" w:rsidP="003B3E8C">
      <w:pPr>
        <w:pStyle w:val="af"/>
        <w:jc w:val="center"/>
        <w:textAlignment w:val="baseline"/>
        <w:rPr>
          <w:b/>
          <w:spacing w:val="-2"/>
          <w:sz w:val="28"/>
          <w:szCs w:val="28"/>
        </w:rPr>
      </w:pPr>
      <w:r w:rsidRPr="00E767A6">
        <w:rPr>
          <w:b/>
          <w:spacing w:val="-2"/>
          <w:sz w:val="28"/>
          <w:szCs w:val="28"/>
          <w:lang w:val="en-US"/>
        </w:rPr>
        <w:t>VIII</w:t>
      </w:r>
      <w:r w:rsidRPr="00E767A6">
        <w:rPr>
          <w:b/>
          <w:spacing w:val="-2"/>
          <w:sz w:val="28"/>
          <w:szCs w:val="28"/>
        </w:rPr>
        <w:t>. Визначення показників результативності дії регуляторного акта</w:t>
      </w:r>
    </w:p>
    <w:p w:rsidR="003B3E8C" w:rsidRPr="00E767A6" w:rsidRDefault="003B3E8C" w:rsidP="003B3E8C">
      <w:pPr>
        <w:pStyle w:val="af"/>
        <w:jc w:val="center"/>
        <w:textAlignment w:val="baseline"/>
        <w:rPr>
          <w:b/>
          <w:spacing w:val="-2"/>
          <w:sz w:val="28"/>
          <w:szCs w:val="28"/>
        </w:rPr>
      </w:pPr>
    </w:p>
    <w:p w:rsidR="003B3E8C" w:rsidRDefault="003B3E8C" w:rsidP="003B3E8C">
      <w:pPr>
        <w:pStyle w:val="afb"/>
        <w:spacing w:before="0"/>
        <w:ind w:firstLine="709"/>
        <w:jc w:val="both"/>
        <w:rPr>
          <w:rFonts w:ascii="Times New Roman" w:hAnsi="Times New Roman"/>
          <w:sz w:val="28"/>
          <w:szCs w:val="28"/>
        </w:rPr>
      </w:pPr>
      <w:r w:rsidRPr="00E767A6">
        <w:rPr>
          <w:rFonts w:ascii="Times New Roman" w:hAnsi="Times New Roman"/>
          <w:sz w:val="28"/>
          <w:szCs w:val="28"/>
        </w:rPr>
        <w:t xml:space="preserve">Виходячи з цілей державного регулювання, визначених у другому розділі  </w:t>
      </w:r>
      <w:proofErr w:type="spellStart"/>
      <w:r w:rsidRPr="00E767A6">
        <w:rPr>
          <w:rFonts w:ascii="Times New Roman" w:hAnsi="Times New Roman"/>
          <w:sz w:val="28"/>
          <w:szCs w:val="28"/>
        </w:rPr>
        <w:t>АРВ</w:t>
      </w:r>
      <w:proofErr w:type="spellEnd"/>
      <w:r w:rsidRPr="00E767A6">
        <w:rPr>
          <w:rFonts w:ascii="Times New Roman" w:hAnsi="Times New Roman"/>
          <w:sz w:val="28"/>
          <w:szCs w:val="28"/>
        </w:rPr>
        <w:t xml:space="preserve"> для відстеження результативності дії регуляторного акта визначено такі показники: </w:t>
      </w:r>
    </w:p>
    <w:p w:rsidR="003B3E8C" w:rsidRPr="00E767A6" w:rsidRDefault="003B3E8C" w:rsidP="003B3E8C">
      <w:pPr>
        <w:pStyle w:val="afb"/>
        <w:spacing w:before="0"/>
        <w:ind w:firstLine="709"/>
        <w:jc w:val="both"/>
        <w:rPr>
          <w:rFonts w:ascii="Times New Roman" w:hAnsi="Times New Roman"/>
          <w:sz w:val="28"/>
          <w:szCs w:val="28"/>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245"/>
        <w:gridCol w:w="1417"/>
        <w:gridCol w:w="1418"/>
        <w:gridCol w:w="1701"/>
      </w:tblGrid>
      <w:tr w:rsidR="003B3E8C" w:rsidRPr="00E767A6" w:rsidTr="00D626AA">
        <w:tc>
          <w:tcPr>
            <w:tcW w:w="5245" w:type="dxa"/>
            <w:tcBorders>
              <w:top w:val="single" w:sz="4" w:space="0" w:color="auto"/>
              <w:left w:val="single" w:sz="4" w:space="0" w:color="auto"/>
              <w:bottom w:val="single" w:sz="4" w:space="0" w:color="auto"/>
              <w:right w:val="single" w:sz="4" w:space="0" w:color="auto"/>
            </w:tcBorders>
          </w:tcPr>
          <w:p w:rsidR="003B3E8C" w:rsidRPr="00E767A6" w:rsidRDefault="003B3E8C" w:rsidP="00D626AA">
            <w:pPr>
              <w:pStyle w:val="afb"/>
              <w:spacing w:before="0"/>
              <w:ind w:firstLine="0"/>
              <w:jc w:val="both"/>
              <w:rPr>
                <w:rFonts w:ascii="Times New Roman" w:hAnsi="Times New Roman"/>
                <w:sz w:val="28"/>
                <w:szCs w:val="28"/>
              </w:rPr>
            </w:pPr>
            <w:r w:rsidRPr="00E767A6">
              <w:rPr>
                <w:rFonts w:ascii="Times New Roman" w:hAnsi="Times New Roman"/>
                <w:sz w:val="28"/>
                <w:szCs w:val="28"/>
              </w:rPr>
              <w:t xml:space="preserve">Показники результативності  </w:t>
            </w:r>
          </w:p>
        </w:tc>
        <w:tc>
          <w:tcPr>
            <w:tcW w:w="1417" w:type="dxa"/>
            <w:tcBorders>
              <w:top w:val="single" w:sz="4" w:space="0" w:color="auto"/>
              <w:left w:val="single" w:sz="4" w:space="0" w:color="auto"/>
              <w:bottom w:val="single" w:sz="4" w:space="0" w:color="auto"/>
              <w:right w:val="single" w:sz="4" w:space="0" w:color="auto"/>
            </w:tcBorders>
            <w:vAlign w:val="center"/>
          </w:tcPr>
          <w:p w:rsidR="003B3E8C" w:rsidRDefault="00AE4692" w:rsidP="00D626AA">
            <w:pPr>
              <w:jc w:val="center"/>
              <w:rPr>
                <w:rStyle w:val="27"/>
                <w:rFonts w:ascii="Times New Roman" w:hAnsi="Times New Roman"/>
                <w:b/>
                <w:sz w:val="24"/>
                <w:szCs w:val="24"/>
              </w:rPr>
            </w:pPr>
            <w:r>
              <w:rPr>
                <w:rStyle w:val="27"/>
                <w:rFonts w:ascii="Times New Roman" w:hAnsi="Times New Roman"/>
                <w:b/>
                <w:sz w:val="24"/>
                <w:szCs w:val="24"/>
              </w:rPr>
              <w:t>2019</w:t>
            </w:r>
            <w:r w:rsidR="003B3E8C">
              <w:rPr>
                <w:rStyle w:val="27"/>
                <w:rFonts w:ascii="Times New Roman" w:hAnsi="Times New Roman"/>
                <w:b/>
                <w:sz w:val="24"/>
                <w:szCs w:val="24"/>
              </w:rPr>
              <w:t xml:space="preserve"> рік</w:t>
            </w:r>
          </w:p>
          <w:p w:rsidR="003B3E8C" w:rsidRDefault="003B3E8C" w:rsidP="00D626AA">
            <w:pPr>
              <w:jc w:val="center"/>
              <w:rPr>
                <w:rStyle w:val="27"/>
                <w:rFonts w:ascii="Times New Roman" w:hAnsi="Times New Roman"/>
                <w:b/>
                <w:sz w:val="24"/>
                <w:szCs w:val="24"/>
                <w:lang w:eastAsia="en-US"/>
              </w:rPr>
            </w:pPr>
            <w:r>
              <w:rPr>
                <w:rStyle w:val="27"/>
                <w:rFonts w:ascii="Times New Roman" w:hAnsi="Times New Roman"/>
                <w:b/>
                <w:sz w:val="24"/>
                <w:szCs w:val="24"/>
              </w:rPr>
              <w:t>(факт)</w:t>
            </w:r>
          </w:p>
        </w:tc>
        <w:tc>
          <w:tcPr>
            <w:tcW w:w="1418" w:type="dxa"/>
            <w:tcBorders>
              <w:top w:val="single" w:sz="4" w:space="0" w:color="auto"/>
              <w:left w:val="single" w:sz="4" w:space="0" w:color="auto"/>
              <w:bottom w:val="single" w:sz="4" w:space="0" w:color="auto"/>
              <w:right w:val="single" w:sz="4" w:space="0" w:color="auto"/>
            </w:tcBorders>
            <w:vAlign w:val="center"/>
          </w:tcPr>
          <w:p w:rsidR="003B3E8C" w:rsidRDefault="00AE4692" w:rsidP="00D626AA">
            <w:pPr>
              <w:jc w:val="center"/>
              <w:rPr>
                <w:rStyle w:val="27"/>
                <w:rFonts w:ascii="Times New Roman" w:hAnsi="Times New Roman"/>
                <w:b/>
                <w:sz w:val="24"/>
                <w:szCs w:val="24"/>
              </w:rPr>
            </w:pPr>
            <w:r>
              <w:rPr>
                <w:rStyle w:val="27"/>
                <w:rFonts w:ascii="Times New Roman" w:hAnsi="Times New Roman"/>
                <w:b/>
                <w:sz w:val="24"/>
                <w:szCs w:val="24"/>
              </w:rPr>
              <w:t>2020</w:t>
            </w:r>
            <w:r w:rsidR="003B3E8C">
              <w:rPr>
                <w:rStyle w:val="27"/>
                <w:rFonts w:ascii="Times New Roman" w:hAnsi="Times New Roman"/>
                <w:b/>
                <w:sz w:val="24"/>
                <w:szCs w:val="24"/>
              </w:rPr>
              <w:t xml:space="preserve"> рік</w:t>
            </w:r>
          </w:p>
          <w:p w:rsidR="003B3E8C" w:rsidRDefault="003B3E8C" w:rsidP="00D626AA">
            <w:pPr>
              <w:jc w:val="center"/>
              <w:rPr>
                <w:rStyle w:val="27"/>
                <w:rFonts w:ascii="Times New Roman" w:hAnsi="Times New Roman"/>
                <w:b/>
                <w:sz w:val="24"/>
                <w:szCs w:val="24"/>
                <w:lang w:eastAsia="en-US"/>
              </w:rPr>
            </w:pPr>
            <w:r>
              <w:rPr>
                <w:rStyle w:val="27"/>
                <w:rFonts w:ascii="Times New Roman" w:hAnsi="Times New Roman"/>
                <w:b/>
                <w:sz w:val="24"/>
                <w:szCs w:val="24"/>
              </w:rPr>
              <w:t>(очікувані)</w:t>
            </w:r>
          </w:p>
        </w:tc>
        <w:tc>
          <w:tcPr>
            <w:tcW w:w="1701" w:type="dxa"/>
            <w:tcBorders>
              <w:top w:val="single" w:sz="4" w:space="0" w:color="auto"/>
              <w:left w:val="single" w:sz="4" w:space="0" w:color="auto"/>
              <w:bottom w:val="single" w:sz="4" w:space="0" w:color="auto"/>
              <w:right w:val="single" w:sz="4" w:space="0" w:color="auto"/>
            </w:tcBorders>
          </w:tcPr>
          <w:p w:rsidR="003B3E8C" w:rsidRDefault="00001356" w:rsidP="00D626AA">
            <w:pPr>
              <w:jc w:val="center"/>
              <w:rPr>
                <w:rStyle w:val="27"/>
                <w:rFonts w:ascii="Times New Roman" w:hAnsi="Times New Roman"/>
                <w:b/>
                <w:sz w:val="24"/>
                <w:szCs w:val="24"/>
              </w:rPr>
            </w:pPr>
            <w:r>
              <w:rPr>
                <w:rStyle w:val="27"/>
                <w:rFonts w:ascii="Times New Roman" w:hAnsi="Times New Roman"/>
                <w:b/>
                <w:sz w:val="24"/>
                <w:szCs w:val="24"/>
              </w:rPr>
              <w:t>202</w:t>
            </w:r>
            <w:r w:rsidR="00AE4692">
              <w:rPr>
                <w:rStyle w:val="27"/>
                <w:rFonts w:ascii="Times New Roman" w:hAnsi="Times New Roman"/>
                <w:b/>
                <w:sz w:val="24"/>
                <w:szCs w:val="24"/>
              </w:rPr>
              <w:t>1</w:t>
            </w:r>
            <w:r w:rsidR="003B3E8C">
              <w:rPr>
                <w:rStyle w:val="27"/>
                <w:rFonts w:ascii="Times New Roman" w:hAnsi="Times New Roman"/>
                <w:b/>
                <w:sz w:val="24"/>
                <w:szCs w:val="24"/>
              </w:rPr>
              <w:t xml:space="preserve"> рік</w:t>
            </w:r>
          </w:p>
          <w:p w:rsidR="003B3E8C" w:rsidRDefault="003B3E8C" w:rsidP="00D626AA">
            <w:pPr>
              <w:jc w:val="center"/>
              <w:rPr>
                <w:rStyle w:val="27"/>
                <w:rFonts w:ascii="Times New Roman" w:hAnsi="Times New Roman"/>
                <w:b/>
                <w:sz w:val="24"/>
                <w:szCs w:val="24"/>
                <w:lang w:eastAsia="en-US"/>
              </w:rPr>
            </w:pPr>
            <w:r>
              <w:rPr>
                <w:rStyle w:val="27"/>
                <w:rFonts w:ascii="Times New Roman" w:hAnsi="Times New Roman"/>
                <w:b/>
                <w:sz w:val="24"/>
                <w:szCs w:val="24"/>
              </w:rPr>
              <w:t>(очікувані у зв’язку з прийняттям рішення)</w:t>
            </w:r>
          </w:p>
        </w:tc>
      </w:tr>
      <w:tr w:rsidR="003B3E8C" w:rsidRPr="00E767A6" w:rsidTr="00D626AA">
        <w:tc>
          <w:tcPr>
            <w:tcW w:w="5245" w:type="dxa"/>
            <w:tcBorders>
              <w:top w:val="single" w:sz="4" w:space="0" w:color="auto"/>
              <w:left w:val="single" w:sz="4" w:space="0" w:color="auto"/>
              <w:bottom w:val="single" w:sz="4" w:space="0" w:color="auto"/>
              <w:right w:val="single" w:sz="4" w:space="0" w:color="auto"/>
            </w:tcBorders>
          </w:tcPr>
          <w:p w:rsidR="003B3E8C" w:rsidRPr="00E767A6" w:rsidRDefault="003B3E8C" w:rsidP="00D626AA">
            <w:pPr>
              <w:pStyle w:val="afb"/>
              <w:spacing w:before="0"/>
              <w:ind w:firstLine="0"/>
              <w:jc w:val="both"/>
              <w:rPr>
                <w:rFonts w:ascii="Times New Roman" w:hAnsi="Times New Roman"/>
                <w:b/>
              </w:rPr>
            </w:pPr>
            <w:r w:rsidRPr="00E767A6">
              <w:rPr>
                <w:rFonts w:ascii="Times New Roman" w:hAnsi="Times New Roman"/>
                <w:b/>
              </w:rPr>
              <w:t xml:space="preserve">Розмір  надходжень  до  селищного бюджету, </w:t>
            </w:r>
            <w:r w:rsidR="007A565C">
              <w:rPr>
                <w:rFonts w:ascii="Times New Roman" w:hAnsi="Times New Roman"/>
                <w:b/>
              </w:rPr>
              <w:t xml:space="preserve">тис. </w:t>
            </w:r>
            <w:r w:rsidRPr="00E767A6">
              <w:rPr>
                <w:rFonts w:ascii="Times New Roman" w:hAnsi="Times New Roman"/>
                <w:b/>
              </w:rPr>
              <w:t>грн.:</w:t>
            </w:r>
          </w:p>
        </w:tc>
        <w:tc>
          <w:tcPr>
            <w:tcW w:w="1417" w:type="dxa"/>
            <w:tcBorders>
              <w:top w:val="single" w:sz="4" w:space="0" w:color="auto"/>
              <w:left w:val="single" w:sz="4" w:space="0" w:color="auto"/>
              <w:bottom w:val="single" w:sz="4" w:space="0" w:color="auto"/>
              <w:right w:val="single" w:sz="4" w:space="0" w:color="auto"/>
            </w:tcBorders>
          </w:tcPr>
          <w:p w:rsidR="003B3E8C" w:rsidRPr="00E767A6" w:rsidRDefault="00AE4692" w:rsidP="00D626AA">
            <w:pPr>
              <w:pStyle w:val="afb"/>
              <w:spacing w:before="0"/>
              <w:ind w:firstLine="0"/>
              <w:jc w:val="center"/>
              <w:rPr>
                <w:rFonts w:ascii="Times New Roman" w:hAnsi="Times New Roman"/>
              </w:rPr>
            </w:pPr>
            <w:r>
              <w:rPr>
                <w:rFonts w:ascii="Times New Roman" w:hAnsi="Times New Roman"/>
              </w:rPr>
              <w:t>5347,0</w:t>
            </w:r>
          </w:p>
        </w:tc>
        <w:tc>
          <w:tcPr>
            <w:tcW w:w="1418" w:type="dxa"/>
            <w:tcBorders>
              <w:top w:val="single" w:sz="4" w:space="0" w:color="auto"/>
              <w:left w:val="single" w:sz="4" w:space="0" w:color="auto"/>
              <w:bottom w:val="single" w:sz="4" w:space="0" w:color="auto"/>
              <w:right w:val="single" w:sz="4" w:space="0" w:color="auto"/>
            </w:tcBorders>
          </w:tcPr>
          <w:p w:rsidR="003B3E8C" w:rsidRPr="00E767A6" w:rsidRDefault="00AE4692" w:rsidP="00D626AA">
            <w:pPr>
              <w:pStyle w:val="afb"/>
              <w:spacing w:before="0"/>
              <w:ind w:firstLine="0"/>
              <w:jc w:val="center"/>
              <w:rPr>
                <w:rFonts w:ascii="Times New Roman" w:hAnsi="Times New Roman"/>
              </w:rPr>
            </w:pPr>
            <w:r>
              <w:rPr>
                <w:rFonts w:ascii="Times New Roman" w:hAnsi="Times New Roman"/>
              </w:rPr>
              <w:t>5416,5</w:t>
            </w:r>
          </w:p>
        </w:tc>
        <w:tc>
          <w:tcPr>
            <w:tcW w:w="1701" w:type="dxa"/>
            <w:tcBorders>
              <w:top w:val="single" w:sz="4" w:space="0" w:color="auto"/>
              <w:left w:val="single" w:sz="4" w:space="0" w:color="auto"/>
              <w:bottom w:val="single" w:sz="4" w:space="0" w:color="auto"/>
              <w:right w:val="single" w:sz="4" w:space="0" w:color="auto"/>
            </w:tcBorders>
          </w:tcPr>
          <w:p w:rsidR="003B3E8C" w:rsidRPr="00E767A6" w:rsidRDefault="00AE4692" w:rsidP="00D626AA">
            <w:pPr>
              <w:pStyle w:val="afb"/>
              <w:spacing w:before="0"/>
              <w:ind w:firstLine="0"/>
              <w:jc w:val="center"/>
              <w:rPr>
                <w:rFonts w:ascii="Times New Roman" w:hAnsi="Times New Roman"/>
              </w:rPr>
            </w:pPr>
            <w:r>
              <w:rPr>
                <w:rFonts w:ascii="Times New Roman" w:hAnsi="Times New Roman"/>
              </w:rPr>
              <w:t>5474,0</w:t>
            </w:r>
          </w:p>
        </w:tc>
      </w:tr>
      <w:tr w:rsidR="003B3E8C" w:rsidRPr="00E767A6" w:rsidTr="00D626AA">
        <w:tc>
          <w:tcPr>
            <w:tcW w:w="5245" w:type="dxa"/>
            <w:tcBorders>
              <w:top w:val="single" w:sz="4" w:space="0" w:color="auto"/>
              <w:left w:val="single" w:sz="4" w:space="0" w:color="auto"/>
              <w:bottom w:val="single" w:sz="4" w:space="0" w:color="auto"/>
              <w:right w:val="single" w:sz="4" w:space="0" w:color="auto"/>
            </w:tcBorders>
          </w:tcPr>
          <w:p w:rsidR="003B3E8C" w:rsidRPr="007F502B" w:rsidRDefault="003B3E8C" w:rsidP="00D626AA">
            <w:pPr>
              <w:rPr>
                <w:b/>
                <w:sz w:val="26"/>
                <w:szCs w:val="26"/>
              </w:rPr>
            </w:pPr>
            <w:r w:rsidRPr="007F502B">
              <w:rPr>
                <w:sz w:val="26"/>
                <w:szCs w:val="26"/>
              </w:rPr>
              <w:t>податок на нерухоме майно, відмінне від земельної ділянки</w:t>
            </w:r>
          </w:p>
        </w:tc>
        <w:tc>
          <w:tcPr>
            <w:tcW w:w="1417" w:type="dxa"/>
            <w:tcBorders>
              <w:top w:val="single" w:sz="4" w:space="0" w:color="auto"/>
              <w:left w:val="single" w:sz="4" w:space="0" w:color="auto"/>
              <w:bottom w:val="single" w:sz="4" w:space="0" w:color="auto"/>
              <w:right w:val="single" w:sz="4" w:space="0" w:color="auto"/>
            </w:tcBorders>
          </w:tcPr>
          <w:p w:rsidR="003B3E8C" w:rsidRPr="00E767A6" w:rsidRDefault="00AE4692" w:rsidP="00D626AA">
            <w:pPr>
              <w:pStyle w:val="afb"/>
              <w:spacing w:before="0"/>
              <w:ind w:firstLine="0"/>
              <w:jc w:val="center"/>
              <w:rPr>
                <w:rFonts w:ascii="Times New Roman" w:hAnsi="Times New Roman"/>
              </w:rPr>
            </w:pPr>
            <w:r>
              <w:rPr>
                <w:rFonts w:ascii="Times New Roman" w:hAnsi="Times New Roman"/>
              </w:rPr>
              <w:t>1935,2</w:t>
            </w:r>
          </w:p>
        </w:tc>
        <w:tc>
          <w:tcPr>
            <w:tcW w:w="1418" w:type="dxa"/>
            <w:tcBorders>
              <w:top w:val="single" w:sz="4" w:space="0" w:color="auto"/>
              <w:left w:val="single" w:sz="4" w:space="0" w:color="auto"/>
              <w:bottom w:val="single" w:sz="4" w:space="0" w:color="auto"/>
              <w:right w:val="single" w:sz="4" w:space="0" w:color="auto"/>
            </w:tcBorders>
          </w:tcPr>
          <w:p w:rsidR="003B3E8C" w:rsidRPr="00F037A1" w:rsidRDefault="00AE4692" w:rsidP="00D626AA">
            <w:pPr>
              <w:pStyle w:val="afb"/>
              <w:spacing w:before="0"/>
              <w:ind w:firstLine="0"/>
              <w:jc w:val="center"/>
              <w:rPr>
                <w:rFonts w:ascii="Times New Roman" w:hAnsi="Times New Roman"/>
                <w:sz w:val="24"/>
                <w:szCs w:val="24"/>
              </w:rPr>
            </w:pPr>
            <w:r>
              <w:rPr>
                <w:rFonts w:ascii="Times New Roman" w:hAnsi="Times New Roman"/>
                <w:sz w:val="24"/>
                <w:szCs w:val="24"/>
              </w:rPr>
              <w:t>1935,3</w:t>
            </w:r>
          </w:p>
        </w:tc>
        <w:tc>
          <w:tcPr>
            <w:tcW w:w="1701" w:type="dxa"/>
            <w:tcBorders>
              <w:top w:val="single" w:sz="4" w:space="0" w:color="auto"/>
              <w:left w:val="single" w:sz="4" w:space="0" w:color="auto"/>
              <w:bottom w:val="single" w:sz="4" w:space="0" w:color="auto"/>
              <w:right w:val="single" w:sz="4" w:space="0" w:color="auto"/>
            </w:tcBorders>
          </w:tcPr>
          <w:p w:rsidR="003B3E8C" w:rsidRPr="00F037A1" w:rsidRDefault="00031948" w:rsidP="00D626AA">
            <w:pPr>
              <w:pStyle w:val="afb"/>
              <w:spacing w:before="0"/>
              <w:ind w:firstLine="0"/>
              <w:jc w:val="center"/>
              <w:rPr>
                <w:rFonts w:ascii="Times New Roman" w:hAnsi="Times New Roman"/>
                <w:sz w:val="24"/>
                <w:szCs w:val="24"/>
              </w:rPr>
            </w:pPr>
            <w:r w:rsidRPr="00F037A1">
              <w:rPr>
                <w:rFonts w:ascii="Times New Roman" w:hAnsi="Times New Roman"/>
                <w:sz w:val="24"/>
                <w:szCs w:val="24"/>
              </w:rPr>
              <w:t>1</w:t>
            </w:r>
            <w:r w:rsidR="00AE4692">
              <w:rPr>
                <w:rFonts w:ascii="Times New Roman" w:hAnsi="Times New Roman"/>
                <w:sz w:val="24"/>
                <w:szCs w:val="24"/>
              </w:rPr>
              <w:t>936,0</w:t>
            </w:r>
          </w:p>
        </w:tc>
      </w:tr>
      <w:tr w:rsidR="003B3E8C" w:rsidRPr="00E767A6" w:rsidTr="00D626AA">
        <w:tc>
          <w:tcPr>
            <w:tcW w:w="5245" w:type="dxa"/>
            <w:tcBorders>
              <w:top w:val="single" w:sz="4" w:space="0" w:color="auto"/>
              <w:left w:val="single" w:sz="4" w:space="0" w:color="auto"/>
              <w:bottom w:val="single" w:sz="4" w:space="0" w:color="auto"/>
              <w:right w:val="single" w:sz="4" w:space="0" w:color="auto"/>
            </w:tcBorders>
          </w:tcPr>
          <w:p w:rsidR="003B3E8C" w:rsidRPr="003037D4" w:rsidRDefault="003B3E8C" w:rsidP="003B3E8C">
            <w:pPr>
              <w:pStyle w:val="afb"/>
              <w:numPr>
                <w:ilvl w:val="0"/>
                <w:numId w:val="24"/>
              </w:numPr>
              <w:spacing w:before="0"/>
              <w:ind w:left="0"/>
              <w:jc w:val="both"/>
              <w:rPr>
                <w:rFonts w:cs="Antiqua"/>
              </w:rPr>
            </w:pPr>
            <w:r w:rsidRPr="007F502B">
              <w:rPr>
                <w:rFonts w:ascii="Times New Roman" w:hAnsi="Times New Roman"/>
              </w:rPr>
              <w:t>єдиний податок</w:t>
            </w:r>
            <w:r w:rsidR="00031948">
              <w:rPr>
                <w:rFonts w:ascii="Times New Roman" w:hAnsi="Times New Roman"/>
              </w:rPr>
              <w:t>, всього</w:t>
            </w:r>
            <w:r w:rsidR="00F037A1">
              <w:rPr>
                <w:rFonts w:ascii="Times New Roman" w:hAnsi="Times New Roman"/>
              </w:rPr>
              <w:t xml:space="preserve">, з них: </w:t>
            </w:r>
          </w:p>
        </w:tc>
        <w:tc>
          <w:tcPr>
            <w:tcW w:w="1417" w:type="dxa"/>
            <w:tcBorders>
              <w:top w:val="single" w:sz="4" w:space="0" w:color="auto"/>
              <w:left w:val="single" w:sz="4" w:space="0" w:color="auto"/>
              <w:bottom w:val="single" w:sz="4" w:space="0" w:color="auto"/>
              <w:right w:val="single" w:sz="4" w:space="0" w:color="auto"/>
            </w:tcBorders>
          </w:tcPr>
          <w:p w:rsidR="003B3E8C" w:rsidRPr="00E767A6" w:rsidRDefault="00AE4692" w:rsidP="00D626AA">
            <w:pPr>
              <w:pStyle w:val="afb"/>
              <w:spacing w:before="0"/>
              <w:ind w:firstLine="0"/>
              <w:jc w:val="center"/>
              <w:rPr>
                <w:rFonts w:ascii="Times New Roman" w:hAnsi="Times New Roman"/>
              </w:rPr>
            </w:pPr>
            <w:r>
              <w:rPr>
                <w:rFonts w:ascii="Times New Roman" w:hAnsi="Times New Roman"/>
              </w:rPr>
              <w:t>894,2</w:t>
            </w:r>
          </w:p>
        </w:tc>
        <w:tc>
          <w:tcPr>
            <w:tcW w:w="1418" w:type="dxa"/>
            <w:tcBorders>
              <w:top w:val="single" w:sz="4" w:space="0" w:color="auto"/>
              <w:left w:val="single" w:sz="4" w:space="0" w:color="auto"/>
              <w:bottom w:val="single" w:sz="4" w:space="0" w:color="auto"/>
              <w:right w:val="single" w:sz="4" w:space="0" w:color="auto"/>
            </w:tcBorders>
          </w:tcPr>
          <w:p w:rsidR="003B3E8C" w:rsidRPr="00F037A1" w:rsidRDefault="00AE4692" w:rsidP="00D626AA">
            <w:pPr>
              <w:pStyle w:val="afb"/>
              <w:spacing w:before="0"/>
              <w:ind w:firstLine="0"/>
              <w:jc w:val="center"/>
              <w:rPr>
                <w:rFonts w:ascii="Times New Roman" w:hAnsi="Times New Roman"/>
                <w:sz w:val="24"/>
                <w:szCs w:val="24"/>
              </w:rPr>
            </w:pPr>
            <w:r>
              <w:rPr>
                <w:rFonts w:ascii="Times New Roman" w:hAnsi="Times New Roman"/>
                <w:sz w:val="24"/>
                <w:szCs w:val="24"/>
              </w:rPr>
              <w:t>963,6</w:t>
            </w:r>
          </w:p>
        </w:tc>
        <w:tc>
          <w:tcPr>
            <w:tcW w:w="1701" w:type="dxa"/>
            <w:tcBorders>
              <w:top w:val="single" w:sz="4" w:space="0" w:color="auto"/>
              <w:left w:val="single" w:sz="4" w:space="0" w:color="auto"/>
              <w:bottom w:val="single" w:sz="4" w:space="0" w:color="auto"/>
              <w:right w:val="single" w:sz="4" w:space="0" w:color="auto"/>
            </w:tcBorders>
          </w:tcPr>
          <w:p w:rsidR="003B3E8C" w:rsidRPr="00F037A1" w:rsidRDefault="000C2804" w:rsidP="00D626AA">
            <w:pPr>
              <w:pStyle w:val="afb"/>
              <w:spacing w:before="0"/>
              <w:ind w:firstLine="0"/>
              <w:jc w:val="center"/>
              <w:rPr>
                <w:rFonts w:ascii="Times New Roman" w:hAnsi="Times New Roman"/>
                <w:sz w:val="24"/>
                <w:szCs w:val="24"/>
              </w:rPr>
            </w:pPr>
            <w:r w:rsidRPr="00F037A1">
              <w:rPr>
                <w:rFonts w:ascii="Times New Roman" w:hAnsi="Times New Roman"/>
                <w:sz w:val="24"/>
                <w:szCs w:val="24"/>
              </w:rPr>
              <w:t>1</w:t>
            </w:r>
            <w:r w:rsidR="00AE4692">
              <w:rPr>
                <w:rFonts w:ascii="Times New Roman" w:hAnsi="Times New Roman"/>
                <w:sz w:val="24"/>
                <w:szCs w:val="24"/>
              </w:rPr>
              <w:t>020,4</w:t>
            </w:r>
          </w:p>
        </w:tc>
      </w:tr>
      <w:tr w:rsidR="00031948" w:rsidRPr="00E767A6" w:rsidTr="00D626AA">
        <w:tc>
          <w:tcPr>
            <w:tcW w:w="5245" w:type="dxa"/>
            <w:tcBorders>
              <w:top w:val="single" w:sz="4" w:space="0" w:color="auto"/>
              <w:left w:val="single" w:sz="4" w:space="0" w:color="auto"/>
              <w:bottom w:val="single" w:sz="4" w:space="0" w:color="auto"/>
              <w:right w:val="single" w:sz="4" w:space="0" w:color="auto"/>
            </w:tcBorders>
          </w:tcPr>
          <w:p w:rsidR="00031948" w:rsidRPr="007F502B" w:rsidRDefault="000C2804" w:rsidP="003B3E8C">
            <w:pPr>
              <w:pStyle w:val="afb"/>
              <w:numPr>
                <w:ilvl w:val="0"/>
                <w:numId w:val="24"/>
              </w:numPr>
              <w:spacing w:before="0"/>
              <w:ind w:left="0"/>
              <w:jc w:val="both"/>
              <w:rPr>
                <w:rFonts w:ascii="Times New Roman" w:hAnsi="Times New Roman"/>
              </w:rPr>
            </w:pPr>
            <w:r>
              <w:rPr>
                <w:rFonts w:ascii="Times New Roman" w:hAnsi="Times New Roman"/>
              </w:rPr>
              <w:t>І група</w:t>
            </w:r>
          </w:p>
        </w:tc>
        <w:tc>
          <w:tcPr>
            <w:tcW w:w="1417" w:type="dxa"/>
            <w:tcBorders>
              <w:top w:val="single" w:sz="4" w:space="0" w:color="auto"/>
              <w:left w:val="single" w:sz="4" w:space="0" w:color="auto"/>
              <w:bottom w:val="single" w:sz="4" w:space="0" w:color="auto"/>
              <w:right w:val="single" w:sz="4" w:space="0" w:color="auto"/>
            </w:tcBorders>
          </w:tcPr>
          <w:p w:rsidR="00031948" w:rsidRDefault="00AE4692" w:rsidP="00D626AA">
            <w:pPr>
              <w:pStyle w:val="afb"/>
              <w:spacing w:before="0"/>
              <w:ind w:firstLine="0"/>
              <w:jc w:val="center"/>
              <w:rPr>
                <w:rFonts w:ascii="Times New Roman" w:hAnsi="Times New Roman"/>
              </w:rPr>
            </w:pPr>
            <w:r>
              <w:rPr>
                <w:rFonts w:ascii="Times New Roman" w:hAnsi="Times New Roman"/>
              </w:rPr>
              <w:t>83,0</w:t>
            </w:r>
          </w:p>
        </w:tc>
        <w:tc>
          <w:tcPr>
            <w:tcW w:w="1418" w:type="dxa"/>
            <w:tcBorders>
              <w:top w:val="single" w:sz="4" w:space="0" w:color="auto"/>
              <w:left w:val="single" w:sz="4" w:space="0" w:color="auto"/>
              <w:bottom w:val="single" w:sz="4" w:space="0" w:color="auto"/>
              <w:right w:val="single" w:sz="4" w:space="0" w:color="auto"/>
            </w:tcBorders>
          </w:tcPr>
          <w:p w:rsidR="00031948" w:rsidRPr="00F037A1" w:rsidRDefault="00AE4692" w:rsidP="00D626AA">
            <w:pPr>
              <w:pStyle w:val="afb"/>
              <w:spacing w:before="0"/>
              <w:ind w:firstLine="0"/>
              <w:jc w:val="center"/>
              <w:rPr>
                <w:rFonts w:ascii="Times New Roman" w:hAnsi="Times New Roman"/>
                <w:sz w:val="24"/>
                <w:szCs w:val="24"/>
              </w:rPr>
            </w:pPr>
            <w:r>
              <w:rPr>
                <w:rFonts w:ascii="Times New Roman" w:hAnsi="Times New Roman"/>
                <w:sz w:val="24"/>
                <w:szCs w:val="24"/>
              </w:rPr>
              <w:t>90,8</w:t>
            </w:r>
          </w:p>
        </w:tc>
        <w:tc>
          <w:tcPr>
            <w:tcW w:w="1701" w:type="dxa"/>
            <w:tcBorders>
              <w:top w:val="single" w:sz="4" w:space="0" w:color="auto"/>
              <w:left w:val="single" w:sz="4" w:space="0" w:color="auto"/>
              <w:bottom w:val="single" w:sz="4" w:space="0" w:color="auto"/>
              <w:right w:val="single" w:sz="4" w:space="0" w:color="auto"/>
            </w:tcBorders>
          </w:tcPr>
          <w:p w:rsidR="00031948" w:rsidRPr="00F037A1" w:rsidRDefault="00AE4692" w:rsidP="00D626AA">
            <w:pPr>
              <w:pStyle w:val="afb"/>
              <w:spacing w:before="0"/>
              <w:ind w:firstLine="0"/>
              <w:jc w:val="center"/>
              <w:rPr>
                <w:rFonts w:ascii="Times New Roman" w:hAnsi="Times New Roman"/>
                <w:sz w:val="24"/>
                <w:szCs w:val="24"/>
              </w:rPr>
            </w:pPr>
            <w:r>
              <w:rPr>
                <w:rFonts w:ascii="Times New Roman" w:hAnsi="Times New Roman"/>
                <w:sz w:val="24"/>
                <w:szCs w:val="24"/>
              </w:rPr>
              <w:t>96,1</w:t>
            </w:r>
          </w:p>
        </w:tc>
      </w:tr>
      <w:tr w:rsidR="00031948" w:rsidRPr="00E767A6" w:rsidTr="00D626AA">
        <w:tc>
          <w:tcPr>
            <w:tcW w:w="5245" w:type="dxa"/>
            <w:tcBorders>
              <w:top w:val="single" w:sz="4" w:space="0" w:color="auto"/>
              <w:left w:val="single" w:sz="4" w:space="0" w:color="auto"/>
              <w:bottom w:val="single" w:sz="4" w:space="0" w:color="auto"/>
              <w:right w:val="single" w:sz="4" w:space="0" w:color="auto"/>
            </w:tcBorders>
          </w:tcPr>
          <w:p w:rsidR="00031948" w:rsidRPr="007F502B" w:rsidRDefault="000C2804" w:rsidP="003B3E8C">
            <w:pPr>
              <w:pStyle w:val="afb"/>
              <w:numPr>
                <w:ilvl w:val="0"/>
                <w:numId w:val="24"/>
              </w:numPr>
              <w:spacing w:before="0"/>
              <w:ind w:left="0"/>
              <w:jc w:val="both"/>
              <w:rPr>
                <w:rFonts w:ascii="Times New Roman" w:hAnsi="Times New Roman"/>
              </w:rPr>
            </w:pPr>
            <w:r>
              <w:rPr>
                <w:rFonts w:ascii="Times New Roman" w:hAnsi="Times New Roman"/>
              </w:rPr>
              <w:t>ІІ група</w:t>
            </w:r>
          </w:p>
        </w:tc>
        <w:tc>
          <w:tcPr>
            <w:tcW w:w="1417" w:type="dxa"/>
            <w:tcBorders>
              <w:top w:val="single" w:sz="4" w:space="0" w:color="auto"/>
              <w:left w:val="single" w:sz="4" w:space="0" w:color="auto"/>
              <w:bottom w:val="single" w:sz="4" w:space="0" w:color="auto"/>
              <w:right w:val="single" w:sz="4" w:space="0" w:color="auto"/>
            </w:tcBorders>
          </w:tcPr>
          <w:p w:rsidR="00031948" w:rsidRDefault="000C2804" w:rsidP="00D626AA">
            <w:pPr>
              <w:pStyle w:val="afb"/>
              <w:spacing w:before="0"/>
              <w:ind w:firstLine="0"/>
              <w:jc w:val="center"/>
              <w:rPr>
                <w:rFonts w:ascii="Times New Roman" w:hAnsi="Times New Roman"/>
              </w:rPr>
            </w:pPr>
            <w:r>
              <w:rPr>
                <w:rFonts w:ascii="Times New Roman" w:hAnsi="Times New Roman"/>
              </w:rPr>
              <w:t>8</w:t>
            </w:r>
            <w:r w:rsidR="00AE4692">
              <w:rPr>
                <w:rFonts w:ascii="Times New Roman" w:hAnsi="Times New Roman"/>
              </w:rPr>
              <w:t>11,2</w:t>
            </w:r>
          </w:p>
        </w:tc>
        <w:tc>
          <w:tcPr>
            <w:tcW w:w="1418" w:type="dxa"/>
            <w:tcBorders>
              <w:top w:val="single" w:sz="4" w:space="0" w:color="auto"/>
              <w:left w:val="single" w:sz="4" w:space="0" w:color="auto"/>
              <w:bottom w:val="single" w:sz="4" w:space="0" w:color="auto"/>
              <w:right w:val="single" w:sz="4" w:space="0" w:color="auto"/>
            </w:tcBorders>
          </w:tcPr>
          <w:p w:rsidR="00031948" w:rsidRPr="00F037A1" w:rsidRDefault="00AE4692" w:rsidP="00D626AA">
            <w:pPr>
              <w:pStyle w:val="afb"/>
              <w:spacing w:before="0"/>
              <w:ind w:firstLine="0"/>
              <w:jc w:val="center"/>
              <w:rPr>
                <w:rFonts w:ascii="Times New Roman" w:hAnsi="Times New Roman"/>
                <w:sz w:val="24"/>
                <w:szCs w:val="24"/>
              </w:rPr>
            </w:pPr>
            <w:r>
              <w:rPr>
                <w:rFonts w:ascii="Times New Roman" w:hAnsi="Times New Roman"/>
                <w:sz w:val="24"/>
                <w:szCs w:val="24"/>
              </w:rPr>
              <w:t>872,8</w:t>
            </w:r>
          </w:p>
        </w:tc>
        <w:tc>
          <w:tcPr>
            <w:tcW w:w="1701" w:type="dxa"/>
            <w:tcBorders>
              <w:top w:val="single" w:sz="4" w:space="0" w:color="auto"/>
              <w:left w:val="single" w:sz="4" w:space="0" w:color="auto"/>
              <w:bottom w:val="single" w:sz="4" w:space="0" w:color="auto"/>
              <w:right w:val="single" w:sz="4" w:space="0" w:color="auto"/>
            </w:tcBorders>
          </w:tcPr>
          <w:p w:rsidR="00031948" w:rsidRPr="00F037A1" w:rsidRDefault="000C2804" w:rsidP="00D626AA">
            <w:pPr>
              <w:pStyle w:val="afb"/>
              <w:spacing w:before="0"/>
              <w:ind w:firstLine="0"/>
              <w:jc w:val="center"/>
              <w:rPr>
                <w:rFonts w:ascii="Times New Roman" w:hAnsi="Times New Roman"/>
                <w:sz w:val="24"/>
                <w:szCs w:val="24"/>
              </w:rPr>
            </w:pPr>
            <w:r w:rsidRPr="00F037A1">
              <w:rPr>
                <w:rFonts w:ascii="Times New Roman" w:hAnsi="Times New Roman"/>
                <w:sz w:val="24"/>
                <w:szCs w:val="24"/>
              </w:rPr>
              <w:t>9</w:t>
            </w:r>
            <w:r w:rsidR="00AE4692">
              <w:rPr>
                <w:rFonts w:ascii="Times New Roman" w:hAnsi="Times New Roman"/>
                <w:sz w:val="24"/>
                <w:szCs w:val="24"/>
              </w:rPr>
              <w:t>24,3</w:t>
            </w:r>
          </w:p>
        </w:tc>
      </w:tr>
      <w:tr w:rsidR="003B3E8C" w:rsidRPr="00E767A6" w:rsidTr="00D626AA">
        <w:tc>
          <w:tcPr>
            <w:tcW w:w="5245" w:type="dxa"/>
            <w:tcBorders>
              <w:top w:val="single" w:sz="4" w:space="0" w:color="auto"/>
              <w:left w:val="single" w:sz="4" w:space="0" w:color="auto"/>
              <w:bottom w:val="single" w:sz="4" w:space="0" w:color="auto"/>
              <w:right w:val="single" w:sz="4" w:space="0" w:color="auto"/>
            </w:tcBorders>
          </w:tcPr>
          <w:p w:rsidR="003B3E8C" w:rsidRPr="007F502B" w:rsidRDefault="003B3E8C" w:rsidP="00D626AA">
            <w:pPr>
              <w:rPr>
                <w:b/>
                <w:sz w:val="26"/>
                <w:szCs w:val="26"/>
              </w:rPr>
            </w:pPr>
            <w:r w:rsidRPr="007F502B">
              <w:rPr>
                <w:sz w:val="26"/>
                <w:szCs w:val="26"/>
              </w:rPr>
              <w:t>земельний податок</w:t>
            </w:r>
          </w:p>
        </w:tc>
        <w:tc>
          <w:tcPr>
            <w:tcW w:w="1417" w:type="dxa"/>
            <w:tcBorders>
              <w:top w:val="single" w:sz="4" w:space="0" w:color="auto"/>
              <w:left w:val="single" w:sz="4" w:space="0" w:color="auto"/>
              <w:bottom w:val="single" w:sz="4" w:space="0" w:color="auto"/>
              <w:right w:val="single" w:sz="4" w:space="0" w:color="auto"/>
            </w:tcBorders>
          </w:tcPr>
          <w:p w:rsidR="003B3E8C" w:rsidRPr="00E767A6" w:rsidRDefault="00AE4692" w:rsidP="00D626AA">
            <w:pPr>
              <w:pStyle w:val="afb"/>
              <w:spacing w:before="0"/>
              <w:ind w:firstLine="0"/>
              <w:jc w:val="center"/>
              <w:rPr>
                <w:rFonts w:ascii="Times New Roman" w:hAnsi="Times New Roman"/>
              </w:rPr>
            </w:pPr>
            <w:r>
              <w:rPr>
                <w:rFonts w:ascii="Times New Roman" w:hAnsi="Times New Roman"/>
              </w:rPr>
              <w:t>2492,6</w:t>
            </w:r>
          </w:p>
        </w:tc>
        <w:tc>
          <w:tcPr>
            <w:tcW w:w="1418" w:type="dxa"/>
            <w:tcBorders>
              <w:top w:val="single" w:sz="4" w:space="0" w:color="auto"/>
              <w:left w:val="single" w:sz="4" w:space="0" w:color="auto"/>
              <w:bottom w:val="single" w:sz="4" w:space="0" w:color="auto"/>
              <w:right w:val="single" w:sz="4" w:space="0" w:color="auto"/>
            </w:tcBorders>
          </w:tcPr>
          <w:p w:rsidR="003B3E8C" w:rsidRPr="00F037A1" w:rsidRDefault="000C2804" w:rsidP="00D626AA">
            <w:pPr>
              <w:pStyle w:val="afb"/>
              <w:spacing w:before="0"/>
              <w:ind w:firstLine="0"/>
              <w:jc w:val="center"/>
              <w:rPr>
                <w:rFonts w:ascii="Times New Roman" w:hAnsi="Times New Roman"/>
                <w:sz w:val="24"/>
                <w:szCs w:val="24"/>
              </w:rPr>
            </w:pPr>
            <w:r w:rsidRPr="00F037A1">
              <w:rPr>
                <w:rFonts w:ascii="Times New Roman" w:hAnsi="Times New Roman"/>
                <w:sz w:val="24"/>
                <w:szCs w:val="24"/>
              </w:rPr>
              <w:t>2</w:t>
            </w:r>
            <w:r w:rsidR="00AE4692">
              <w:rPr>
                <w:rFonts w:ascii="Times New Roman" w:hAnsi="Times New Roman"/>
                <w:sz w:val="24"/>
                <w:szCs w:val="24"/>
              </w:rPr>
              <w:t>492,6</w:t>
            </w:r>
          </w:p>
        </w:tc>
        <w:tc>
          <w:tcPr>
            <w:tcW w:w="1701" w:type="dxa"/>
            <w:tcBorders>
              <w:top w:val="single" w:sz="4" w:space="0" w:color="auto"/>
              <w:left w:val="single" w:sz="4" w:space="0" w:color="auto"/>
              <w:bottom w:val="single" w:sz="4" w:space="0" w:color="auto"/>
              <w:right w:val="single" w:sz="4" w:space="0" w:color="auto"/>
            </w:tcBorders>
          </w:tcPr>
          <w:p w:rsidR="003B3E8C" w:rsidRPr="00F037A1" w:rsidRDefault="000C2804" w:rsidP="00D626AA">
            <w:pPr>
              <w:pStyle w:val="afb"/>
              <w:spacing w:before="0"/>
              <w:ind w:firstLine="0"/>
              <w:jc w:val="center"/>
              <w:rPr>
                <w:rFonts w:ascii="Times New Roman" w:hAnsi="Times New Roman"/>
                <w:sz w:val="24"/>
                <w:szCs w:val="24"/>
              </w:rPr>
            </w:pPr>
            <w:r w:rsidRPr="00F037A1">
              <w:rPr>
                <w:rFonts w:ascii="Times New Roman" w:hAnsi="Times New Roman"/>
                <w:sz w:val="24"/>
                <w:szCs w:val="24"/>
              </w:rPr>
              <w:t>2</w:t>
            </w:r>
            <w:r w:rsidR="00AE4692">
              <w:rPr>
                <w:rFonts w:ascii="Times New Roman" w:hAnsi="Times New Roman"/>
                <w:sz w:val="24"/>
                <w:szCs w:val="24"/>
              </w:rPr>
              <w:t>492,6</w:t>
            </w:r>
          </w:p>
        </w:tc>
      </w:tr>
      <w:tr w:rsidR="003B3E8C" w:rsidRPr="00E767A6" w:rsidTr="00D626AA">
        <w:tc>
          <w:tcPr>
            <w:tcW w:w="5245" w:type="dxa"/>
            <w:tcBorders>
              <w:top w:val="single" w:sz="4" w:space="0" w:color="auto"/>
              <w:left w:val="single" w:sz="4" w:space="0" w:color="auto"/>
              <w:bottom w:val="single" w:sz="4" w:space="0" w:color="auto"/>
              <w:right w:val="single" w:sz="4" w:space="0" w:color="auto"/>
            </w:tcBorders>
          </w:tcPr>
          <w:p w:rsidR="003B3E8C" w:rsidRPr="007F502B" w:rsidRDefault="003B3E8C" w:rsidP="00D626AA">
            <w:pPr>
              <w:rPr>
                <w:sz w:val="26"/>
                <w:szCs w:val="26"/>
              </w:rPr>
            </w:pPr>
            <w:r w:rsidRPr="007F502B">
              <w:rPr>
                <w:sz w:val="26"/>
                <w:szCs w:val="26"/>
              </w:rPr>
              <w:t>транспортний податок</w:t>
            </w:r>
          </w:p>
        </w:tc>
        <w:tc>
          <w:tcPr>
            <w:tcW w:w="1417" w:type="dxa"/>
            <w:tcBorders>
              <w:top w:val="single" w:sz="4" w:space="0" w:color="auto"/>
              <w:left w:val="single" w:sz="4" w:space="0" w:color="auto"/>
              <w:bottom w:val="single" w:sz="4" w:space="0" w:color="auto"/>
              <w:right w:val="single" w:sz="4" w:space="0" w:color="auto"/>
            </w:tcBorders>
          </w:tcPr>
          <w:p w:rsidR="003B3E8C" w:rsidRPr="00E767A6" w:rsidRDefault="00F037A1" w:rsidP="00D626AA">
            <w:pPr>
              <w:pStyle w:val="afb"/>
              <w:spacing w:before="0"/>
              <w:ind w:firstLine="0"/>
              <w:jc w:val="center"/>
              <w:rPr>
                <w:rFonts w:ascii="Times New Roman" w:hAnsi="Times New Roman"/>
              </w:rPr>
            </w:pPr>
            <w:r>
              <w:rPr>
                <w:rFonts w:ascii="Times New Roman" w:hAnsi="Times New Roman"/>
              </w:rPr>
              <w:t>25,0</w:t>
            </w:r>
          </w:p>
        </w:tc>
        <w:tc>
          <w:tcPr>
            <w:tcW w:w="1418" w:type="dxa"/>
            <w:tcBorders>
              <w:top w:val="single" w:sz="4" w:space="0" w:color="auto"/>
              <w:left w:val="single" w:sz="4" w:space="0" w:color="auto"/>
              <w:bottom w:val="single" w:sz="4" w:space="0" w:color="auto"/>
              <w:right w:val="single" w:sz="4" w:space="0" w:color="auto"/>
            </w:tcBorders>
          </w:tcPr>
          <w:p w:rsidR="003B3E8C" w:rsidRPr="00F037A1" w:rsidRDefault="00AE4692" w:rsidP="00D626AA">
            <w:pPr>
              <w:pStyle w:val="afb"/>
              <w:spacing w:before="0"/>
              <w:ind w:firstLine="0"/>
              <w:jc w:val="center"/>
              <w:rPr>
                <w:rFonts w:ascii="Times New Roman" w:hAnsi="Times New Roman"/>
                <w:sz w:val="24"/>
                <w:szCs w:val="24"/>
              </w:rPr>
            </w:pPr>
            <w:r>
              <w:rPr>
                <w:rFonts w:ascii="Times New Roman" w:hAnsi="Times New Roman"/>
                <w:sz w:val="24"/>
                <w:szCs w:val="24"/>
              </w:rPr>
              <w:t>25,0</w:t>
            </w:r>
          </w:p>
        </w:tc>
        <w:tc>
          <w:tcPr>
            <w:tcW w:w="1701" w:type="dxa"/>
            <w:tcBorders>
              <w:top w:val="single" w:sz="4" w:space="0" w:color="auto"/>
              <w:left w:val="single" w:sz="4" w:space="0" w:color="auto"/>
              <w:bottom w:val="single" w:sz="4" w:space="0" w:color="auto"/>
              <w:right w:val="single" w:sz="4" w:space="0" w:color="auto"/>
            </w:tcBorders>
          </w:tcPr>
          <w:p w:rsidR="003B3E8C" w:rsidRPr="00F037A1" w:rsidRDefault="00AE4692" w:rsidP="00D626AA">
            <w:pPr>
              <w:pStyle w:val="afb"/>
              <w:spacing w:before="0"/>
              <w:ind w:firstLine="0"/>
              <w:jc w:val="center"/>
              <w:rPr>
                <w:rFonts w:ascii="Times New Roman" w:hAnsi="Times New Roman"/>
                <w:sz w:val="24"/>
                <w:szCs w:val="24"/>
              </w:rPr>
            </w:pPr>
            <w:r>
              <w:rPr>
                <w:rFonts w:ascii="Times New Roman" w:hAnsi="Times New Roman"/>
                <w:sz w:val="24"/>
                <w:szCs w:val="24"/>
              </w:rPr>
              <w:t>25</w:t>
            </w:r>
            <w:r w:rsidR="00F037A1" w:rsidRPr="00F037A1">
              <w:rPr>
                <w:rFonts w:ascii="Times New Roman" w:hAnsi="Times New Roman"/>
                <w:sz w:val="24"/>
                <w:szCs w:val="24"/>
              </w:rPr>
              <w:t>,0</w:t>
            </w:r>
          </w:p>
        </w:tc>
      </w:tr>
      <w:tr w:rsidR="003B3E8C" w:rsidRPr="00E767A6" w:rsidTr="00D626AA">
        <w:tc>
          <w:tcPr>
            <w:tcW w:w="5245" w:type="dxa"/>
            <w:tcBorders>
              <w:top w:val="single" w:sz="4" w:space="0" w:color="auto"/>
              <w:left w:val="single" w:sz="4" w:space="0" w:color="auto"/>
              <w:bottom w:val="single" w:sz="4" w:space="0" w:color="auto"/>
              <w:right w:val="single" w:sz="4" w:space="0" w:color="auto"/>
            </w:tcBorders>
          </w:tcPr>
          <w:p w:rsidR="003B3E8C" w:rsidRPr="00E767A6" w:rsidRDefault="003B3E8C" w:rsidP="00D626AA">
            <w:pPr>
              <w:pStyle w:val="afb"/>
              <w:spacing w:before="0"/>
              <w:ind w:firstLine="0"/>
              <w:jc w:val="both"/>
              <w:rPr>
                <w:rFonts w:ascii="Times New Roman" w:hAnsi="Times New Roman"/>
                <w:b/>
              </w:rPr>
            </w:pPr>
            <w:r w:rsidRPr="00E767A6">
              <w:rPr>
                <w:rFonts w:ascii="Times New Roman" w:hAnsi="Times New Roman"/>
                <w:b/>
              </w:rPr>
              <w:t>Кількість  суб’єктів  господарювання</w:t>
            </w:r>
            <w:r>
              <w:rPr>
                <w:rFonts w:ascii="Times New Roman" w:hAnsi="Times New Roman"/>
                <w:b/>
              </w:rPr>
              <w:t xml:space="preserve"> та громадян</w:t>
            </w:r>
            <w:r w:rsidRPr="00E767A6">
              <w:rPr>
                <w:rFonts w:ascii="Times New Roman" w:hAnsi="Times New Roman"/>
                <w:b/>
              </w:rPr>
              <w:t>,  на яких розповсюджується дія акта, осіб:</w:t>
            </w:r>
          </w:p>
        </w:tc>
        <w:tc>
          <w:tcPr>
            <w:tcW w:w="1417" w:type="dxa"/>
            <w:tcBorders>
              <w:top w:val="single" w:sz="4" w:space="0" w:color="auto"/>
              <w:left w:val="single" w:sz="4" w:space="0" w:color="auto"/>
              <w:bottom w:val="single" w:sz="4" w:space="0" w:color="auto"/>
              <w:right w:val="single" w:sz="4" w:space="0" w:color="auto"/>
            </w:tcBorders>
          </w:tcPr>
          <w:p w:rsidR="003B3E8C" w:rsidRPr="00F037A1" w:rsidRDefault="003B3E8C" w:rsidP="00D626AA">
            <w:pPr>
              <w:pStyle w:val="afb"/>
              <w:spacing w:before="0"/>
              <w:ind w:firstLine="0"/>
              <w:jc w:val="center"/>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3B3E8C" w:rsidRPr="00F037A1" w:rsidRDefault="003B3E8C" w:rsidP="00D626AA">
            <w:pPr>
              <w:pStyle w:val="afb"/>
              <w:spacing w:before="0"/>
              <w:ind w:firstLine="0"/>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3B3E8C" w:rsidRPr="00F037A1" w:rsidRDefault="003B3E8C" w:rsidP="00D626AA">
            <w:pPr>
              <w:pStyle w:val="afb"/>
              <w:spacing w:before="0"/>
              <w:ind w:firstLine="0"/>
              <w:jc w:val="center"/>
              <w:rPr>
                <w:rFonts w:ascii="Times New Roman" w:hAnsi="Times New Roman"/>
                <w:sz w:val="24"/>
                <w:szCs w:val="24"/>
              </w:rPr>
            </w:pPr>
          </w:p>
        </w:tc>
      </w:tr>
      <w:tr w:rsidR="003B3E8C" w:rsidRPr="00E767A6" w:rsidTr="00D626AA">
        <w:tc>
          <w:tcPr>
            <w:tcW w:w="5245" w:type="dxa"/>
            <w:tcBorders>
              <w:top w:val="single" w:sz="4" w:space="0" w:color="auto"/>
              <w:left w:val="single" w:sz="4" w:space="0" w:color="auto"/>
              <w:bottom w:val="single" w:sz="4" w:space="0" w:color="auto"/>
              <w:right w:val="single" w:sz="4" w:space="0" w:color="auto"/>
            </w:tcBorders>
          </w:tcPr>
          <w:p w:rsidR="003B3E8C" w:rsidRPr="007F502B" w:rsidRDefault="003B3E8C" w:rsidP="00D626AA">
            <w:pPr>
              <w:rPr>
                <w:b/>
                <w:sz w:val="26"/>
                <w:szCs w:val="26"/>
              </w:rPr>
            </w:pPr>
            <w:r w:rsidRPr="007F502B">
              <w:rPr>
                <w:sz w:val="26"/>
                <w:szCs w:val="26"/>
              </w:rPr>
              <w:t>податок на нерухоме майно, відмінне від земельної ділянки</w:t>
            </w:r>
          </w:p>
        </w:tc>
        <w:tc>
          <w:tcPr>
            <w:tcW w:w="1417" w:type="dxa"/>
            <w:tcBorders>
              <w:top w:val="single" w:sz="4" w:space="0" w:color="auto"/>
              <w:left w:val="single" w:sz="4" w:space="0" w:color="auto"/>
              <w:bottom w:val="single" w:sz="4" w:space="0" w:color="auto"/>
              <w:right w:val="single" w:sz="4" w:space="0" w:color="auto"/>
            </w:tcBorders>
          </w:tcPr>
          <w:p w:rsidR="003B3E8C" w:rsidRPr="00F037A1" w:rsidRDefault="00F037A1" w:rsidP="00D626AA">
            <w:pPr>
              <w:pStyle w:val="afb"/>
              <w:spacing w:before="0"/>
              <w:ind w:firstLine="0"/>
              <w:jc w:val="center"/>
              <w:rPr>
                <w:rFonts w:ascii="Times New Roman" w:hAnsi="Times New Roman"/>
                <w:sz w:val="24"/>
                <w:szCs w:val="24"/>
              </w:rPr>
            </w:pPr>
            <w:r w:rsidRPr="00F037A1">
              <w:rPr>
                <w:rFonts w:ascii="Times New Roman" w:hAnsi="Times New Roman"/>
                <w:sz w:val="24"/>
                <w:szCs w:val="24"/>
              </w:rPr>
              <w:t>26</w:t>
            </w:r>
          </w:p>
        </w:tc>
        <w:tc>
          <w:tcPr>
            <w:tcW w:w="1418" w:type="dxa"/>
            <w:tcBorders>
              <w:top w:val="single" w:sz="4" w:space="0" w:color="auto"/>
              <w:left w:val="single" w:sz="4" w:space="0" w:color="auto"/>
              <w:bottom w:val="single" w:sz="4" w:space="0" w:color="auto"/>
              <w:right w:val="single" w:sz="4" w:space="0" w:color="auto"/>
            </w:tcBorders>
          </w:tcPr>
          <w:p w:rsidR="003B3E8C" w:rsidRPr="00F037A1" w:rsidRDefault="007A565C" w:rsidP="00D626AA">
            <w:pPr>
              <w:pStyle w:val="afb"/>
              <w:spacing w:before="0"/>
              <w:ind w:firstLine="0"/>
              <w:jc w:val="center"/>
              <w:rPr>
                <w:rFonts w:ascii="Times New Roman" w:hAnsi="Times New Roman"/>
                <w:sz w:val="24"/>
                <w:szCs w:val="24"/>
              </w:rPr>
            </w:pPr>
            <w:r w:rsidRPr="00F037A1">
              <w:rPr>
                <w:rFonts w:ascii="Times New Roman" w:hAnsi="Times New Roman"/>
                <w:sz w:val="24"/>
                <w:szCs w:val="24"/>
              </w:rPr>
              <w:t>2</w:t>
            </w:r>
            <w:r w:rsidR="00F037A1">
              <w:rPr>
                <w:rFonts w:ascii="Times New Roman" w:hAnsi="Times New Roman"/>
                <w:sz w:val="24"/>
                <w:szCs w:val="24"/>
              </w:rPr>
              <w:t>6</w:t>
            </w:r>
          </w:p>
        </w:tc>
        <w:tc>
          <w:tcPr>
            <w:tcW w:w="1701" w:type="dxa"/>
            <w:tcBorders>
              <w:top w:val="single" w:sz="4" w:space="0" w:color="auto"/>
              <w:left w:val="single" w:sz="4" w:space="0" w:color="auto"/>
              <w:bottom w:val="single" w:sz="4" w:space="0" w:color="auto"/>
              <w:right w:val="single" w:sz="4" w:space="0" w:color="auto"/>
            </w:tcBorders>
          </w:tcPr>
          <w:p w:rsidR="003B3E8C" w:rsidRPr="00F037A1" w:rsidRDefault="007A565C" w:rsidP="00F037A1">
            <w:pPr>
              <w:pStyle w:val="afb"/>
              <w:spacing w:before="0"/>
              <w:ind w:firstLine="0"/>
              <w:jc w:val="center"/>
              <w:rPr>
                <w:rFonts w:ascii="Times New Roman" w:hAnsi="Times New Roman"/>
                <w:sz w:val="24"/>
                <w:szCs w:val="24"/>
              </w:rPr>
            </w:pPr>
            <w:r w:rsidRPr="00F037A1">
              <w:rPr>
                <w:rFonts w:ascii="Times New Roman" w:hAnsi="Times New Roman"/>
                <w:sz w:val="24"/>
                <w:szCs w:val="24"/>
              </w:rPr>
              <w:t>2</w:t>
            </w:r>
            <w:r w:rsidR="00F037A1">
              <w:rPr>
                <w:rFonts w:ascii="Times New Roman" w:hAnsi="Times New Roman"/>
                <w:sz w:val="24"/>
                <w:szCs w:val="24"/>
              </w:rPr>
              <w:t>6</w:t>
            </w:r>
          </w:p>
        </w:tc>
      </w:tr>
      <w:tr w:rsidR="003B3E8C" w:rsidRPr="00E767A6" w:rsidTr="00F037A1">
        <w:trPr>
          <w:trHeight w:val="436"/>
        </w:trPr>
        <w:tc>
          <w:tcPr>
            <w:tcW w:w="5245" w:type="dxa"/>
            <w:tcBorders>
              <w:top w:val="single" w:sz="4" w:space="0" w:color="auto"/>
              <w:left w:val="single" w:sz="4" w:space="0" w:color="auto"/>
              <w:bottom w:val="single" w:sz="4" w:space="0" w:color="auto"/>
              <w:right w:val="single" w:sz="4" w:space="0" w:color="auto"/>
            </w:tcBorders>
          </w:tcPr>
          <w:p w:rsidR="003B3E8C" w:rsidRPr="00F037A1" w:rsidRDefault="00F037A1" w:rsidP="00D626AA">
            <w:pPr>
              <w:pStyle w:val="afb"/>
              <w:numPr>
                <w:ilvl w:val="0"/>
                <w:numId w:val="24"/>
              </w:numPr>
              <w:spacing w:before="0"/>
              <w:ind w:left="0"/>
              <w:jc w:val="both"/>
              <w:rPr>
                <w:rFonts w:cs="Antiqua"/>
              </w:rPr>
            </w:pPr>
            <w:r>
              <w:rPr>
                <w:rFonts w:ascii="Times New Roman" w:hAnsi="Times New Roman"/>
              </w:rPr>
              <w:lastRenderedPageBreak/>
              <w:t>єдиний податок, всього, з них:</w:t>
            </w:r>
          </w:p>
        </w:tc>
        <w:tc>
          <w:tcPr>
            <w:tcW w:w="1417" w:type="dxa"/>
            <w:tcBorders>
              <w:top w:val="single" w:sz="4" w:space="0" w:color="auto"/>
              <w:left w:val="single" w:sz="4" w:space="0" w:color="auto"/>
              <w:bottom w:val="single" w:sz="4" w:space="0" w:color="auto"/>
              <w:right w:val="single" w:sz="4" w:space="0" w:color="auto"/>
            </w:tcBorders>
          </w:tcPr>
          <w:p w:rsidR="003B3E8C" w:rsidRPr="00F037A1" w:rsidRDefault="00F037A1" w:rsidP="00D626AA">
            <w:pPr>
              <w:pStyle w:val="afb"/>
              <w:spacing w:before="0"/>
              <w:ind w:firstLine="0"/>
              <w:jc w:val="center"/>
              <w:rPr>
                <w:rFonts w:ascii="Times New Roman" w:hAnsi="Times New Roman"/>
                <w:sz w:val="24"/>
                <w:szCs w:val="24"/>
              </w:rPr>
            </w:pPr>
            <w:r w:rsidRPr="00F037A1">
              <w:rPr>
                <w:rFonts w:ascii="Times New Roman" w:hAnsi="Times New Roman"/>
                <w:sz w:val="24"/>
                <w:szCs w:val="24"/>
              </w:rPr>
              <w:t>1</w:t>
            </w:r>
            <w:r w:rsidR="00AE4692">
              <w:rPr>
                <w:rFonts w:ascii="Times New Roman" w:hAnsi="Times New Roman"/>
                <w:sz w:val="24"/>
                <w:szCs w:val="24"/>
              </w:rPr>
              <w:t>17</w:t>
            </w:r>
          </w:p>
        </w:tc>
        <w:tc>
          <w:tcPr>
            <w:tcW w:w="1418" w:type="dxa"/>
            <w:tcBorders>
              <w:top w:val="single" w:sz="4" w:space="0" w:color="auto"/>
              <w:left w:val="single" w:sz="4" w:space="0" w:color="auto"/>
              <w:bottom w:val="single" w:sz="4" w:space="0" w:color="auto"/>
              <w:right w:val="single" w:sz="4" w:space="0" w:color="auto"/>
            </w:tcBorders>
          </w:tcPr>
          <w:p w:rsidR="003B3E8C" w:rsidRPr="00F037A1" w:rsidRDefault="00AE4692" w:rsidP="00D626AA">
            <w:pPr>
              <w:pStyle w:val="afb"/>
              <w:spacing w:before="0"/>
              <w:ind w:firstLine="0"/>
              <w:jc w:val="center"/>
              <w:rPr>
                <w:rFonts w:ascii="Times New Roman" w:hAnsi="Times New Roman"/>
                <w:sz w:val="24"/>
                <w:szCs w:val="24"/>
              </w:rPr>
            </w:pPr>
            <w:r>
              <w:rPr>
                <w:rFonts w:ascii="Times New Roman" w:hAnsi="Times New Roman"/>
                <w:sz w:val="24"/>
                <w:szCs w:val="24"/>
              </w:rPr>
              <w:t>113</w:t>
            </w:r>
          </w:p>
        </w:tc>
        <w:tc>
          <w:tcPr>
            <w:tcW w:w="1701" w:type="dxa"/>
            <w:tcBorders>
              <w:top w:val="single" w:sz="4" w:space="0" w:color="auto"/>
              <w:left w:val="single" w:sz="4" w:space="0" w:color="auto"/>
              <w:bottom w:val="single" w:sz="4" w:space="0" w:color="auto"/>
              <w:right w:val="single" w:sz="4" w:space="0" w:color="auto"/>
            </w:tcBorders>
          </w:tcPr>
          <w:p w:rsidR="003B3E8C" w:rsidRPr="00F037A1" w:rsidRDefault="00AE4692" w:rsidP="00D626AA">
            <w:pPr>
              <w:pStyle w:val="afb"/>
              <w:spacing w:before="0"/>
              <w:ind w:firstLine="0"/>
              <w:jc w:val="center"/>
              <w:rPr>
                <w:rFonts w:ascii="Times New Roman" w:hAnsi="Times New Roman"/>
                <w:sz w:val="24"/>
                <w:szCs w:val="24"/>
              </w:rPr>
            </w:pPr>
            <w:r>
              <w:rPr>
                <w:rFonts w:ascii="Times New Roman" w:hAnsi="Times New Roman"/>
                <w:sz w:val="24"/>
                <w:szCs w:val="24"/>
              </w:rPr>
              <w:t>113</w:t>
            </w:r>
          </w:p>
        </w:tc>
      </w:tr>
      <w:tr w:rsidR="00F037A1" w:rsidRPr="00E767A6" w:rsidTr="003E762C">
        <w:tc>
          <w:tcPr>
            <w:tcW w:w="5245" w:type="dxa"/>
            <w:tcBorders>
              <w:top w:val="single" w:sz="4" w:space="0" w:color="auto"/>
              <w:left w:val="single" w:sz="4" w:space="0" w:color="auto"/>
              <w:bottom w:val="single" w:sz="4" w:space="0" w:color="auto"/>
              <w:right w:val="single" w:sz="4" w:space="0" w:color="auto"/>
            </w:tcBorders>
          </w:tcPr>
          <w:p w:rsidR="00F037A1" w:rsidRDefault="00F037A1" w:rsidP="003E762C">
            <w:pPr>
              <w:pStyle w:val="afb"/>
              <w:numPr>
                <w:ilvl w:val="0"/>
                <w:numId w:val="24"/>
              </w:numPr>
              <w:spacing w:before="0"/>
              <w:ind w:left="0"/>
              <w:jc w:val="both"/>
              <w:rPr>
                <w:rFonts w:ascii="Times New Roman" w:hAnsi="Times New Roman"/>
              </w:rPr>
            </w:pPr>
            <w:r>
              <w:rPr>
                <w:rFonts w:ascii="Times New Roman" w:hAnsi="Times New Roman"/>
              </w:rPr>
              <w:t>І група</w:t>
            </w:r>
          </w:p>
        </w:tc>
        <w:tc>
          <w:tcPr>
            <w:tcW w:w="1417" w:type="dxa"/>
            <w:tcBorders>
              <w:top w:val="single" w:sz="4" w:space="0" w:color="auto"/>
              <w:left w:val="single" w:sz="4" w:space="0" w:color="auto"/>
              <w:bottom w:val="single" w:sz="4" w:space="0" w:color="auto"/>
              <w:right w:val="single" w:sz="4" w:space="0" w:color="auto"/>
            </w:tcBorders>
          </w:tcPr>
          <w:p w:rsidR="00F037A1" w:rsidRPr="00F037A1" w:rsidRDefault="00AE4692" w:rsidP="003E762C">
            <w:pPr>
              <w:pStyle w:val="afb"/>
              <w:spacing w:before="0"/>
              <w:ind w:firstLine="0"/>
              <w:jc w:val="center"/>
              <w:rPr>
                <w:rFonts w:ascii="Times New Roman" w:hAnsi="Times New Roman"/>
                <w:sz w:val="24"/>
                <w:szCs w:val="24"/>
              </w:rPr>
            </w:pPr>
            <w:r>
              <w:rPr>
                <w:rFonts w:ascii="Times New Roman" w:hAnsi="Times New Roman"/>
                <w:sz w:val="24"/>
                <w:szCs w:val="24"/>
              </w:rPr>
              <w:t>36</w:t>
            </w:r>
          </w:p>
        </w:tc>
        <w:tc>
          <w:tcPr>
            <w:tcW w:w="1418" w:type="dxa"/>
            <w:tcBorders>
              <w:top w:val="single" w:sz="4" w:space="0" w:color="auto"/>
              <w:left w:val="single" w:sz="4" w:space="0" w:color="auto"/>
              <w:bottom w:val="single" w:sz="4" w:space="0" w:color="auto"/>
              <w:right w:val="single" w:sz="4" w:space="0" w:color="auto"/>
            </w:tcBorders>
          </w:tcPr>
          <w:p w:rsidR="00F037A1" w:rsidRPr="00F037A1" w:rsidRDefault="00AE4692" w:rsidP="003E762C">
            <w:pPr>
              <w:pStyle w:val="afb"/>
              <w:spacing w:before="0"/>
              <w:ind w:firstLine="0"/>
              <w:jc w:val="center"/>
              <w:rPr>
                <w:rFonts w:ascii="Times New Roman" w:hAnsi="Times New Roman"/>
                <w:sz w:val="24"/>
                <w:szCs w:val="24"/>
              </w:rPr>
            </w:pPr>
            <w:r>
              <w:rPr>
                <w:rFonts w:ascii="Times New Roman" w:hAnsi="Times New Roman"/>
                <w:sz w:val="24"/>
                <w:szCs w:val="24"/>
              </w:rPr>
              <w:t>36</w:t>
            </w:r>
          </w:p>
        </w:tc>
        <w:tc>
          <w:tcPr>
            <w:tcW w:w="1701" w:type="dxa"/>
            <w:tcBorders>
              <w:top w:val="single" w:sz="4" w:space="0" w:color="auto"/>
              <w:left w:val="single" w:sz="4" w:space="0" w:color="auto"/>
              <w:bottom w:val="single" w:sz="4" w:space="0" w:color="auto"/>
              <w:right w:val="single" w:sz="4" w:space="0" w:color="auto"/>
            </w:tcBorders>
          </w:tcPr>
          <w:p w:rsidR="00F037A1" w:rsidRPr="00F037A1" w:rsidRDefault="00AE4692" w:rsidP="003E762C">
            <w:pPr>
              <w:pStyle w:val="afb"/>
              <w:spacing w:before="0"/>
              <w:ind w:firstLine="0"/>
              <w:jc w:val="center"/>
              <w:rPr>
                <w:rFonts w:ascii="Times New Roman" w:hAnsi="Times New Roman"/>
                <w:sz w:val="24"/>
                <w:szCs w:val="24"/>
              </w:rPr>
            </w:pPr>
            <w:r>
              <w:rPr>
                <w:rFonts w:ascii="Times New Roman" w:hAnsi="Times New Roman"/>
                <w:sz w:val="24"/>
                <w:szCs w:val="24"/>
              </w:rPr>
              <w:t>36</w:t>
            </w:r>
          </w:p>
        </w:tc>
      </w:tr>
      <w:tr w:rsidR="00F037A1" w:rsidRPr="00E767A6" w:rsidTr="00D626AA">
        <w:tc>
          <w:tcPr>
            <w:tcW w:w="5245" w:type="dxa"/>
            <w:tcBorders>
              <w:top w:val="single" w:sz="4" w:space="0" w:color="auto"/>
              <w:left w:val="single" w:sz="4" w:space="0" w:color="auto"/>
              <w:bottom w:val="single" w:sz="4" w:space="0" w:color="auto"/>
              <w:right w:val="single" w:sz="4" w:space="0" w:color="auto"/>
            </w:tcBorders>
          </w:tcPr>
          <w:p w:rsidR="00F037A1" w:rsidRDefault="00F037A1" w:rsidP="003B3E8C">
            <w:pPr>
              <w:pStyle w:val="afb"/>
              <w:numPr>
                <w:ilvl w:val="0"/>
                <w:numId w:val="24"/>
              </w:numPr>
              <w:spacing w:before="0"/>
              <w:ind w:left="0"/>
              <w:jc w:val="both"/>
              <w:rPr>
                <w:rFonts w:ascii="Times New Roman" w:hAnsi="Times New Roman"/>
              </w:rPr>
            </w:pPr>
            <w:r>
              <w:rPr>
                <w:rFonts w:ascii="Times New Roman" w:hAnsi="Times New Roman"/>
              </w:rPr>
              <w:t>ІІ група</w:t>
            </w:r>
          </w:p>
        </w:tc>
        <w:tc>
          <w:tcPr>
            <w:tcW w:w="1417" w:type="dxa"/>
            <w:tcBorders>
              <w:top w:val="single" w:sz="4" w:space="0" w:color="auto"/>
              <w:left w:val="single" w:sz="4" w:space="0" w:color="auto"/>
              <w:bottom w:val="single" w:sz="4" w:space="0" w:color="auto"/>
              <w:right w:val="single" w:sz="4" w:space="0" w:color="auto"/>
            </w:tcBorders>
          </w:tcPr>
          <w:p w:rsidR="00F037A1" w:rsidRPr="00F037A1" w:rsidRDefault="00AE4692" w:rsidP="00D626AA">
            <w:pPr>
              <w:pStyle w:val="afb"/>
              <w:spacing w:before="0"/>
              <w:ind w:firstLine="0"/>
              <w:jc w:val="center"/>
              <w:rPr>
                <w:rFonts w:ascii="Times New Roman" w:hAnsi="Times New Roman"/>
                <w:sz w:val="22"/>
                <w:szCs w:val="22"/>
              </w:rPr>
            </w:pPr>
            <w:r>
              <w:rPr>
                <w:rFonts w:ascii="Times New Roman" w:hAnsi="Times New Roman"/>
                <w:sz w:val="22"/>
                <w:szCs w:val="22"/>
              </w:rPr>
              <w:t>81</w:t>
            </w:r>
          </w:p>
        </w:tc>
        <w:tc>
          <w:tcPr>
            <w:tcW w:w="1418" w:type="dxa"/>
            <w:tcBorders>
              <w:top w:val="single" w:sz="4" w:space="0" w:color="auto"/>
              <w:left w:val="single" w:sz="4" w:space="0" w:color="auto"/>
              <w:bottom w:val="single" w:sz="4" w:space="0" w:color="auto"/>
              <w:right w:val="single" w:sz="4" w:space="0" w:color="auto"/>
            </w:tcBorders>
          </w:tcPr>
          <w:p w:rsidR="00F037A1" w:rsidRPr="00F037A1" w:rsidRDefault="00AE4692" w:rsidP="00D626AA">
            <w:pPr>
              <w:pStyle w:val="afb"/>
              <w:spacing w:before="0"/>
              <w:ind w:firstLine="0"/>
              <w:jc w:val="center"/>
              <w:rPr>
                <w:rFonts w:ascii="Times New Roman" w:hAnsi="Times New Roman"/>
                <w:sz w:val="24"/>
                <w:szCs w:val="24"/>
              </w:rPr>
            </w:pPr>
            <w:r>
              <w:rPr>
                <w:rFonts w:ascii="Times New Roman" w:hAnsi="Times New Roman"/>
                <w:sz w:val="24"/>
                <w:szCs w:val="24"/>
              </w:rPr>
              <w:t>77</w:t>
            </w:r>
          </w:p>
        </w:tc>
        <w:tc>
          <w:tcPr>
            <w:tcW w:w="1701" w:type="dxa"/>
            <w:tcBorders>
              <w:top w:val="single" w:sz="4" w:space="0" w:color="auto"/>
              <w:left w:val="single" w:sz="4" w:space="0" w:color="auto"/>
              <w:bottom w:val="single" w:sz="4" w:space="0" w:color="auto"/>
              <w:right w:val="single" w:sz="4" w:space="0" w:color="auto"/>
            </w:tcBorders>
          </w:tcPr>
          <w:p w:rsidR="00F037A1" w:rsidRPr="00F037A1" w:rsidRDefault="00AE4692" w:rsidP="00D626AA">
            <w:pPr>
              <w:pStyle w:val="afb"/>
              <w:spacing w:before="0"/>
              <w:ind w:firstLine="0"/>
              <w:jc w:val="center"/>
              <w:rPr>
                <w:rFonts w:ascii="Times New Roman" w:hAnsi="Times New Roman"/>
                <w:sz w:val="24"/>
                <w:szCs w:val="24"/>
              </w:rPr>
            </w:pPr>
            <w:r>
              <w:rPr>
                <w:rFonts w:ascii="Times New Roman" w:hAnsi="Times New Roman"/>
                <w:sz w:val="24"/>
                <w:szCs w:val="24"/>
              </w:rPr>
              <w:t>77</w:t>
            </w:r>
          </w:p>
        </w:tc>
      </w:tr>
      <w:tr w:rsidR="003B3E8C" w:rsidRPr="00E767A6" w:rsidTr="00D626AA">
        <w:tc>
          <w:tcPr>
            <w:tcW w:w="5245" w:type="dxa"/>
            <w:tcBorders>
              <w:top w:val="single" w:sz="4" w:space="0" w:color="auto"/>
              <w:left w:val="single" w:sz="4" w:space="0" w:color="auto"/>
              <w:bottom w:val="single" w:sz="4" w:space="0" w:color="auto"/>
              <w:right w:val="single" w:sz="4" w:space="0" w:color="auto"/>
            </w:tcBorders>
          </w:tcPr>
          <w:p w:rsidR="003B3E8C" w:rsidRPr="007F502B" w:rsidRDefault="003B3E8C" w:rsidP="00D626AA">
            <w:pPr>
              <w:rPr>
                <w:b/>
                <w:sz w:val="26"/>
                <w:szCs w:val="26"/>
              </w:rPr>
            </w:pPr>
            <w:r w:rsidRPr="007F502B">
              <w:rPr>
                <w:sz w:val="26"/>
                <w:szCs w:val="26"/>
              </w:rPr>
              <w:t>земельний податок</w:t>
            </w:r>
            <w:r w:rsidR="00F037A1">
              <w:rPr>
                <w:sz w:val="26"/>
                <w:szCs w:val="26"/>
              </w:rPr>
              <w:t>, всього, з них:</w:t>
            </w:r>
          </w:p>
        </w:tc>
        <w:tc>
          <w:tcPr>
            <w:tcW w:w="1417" w:type="dxa"/>
            <w:tcBorders>
              <w:top w:val="single" w:sz="4" w:space="0" w:color="auto"/>
              <w:left w:val="single" w:sz="4" w:space="0" w:color="auto"/>
              <w:bottom w:val="single" w:sz="4" w:space="0" w:color="auto"/>
              <w:right w:val="single" w:sz="4" w:space="0" w:color="auto"/>
            </w:tcBorders>
          </w:tcPr>
          <w:p w:rsidR="003B3E8C" w:rsidRPr="00612351" w:rsidRDefault="00F037A1" w:rsidP="00D626AA">
            <w:pPr>
              <w:pStyle w:val="afb"/>
              <w:spacing w:before="0"/>
              <w:ind w:firstLine="0"/>
              <w:jc w:val="center"/>
              <w:rPr>
                <w:rFonts w:ascii="Times New Roman" w:hAnsi="Times New Roman"/>
                <w:sz w:val="24"/>
                <w:szCs w:val="24"/>
              </w:rPr>
            </w:pPr>
            <w:r w:rsidRPr="00612351">
              <w:rPr>
                <w:rFonts w:ascii="Times New Roman" w:hAnsi="Times New Roman"/>
                <w:sz w:val="24"/>
                <w:szCs w:val="24"/>
              </w:rPr>
              <w:t>2065</w:t>
            </w:r>
          </w:p>
        </w:tc>
        <w:tc>
          <w:tcPr>
            <w:tcW w:w="1418" w:type="dxa"/>
            <w:tcBorders>
              <w:top w:val="single" w:sz="4" w:space="0" w:color="auto"/>
              <w:left w:val="single" w:sz="4" w:space="0" w:color="auto"/>
              <w:bottom w:val="single" w:sz="4" w:space="0" w:color="auto"/>
              <w:right w:val="single" w:sz="4" w:space="0" w:color="auto"/>
            </w:tcBorders>
          </w:tcPr>
          <w:p w:rsidR="003B3E8C" w:rsidRPr="00612351" w:rsidRDefault="00F037A1" w:rsidP="00D626AA">
            <w:pPr>
              <w:pStyle w:val="afb"/>
              <w:spacing w:before="0"/>
              <w:ind w:firstLine="0"/>
              <w:jc w:val="center"/>
              <w:rPr>
                <w:rFonts w:ascii="Times New Roman" w:hAnsi="Times New Roman"/>
                <w:sz w:val="24"/>
                <w:szCs w:val="24"/>
              </w:rPr>
            </w:pPr>
            <w:r w:rsidRPr="00612351">
              <w:rPr>
                <w:rFonts w:ascii="Times New Roman" w:hAnsi="Times New Roman"/>
                <w:sz w:val="24"/>
                <w:szCs w:val="24"/>
              </w:rPr>
              <w:t>2</w:t>
            </w:r>
            <w:r w:rsidR="005F0B52" w:rsidRPr="00612351">
              <w:rPr>
                <w:rFonts w:ascii="Times New Roman" w:hAnsi="Times New Roman"/>
                <w:sz w:val="24"/>
                <w:szCs w:val="24"/>
              </w:rPr>
              <w:t>813</w:t>
            </w:r>
          </w:p>
        </w:tc>
        <w:tc>
          <w:tcPr>
            <w:tcW w:w="1701" w:type="dxa"/>
            <w:tcBorders>
              <w:top w:val="single" w:sz="4" w:space="0" w:color="auto"/>
              <w:left w:val="single" w:sz="4" w:space="0" w:color="auto"/>
              <w:bottom w:val="single" w:sz="4" w:space="0" w:color="auto"/>
              <w:right w:val="single" w:sz="4" w:space="0" w:color="auto"/>
            </w:tcBorders>
          </w:tcPr>
          <w:p w:rsidR="003B3E8C" w:rsidRPr="00612351" w:rsidRDefault="00EB734A" w:rsidP="00D626AA">
            <w:pPr>
              <w:pStyle w:val="afb"/>
              <w:spacing w:before="0"/>
              <w:ind w:firstLine="0"/>
              <w:jc w:val="center"/>
              <w:rPr>
                <w:rFonts w:ascii="Times New Roman" w:hAnsi="Times New Roman"/>
                <w:sz w:val="24"/>
                <w:szCs w:val="24"/>
              </w:rPr>
            </w:pPr>
            <w:r w:rsidRPr="00612351">
              <w:rPr>
                <w:rFonts w:ascii="Times New Roman" w:hAnsi="Times New Roman"/>
                <w:sz w:val="24"/>
                <w:szCs w:val="24"/>
              </w:rPr>
              <w:t>2</w:t>
            </w:r>
            <w:r w:rsidR="005F0B52" w:rsidRPr="00612351">
              <w:rPr>
                <w:rFonts w:ascii="Times New Roman" w:hAnsi="Times New Roman"/>
                <w:sz w:val="24"/>
                <w:szCs w:val="24"/>
              </w:rPr>
              <w:t>813</w:t>
            </w:r>
          </w:p>
        </w:tc>
      </w:tr>
      <w:tr w:rsidR="00F037A1" w:rsidRPr="00E767A6" w:rsidTr="003E762C">
        <w:tc>
          <w:tcPr>
            <w:tcW w:w="5245" w:type="dxa"/>
            <w:tcBorders>
              <w:top w:val="single" w:sz="4" w:space="0" w:color="auto"/>
              <w:left w:val="single" w:sz="4" w:space="0" w:color="auto"/>
              <w:bottom w:val="single" w:sz="4" w:space="0" w:color="auto"/>
              <w:right w:val="single" w:sz="4" w:space="0" w:color="auto"/>
            </w:tcBorders>
          </w:tcPr>
          <w:p w:rsidR="00F037A1" w:rsidRPr="007F502B" w:rsidRDefault="00F037A1" w:rsidP="003E762C">
            <w:pPr>
              <w:rPr>
                <w:sz w:val="26"/>
                <w:szCs w:val="26"/>
              </w:rPr>
            </w:pPr>
            <w:r>
              <w:rPr>
                <w:sz w:val="26"/>
                <w:szCs w:val="26"/>
              </w:rPr>
              <w:t>юридичних осіб</w:t>
            </w:r>
          </w:p>
        </w:tc>
        <w:tc>
          <w:tcPr>
            <w:tcW w:w="1417" w:type="dxa"/>
            <w:tcBorders>
              <w:top w:val="single" w:sz="4" w:space="0" w:color="auto"/>
              <w:left w:val="single" w:sz="4" w:space="0" w:color="auto"/>
              <w:bottom w:val="single" w:sz="4" w:space="0" w:color="auto"/>
              <w:right w:val="single" w:sz="4" w:space="0" w:color="auto"/>
            </w:tcBorders>
          </w:tcPr>
          <w:p w:rsidR="00F037A1" w:rsidRPr="00F037A1" w:rsidRDefault="00AE4692" w:rsidP="003E762C">
            <w:pPr>
              <w:pStyle w:val="afb"/>
              <w:spacing w:before="0"/>
              <w:ind w:firstLine="0"/>
              <w:jc w:val="center"/>
              <w:rPr>
                <w:rFonts w:ascii="Times New Roman" w:hAnsi="Times New Roman"/>
                <w:sz w:val="24"/>
                <w:szCs w:val="24"/>
              </w:rPr>
            </w:pPr>
            <w:r>
              <w:rPr>
                <w:rFonts w:ascii="Times New Roman" w:hAnsi="Times New Roman"/>
                <w:sz w:val="24"/>
                <w:szCs w:val="24"/>
              </w:rPr>
              <w:t>25</w:t>
            </w:r>
          </w:p>
        </w:tc>
        <w:tc>
          <w:tcPr>
            <w:tcW w:w="1418" w:type="dxa"/>
            <w:tcBorders>
              <w:top w:val="single" w:sz="4" w:space="0" w:color="auto"/>
              <w:left w:val="single" w:sz="4" w:space="0" w:color="auto"/>
              <w:bottom w:val="single" w:sz="4" w:space="0" w:color="auto"/>
              <w:right w:val="single" w:sz="4" w:space="0" w:color="auto"/>
            </w:tcBorders>
          </w:tcPr>
          <w:p w:rsidR="00F037A1" w:rsidRPr="00F037A1" w:rsidRDefault="005F0B52" w:rsidP="003E762C">
            <w:pPr>
              <w:pStyle w:val="afb"/>
              <w:spacing w:before="0"/>
              <w:ind w:firstLine="0"/>
              <w:jc w:val="center"/>
              <w:rPr>
                <w:rFonts w:ascii="Times New Roman" w:hAnsi="Times New Roman"/>
                <w:sz w:val="24"/>
                <w:szCs w:val="24"/>
              </w:rPr>
            </w:pPr>
            <w:r>
              <w:rPr>
                <w:rFonts w:ascii="Times New Roman" w:hAnsi="Times New Roman"/>
                <w:sz w:val="24"/>
                <w:szCs w:val="24"/>
              </w:rPr>
              <w:t>2</w:t>
            </w:r>
            <w:r w:rsidR="00AE4692">
              <w:rPr>
                <w:rFonts w:ascii="Times New Roman" w:hAnsi="Times New Roman"/>
                <w:sz w:val="24"/>
                <w:szCs w:val="24"/>
              </w:rPr>
              <w:t>5</w:t>
            </w:r>
          </w:p>
        </w:tc>
        <w:tc>
          <w:tcPr>
            <w:tcW w:w="1701" w:type="dxa"/>
            <w:tcBorders>
              <w:top w:val="single" w:sz="4" w:space="0" w:color="auto"/>
              <w:left w:val="single" w:sz="4" w:space="0" w:color="auto"/>
              <w:bottom w:val="single" w:sz="4" w:space="0" w:color="auto"/>
              <w:right w:val="single" w:sz="4" w:space="0" w:color="auto"/>
            </w:tcBorders>
          </w:tcPr>
          <w:p w:rsidR="00F037A1" w:rsidRPr="00F037A1" w:rsidRDefault="005F0B52" w:rsidP="003E762C">
            <w:pPr>
              <w:pStyle w:val="afb"/>
              <w:spacing w:before="0"/>
              <w:ind w:firstLine="0"/>
              <w:jc w:val="center"/>
              <w:rPr>
                <w:rFonts w:ascii="Times New Roman" w:hAnsi="Times New Roman"/>
                <w:sz w:val="24"/>
                <w:szCs w:val="24"/>
              </w:rPr>
            </w:pPr>
            <w:r>
              <w:rPr>
                <w:rFonts w:ascii="Times New Roman" w:hAnsi="Times New Roman"/>
                <w:sz w:val="24"/>
                <w:szCs w:val="24"/>
              </w:rPr>
              <w:t>2</w:t>
            </w:r>
            <w:r w:rsidR="00AE4692">
              <w:rPr>
                <w:rFonts w:ascii="Times New Roman" w:hAnsi="Times New Roman"/>
                <w:sz w:val="24"/>
                <w:szCs w:val="24"/>
              </w:rPr>
              <w:t>5</w:t>
            </w:r>
          </w:p>
        </w:tc>
      </w:tr>
      <w:tr w:rsidR="00F037A1" w:rsidRPr="00E767A6" w:rsidTr="00D626AA">
        <w:tc>
          <w:tcPr>
            <w:tcW w:w="5245" w:type="dxa"/>
            <w:tcBorders>
              <w:top w:val="single" w:sz="4" w:space="0" w:color="auto"/>
              <w:left w:val="single" w:sz="4" w:space="0" w:color="auto"/>
              <w:bottom w:val="single" w:sz="4" w:space="0" w:color="auto"/>
              <w:right w:val="single" w:sz="4" w:space="0" w:color="auto"/>
            </w:tcBorders>
          </w:tcPr>
          <w:p w:rsidR="00F037A1" w:rsidRPr="007F502B" w:rsidRDefault="00F037A1" w:rsidP="00D626AA">
            <w:pPr>
              <w:rPr>
                <w:sz w:val="26"/>
                <w:szCs w:val="26"/>
              </w:rPr>
            </w:pPr>
            <w:r>
              <w:rPr>
                <w:sz w:val="26"/>
                <w:szCs w:val="26"/>
              </w:rPr>
              <w:t>фізичних осіб</w:t>
            </w:r>
          </w:p>
        </w:tc>
        <w:tc>
          <w:tcPr>
            <w:tcW w:w="1417" w:type="dxa"/>
            <w:tcBorders>
              <w:top w:val="single" w:sz="4" w:space="0" w:color="auto"/>
              <w:left w:val="single" w:sz="4" w:space="0" w:color="auto"/>
              <w:bottom w:val="single" w:sz="4" w:space="0" w:color="auto"/>
              <w:right w:val="single" w:sz="4" w:space="0" w:color="auto"/>
            </w:tcBorders>
          </w:tcPr>
          <w:p w:rsidR="00F037A1" w:rsidRPr="00327701" w:rsidRDefault="00F037A1" w:rsidP="00D626AA">
            <w:pPr>
              <w:pStyle w:val="afb"/>
              <w:spacing w:before="0"/>
              <w:ind w:firstLine="0"/>
              <w:jc w:val="center"/>
              <w:rPr>
                <w:rFonts w:ascii="Times New Roman" w:hAnsi="Times New Roman"/>
                <w:color w:val="FF0000"/>
                <w:sz w:val="24"/>
                <w:szCs w:val="24"/>
              </w:rPr>
            </w:pPr>
            <w:r w:rsidRPr="00327701">
              <w:rPr>
                <w:rFonts w:ascii="Times New Roman" w:hAnsi="Times New Roman"/>
                <w:color w:val="FF0000"/>
                <w:sz w:val="24"/>
                <w:szCs w:val="24"/>
              </w:rPr>
              <w:t>204</w:t>
            </w:r>
            <w:r w:rsidR="00B62665">
              <w:rPr>
                <w:rFonts w:ascii="Times New Roman" w:hAnsi="Times New Roman"/>
                <w:color w:val="FF0000"/>
                <w:sz w:val="24"/>
                <w:szCs w:val="24"/>
              </w:rPr>
              <w:t>0</w:t>
            </w:r>
          </w:p>
        </w:tc>
        <w:tc>
          <w:tcPr>
            <w:tcW w:w="1418" w:type="dxa"/>
            <w:tcBorders>
              <w:top w:val="single" w:sz="4" w:space="0" w:color="auto"/>
              <w:left w:val="single" w:sz="4" w:space="0" w:color="auto"/>
              <w:bottom w:val="single" w:sz="4" w:space="0" w:color="auto"/>
              <w:right w:val="single" w:sz="4" w:space="0" w:color="auto"/>
            </w:tcBorders>
          </w:tcPr>
          <w:p w:rsidR="00F037A1" w:rsidRPr="00327701" w:rsidRDefault="005F0B52" w:rsidP="00D626AA">
            <w:pPr>
              <w:pStyle w:val="afb"/>
              <w:spacing w:before="0"/>
              <w:ind w:firstLine="0"/>
              <w:jc w:val="center"/>
              <w:rPr>
                <w:rFonts w:ascii="Times New Roman" w:hAnsi="Times New Roman"/>
                <w:color w:val="FF0000"/>
                <w:sz w:val="24"/>
                <w:szCs w:val="24"/>
              </w:rPr>
            </w:pPr>
            <w:r w:rsidRPr="00327701">
              <w:rPr>
                <w:rFonts w:ascii="Times New Roman" w:hAnsi="Times New Roman"/>
                <w:color w:val="FF0000"/>
                <w:sz w:val="24"/>
                <w:szCs w:val="24"/>
              </w:rPr>
              <w:t>27</w:t>
            </w:r>
            <w:r w:rsidR="00B62665">
              <w:rPr>
                <w:rFonts w:ascii="Times New Roman" w:hAnsi="Times New Roman"/>
                <w:color w:val="FF0000"/>
                <w:sz w:val="24"/>
                <w:szCs w:val="24"/>
              </w:rPr>
              <w:t>88</w:t>
            </w:r>
          </w:p>
        </w:tc>
        <w:tc>
          <w:tcPr>
            <w:tcW w:w="1701" w:type="dxa"/>
            <w:tcBorders>
              <w:top w:val="single" w:sz="4" w:space="0" w:color="auto"/>
              <w:left w:val="single" w:sz="4" w:space="0" w:color="auto"/>
              <w:bottom w:val="single" w:sz="4" w:space="0" w:color="auto"/>
              <w:right w:val="single" w:sz="4" w:space="0" w:color="auto"/>
            </w:tcBorders>
          </w:tcPr>
          <w:p w:rsidR="00F037A1" w:rsidRPr="00327701" w:rsidRDefault="005F0B52" w:rsidP="00D626AA">
            <w:pPr>
              <w:pStyle w:val="afb"/>
              <w:spacing w:before="0"/>
              <w:ind w:firstLine="0"/>
              <w:jc w:val="center"/>
              <w:rPr>
                <w:rFonts w:ascii="Times New Roman" w:hAnsi="Times New Roman"/>
                <w:color w:val="FF0000"/>
                <w:sz w:val="24"/>
                <w:szCs w:val="24"/>
              </w:rPr>
            </w:pPr>
            <w:r w:rsidRPr="00327701">
              <w:rPr>
                <w:rFonts w:ascii="Times New Roman" w:hAnsi="Times New Roman"/>
                <w:color w:val="FF0000"/>
                <w:sz w:val="24"/>
                <w:szCs w:val="24"/>
              </w:rPr>
              <w:t>27</w:t>
            </w:r>
            <w:r w:rsidR="00B62665">
              <w:rPr>
                <w:rFonts w:ascii="Times New Roman" w:hAnsi="Times New Roman"/>
                <w:color w:val="FF0000"/>
                <w:sz w:val="24"/>
                <w:szCs w:val="24"/>
              </w:rPr>
              <w:t>88</w:t>
            </w:r>
          </w:p>
        </w:tc>
      </w:tr>
      <w:tr w:rsidR="003B3E8C" w:rsidRPr="00E767A6" w:rsidTr="00D626AA">
        <w:tc>
          <w:tcPr>
            <w:tcW w:w="5245" w:type="dxa"/>
            <w:tcBorders>
              <w:top w:val="single" w:sz="4" w:space="0" w:color="auto"/>
              <w:left w:val="single" w:sz="4" w:space="0" w:color="auto"/>
              <w:bottom w:val="single" w:sz="4" w:space="0" w:color="auto"/>
              <w:right w:val="single" w:sz="4" w:space="0" w:color="auto"/>
            </w:tcBorders>
          </w:tcPr>
          <w:p w:rsidR="003B3E8C" w:rsidRPr="007F502B" w:rsidRDefault="003B3E8C" w:rsidP="00D626AA">
            <w:pPr>
              <w:rPr>
                <w:sz w:val="26"/>
                <w:szCs w:val="26"/>
              </w:rPr>
            </w:pPr>
            <w:r w:rsidRPr="007F502B">
              <w:rPr>
                <w:sz w:val="26"/>
                <w:szCs w:val="26"/>
              </w:rPr>
              <w:t>транспортний податок</w:t>
            </w:r>
          </w:p>
        </w:tc>
        <w:tc>
          <w:tcPr>
            <w:tcW w:w="1417" w:type="dxa"/>
            <w:tcBorders>
              <w:top w:val="single" w:sz="4" w:space="0" w:color="auto"/>
              <w:left w:val="single" w:sz="4" w:space="0" w:color="auto"/>
              <w:bottom w:val="single" w:sz="4" w:space="0" w:color="auto"/>
              <w:right w:val="single" w:sz="4" w:space="0" w:color="auto"/>
            </w:tcBorders>
          </w:tcPr>
          <w:p w:rsidR="003B3E8C" w:rsidRPr="00F037A1" w:rsidRDefault="00F037A1" w:rsidP="00D626AA">
            <w:pPr>
              <w:pStyle w:val="afb"/>
              <w:spacing w:before="0"/>
              <w:ind w:firstLine="0"/>
              <w:jc w:val="center"/>
              <w:rPr>
                <w:rFonts w:ascii="Times New Roman" w:hAnsi="Times New Roman"/>
                <w:sz w:val="22"/>
                <w:szCs w:val="22"/>
              </w:rPr>
            </w:pPr>
            <w:r>
              <w:rPr>
                <w:rFonts w:ascii="Times New Roman" w:hAnsi="Times New Roman"/>
                <w:sz w:val="22"/>
                <w:szCs w:val="22"/>
              </w:rPr>
              <w:t>1</w:t>
            </w:r>
          </w:p>
        </w:tc>
        <w:tc>
          <w:tcPr>
            <w:tcW w:w="1418" w:type="dxa"/>
            <w:tcBorders>
              <w:top w:val="single" w:sz="4" w:space="0" w:color="auto"/>
              <w:left w:val="single" w:sz="4" w:space="0" w:color="auto"/>
              <w:bottom w:val="single" w:sz="4" w:space="0" w:color="auto"/>
              <w:right w:val="single" w:sz="4" w:space="0" w:color="auto"/>
            </w:tcBorders>
          </w:tcPr>
          <w:p w:rsidR="003B3E8C" w:rsidRPr="00F037A1" w:rsidRDefault="00AE4692" w:rsidP="00D626AA">
            <w:pPr>
              <w:pStyle w:val="afb"/>
              <w:spacing w:before="0"/>
              <w:ind w:firstLine="0"/>
              <w:jc w:val="center"/>
              <w:rPr>
                <w:rFonts w:ascii="Times New Roman" w:hAnsi="Times New Roman"/>
                <w:sz w:val="24"/>
                <w:szCs w:val="24"/>
              </w:rPr>
            </w:pPr>
            <w:r>
              <w:rPr>
                <w:rFonts w:ascii="Times New Roman" w:hAnsi="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tcPr>
          <w:p w:rsidR="003B3E8C" w:rsidRPr="00F037A1" w:rsidRDefault="00AE4692" w:rsidP="00D626AA">
            <w:pPr>
              <w:pStyle w:val="afb"/>
              <w:spacing w:before="0"/>
              <w:ind w:firstLine="0"/>
              <w:jc w:val="center"/>
              <w:rPr>
                <w:rFonts w:ascii="Times New Roman" w:hAnsi="Times New Roman"/>
                <w:sz w:val="24"/>
                <w:szCs w:val="24"/>
              </w:rPr>
            </w:pPr>
            <w:r>
              <w:rPr>
                <w:rFonts w:ascii="Times New Roman" w:hAnsi="Times New Roman"/>
                <w:sz w:val="24"/>
                <w:szCs w:val="24"/>
              </w:rPr>
              <w:t>1</w:t>
            </w:r>
          </w:p>
        </w:tc>
      </w:tr>
      <w:tr w:rsidR="003B3E8C" w:rsidRPr="00E767A6" w:rsidTr="00D626AA">
        <w:tc>
          <w:tcPr>
            <w:tcW w:w="5245" w:type="dxa"/>
            <w:tcBorders>
              <w:top w:val="single" w:sz="4" w:space="0" w:color="auto"/>
              <w:left w:val="single" w:sz="4" w:space="0" w:color="auto"/>
              <w:bottom w:val="single" w:sz="4" w:space="0" w:color="auto"/>
              <w:right w:val="single" w:sz="4" w:space="0" w:color="auto"/>
            </w:tcBorders>
          </w:tcPr>
          <w:p w:rsidR="003B3E8C" w:rsidRPr="00E767A6" w:rsidRDefault="003B3E8C" w:rsidP="00D626AA">
            <w:pPr>
              <w:pStyle w:val="afb"/>
              <w:spacing w:before="0"/>
              <w:ind w:firstLine="0"/>
              <w:jc w:val="both"/>
              <w:rPr>
                <w:rFonts w:ascii="Times New Roman" w:hAnsi="Times New Roman"/>
                <w:b/>
              </w:rPr>
            </w:pPr>
            <w:r w:rsidRPr="00E767A6">
              <w:rPr>
                <w:rFonts w:ascii="Times New Roman" w:hAnsi="Times New Roman"/>
                <w:b/>
              </w:rPr>
              <w:t>Рівень поінформованості суб’єктів господарювання та  фізичних осіб</w:t>
            </w:r>
          </w:p>
        </w:tc>
        <w:tc>
          <w:tcPr>
            <w:tcW w:w="4536" w:type="dxa"/>
            <w:gridSpan w:val="3"/>
            <w:tcBorders>
              <w:top w:val="single" w:sz="4" w:space="0" w:color="auto"/>
              <w:left w:val="single" w:sz="4" w:space="0" w:color="auto"/>
              <w:bottom w:val="single" w:sz="4" w:space="0" w:color="auto"/>
              <w:right w:val="single" w:sz="4" w:space="0" w:color="auto"/>
            </w:tcBorders>
          </w:tcPr>
          <w:p w:rsidR="003B3E8C" w:rsidRDefault="003B3E8C" w:rsidP="00D626AA">
            <w:pPr>
              <w:pStyle w:val="afb"/>
              <w:spacing w:before="0"/>
              <w:ind w:firstLine="0"/>
              <w:jc w:val="both"/>
              <w:rPr>
                <w:rFonts w:ascii="Times New Roman" w:hAnsi="Times New Roman"/>
              </w:rPr>
            </w:pPr>
            <w:r w:rsidRPr="00E767A6">
              <w:rPr>
                <w:rFonts w:ascii="Times New Roman" w:hAnsi="Times New Roman"/>
              </w:rPr>
              <w:t xml:space="preserve">Проект рішення оприлюднюється  на офіційному </w:t>
            </w:r>
            <w:proofErr w:type="spellStart"/>
            <w:r>
              <w:rPr>
                <w:rFonts w:ascii="Times New Roman" w:hAnsi="Times New Roman"/>
              </w:rPr>
              <w:t>веб-</w:t>
            </w:r>
            <w:r w:rsidRPr="00E767A6">
              <w:rPr>
                <w:rFonts w:ascii="Times New Roman" w:hAnsi="Times New Roman"/>
              </w:rPr>
              <w:t>сайті</w:t>
            </w:r>
            <w:proofErr w:type="spellEnd"/>
            <w:r w:rsidRPr="00E767A6">
              <w:rPr>
                <w:rFonts w:ascii="Times New Roman" w:hAnsi="Times New Roman"/>
              </w:rPr>
              <w:t xml:space="preserve"> </w:t>
            </w:r>
            <w:r>
              <w:rPr>
                <w:rFonts w:ascii="Times New Roman" w:hAnsi="Times New Roman"/>
              </w:rPr>
              <w:t>селищної ради в мережі Інтернет</w:t>
            </w:r>
            <w:r w:rsidRPr="00E767A6">
              <w:rPr>
                <w:rFonts w:ascii="Times New Roman" w:hAnsi="Times New Roman"/>
              </w:rPr>
              <w:t xml:space="preserve">, </w:t>
            </w:r>
            <w:r>
              <w:rPr>
                <w:rFonts w:ascii="Times New Roman" w:hAnsi="Times New Roman"/>
              </w:rPr>
              <w:t xml:space="preserve">оголошення про оприлюднення </w:t>
            </w:r>
            <w:r w:rsidRPr="00E767A6">
              <w:rPr>
                <w:rFonts w:ascii="Times New Roman" w:hAnsi="Times New Roman"/>
              </w:rPr>
              <w:t xml:space="preserve">рішення </w:t>
            </w:r>
            <w:r>
              <w:rPr>
                <w:rFonts w:ascii="Times New Roman" w:hAnsi="Times New Roman"/>
              </w:rPr>
              <w:t xml:space="preserve">розміщено в районній газеті «Промінь». </w:t>
            </w:r>
          </w:p>
          <w:p w:rsidR="003B3E8C" w:rsidRPr="00E767A6" w:rsidRDefault="003B3E8C" w:rsidP="00D626AA">
            <w:pPr>
              <w:pStyle w:val="afb"/>
              <w:spacing w:before="0"/>
              <w:ind w:firstLine="0"/>
              <w:jc w:val="both"/>
              <w:rPr>
                <w:rFonts w:ascii="Times New Roman" w:hAnsi="Times New Roman"/>
              </w:rPr>
            </w:pPr>
            <w:r w:rsidRPr="00E767A6">
              <w:rPr>
                <w:rFonts w:ascii="Times New Roman" w:hAnsi="Times New Roman"/>
              </w:rPr>
              <w:t>Рівень поінформованості  середній.</w:t>
            </w:r>
          </w:p>
        </w:tc>
      </w:tr>
    </w:tbl>
    <w:p w:rsidR="003B3E8C" w:rsidRDefault="003B3E8C" w:rsidP="003B3E8C">
      <w:pPr>
        <w:pStyle w:val="af"/>
        <w:jc w:val="center"/>
        <w:textAlignment w:val="baseline"/>
        <w:rPr>
          <w:b/>
          <w:spacing w:val="-2"/>
          <w:sz w:val="28"/>
          <w:szCs w:val="28"/>
        </w:rPr>
      </w:pPr>
    </w:p>
    <w:p w:rsidR="003B3E8C" w:rsidRPr="00DB5C1B" w:rsidRDefault="003B3E8C" w:rsidP="003B3E8C">
      <w:pPr>
        <w:pStyle w:val="af"/>
        <w:jc w:val="center"/>
        <w:textAlignment w:val="baseline"/>
        <w:rPr>
          <w:b/>
          <w:spacing w:val="-2"/>
          <w:sz w:val="28"/>
          <w:szCs w:val="28"/>
        </w:rPr>
      </w:pPr>
      <w:r w:rsidRPr="00DB5C1B">
        <w:rPr>
          <w:b/>
          <w:spacing w:val="-2"/>
          <w:sz w:val="28"/>
          <w:szCs w:val="28"/>
          <w:lang w:val="en-US"/>
        </w:rPr>
        <w:t>IX</w:t>
      </w:r>
      <w:r w:rsidRPr="00DB5C1B">
        <w:rPr>
          <w:b/>
          <w:spacing w:val="-2"/>
          <w:sz w:val="28"/>
          <w:szCs w:val="28"/>
        </w:rPr>
        <w:t>. Визначення заходів, за допомогою яких здійснюватиметься відстеження результативності дії регуляторного акта</w:t>
      </w:r>
    </w:p>
    <w:p w:rsidR="003B3E8C" w:rsidRPr="00DB5C1B" w:rsidRDefault="003B3E8C" w:rsidP="003B3E8C">
      <w:pPr>
        <w:pStyle w:val="af"/>
        <w:jc w:val="center"/>
        <w:textAlignment w:val="baseline"/>
        <w:rPr>
          <w:b/>
          <w:spacing w:val="-2"/>
          <w:sz w:val="28"/>
          <w:szCs w:val="28"/>
          <w:highlight w:val="yellow"/>
        </w:rPr>
      </w:pPr>
    </w:p>
    <w:p w:rsidR="003B3E8C" w:rsidRPr="00DB5C1B" w:rsidRDefault="003B3E8C" w:rsidP="003B3E8C">
      <w:pPr>
        <w:autoSpaceDE w:val="0"/>
        <w:autoSpaceDN w:val="0"/>
        <w:adjustRightInd w:val="0"/>
        <w:ind w:firstLine="708"/>
        <w:jc w:val="both"/>
        <w:rPr>
          <w:szCs w:val="28"/>
        </w:rPr>
      </w:pPr>
      <w:r w:rsidRPr="00DB5C1B">
        <w:rPr>
          <w:szCs w:val="28"/>
        </w:rPr>
        <w:t>Для відстежень результативності буде застосовано статистичний метод.</w:t>
      </w:r>
    </w:p>
    <w:p w:rsidR="003B3E8C" w:rsidRPr="00DB5C1B" w:rsidRDefault="003B3E8C" w:rsidP="003B3E8C">
      <w:pPr>
        <w:autoSpaceDE w:val="0"/>
        <w:autoSpaceDN w:val="0"/>
        <w:adjustRightInd w:val="0"/>
        <w:ind w:firstLine="708"/>
        <w:jc w:val="both"/>
        <w:rPr>
          <w:szCs w:val="28"/>
        </w:rPr>
      </w:pPr>
      <w:r w:rsidRPr="00DB5C1B">
        <w:rPr>
          <w:szCs w:val="28"/>
        </w:rPr>
        <w:t>Відстеження результативності регуляторного акта здійснюватиметься шляхом:</w:t>
      </w:r>
    </w:p>
    <w:p w:rsidR="003B3E8C" w:rsidRPr="00DB5C1B" w:rsidRDefault="003B3E8C" w:rsidP="003B3E8C">
      <w:pPr>
        <w:autoSpaceDE w:val="0"/>
        <w:autoSpaceDN w:val="0"/>
        <w:adjustRightInd w:val="0"/>
        <w:ind w:firstLine="708"/>
        <w:jc w:val="both"/>
        <w:rPr>
          <w:szCs w:val="28"/>
        </w:rPr>
      </w:pPr>
      <w:r w:rsidRPr="00DB5C1B">
        <w:rPr>
          <w:szCs w:val="28"/>
        </w:rPr>
        <w:t xml:space="preserve"> - проведення базового відстеження результативності  регуляторного акта  до дати набрання чинності;</w:t>
      </w:r>
    </w:p>
    <w:p w:rsidR="003B3E8C" w:rsidRPr="00DB5C1B" w:rsidRDefault="003B3E8C" w:rsidP="003B3E8C">
      <w:pPr>
        <w:pStyle w:val="af"/>
        <w:jc w:val="both"/>
        <w:textAlignment w:val="baseline"/>
        <w:rPr>
          <w:spacing w:val="-2"/>
          <w:sz w:val="28"/>
          <w:szCs w:val="28"/>
        </w:rPr>
      </w:pPr>
      <w:r w:rsidRPr="00DB5C1B">
        <w:rPr>
          <w:b/>
          <w:spacing w:val="-2"/>
          <w:sz w:val="28"/>
          <w:szCs w:val="28"/>
        </w:rPr>
        <w:t xml:space="preserve">           - </w:t>
      </w:r>
      <w:r w:rsidRPr="00DB5C1B">
        <w:rPr>
          <w:spacing w:val="-2"/>
          <w:sz w:val="28"/>
          <w:szCs w:val="28"/>
        </w:rPr>
        <w:t>проведення</w:t>
      </w:r>
      <w:r w:rsidRPr="00DB5C1B">
        <w:rPr>
          <w:b/>
          <w:spacing w:val="-2"/>
          <w:sz w:val="28"/>
          <w:szCs w:val="28"/>
        </w:rPr>
        <w:t xml:space="preserve"> </w:t>
      </w:r>
      <w:r w:rsidRPr="00DB5C1B">
        <w:rPr>
          <w:spacing w:val="-2"/>
          <w:sz w:val="28"/>
          <w:szCs w:val="28"/>
        </w:rPr>
        <w:t>повторного відстеження результативності регуляторного акта здійснюватиметься через рік з дня набрання ним чинності.</w:t>
      </w:r>
    </w:p>
    <w:p w:rsidR="003B3E8C" w:rsidRPr="00DB5C1B" w:rsidRDefault="003B3E8C" w:rsidP="003B3E8C">
      <w:pPr>
        <w:pStyle w:val="af"/>
        <w:jc w:val="both"/>
        <w:textAlignment w:val="baseline"/>
        <w:rPr>
          <w:spacing w:val="-2"/>
          <w:sz w:val="28"/>
          <w:szCs w:val="28"/>
        </w:rPr>
      </w:pPr>
      <w:r w:rsidRPr="00DB5C1B">
        <w:rPr>
          <w:spacing w:val="-2"/>
          <w:sz w:val="28"/>
          <w:szCs w:val="28"/>
        </w:rPr>
        <w:t xml:space="preserve">           У рамках статистичного методу проводиться аналіз офіційної статистичної інформації щодо розміру надходжень до селищного бюджету, кількості суб’єктів господарювання та /або фізичних осіб на яких поширюється  дія акта.</w:t>
      </w:r>
    </w:p>
    <w:p w:rsidR="003B3E8C" w:rsidRPr="00DB5C1B" w:rsidRDefault="003B3E8C" w:rsidP="003B3E8C">
      <w:pPr>
        <w:pStyle w:val="af"/>
        <w:jc w:val="both"/>
        <w:textAlignment w:val="baseline"/>
        <w:rPr>
          <w:spacing w:val="-2"/>
          <w:sz w:val="28"/>
          <w:szCs w:val="28"/>
        </w:rPr>
      </w:pPr>
    </w:p>
    <w:p w:rsidR="003B3E8C" w:rsidRDefault="003B3E8C" w:rsidP="003B3E8C">
      <w:pPr>
        <w:pStyle w:val="af"/>
        <w:jc w:val="both"/>
        <w:textAlignment w:val="baseline"/>
        <w:rPr>
          <w:spacing w:val="-2"/>
          <w:sz w:val="26"/>
          <w:szCs w:val="26"/>
        </w:rPr>
      </w:pPr>
      <w:r w:rsidRPr="00DB5C1B">
        <w:rPr>
          <w:spacing w:val="-2"/>
          <w:sz w:val="28"/>
          <w:szCs w:val="28"/>
        </w:rPr>
        <w:t xml:space="preserve">            Аналіз регуляторного впливу  підготовлено виконавчим комітетом </w:t>
      </w:r>
      <w:r>
        <w:rPr>
          <w:spacing w:val="-2"/>
          <w:sz w:val="28"/>
          <w:szCs w:val="28"/>
        </w:rPr>
        <w:t xml:space="preserve">Машівської </w:t>
      </w:r>
      <w:r w:rsidRPr="00DB5C1B">
        <w:rPr>
          <w:spacing w:val="-2"/>
          <w:sz w:val="28"/>
          <w:szCs w:val="28"/>
        </w:rPr>
        <w:t>селищної ради</w:t>
      </w:r>
      <w:r>
        <w:rPr>
          <w:spacing w:val="-2"/>
          <w:sz w:val="28"/>
          <w:szCs w:val="28"/>
        </w:rPr>
        <w:t xml:space="preserve"> (</w:t>
      </w:r>
      <w:proofErr w:type="spellStart"/>
      <w:r w:rsidRPr="00DB5C1B">
        <w:rPr>
          <w:spacing w:val="-2"/>
          <w:sz w:val="28"/>
          <w:szCs w:val="28"/>
        </w:rPr>
        <w:t>смт</w:t>
      </w:r>
      <w:proofErr w:type="spellEnd"/>
      <w:r>
        <w:rPr>
          <w:spacing w:val="-2"/>
          <w:sz w:val="28"/>
          <w:szCs w:val="28"/>
        </w:rPr>
        <w:t xml:space="preserve">. </w:t>
      </w:r>
      <w:proofErr w:type="spellStart"/>
      <w:r>
        <w:rPr>
          <w:spacing w:val="-2"/>
          <w:sz w:val="28"/>
          <w:szCs w:val="28"/>
        </w:rPr>
        <w:t>Машівка</w:t>
      </w:r>
      <w:proofErr w:type="spellEnd"/>
      <w:r w:rsidRPr="00DB5C1B">
        <w:rPr>
          <w:spacing w:val="-2"/>
          <w:sz w:val="28"/>
          <w:szCs w:val="28"/>
        </w:rPr>
        <w:t xml:space="preserve">, вул. </w:t>
      </w:r>
      <w:r>
        <w:rPr>
          <w:spacing w:val="-2"/>
          <w:sz w:val="28"/>
          <w:szCs w:val="28"/>
        </w:rPr>
        <w:t>Незалежності, 93, тел. (05364</w:t>
      </w:r>
      <w:r w:rsidRPr="00DB5C1B">
        <w:rPr>
          <w:spacing w:val="-2"/>
          <w:sz w:val="28"/>
          <w:szCs w:val="28"/>
        </w:rPr>
        <w:t>)</w:t>
      </w:r>
      <w:r w:rsidR="00774DB6">
        <w:rPr>
          <w:spacing w:val="-2"/>
          <w:sz w:val="28"/>
          <w:szCs w:val="28"/>
        </w:rPr>
        <w:t xml:space="preserve"> 9-14</w:t>
      </w:r>
      <w:r>
        <w:rPr>
          <w:spacing w:val="-2"/>
          <w:sz w:val="28"/>
          <w:szCs w:val="28"/>
        </w:rPr>
        <w:t>-16, 9-10-65</w:t>
      </w:r>
      <w:r>
        <w:rPr>
          <w:spacing w:val="-2"/>
          <w:sz w:val="26"/>
          <w:szCs w:val="26"/>
        </w:rPr>
        <w:t>.</w:t>
      </w:r>
    </w:p>
    <w:p w:rsidR="003B3E8C" w:rsidRPr="00227915" w:rsidRDefault="003B3E8C" w:rsidP="003B3E8C">
      <w:pPr>
        <w:pStyle w:val="af"/>
        <w:jc w:val="both"/>
        <w:textAlignment w:val="baseline"/>
        <w:rPr>
          <w:spacing w:val="-2"/>
          <w:sz w:val="26"/>
          <w:szCs w:val="26"/>
        </w:rPr>
      </w:pPr>
      <w:r>
        <w:rPr>
          <w:spacing w:val="-2"/>
          <w:sz w:val="26"/>
          <w:szCs w:val="26"/>
        </w:rPr>
        <w:t xml:space="preserve">               </w:t>
      </w:r>
    </w:p>
    <w:p w:rsidR="003B3E8C" w:rsidRPr="00362AD4" w:rsidRDefault="003B3E8C" w:rsidP="003B3E8C">
      <w:pPr>
        <w:contextualSpacing/>
        <w:jc w:val="both"/>
        <w:rPr>
          <w:szCs w:val="28"/>
          <w:lang w:eastAsia="uk-UA"/>
        </w:rPr>
      </w:pPr>
    </w:p>
    <w:p w:rsidR="003B3E8C" w:rsidRDefault="001B1365" w:rsidP="003B3E8C">
      <w:pPr>
        <w:jc w:val="both"/>
        <w:rPr>
          <w:szCs w:val="28"/>
          <w:lang w:eastAsia="uk-UA"/>
        </w:rPr>
      </w:pPr>
      <w:r>
        <w:rPr>
          <w:szCs w:val="28"/>
          <w:lang w:eastAsia="uk-UA"/>
        </w:rPr>
        <w:t xml:space="preserve">     </w:t>
      </w:r>
      <w:r w:rsidR="003B3E8C">
        <w:rPr>
          <w:szCs w:val="28"/>
          <w:lang w:eastAsia="uk-UA"/>
        </w:rPr>
        <w:t>Се</w:t>
      </w:r>
      <w:r w:rsidR="00327701">
        <w:rPr>
          <w:szCs w:val="28"/>
          <w:lang w:eastAsia="uk-UA"/>
        </w:rPr>
        <w:t xml:space="preserve">лищний голова </w:t>
      </w:r>
      <w:r w:rsidR="003B3E8C">
        <w:rPr>
          <w:szCs w:val="28"/>
          <w:lang w:eastAsia="uk-UA"/>
        </w:rPr>
        <w:t xml:space="preserve">                      </w:t>
      </w:r>
      <w:r>
        <w:rPr>
          <w:szCs w:val="28"/>
          <w:lang w:eastAsia="uk-UA"/>
        </w:rPr>
        <w:t xml:space="preserve">                             </w:t>
      </w:r>
      <w:r w:rsidR="00327701">
        <w:rPr>
          <w:szCs w:val="28"/>
          <w:lang w:eastAsia="uk-UA"/>
        </w:rPr>
        <w:t xml:space="preserve">   М.І. Кравченко</w:t>
      </w:r>
    </w:p>
    <w:p w:rsidR="003B3E8C" w:rsidRDefault="003B3E8C" w:rsidP="003B3E8C">
      <w:pPr>
        <w:jc w:val="both"/>
        <w:rPr>
          <w:szCs w:val="28"/>
          <w:lang w:eastAsia="uk-UA"/>
        </w:rPr>
      </w:pPr>
    </w:p>
    <w:p w:rsidR="003B3E8C" w:rsidRPr="005F0B52" w:rsidRDefault="003B3E8C" w:rsidP="005F0B52">
      <w:pPr>
        <w:shd w:val="clear" w:color="auto" w:fill="FFFFFF"/>
        <w:rPr>
          <w:rFonts w:ascii="Helvetica" w:hAnsi="Helvetica"/>
          <w:color w:val="000000"/>
          <w:sz w:val="19"/>
          <w:szCs w:val="19"/>
          <w:lang w:val="ru-RU"/>
        </w:rPr>
      </w:pPr>
    </w:p>
    <w:p w:rsidR="003B3E8C" w:rsidRDefault="003B3E8C" w:rsidP="003B3E8C">
      <w:pPr>
        <w:spacing w:before="100" w:beforeAutospacing="1" w:after="100" w:afterAutospacing="1"/>
        <w:rPr>
          <w:rFonts w:ascii="Times New Roman" w:hAnsi="Times New Roman"/>
          <w:szCs w:val="28"/>
        </w:rPr>
      </w:pPr>
    </w:p>
    <w:p w:rsidR="004E788E" w:rsidRDefault="004E788E" w:rsidP="003B3E8C">
      <w:pPr>
        <w:spacing w:before="100" w:beforeAutospacing="1" w:after="100" w:afterAutospacing="1"/>
        <w:rPr>
          <w:rFonts w:ascii="Times New Roman" w:hAnsi="Times New Roman"/>
          <w:szCs w:val="28"/>
        </w:rPr>
      </w:pPr>
    </w:p>
    <w:p w:rsidR="004E788E" w:rsidRDefault="004E788E" w:rsidP="003B3E8C">
      <w:pPr>
        <w:spacing w:before="100" w:beforeAutospacing="1" w:after="100" w:afterAutospacing="1"/>
        <w:rPr>
          <w:rFonts w:ascii="Times New Roman" w:hAnsi="Times New Roman"/>
          <w:szCs w:val="28"/>
        </w:rPr>
      </w:pPr>
    </w:p>
    <w:p w:rsidR="004E788E" w:rsidRDefault="004E788E" w:rsidP="003B3E8C">
      <w:pPr>
        <w:spacing w:before="100" w:beforeAutospacing="1" w:after="100" w:afterAutospacing="1"/>
        <w:rPr>
          <w:rFonts w:ascii="Times New Roman" w:hAnsi="Times New Roman"/>
          <w:szCs w:val="28"/>
        </w:rPr>
      </w:pPr>
    </w:p>
    <w:p w:rsidR="004E788E" w:rsidRDefault="004E788E" w:rsidP="003B3E8C">
      <w:pPr>
        <w:spacing w:before="100" w:beforeAutospacing="1" w:after="100" w:afterAutospacing="1"/>
        <w:rPr>
          <w:rFonts w:ascii="Times New Roman" w:hAnsi="Times New Roman"/>
          <w:szCs w:val="28"/>
        </w:rPr>
      </w:pPr>
    </w:p>
    <w:tbl>
      <w:tblPr>
        <w:tblW w:w="5000" w:type="pct"/>
        <w:tblCellSpacing w:w="0" w:type="dxa"/>
        <w:tblCellMar>
          <w:left w:w="0" w:type="dxa"/>
          <w:right w:w="0" w:type="dxa"/>
        </w:tblCellMar>
        <w:tblLook w:val="04A0"/>
      </w:tblPr>
      <w:tblGrid>
        <w:gridCol w:w="9712"/>
      </w:tblGrid>
      <w:tr w:rsidR="003B3E8C" w:rsidRPr="00EB10C3" w:rsidTr="00D626AA">
        <w:trPr>
          <w:tblCellSpacing w:w="0" w:type="dxa"/>
        </w:trPr>
        <w:tc>
          <w:tcPr>
            <w:tcW w:w="9637" w:type="dxa"/>
            <w:vAlign w:val="center"/>
            <w:hideMark/>
          </w:tcPr>
          <w:p w:rsidR="003B3E8C" w:rsidRPr="00EB10C3" w:rsidRDefault="003B3E8C" w:rsidP="00D626AA">
            <w:pPr>
              <w:spacing w:line="312" w:lineRule="atLeast"/>
              <w:ind w:left="6237"/>
              <w:rPr>
                <w:szCs w:val="28"/>
                <w:lang w:eastAsia="uk-UA"/>
              </w:rPr>
            </w:pPr>
            <w:r w:rsidRPr="00EB10C3">
              <w:rPr>
                <w:szCs w:val="28"/>
                <w:lang w:eastAsia="uk-UA"/>
              </w:rPr>
              <w:lastRenderedPageBreak/>
              <w:t>Додаток 2 </w:t>
            </w:r>
            <w:r w:rsidRPr="00EB10C3">
              <w:rPr>
                <w:szCs w:val="28"/>
                <w:lang w:eastAsia="uk-UA"/>
              </w:rPr>
              <w:br/>
              <w:t>до Методики проведення аналізу впливу </w:t>
            </w:r>
            <w:r w:rsidRPr="00EB10C3">
              <w:rPr>
                <w:szCs w:val="28"/>
                <w:lang w:eastAsia="uk-UA"/>
              </w:rPr>
              <w:br/>
              <w:t>регуляторного акта</w:t>
            </w:r>
          </w:p>
        </w:tc>
      </w:tr>
    </w:tbl>
    <w:p w:rsidR="003B3E8C" w:rsidRDefault="003B3E8C" w:rsidP="003B3E8C">
      <w:pPr>
        <w:shd w:val="clear" w:color="auto" w:fill="FFFFFF"/>
        <w:spacing w:before="100" w:beforeAutospacing="1" w:after="100" w:afterAutospacing="1"/>
        <w:ind w:left="514"/>
        <w:jc w:val="center"/>
        <w:rPr>
          <w:bCs/>
          <w:color w:val="1C1C1C"/>
          <w:szCs w:val="28"/>
          <w:lang w:eastAsia="uk-UA"/>
        </w:rPr>
      </w:pPr>
      <w:r w:rsidRPr="00EB10C3">
        <w:rPr>
          <w:bCs/>
          <w:color w:val="1C1C1C"/>
          <w:szCs w:val="28"/>
          <w:lang w:eastAsia="uk-UA"/>
        </w:rPr>
        <w:t>ВИТРАТИ </w:t>
      </w:r>
      <w:r w:rsidRPr="00EB10C3">
        <w:rPr>
          <w:color w:val="1C1C1C"/>
          <w:szCs w:val="28"/>
          <w:lang w:eastAsia="uk-UA"/>
        </w:rPr>
        <w:br/>
      </w:r>
      <w:r w:rsidRPr="00EB10C3">
        <w:rPr>
          <w:bCs/>
          <w:color w:val="1C1C1C"/>
          <w:szCs w:val="28"/>
          <w:lang w:eastAsia="uk-UA"/>
        </w:rPr>
        <w:t>на одного суб’єкта господарювання великого і середнього підприємництва, які виникають внаслідок дії регуляторного акта</w:t>
      </w:r>
    </w:p>
    <w:p w:rsidR="003B3E8C" w:rsidRPr="00EE0329" w:rsidRDefault="005F0B52" w:rsidP="00ED0168">
      <w:pPr>
        <w:shd w:val="clear" w:color="auto" w:fill="FFFFFF"/>
        <w:spacing w:before="100" w:beforeAutospacing="1" w:after="100" w:afterAutospacing="1"/>
        <w:ind w:left="514"/>
        <w:jc w:val="center"/>
        <w:rPr>
          <w:b/>
          <w:color w:val="1C1C1C"/>
          <w:szCs w:val="28"/>
          <w:lang w:eastAsia="uk-UA"/>
        </w:rPr>
      </w:pPr>
      <w:r w:rsidRPr="00EE0329">
        <w:rPr>
          <w:b/>
          <w:bCs/>
          <w:color w:val="1C1C1C"/>
          <w:szCs w:val="28"/>
          <w:lang w:eastAsia="uk-UA"/>
        </w:rPr>
        <w:t>Альтернатива 1</w:t>
      </w:r>
    </w:p>
    <w:tbl>
      <w:tblPr>
        <w:tblW w:w="5000" w:type="pct"/>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492"/>
        <w:gridCol w:w="4792"/>
        <w:gridCol w:w="2399"/>
        <w:gridCol w:w="1059"/>
      </w:tblGrid>
      <w:tr w:rsidR="003B3E8C" w:rsidRPr="00F6058C" w:rsidTr="00FD73B8">
        <w:trPr>
          <w:tblCellSpacing w:w="0" w:type="dxa"/>
          <w:jc w:val="center"/>
        </w:trPr>
        <w:tc>
          <w:tcPr>
            <w:tcW w:w="1492" w:type="dxa"/>
            <w:tcBorders>
              <w:top w:val="outset" w:sz="6" w:space="0" w:color="auto"/>
              <w:left w:val="outset" w:sz="6" w:space="0" w:color="auto"/>
              <w:bottom w:val="outset" w:sz="6" w:space="0" w:color="auto"/>
              <w:right w:val="outset" w:sz="6" w:space="0" w:color="auto"/>
            </w:tcBorders>
            <w:vAlign w:val="center"/>
            <w:hideMark/>
          </w:tcPr>
          <w:p w:rsidR="003B3E8C" w:rsidRPr="00BA2F8E" w:rsidRDefault="003B3E8C" w:rsidP="00D626AA">
            <w:pPr>
              <w:spacing w:line="312" w:lineRule="atLeast"/>
              <w:jc w:val="center"/>
              <w:rPr>
                <w:lang w:eastAsia="uk-UA"/>
              </w:rPr>
            </w:pPr>
            <w:r w:rsidRPr="00BA2F8E">
              <w:rPr>
                <w:lang w:eastAsia="uk-UA"/>
              </w:rPr>
              <w:t>Порядковий номер</w:t>
            </w:r>
          </w:p>
        </w:tc>
        <w:tc>
          <w:tcPr>
            <w:tcW w:w="4792" w:type="dxa"/>
            <w:tcBorders>
              <w:top w:val="outset" w:sz="6" w:space="0" w:color="auto"/>
              <w:left w:val="outset" w:sz="6" w:space="0" w:color="auto"/>
              <w:bottom w:val="outset" w:sz="6" w:space="0" w:color="auto"/>
              <w:right w:val="outset" w:sz="6" w:space="0" w:color="auto"/>
            </w:tcBorders>
            <w:vAlign w:val="center"/>
            <w:hideMark/>
          </w:tcPr>
          <w:p w:rsidR="003B3E8C" w:rsidRPr="00BA2F8E" w:rsidRDefault="003B3E8C" w:rsidP="00D626AA">
            <w:pPr>
              <w:spacing w:line="312" w:lineRule="atLeast"/>
              <w:jc w:val="center"/>
              <w:rPr>
                <w:lang w:eastAsia="uk-UA"/>
              </w:rPr>
            </w:pPr>
            <w:r w:rsidRPr="00BA2F8E">
              <w:rPr>
                <w:lang w:eastAsia="uk-UA"/>
              </w:rPr>
              <w:t>Витрати</w:t>
            </w:r>
          </w:p>
        </w:tc>
        <w:tc>
          <w:tcPr>
            <w:tcW w:w="2399" w:type="dxa"/>
            <w:tcBorders>
              <w:top w:val="outset" w:sz="6" w:space="0" w:color="auto"/>
              <w:left w:val="outset" w:sz="6" w:space="0" w:color="auto"/>
              <w:bottom w:val="outset" w:sz="6" w:space="0" w:color="auto"/>
              <w:right w:val="outset" w:sz="6" w:space="0" w:color="auto"/>
            </w:tcBorders>
            <w:vAlign w:val="center"/>
            <w:hideMark/>
          </w:tcPr>
          <w:p w:rsidR="003B3E8C" w:rsidRPr="00BA2F8E" w:rsidRDefault="003B3E8C" w:rsidP="00D626AA">
            <w:pPr>
              <w:spacing w:line="312" w:lineRule="atLeast"/>
              <w:jc w:val="center"/>
              <w:rPr>
                <w:lang w:eastAsia="uk-UA"/>
              </w:rPr>
            </w:pPr>
            <w:r w:rsidRPr="00BA2F8E">
              <w:rPr>
                <w:lang w:eastAsia="uk-UA"/>
              </w:rPr>
              <w:t>За перший рік</w:t>
            </w:r>
          </w:p>
        </w:tc>
        <w:tc>
          <w:tcPr>
            <w:tcW w:w="1059" w:type="dxa"/>
            <w:tcBorders>
              <w:top w:val="outset" w:sz="6" w:space="0" w:color="auto"/>
              <w:left w:val="outset" w:sz="6" w:space="0" w:color="auto"/>
              <w:bottom w:val="outset" w:sz="6" w:space="0" w:color="auto"/>
              <w:right w:val="outset" w:sz="6" w:space="0" w:color="auto"/>
            </w:tcBorders>
            <w:vAlign w:val="center"/>
            <w:hideMark/>
          </w:tcPr>
          <w:p w:rsidR="003B3E8C" w:rsidRPr="00BA2F8E" w:rsidRDefault="003B3E8C" w:rsidP="00D626AA">
            <w:pPr>
              <w:spacing w:line="312" w:lineRule="atLeast"/>
              <w:jc w:val="center"/>
              <w:rPr>
                <w:lang w:eastAsia="uk-UA"/>
              </w:rPr>
            </w:pPr>
            <w:r w:rsidRPr="00BA2F8E">
              <w:rPr>
                <w:lang w:eastAsia="uk-UA"/>
              </w:rPr>
              <w:t>За п’ять років</w:t>
            </w:r>
          </w:p>
        </w:tc>
      </w:tr>
      <w:tr w:rsidR="003B3E8C" w:rsidRPr="00221369" w:rsidTr="00FD73B8">
        <w:trPr>
          <w:tblCellSpacing w:w="0" w:type="dxa"/>
          <w:jc w:val="center"/>
        </w:trPr>
        <w:tc>
          <w:tcPr>
            <w:tcW w:w="1492"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1</w:t>
            </w:r>
          </w:p>
        </w:tc>
        <w:tc>
          <w:tcPr>
            <w:tcW w:w="4792"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ind w:left="109"/>
              <w:rPr>
                <w:rFonts w:ascii="Times New Roman" w:hAnsi="Times New Roman"/>
                <w:sz w:val="24"/>
                <w:szCs w:val="24"/>
                <w:lang w:eastAsia="uk-UA"/>
              </w:rPr>
            </w:pPr>
            <w:r w:rsidRPr="00221369">
              <w:rPr>
                <w:rFonts w:ascii="Times New Roman" w:hAnsi="Times New Roman"/>
                <w:sz w:val="24"/>
                <w:szCs w:val="24"/>
                <w:lang w:eastAsia="uk-UA"/>
              </w:rPr>
              <w:t>Витрати на придбання основних фондів, обладнання та приладів, сервісне обслуговування, навчання/підвищення кваліфікації персоналу тощо, гривень</w:t>
            </w:r>
          </w:p>
        </w:tc>
        <w:tc>
          <w:tcPr>
            <w:tcW w:w="2399"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F92CD5" w:rsidP="00D626AA">
            <w:pPr>
              <w:spacing w:line="312" w:lineRule="atLeast"/>
              <w:jc w:val="center"/>
              <w:rPr>
                <w:rFonts w:ascii="Times New Roman" w:hAnsi="Times New Roman"/>
                <w:sz w:val="24"/>
                <w:szCs w:val="24"/>
                <w:lang w:eastAsia="uk-UA"/>
              </w:rPr>
            </w:pPr>
            <w:r>
              <w:rPr>
                <w:rFonts w:ascii="Times New Roman" w:hAnsi="Times New Roman"/>
                <w:sz w:val="24"/>
                <w:szCs w:val="24"/>
                <w:lang w:eastAsia="uk-UA"/>
              </w:rPr>
              <w:t>0</w:t>
            </w:r>
          </w:p>
        </w:tc>
        <w:tc>
          <w:tcPr>
            <w:tcW w:w="1059"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jc w:val="center"/>
              <w:rPr>
                <w:rFonts w:ascii="Times New Roman" w:hAnsi="Times New Roman"/>
                <w:sz w:val="24"/>
                <w:szCs w:val="24"/>
                <w:lang w:val="en-US" w:eastAsia="uk-UA"/>
              </w:rPr>
            </w:pPr>
            <w:r w:rsidRPr="00221369">
              <w:rPr>
                <w:rFonts w:ascii="Times New Roman" w:hAnsi="Times New Roman"/>
                <w:sz w:val="24"/>
                <w:szCs w:val="24"/>
                <w:lang w:val="en-US" w:eastAsia="uk-UA"/>
              </w:rPr>
              <w:t>-</w:t>
            </w:r>
          </w:p>
        </w:tc>
      </w:tr>
      <w:tr w:rsidR="003B3E8C" w:rsidRPr="00221369" w:rsidTr="00FD73B8">
        <w:trPr>
          <w:tblCellSpacing w:w="0" w:type="dxa"/>
          <w:jc w:val="center"/>
        </w:trPr>
        <w:tc>
          <w:tcPr>
            <w:tcW w:w="1492"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2</w:t>
            </w:r>
          </w:p>
        </w:tc>
        <w:tc>
          <w:tcPr>
            <w:tcW w:w="4792"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ind w:left="109"/>
              <w:rPr>
                <w:rFonts w:ascii="Times New Roman" w:hAnsi="Times New Roman"/>
                <w:sz w:val="24"/>
                <w:szCs w:val="24"/>
                <w:lang w:eastAsia="uk-UA"/>
              </w:rPr>
            </w:pPr>
            <w:r w:rsidRPr="00221369">
              <w:rPr>
                <w:rFonts w:ascii="Times New Roman" w:hAnsi="Times New Roman"/>
                <w:sz w:val="24"/>
                <w:szCs w:val="24"/>
                <w:lang w:eastAsia="uk-UA"/>
              </w:rPr>
              <w:t>Податки та збори (зміна розміру податків/зборів, виникнення необхідності у сплаті податків/зборів), гривень</w:t>
            </w:r>
          </w:p>
        </w:tc>
        <w:tc>
          <w:tcPr>
            <w:tcW w:w="2399"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5F0B52" w:rsidP="00F92CD5">
            <w:pPr>
              <w:spacing w:line="312" w:lineRule="atLeast"/>
              <w:jc w:val="center"/>
              <w:rPr>
                <w:rFonts w:ascii="Times New Roman" w:hAnsi="Times New Roman"/>
                <w:sz w:val="24"/>
                <w:szCs w:val="24"/>
                <w:highlight w:val="yellow"/>
                <w:lang w:eastAsia="uk-UA"/>
              </w:rPr>
            </w:pPr>
            <w:r>
              <w:rPr>
                <w:rFonts w:ascii="Times New Roman" w:hAnsi="Times New Roman"/>
                <w:sz w:val="24"/>
                <w:szCs w:val="24"/>
                <w:lang w:eastAsia="uk-UA"/>
              </w:rPr>
              <w:t>1</w:t>
            </w:r>
            <w:r w:rsidR="00327701">
              <w:rPr>
                <w:rFonts w:ascii="Times New Roman" w:hAnsi="Times New Roman"/>
                <w:sz w:val="24"/>
                <w:szCs w:val="24"/>
                <w:lang w:eastAsia="uk-UA"/>
              </w:rPr>
              <w:t>368,5</w:t>
            </w:r>
          </w:p>
        </w:tc>
        <w:tc>
          <w:tcPr>
            <w:tcW w:w="1059"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highlight w:val="yellow"/>
                <w:lang w:eastAsia="uk-UA"/>
              </w:rPr>
            </w:pPr>
          </w:p>
        </w:tc>
      </w:tr>
      <w:tr w:rsidR="003B3E8C" w:rsidRPr="00221369" w:rsidTr="00FD73B8">
        <w:trPr>
          <w:tblCellSpacing w:w="0" w:type="dxa"/>
          <w:jc w:val="center"/>
        </w:trPr>
        <w:tc>
          <w:tcPr>
            <w:tcW w:w="1492"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3</w:t>
            </w:r>
          </w:p>
        </w:tc>
        <w:tc>
          <w:tcPr>
            <w:tcW w:w="4792"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ind w:left="109"/>
              <w:rPr>
                <w:rFonts w:ascii="Times New Roman" w:hAnsi="Times New Roman"/>
                <w:sz w:val="24"/>
                <w:szCs w:val="24"/>
                <w:lang w:eastAsia="uk-UA"/>
              </w:rPr>
            </w:pPr>
            <w:r w:rsidRPr="00221369">
              <w:rPr>
                <w:rFonts w:ascii="Times New Roman" w:hAnsi="Times New Roman"/>
                <w:sz w:val="24"/>
                <w:szCs w:val="24"/>
                <w:lang w:eastAsia="uk-UA"/>
              </w:rPr>
              <w:t>Витрати, пов’язані із веденням обліку, підготовкою та поданням звітності державним органам, гривень</w:t>
            </w:r>
          </w:p>
        </w:tc>
        <w:tc>
          <w:tcPr>
            <w:tcW w:w="2399"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5F0B52" w:rsidP="005F0B52">
            <w:pPr>
              <w:spacing w:line="312" w:lineRule="atLeast"/>
              <w:jc w:val="center"/>
              <w:rPr>
                <w:rFonts w:ascii="Times New Roman" w:hAnsi="Times New Roman"/>
                <w:sz w:val="24"/>
                <w:szCs w:val="24"/>
                <w:lang w:eastAsia="uk-UA"/>
              </w:rPr>
            </w:pPr>
            <w:r>
              <w:rPr>
                <w:rFonts w:ascii="Times New Roman" w:hAnsi="Times New Roman"/>
                <w:sz w:val="24"/>
                <w:szCs w:val="24"/>
                <w:lang w:eastAsia="uk-UA"/>
              </w:rPr>
              <w:t>3</w:t>
            </w:r>
            <w:r w:rsidR="00327701">
              <w:rPr>
                <w:rFonts w:ascii="Times New Roman" w:hAnsi="Times New Roman"/>
                <w:sz w:val="24"/>
                <w:szCs w:val="24"/>
                <w:lang w:eastAsia="uk-UA"/>
              </w:rPr>
              <w:t>526,3</w:t>
            </w:r>
          </w:p>
        </w:tc>
        <w:tc>
          <w:tcPr>
            <w:tcW w:w="1059"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A25E90" w:rsidP="00D626AA">
            <w:pPr>
              <w:spacing w:line="312" w:lineRule="atLeast"/>
              <w:jc w:val="center"/>
              <w:rPr>
                <w:rFonts w:ascii="Times New Roman" w:hAnsi="Times New Roman"/>
                <w:sz w:val="24"/>
                <w:szCs w:val="24"/>
                <w:lang w:eastAsia="uk-UA"/>
              </w:rPr>
            </w:pPr>
            <w:r>
              <w:rPr>
                <w:rFonts w:ascii="Times New Roman" w:hAnsi="Times New Roman"/>
                <w:sz w:val="24"/>
                <w:szCs w:val="24"/>
                <w:lang w:eastAsia="uk-UA"/>
              </w:rPr>
              <w:t>-</w:t>
            </w:r>
          </w:p>
        </w:tc>
      </w:tr>
      <w:tr w:rsidR="003B3E8C" w:rsidRPr="00221369" w:rsidTr="00FD73B8">
        <w:trPr>
          <w:tblCellSpacing w:w="0" w:type="dxa"/>
          <w:jc w:val="center"/>
        </w:trPr>
        <w:tc>
          <w:tcPr>
            <w:tcW w:w="1492"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4</w:t>
            </w:r>
          </w:p>
        </w:tc>
        <w:tc>
          <w:tcPr>
            <w:tcW w:w="4792"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ind w:left="109"/>
              <w:rPr>
                <w:rFonts w:ascii="Times New Roman" w:hAnsi="Times New Roman"/>
                <w:sz w:val="24"/>
                <w:szCs w:val="24"/>
                <w:lang w:eastAsia="uk-UA"/>
              </w:rPr>
            </w:pPr>
            <w:r w:rsidRPr="00221369">
              <w:rPr>
                <w:rFonts w:ascii="Times New Roman" w:hAnsi="Times New Roman"/>
                <w:sz w:val="24"/>
                <w:szCs w:val="24"/>
                <w:lang w:eastAsia="uk-UA"/>
              </w:rPr>
              <w:t>Витрати, пов’язані з адмініструванням заходів державного нагляду (контролю) (перевірок, штрафних санкцій, виконання рішень/ приписів тощо), гривень</w:t>
            </w:r>
          </w:p>
        </w:tc>
        <w:tc>
          <w:tcPr>
            <w:tcW w:w="2399"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5F0B52" w:rsidP="00D626AA">
            <w:pPr>
              <w:spacing w:line="312" w:lineRule="atLeast"/>
              <w:jc w:val="center"/>
              <w:rPr>
                <w:rFonts w:ascii="Times New Roman" w:hAnsi="Times New Roman"/>
                <w:sz w:val="24"/>
                <w:szCs w:val="24"/>
                <w:lang w:eastAsia="uk-UA"/>
              </w:rPr>
            </w:pPr>
            <w:r>
              <w:rPr>
                <w:rFonts w:ascii="Times New Roman" w:hAnsi="Times New Roman"/>
                <w:sz w:val="24"/>
                <w:szCs w:val="24"/>
                <w:lang w:eastAsia="uk-UA"/>
              </w:rPr>
              <w:t>1</w:t>
            </w:r>
            <w:r w:rsidR="00327701">
              <w:rPr>
                <w:rFonts w:ascii="Times New Roman" w:hAnsi="Times New Roman"/>
                <w:sz w:val="24"/>
                <w:szCs w:val="24"/>
                <w:lang w:eastAsia="uk-UA"/>
              </w:rPr>
              <w:t>763,1</w:t>
            </w:r>
          </w:p>
        </w:tc>
        <w:tc>
          <w:tcPr>
            <w:tcW w:w="1059"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w:t>
            </w:r>
          </w:p>
        </w:tc>
      </w:tr>
      <w:tr w:rsidR="003B3E8C" w:rsidRPr="00221369" w:rsidTr="00FD73B8">
        <w:trPr>
          <w:tblCellSpacing w:w="0" w:type="dxa"/>
          <w:jc w:val="center"/>
        </w:trPr>
        <w:tc>
          <w:tcPr>
            <w:tcW w:w="1492"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5</w:t>
            </w:r>
          </w:p>
        </w:tc>
        <w:tc>
          <w:tcPr>
            <w:tcW w:w="4792"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ind w:left="109"/>
              <w:rPr>
                <w:rFonts w:ascii="Times New Roman" w:hAnsi="Times New Roman"/>
                <w:sz w:val="24"/>
                <w:szCs w:val="24"/>
                <w:lang w:eastAsia="uk-UA"/>
              </w:rPr>
            </w:pPr>
            <w:r w:rsidRPr="00221369">
              <w:rPr>
                <w:rFonts w:ascii="Times New Roman" w:hAnsi="Times New Roman"/>
                <w:sz w:val="24"/>
                <w:szCs w:val="24"/>
                <w:lang w:eastAsia="uk-UA"/>
              </w:rPr>
              <w:t>Витрати на отримання адміністративних послуг (дозволів, ліцензій, сертифікатів, атестатів, погоджень, висновків, проведення незалежних/обов’язкових експертиз, сертифікації, атестації тощо) та інших послуг (проведення наукових, інших експертиз, страхування тощо), гривень</w:t>
            </w:r>
          </w:p>
        </w:tc>
        <w:tc>
          <w:tcPr>
            <w:tcW w:w="2399"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5F0B52" w:rsidP="00D626AA">
            <w:pPr>
              <w:spacing w:line="312" w:lineRule="atLeast"/>
              <w:jc w:val="center"/>
              <w:rPr>
                <w:rFonts w:ascii="Times New Roman" w:hAnsi="Times New Roman"/>
                <w:sz w:val="24"/>
                <w:szCs w:val="24"/>
                <w:lang w:eastAsia="uk-UA"/>
              </w:rPr>
            </w:pPr>
            <w:r>
              <w:rPr>
                <w:rFonts w:ascii="Times New Roman" w:hAnsi="Times New Roman"/>
                <w:sz w:val="24"/>
                <w:szCs w:val="24"/>
                <w:lang w:eastAsia="uk-UA"/>
              </w:rPr>
              <w:t>0</w:t>
            </w:r>
          </w:p>
        </w:tc>
        <w:tc>
          <w:tcPr>
            <w:tcW w:w="1059"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w:t>
            </w:r>
          </w:p>
        </w:tc>
      </w:tr>
      <w:tr w:rsidR="003B3E8C" w:rsidRPr="00221369" w:rsidTr="00FD73B8">
        <w:trPr>
          <w:tblCellSpacing w:w="0" w:type="dxa"/>
          <w:jc w:val="center"/>
        </w:trPr>
        <w:tc>
          <w:tcPr>
            <w:tcW w:w="1492"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6</w:t>
            </w:r>
          </w:p>
        </w:tc>
        <w:tc>
          <w:tcPr>
            <w:tcW w:w="4792"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ind w:left="109"/>
              <w:rPr>
                <w:rFonts w:ascii="Times New Roman" w:hAnsi="Times New Roman"/>
                <w:sz w:val="24"/>
                <w:szCs w:val="24"/>
                <w:lang w:eastAsia="uk-UA"/>
              </w:rPr>
            </w:pPr>
            <w:r w:rsidRPr="00221369">
              <w:rPr>
                <w:rFonts w:ascii="Times New Roman" w:hAnsi="Times New Roman"/>
                <w:sz w:val="24"/>
                <w:szCs w:val="24"/>
                <w:lang w:eastAsia="uk-UA"/>
              </w:rPr>
              <w:t>Витрати на оборотні активи (матеріали, канцелярські товари тощо), гривень</w:t>
            </w:r>
          </w:p>
        </w:tc>
        <w:tc>
          <w:tcPr>
            <w:tcW w:w="2399"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27701" w:rsidP="00D626AA">
            <w:pPr>
              <w:spacing w:line="312" w:lineRule="atLeast"/>
              <w:jc w:val="center"/>
              <w:rPr>
                <w:rFonts w:ascii="Times New Roman" w:hAnsi="Times New Roman"/>
                <w:sz w:val="24"/>
                <w:szCs w:val="24"/>
                <w:lang w:eastAsia="uk-UA"/>
              </w:rPr>
            </w:pPr>
            <w:r>
              <w:rPr>
                <w:rFonts w:ascii="Times New Roman" w:hAnsi="Times New Roman"/>
                <w:sz w:val="24"/>
                <w:szCs w:val="24"/>
                <w:lang w:eastAsia="uk-UA"/>
              </w:rPr>
              <w:t>190</w:t>
            </w:r>
            <w:r w:rsidR="005F0B52">
              <w:rPr>
                <w:rFonts w:ascii="Times New Roman" w:hAnsi="Times New Roman"/>
                <w:sz w:val="24"/>
                <w:szCs w:val="24"/>
                <w:lang w:eastAsia="uk-UA"/>
              </w:rPr>
              <w:t>,0</w:t>
            </w:r>
          </w:p>
        </w:tc>
        <w:tc>
          <w:tcPr>
            <w:tcW w:w="1059"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A25E90" w:rsidP="00D626AA">
            <w:pPr>
              <w:jc w:val="center"/>
              <w:rPr>
                <w:rFonts w:ascii="Times New Roman" w:hAnsi="Times New Roman"/>
                <w:sz w:val="24"/>
                <w:szCs w:val="24"/>
                <w:lang w:eastAsia="uk-UA"/>
              </w:rPr>
            </w:pPr>
            <w:r>
              <w:rPr>
                <w:rFonts w:ascii="Times New Roman" w:hAnsi="Times New Roman"/>
                <w:sz w:val="24"/>
                <w:szCs w:val="24"/>
                <w:lang w:eastAsia="uk-UA"/>
              </w:rPr>
              <w:t>-</w:t>
            </w:r>
          </w:p>
        </w:tc>
      </w:tr>
      <w:tr w:rsidR="003B3E8C" w:rsidRPr="00221369" w:rsidTr="00FD73B8">
        <w:trPr>
          <w:tblCellSpacing w:w="0" w:type="dxa"/>
          <w:jc w:val="center"/>
        </w:trPr>
        <w:tc>
          <w:tcPr>
            <w:tcW w:w="1492"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7</w:t>
            </w:r>
          </w:p>
        </w:tc>
        <w:tc>
          <w:tcPr>
            <w:tcW w:w="4792"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ind w:left="109"/>
              <w:rPr>
                <w:rFonts w:ascii="Times New Roman" w:hAnsi="Times New Roman"/>
                <w:sz w:val="24"/>
                <w:szCs w:val="24"/>
                <w:lang w:eastAsia="uk-UA"/>
              </w:rPr>
            </w:pPr>
            <w:r w:rsidRPr="00221369">
              <w:rPr>
                <w:rFonts w:ascii="Times New Roman" w:hAnsi="Times New Roman"/>
                <w:sz w:val="24"/>
                <w:szCs w:val="24"/>
                <w:lang w:eastAsia="uk-UA"/>
              </w:rPr>
              <w:t>Витрати, пов’язані із наймом додаткового персоналу, гривень</w:t>
            </w:r>
          </w:p>
        </w:tc>
        <w:tc>
          <w:tcPr>
            <w:tcW w:w="2399"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7C0EEE" w:rsidP="00D626AA">
            <w:pPr>
              <w:spacing w:line="312" w:lineRule="atLeast"/>
              <w:jc w:val="center"/>
              <w:rPr>
                <w:rFonts w:ascii="Times New Roman" w:hAnsi="Times New Roman"/>
                <w:sz w:val="24"/>
                <w:szCs w:val="24"/>
                <w:lang w:eastAsia="uk-UA"/>
              </w:rPr>
            </w:pPr>
            <w:r>
              <w:rPr>
                <w:rFonts w:ascii="Times New Roman" w:hAnsi="Times New Roman"/>
                <w:sz w:val="24"/>
                <w:szCs w:val="24"/>
                <w:lang w:eastAsia="uk-UA"/>
              </w:rPr>
              <w:t>0</w:t>
            </w:r>
          </w:p>
        </w:tc>
        <w:tc>
          <w:tcPr>
            <w:tcW w:w="1059"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A25E90" w:rsidP="00D626AA">
            <w:pPr>
              <w:jc w:val="center"/>
              <w:rPr>
                <w:rFonts w:ascii="Times New Roman" w:hAnsi="Times New Roman"/>
                <w:sz w:val="24"/>
                <w:szCs w:val="24"/>
                <w:lang w:eastAsia="uk-UA"/>
              </w:rPr>
            </w:pPr>
            <w:r>
              <w:rPr>
                <w:rFonts w:ascii="Times New Roman" w:hAnsi="Times New Roman"/>
                <w:sz w:val="24"/>
                <w:szCs w:val="24"/>
                <w:lang w:eastAsia="uk-UA"/>
              </w:rPr>
              <w:t>-</w:t>
            </w:r>
          </w:p>
        </w:tc>
      </w:tr>
      <w:tr w:rsidR="003B3E8C" w:rsidRPr="00221369" w:rsidTr="00FD73B8">
        <w:trPr>
          <w:tblCellSpacing w:w="0" w:type="dxa"/>
          <w:jc w:val="center"/>
        </w:trPr>
        <w:tc>
          <w:tcPr>
            <w:tcW w:w="1492"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8</w:t>
            </w:r>
          </w:p>
        </w:tc>
        <w:tc>
          <w:tcPr>
            <w:tcW w:w="4792"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ind w:left="109"/>
              <w:rPr>
                <w:rFonts w:ascii="Times New Roman" w:hAnsi="Times New Roman"/>
                <w:sz w:val="24"/>
                <w:szCs w:val="24"/>
                <w:lang w:eastAsia="uk-UA"/>
              </w:rPr>
            </w:pPr>
            <w:r w:rsidRPr="00221369">
              <w:rPr>
                <w:rFonts w:ascii="Times New Roman" w:hAnsi="Times New Roman"/>
                <w:sz w:val="24"/>
                <w:szCs w:val="24"/>
                <w:lang w:eastAsia="uk-UA"/>
              </w:rPr>
              <w:t>Інше (уточнити), гривень</w:t>
            </w:r>
          </w:p>
        </w:tc>
        <w:tc>
          <w:tcPr>
            <w:tcW w:w="2399"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w:t>
            </w:r>
          </w:p>
        </w:tc>
        <w:tc>
          <w:tcPr>
            <w:tcW w:w="1059"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jc w:val="center"/>
              <w:rPr>
                <w:rFonts w:ascii="Times New Roman" w:hAnsi="Times New Roman"/>
                <w:sz w:val="24"/>
                <w:szCs w:val="24"/>
                <w:lang w:eastAsia="uk-UA"/>
              </w:rPr>
            </w:pPr>
          </w:p>
        </w:tc>
      </w:tr>
      <w:tr w:rsidR="003B3E8C" w:rsidRPr="00221369" w:rsidTr="00FD73B8">
        <w:trPr>
          <w:tblCellSpacing w:w="0" w:type="dxa"/>
          <w:jc w:val="center"/>
        </w:trPr>
        <w:tc>
          <w:tcPr>
            <w:tcW w:w="1492"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9</w:t>
            </w:r>
          </w:p>
        </w:tc>
        <w:tc>
          <w:tcPr>
            <w:tcW w:w="4792"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ind w:left="109"/>
              <w:rPr>
                <w:rFonts w:ascii="Times New Roman" w:hAnsi="Times New Roman"/>
                <w:sz w:val="24"/>
                <w:szCs w:val="24"/>
                <w:lang w:eastAsia="uk-UA"/>
              </w:rPr>
            </w:pPr>
            <w:r w:rsidRPr="00221369">
              <w:rPr>
                <w:rFonts w:ascii="Times New Roman" w:hAnsi="Times New Roman"/>
                <w:sz w:val="24"/>
                <w:szCs w:val="24"/>
                <w:lang w:eastAsia="uk-UA"/>
              </w:rPr>
              <w:t>РАЗОМ (сума рядків: 1 + 2 + 3 + 4 + 5 + 6 + 7 + 8), гривень</w:t>
            </w:r>
          </w:p>
        </w:tc>
        <w:tc>
          <w:tcPr>
            <w:tcW w:w="2399"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p>
        </w:tc>
        <w:tc>
          <w:tcPr>
            <w:tcW w:w="1059"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A25E90" w:rsidP="00D626AA">
            <w:pPr>
              <w:spacing w:line="312" w:lineRule="atLeast"/>
              <w:jc w:val="center"/>
              <w:rPr>
                <w:rFonts w:ascii="Times New Roman" w:hAnsi="Times New Roman"/>
                <w:sz w:val="24"/>
                <w:szCs w:val="24"/>
                <w:lang w:eastAsia="uk-UA"/>
              </w:rPr>
            </w:pPr>
            <w:r>
              <w:rPr>
                <w:rFonts w:ascii="Times New Roman" w:hAnsi="Times New Roman"/>
                <w:sz w:val="24"/>
                <w:szCs w:val="24"/>
                <w:lang w:eastAsia="uk-UA"/>
              </w:rPr>
              <w:t>-</w:t>
            </w:r>
          </w:p>
        </w:tc>
      </w:tr>
      <w:tr w:rsidR="003B3E8C" w:rsidRPr="00221369" w:rsidTr="00FD73B8">
        <w:trPr>
          <w:tblCellSpacing w:w="0" w:type="dxa"/>
          <w:jc w:val="center"/>
        </w:trPr>
        <w:tc>
          <w:tcPr>
            <w:tcW w:w="1492"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10</w:t>
            </w:r>
          </w:p>
        </w:tc>
        <w:tc>
          <w:tcPr>
            <w:tcW w:w="4792"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ind w:left="109"/>
              <w:rPr>
                <w:rFonts w:ascii="Times New Roman" w:hAnsi="Times New Roman"/>
                <w:sz w:val="24"/>
                <w:szCs w:val="24"/>
                <w:lang w:eastAsia="uk-UA"/>
              </w:rPr>
            </w:pPr>
            <w:r w:rsidRPr="00221369">
              <w:rPr>
                <w:rFonts w:ascii="Times New Roman" w:hAnsi="Times New Roman"/>
                <w:sz w:val="24"/>
                <w:szCs w:val="24"/>
                <w:lang w:eastAsia="uk-UA"/>
              </w:rPr>
              <w:t>Кількість суб’єктів господарювання великого та середнього підприємництва, на яких буде поширено регулювання, одиниць</w:t>
            </w:r>
          </w:p>
        </w:tc>
        <w:tc>
          <w:tcPr>
            <w:tcW w:w="2399"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134A4C" w:rsidP="00D626AA">
            <w:pPr>
              <w:spacing w:line="312" w:lineRule="atLeast"/>
              <w:jc w:val="center"/>
              <w:rPr>
                <w:rFonts w:ascii="Times New Roman" w:hAnsi="Times New Roman"/>
                <w:sz w:val="24"/>
                <w:szCs w:val="24"/>
                <w:lang w:eastAsia="uk-UA"/>
              </w:rPr>
            </w:pPr>
            <w:r>
              <w:rPr>
                <w:rFonts w:ascii="Times New Roman" w:hAnsi="Times New Roman"/>
                <w:sz w:val="24"/>
                <w:szCs w:val="24"/>
                <w:lang w:eastAsia="uk-UA"/>
              </w:rPr>
              <w:t>4</w:t>
            </w:r>
          </w:p>
        </w:tc>
        <w:tc>
          <w:tcPr>
            <w:tcW w:w="1059"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jc w:val="center"/>
              <w:rPr>
                <w:rFonts w:ascii="Times New Roman" w:hAnsi="Times New Roman"/>
                <w:sz w:val="24"/>
                <w:szCs w:val="24"/>
                <w:lang w:eastAsia="uk-UA"/>
              </w:rPr>
            </w:pPr>
          </w:p>
        </w:tc>
      </w:tr>
      <w:tr w:rsidR="003B3E8C" w:rsidRPr="00221369" w:rsidTr="00FD73B8">
        <w:trPr>
          <w:tblCellSpacing w:w="0" w:type="dxa"/>
          <w:jc w:val="center"/>
        </w:trPr>
        <w:tc>
          <w:tcPr>
            <w:tcW w:w="1492"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11</w:t>
            </w:r>
          </w:p>
        </w:tc>
        <w:tc>
          <w:tcPr>
            <w:tcW w:w="4792"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ind w:left="109"/>
              <w:rPr>
                <w:rFonts w:ascii="Times New Roman" w:hAnsi="Times New Roman"/>
                <w:sz w:val="24"/>
                <w:szCs w:val="24"/>
                <w:lang w:eastAsia="uk-UA"/>
              </w:rPr>
            </w:pPr>
            <w:r w:rsidRPr="00221369">
              <w:rPr>
                <w:rFonts w:ascii="Times New Roman" w:hAnsi="Times New Roman"/>
                <w:sz w:val="24"/>
                <w:szCs w:val="24"/>
                <w:lang w:eastAsia="uk-UA"/>
              </w:rPr>
              <w:t xml:space="preserve">Сумарні витрати суб’єктів господарювання великого та середнього підприємництва, на </w:t>
            </w:r>
            <w:r w:rsidRPr="00221369">
              <w:rPr>
                <w:rFonts w:ascii="Times New Roman" w:hAnsi="Times New Roman"/>
                <w:sz w:val="24"/>
                <w:szCs w:val="24"/>
                <w:lang w:eastAsia="uk-UA"/>
              </w:rPr>
              <w:lastRenderedPageBreak/>
              <w:t>виконання регулювання (вартість регулювання) (рядок 9 х рядок 10), гривень</w:t>
            </w:r>
          </w:p>
        </w:tc>
        <w:tc>
          <w:tcPr>
            <w:tcW w:w="2399"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7C0EEE" w:rsidP="007C0EEE">
            <w:pPr>
              <w:spacing w:line="312" w:lineRule="atLeast"/>
              <w:jc w:val="center"/>
              <w:rPr>
                <w:rFonts w:ascii="Times New Roman" w:hAnsi="Times New Roman"/>
                <w:sz w:val="24"/>
                <w:szCs w:val="24"/>
                <w:lang w:eastAsia="uk-UA"/>
              </w:rPr>
            </w:pPr>
            <w:r>
              <w:rPr>
                <w:rFonts w:ascii="Times New Roman" w:hAnsi="Times New Roman"/>
                <w:sz w:val="24"/>
                <w:szCs w:val="24"/>
                <w:lang w:eastAsia="uk-UA"/>
              </w:rPr>
              <w:lastRenderedPageBreak/>
              <w:t>2</w:t>
            </w:r>
            <w:r w:rsidR="00327701">
              <w:rPr>
                <w:rFonts w:ascii="Times New Roman" w:hAnsi="Times New Roman"/>
                <w:sz w:val="24"/>
                <w:szCs w:val="24"/>
                <w:lang w:eastAsia="uk-UA"/>
              </w:rPr>
              <w:t>7391,6</w:t>
            </w:r>
          </w:p>
        </w:tc>
        <w:tc>
          <w:tcPr>
            <w:tcW w:w="1059"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A25E90" w:rsidP="00D626AA">
            <w:pPr>
              <w:spacing w:line="312" w:lineRule="atLeast"/>
              <w:jc w:val="center"/>
              <w:rPr>
                <w:rFonts w:ascii="Times New Roman" w:hAnsi="Times New Roman"/>
                <w:sz w:val="24"/>
                <w:szCs w:val="24"/>
                <w:lang w:eastAsia="uk-UA"/>
              </w:rPr>
            </w:pPr>
            <w:r>
              <w:rPr>
                <w:rFonts w:ascii="Times New Roman" w:hAnsi="Times New Roman"/>
                <w:sz w:val="24"/>
                <w:szCs w:val="24"/>
                <w:lang w:eastAsia="uk-UA"/>
              </w:rPr>
              <w:t>-</w:t>
            </w:r>
          </w:p>
        </w:tc>
      </w:tr>
    </w:tbl>
    <w:p w:rsidR="003B3E8C" w:rsidRDefault="003B3E8C" w:rsidP="00483093">
      <w:pPr>
        <w:shd w:val="clear" w:color="auto" w:fill="FFFFFF"/>
        <w:jc w:val="both"/>
        <w:rPr>
          <w:rFonts w:ascii="Times New Roman" w:hAnsi="Times New Roman"/>
          <w:color w:val="1C1C1C"/>
          <w:sz w:val="24"/>
          <w:szCs w:val="24"/>
          <w:lang w:eastAsia="uk-UA"/>
        </w:rPr>
      </w:pPr>
      <w:r w:rsidRPr="00221369">
        <w:rPr>
          <w:rFonts w:ascii="Times New Roman" w:hAnsi="Times New Roman"/>
          <w:color w:val="1C1C1C"/>
          <w:sz w:val="24"/>
          <w:szCs w:val="24"/>
          <w:lang w:eastAsia="uk-UA"/>
        </w:rPr>
        <w:lastRenderedPageBreak/>
        <w:t> </w:t>
      </w:r>
      <w:r w:rsidR="006618D8">
        <w:rPr>
          <w:rFonts w:ascii="Times New Roman" w:hAnsi="Times New Roman"/>
          <w:color w:val="1C1C1C"/>
          <w:sz w:val="24"/>
          <w:szCs w:val="24"/>
          <w:lang w:eastAsia="uk-UA"/>
        </w:rPr>
        <w:t xml:space="preserve"> Витрати на одного суб’єкта господарювання розраховані або оціночним шляхом (на підставі оцінки витрат часу, рівня оплати праці, цін на канцелярське приладдя тощо), або на підставі даних </w:t>
      </w:r>
      <w:r w:rsidR="00A64514">
        <w:rPr>
          <w:rFonts w:ascii="Times New Roman" w:hAnsi="Times New Roman"/>
          <w:color w:val="1C1C1C"/>
          <w:sz w:val="24"/>
          <w:szCs w:val="24"/>
          <w:lang w:eastAsia="uk-UA"/>
        </w:rPr>
        <w:t>органу ДФС.</w:t>
      </w:r>
    </w:p>
    <w:p w:rsidR="00A64514" w:rsidRDefault="00A64514" w:rsidP="00483093">
      <w:pPr>
        <w:shd w:val="clear" w:color="auto" w:fill="FFFFFF"/>
        <w:jc w:val="both"/>
        <w:rPr>
          <w:rFonts w:ascii="Times New Roman" w:hAnsi="Times New Roman"/>
          <w:color w:val="1C1C1C"/>
          <w:sz w:val="24"/>
          <w:szCs w:val="24"/>
          <w:lang w:eastAsia="uk-UA"/>
        </w:rPr>
      </w:pPr>
      <w:r>
        <w:rPr>
          <w:rFonts w:ascii="Times New Roman" w:hAnsi="Times New Roman"/>
          <w:color w:val="1C1C1C"/>
          <w:sz w:val="24"/>
          <w:szCs w:val="24"/>
          <w:lang w:eastAsia="uk-UA"/>
        </w:rPr>
        <w:t xml:space="preserve">   Витрати за п’ять років не розраховуються, оскі</w:t>
      </w:r>
      <w:r w:rsidR="00483093">
        <w:rPr>
          <w:rFonts w:ascii="Times New Roman" w:hAnsi="Times New Roman"/>
          <w:color w:val="1C1C1C"/>
          <w:sz w:val="24"/>
          <w:szCs w:val="24"/>
          <w:lang w:eastAsia="uk-UA"/>
        </w:rPr>
        <w:t xml:space="preserve">льки дія регуляторного акту, що </w:t>
      </w:r>
      <w:r>
        <w:rPr>
          <w:rFonts w:ascii="Times New Roman" w:hAnsi="Times New Roman"/>
          <w:color w:val="1C1C1C"/>
          <w:sz w:val="24"/>
          <w:szCs w:val="24"/>
          <w:lang w:eastAsia="uk-UA"/>
        </w:rPr>
        <w:t>розглядається, поширюється тільки на 202</w:t>
      </w:r>
      <w:r w:rsidR="00327701">
        <w:rPr>
          <w:rFonts w:ascii="Times New Roman" w:hAnsi="Times New Roman"/>
          <w:color w:val="1C1C1C"/>
          <w:sz w:val="24"/>
          <w:szCs w:val="24"/>
          <w:lang w:eastAsia="uk-UA"/>
        </w:rPr>
        <w:t>1</w:t>
      </w:r>
      <w:r>
        <w:rPr>
          <w:rFonts w:ascii="Times New Roman" w:hAnsi="Times New Roman"/>
          <w:color w:val="1C1C1C"/>
          <w:sz w:val="24"/>
          <w:szCs w:val="24"/>
          <w:lang w:eastAsia="uk-UA"/>
        </w:rPr>
        <w:t xml:space="preserve"> рік.</w:t>
      </w:r>
    </w:p>
    <w:p w:rsidR="00483093" w:rsidRPr="00483093" w:rsidRDefault="00327701" w:rsidP="00483093">
      <w:pPr>
        <w:pStyle w:val="1"/>
        <w:shd w:val="clear" w:color="auto" w:fill="FFFFFF"/>
        <w:spacing w:before="0" w:after="300" w:line="264" w:lineRule="atLeast"/>
        <w:ind w:firstLine="142"/>
        <w:jc w:val="both"/>
        <w:textAlignment w:val="baseline"/>
        <w:rPr>
          <w:rFonts w:ascii="Times New Roman" w:hAnsi="Times New Roman" w:cs="Times New Roman"/>
          <w:b w:val="0"/>
          <w:color w:val="3D3C3B"/>
          <w:sz w:val="24"/>
          <w:szCs w:val="24"/>
        </w:rPr>
      </w:pPr>
      <w:r>
        <w:rPr>
          <w:rFonts w:ascii="Times New Roman" w:hAnsi="Times New Roman" w:cs="Times New Roman"/>
          <w:b w:val="0"/>
          <w:color w:val="1C1C1C"/>
          <w:sz w:val="24"/>
          <w:szCs w:val="24"/>
        </w:rPr>
        <w:t>Норма робочого часу на 2020</w:t>
      </w:r>
      <w:r w:rsidR="00483093" w:rsidRPr="00ED0168">
        <w:rPr>
          <w:rFonts w:ascii="Times New Roman" w:hAnsi="Times New Roman" w:cs="Times New Roman"/>
          <w:b w:val="0"/>
          <w:color w:val="1C1C1C"/>
          <w:sz w:val="24"/>
          <w:szCs w:val="24"/>
        </w:rPr>
        <w:t xml:space="preserve"> рік становить при 40-год</w:t>
      </w:r>
      <w:r>
        <w:rPr>
          <w:rFonts w:ascii="Times New Roman" w:hAnsi="Times New Roman" w:cs="Times New Roman"/>
          <w:b w:val="0"/>
          <w:color w:val="1C1C1C"/>
          <w:sz w:val="24"/>
          <w:szCs w:val="24"/>
        </w:rPr>
        <w:t>инному робочому тижні – 2002</w:t>
      </w:r>
      <w:r w:rsidR="00483093" w:rsidRPr="00ED0168">
        <w:rPr>
          <w:rFonts w:ascii="Times New Roman" w:hAnsi="Times New Roman" w:cs="Times New Roman"/>
          <w:b w:val="0"/>
          <w:color w:val="1C1C1C"/>
          <w:sz w:val="24"/>
          <w:szCs w:val="24"/>
        </w:rPr>
        <w:t xml:space="preserve">,0 годин (Норми </w:t>
      </w:r>
      <w:r w:rsidR="00E646EB">
        <w:rPr>
          <w:rFonts w:ascii="Times New Roman" w:hAnsi="Times New Roman" w:cs="Times New Roman"/>
          <w:b w:val="0"/>
          <w:color w:val="1C1C1C"/>
          <w:sz w:val="24"/>
          <w:szCs w:val="24"/>
        </w:rPr>
        <w:t>тривалості робочого часу на 2020</w:t>
      </w:r>
      <w:r w:rsidR="00483093" w:rsidRPr="00ED0168">
        <w:rPr>
          <w:rFonts w:ascii="Times New Roman" w:hAnsi="Times New Roman" w:cs="Times New Roman"/>
          <w:b w:val="0"/>
          <w:color w:val="1C1C1C"/>
          <w:sz w:val="24"/>
          <w:szCs w:val="24"/>
        </w:rPr>
        <w:t xml:space="preserve"> рік. Лис</w:t>
      </w:r>
      <w:r w:rsidR="00E646EB">
        <w:rPr>
          <w:rFonts w:ascii="Times New Roman" w:hAnsi="Times New Roman" w:cs="Times New Roman"/>
          <w:b w:val="0"/>
          <w:color w:val="1C1C1C"/>
          <w:sz w:val="24"/>
          <w:szCs w:val="24"/>
        </w:rPr>
        <w:t xml:space="preserve">т </w:t>
      </w:r>
      <w:proofErr w:type="spellStart"/>
      <w:r w:rsidR="00E646EB">
        <w:rPr>
          <w:rFonts w:ascii="Times New Roman" w:hAnsi="Times New Roman" w:cs="Times New Roman"/>
          <w:b w:val="0"/>
          <w:color w:val="1C1C1C"/>
          <w:sz w:val="24"/>
          <w:szCs w:val="24"/>
        </w:rPr>
        <w:t>Мінсоцполітики</w:t>
      </w:r>
      <w:proofErr w:type="spellEnd"/>
      <w:r w:rsidR="00E646EB">
        <w:rPr>
          <w:rFonts w:ascii="Times New Roman" w:hAnsi="Times New Roman" w:cs="Times New Roman"/>
          <w:b w:val="0"/>
          <w:color w:val="1C1C1C"/>
          <w:sz w:val="24"/>
          <w:szCs w:val="24"/>
        </w:rPr>
        <w:t>  від 29,7,2019 р. № 1133/0/206-19</w:t>
      </w:r>
      <w:r w:rsidR="00483093" w:rsidRPr="00ED0168">
        <w:rPr>
          <w:rFonts w:ascii="Times New Roman" w:hAnsi="Times New Roman" w:cs="Times New Roman"/>
          <w:b w:val="0"/>
          <w:color w:val="1C1C1C"/>
          <w:sz w:val="24"/>
          <w:szCs w:val="24"/>
        </w:rPr>
        <w:t xml:space="preserve"> «Щодо норми тривалості робочого часу»).</w:t>
      </w:r>
      <w:r w:rsidR="00483093" w:rsidRPr="00ED0168">
        <w:rPr>
          <w:rFonts w:ascii="Times New Roman" w:hAnsi="Times New Roman" w:cs="Times New Roman"/>
          <w:b w:val="0"/>
          <w:color w:val="3D3C3B"/>
          <w:sz w:val="24"/>
          <w:szCs w:val="24"/>
        </w:rPr>
        <w:t xml:space="preserve"> </w:t>
      </w:r>
    </w:p>
    <w:p w:rsidR="003B3E8C" w:rsidRPr="00221369" w:rsidRDefault="003B3E8C" w:rsidP="003B3E8C">
      <w:pPr>
        <w:shd w:val="clear" w:color="auto" w:fill="FFFFFF"/>
        <w:spacing w:before="100" w:beforeAutospacing="1" w:after="100" w:afterAutospacing="1"/>
        <w:rPr>
          <w:rFonts w:ascii="Times New Roman" w:hAnsi="Times New Roman"/>
          <w:color w:val="1C1C1C"/>
          <w:sz w:val="24"/>
          <w:szCs w:val="24"/>
          <w:lang w:eastAsia="uk-UA"/>
        </w:rPr>
      </w:pPr>
      <w:r w:rsidRPr="00221369">
        <w:rPr>
          <w:rFonts w:ascii="Times New Roman" w:hAnsi="Times New Roman"/>
          <w:color w:val="1C1C1C"/>
          <w:sz w:val="24"/>
          <w:szCs w:val="24"/>
          <w:lang w:eastAsia="uk-UA"/>
        </w:rPr>
        <w:t> Розрахунок відповідних витрат на одного суб’єкта господарювання</w:t>
      </w:r>
    </w:p>
    <w:tbl>
      <w:tblPr>
        <w:tblW w:w="4968"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559"/>
        <w:gridCol w:w="2693"/>
        <w:gridCol w:w="2544"/>
        <w:gridCol w:w="884"/>
      </w:tblGrid>
      <w:tr w:rsidR="003B3E8C" w:rsidRPr="00221369" w:rsidTr="002463EB">
        <w:trPr>
          <w:tblCellSpacing w:w="0" w:type="dxa"/>
        </w:trPr>
        <w:tc>
          <w:tcPr>
            <w:tcW w:w="3559"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Вид витрат</w:t>
            </w:r>
          </w:p>
        </w:tc>
        <w:tc>
          <w:tcPr>
            <w:tcW w:w="2693"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У перший рік</w:t>
            </w:r>
          </w:p>
        </w:tc>
        <w:tc>
          <w:tcPr>
            <w:tcW w:w="2544"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Періодичні (за рік)</w:t>
            </w:r>
          </w:p>
        </w:tc>
        <w:tc>
          <w:tcPr>
            <w:tcW w:w="884"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Витрати за п’ять років</w:t>
            </w:r>
          </w:p>
        </w:tc>
      </w:tr>
      <w:tr w:rsidR="003B3E8C" w:rsidRPr="00221369" w:rsidTr="002463EB">
        <w:trPr>
          <w:tblCellSpacing w:w="0" w:type="dxa"/>
        </w:trPr>
        <w:tc>
          <w:tcPr>
            <w:tcW w:w="3559" w:type="dxa"/>
            <w:tcBorders>
              <w:top w:val="outset" w:sz="6" w:space="0" w:color="auto"/>
              <w:left w:val="outset" w:sz="6" w:space="0" w:color="auto"/>
              <w:bottom w:val="outset" w:sz="6" w:space="0" w:color="auto"/>
              <w:right w:val="outset" w:sz="6" w:space="0" w:color="auto"/>
            </w:tcBorders>
            <w:vAlign w:val="center"/>
            <w:hideMark/>
          </w:tcPr>
          <w:p w:rsidR="003B3E8C" w:rsidRPr="00983CC0" w:rsidRDefault="003B3E8C" w:rsidP="00D626AA">
            <w:pPr>
              <w:spacing w:line="312" w:lineRule="atLeast"/>
              <w:rPr>
                <w:rFonts w:ascii="Times New Roman" w:hAnsi="Times New Roman"/>
                <w:sz w:val="22"/>
                <w:szCs w:val="22"/>
                <w:lang w:eastAsia="uk-UA"/>
              </w:rPr>
            </w:pPr>
            <w:r w:rsidRPr="00983CC0">
              <w:rPr>
                <w:rFonts w:ascii="Times New Roman" w:hAnsi="Times New Roman"/>
                <w:sz w:val="22"/>
                <w:szCs w:val="22"/>
                <w:lang w:eastAsia="uk-UA"/>
              </w:rPr>
              <w:t>Витрати на придбання основних фондів, обладнання та приладів, сервісне обслуговування, навчання/підвищення кваліфікації персоналу тощо</w:t>
            </w:r>
          </w:p>
        </w:tc>
        <w:tc>
          <w:tcPr>
            <w:tcW w:w="2693" w:type="dxa"/>
            <w:tcBorders>
              <w:top w:val="outset" w:sz="6" w:space="0" w:color="auto"/>
              <w:left w:val="outset" w:sz="6" w:space="0" w:color="auto"/>
              <w:bottom w:val="outset" w:sz="6" w:space="0" w:color="auto"/>
              <w:right w:val="outset" w:sz="6" w:space="0" w:color="auto"/>
            </w:tcBorders>
            <w:vAlign w:val="center"/>
            <w:hideMark/>
          </w:tcPr>
          <w:p w:rsidR="003B3E8C" w:rsidRPr="00983CC0" w:rsidRDefault="00983CC0" w:rsidP="00D626AA">
            <w:pPr>
              <w:spacing w:line="312" w:lineRule="atLeast"/>
              <w:jc w:val="center"/>
              <w:rPr>
                <w:rFonts w:ascii="Times New Roman" w:hAnsi="Times New Roman"/>
                <w:sz w:val="22"/>
                <w:szCs w:val="22"/>
                <w:lang w:eastAsia="uk-UA"/>
              </w:rPr>
            </w:pPr>
            <w:r w:rsidRPr="00983CC0">
              <w:rPr>
                <w:rFonts w:ascii="Times New Roman" w:hAnsi="Times New Roman"/>
                <w:sz w:val="22"/>
                <w:szCs w:val="22"/>
                <w:lang w:eastAsia="uk-UA"/>
              </w:rPr>
              <w:t>Розрахунок та сплата місцевих податків не передбачають цільового придбання обладнання та приладів, консультації з питання оподаткування місцевими податками органи ДФС та селищна рада проводять безкоштовно</w:t>
            </w:r>
          </w:p>
        </w:tc>
        <w:tc>
          <w:tcPr>
            <w:tcW w:w="2544"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983CC0" w:rsidP="00D626AA">
            <w:pPr>
              <w:spacing w:line="312" w:lineRule="atLeast"/>
              <w:jc w:val="center"/>
              <w:rPr>
                <w:rFonts w:ascii="Times New Roman" w:hAnsi="Times New Roman"/>
                <w:sz w:val="24"/>
                <w:szCs w:val="24"/>
                <w:lang w:eastAsia="uk-UA"/>
              </w:rPr>
            </w:pPr>
            <w:r>
              <w:rPr>
                <w:rFonts w:ascii="Times New Roman" w:hAnsi="Times New Roman"/>
                <w:sz w:val="24"/>
                <w:szCs w:val="24"/>
                <w:lang w:eastAsia="uk-UA"/>
              </w:rPr>
              <w:t>До періодичних витрат на сервісне обслуговування обладнання можна віднести перезарядку картриджів, але розрахувати, яка частина таких витрат припадає на здійснення розрахунку та сплати місцевих податків неможливо.</w:t>
            </w:r>
          </w:p>
        </w:tc>
        <w:tc>
          <w:tcPr>
            <w:tcW w:w="884"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2463EB" w:rsidP="00D626AA">
            <w:pPr>
              <w:spacing w:line="312" w:lineRule="atLeast"/>
              <w:jc w:val="center"/>
              <w:rPr>
                <w:rFonts w:ascii="Times New Roman" w:hAnsi="Times New Roman"/>
                <w:sz w:val="24"/>
                <w:szCs w:val="24"/>
                <w:lang w:eastAsia="uk-UA"/>
              </w:rPr>
            </w:pPr>
            <w:r>
              <w:rPr>
                <w:rFonts w:ascii="Times New Roman" w:hAnsi="Times New Roman"/>
                <w:sz w:val="24"/>
                <w:szCs w:val="24"/>
                <w:lang w:eastAsia="uk-UA"/>
              </w:rPr>
              <w:t>0</w:t>
            </w:r>
          </w:p>
        </w:tc>
      </w:tr>
      <w:tr w:rsidR="003B3E8C" w:rsidRPr="00221369" w:rsidTr="002463EB">
        <w:trPr>
          <w:tblCellSpacing w:w="0" w:type="dxa"/>
        </w:trPr>
        <w:tc>
          <w:tcPr>
            <w:tcW w:w="3559"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Вид витрат</w:t>
            </w:r>
          </w:p>
        </w:tc>
        <w:tc>
          <w:tcPr>
            <w:tcW w:w="5237" w:type="dxa"/>
            <w:gridSpan w:val="2"/>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Витрати на сплату податків та зборів (змінених/нововведених) (за рік)</w:t>
            </w:r>
          </w:p>
        </w:tc>
        <w:tc>
          <w:tcPr>
            <w:tcW w:w="884"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Витрати за п’ять років</w:t>
            </w:r>
          </w:p>
        </w:tc>
      </w:tr>
      <w:tr w:rsidR="003B3E8C" w:rsidRPr="00221369" w:rsidTr="002463EB">
        <w:trPr>
          <w:tblCellSpacing w:w="0" w:type="dxa"/>
        </w:trPr>
        <w:tc>
          <w:tcPr>
            <w:tcW w:w="3559"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rPr>
                <w:rFonts w:ascii="Times New Roman" w:hAnsi="Times New Roman"/>
                <w:sz w:val="24"/>
                <w:szCs w:val="24"/>
                <w:lang w:eastAsia="uk-UA"/>
              </w:rPr>
            </w:pPr>
            <w:r w:rsidRPr="00221369">
              <w:rPr>
                <w:rFonts w:ascii="Times New Roman" w:hAnsi="Times New Roman"/>
                <w:sz w:val="24"/>
                <w:szCs w:val="24"/>
                <w:lang w:eastAsia="uk-UA"/>
              </w:rPr>
              <w:t>Податки та збори (зміна розміру податків/зборів, виникнення необхідності у сплаті податків/зборів)</w:t>
            </w:r>
          </w:p>
        </w:tc>
        <w:tc>
          <w:tcPr>
            <w:tcW w:w="5237" w:type="dxa"/>
            <w:gridSpan w:val="2"/>
            <w:tcBorders>
              <w:top w:val="outset" w:sz="6" w:space="0" w:color="auto"/>
              <w:left w:val="outset" w:sz="6" w:space="0" w:color="auto"/>
              <w:bottom w:val="outset" w:sz="6" w:space="0" w:color="auto"/>
              <w:right w:val="outset" w:sz="6" w:space="0" w:color="auto"/>
            </w:tcBorders>
            <w:vAlign w:val="center"/>
            <w:hideMark/>
          </w:tcPr>
          <w:p w:rsidR="00F92CD5" w:rsidRDefault="002B3E3E" w:rsidP="00F92CD5">
            <w:pPr>
              <w:spacing w:line="312" w:lineRule="atLeast"/>
              <w:jc w:val="center"/>
              <w:rPr>
                <w:rFonts w:ascii="Times New Roman" w:hAnsi="Times New Roman"/>
                <w:sz w:val="24"/>
                <w:szCs w:val="24"/>
                <w:lang w:eastAsia="uk-UA"/>
              </w:rPr>
            </w:pPr>
            <w:r>
              <w:rPr>
                <w:rFonts w:ascii="Times New Roman" w:hAnsi="Times New Roman"/>
                <w:sz w:val="24"/>
                <w:szCs w:val="24"/>
                <w:lang w:eastAsia="uk-UA"/>
              </w:rPr>
              <w:t xml:space="preserve">Витрати на сплату місцевих податків за встановленими ставками складуть </w:t>
            </w:r>
            <w:r w:rsidR="003B3E8C" w:rsidRPr="00221369">
              <w:rPr>
                <w:rFonts w:ascii="Times New Roman" w:hAnsi="Times New Roman"/>
                <w:sz w:val="24"/>
                <w:szCs w:val="24"/>
                <w:lang w:eastAsia="uk-UA"/>
              </w:rPr>
              <w:t xml:space="preserve"> </w:t>
            </w:r>
            <w:r w:rsidR="00E646EB">
              <w:rPr>
                <w:rFonts w:ascii="Times New Roman" w:hAnsi="Times New Roman"/>
                <w:sz w:val="24"/>
                <w:szCs w:val="24"/>
                <w:lang w:eastAsia="uk-UA"/>
              </w:rPr>
              <w:t>у 2021</w:t>
            </w:r>
            <w:r w:rsidR="00F92CD5">
              <w:rPr>
                <w:rFonts w:ascii="Times New Roman" w:hAnsi="Times New Roman"/>
                <w:sz w:val="24"/>
                <w:szCs w:val="24"/>
                <w:lang w:eastAsia="uk-UA"/>
              </w:rPr>
              <w:t xml:space="preserve"> році:</w:t>
            </w:r>
          </w:p>
          <w:p w:rsidR="003B3E8C" w:rsidRPr="00221369" w:rsidRDefault="00E646EB" w:rsidP="00F92CD5">
            <w:pPr>
              <w:spacing w:line="312" w:lineRule="atLeast"/>
              <w:jc w:val="center"/>
              <w:rPr>
                <w:rFonts w:ascii="Times New Roman" w:hAnsi="Times New Roman"/>
                <w:sz w:val="24"/>
                <w:szCs w:val="24"/>
                <w:lang w:eastAsia="uk-UA"/>
              </w:rPr>
            </w:pPr>
            <w:r>
              <w:rPr>
                <w:rFonts w:ascii="Times New Roman" w:hAnsi="Times New Roman"/>
                <w:sz w:val="24"/>
                <w:szCs w:val="24"/>
                <w:lang w:eastAsia="uk-UA"/>
              </w:rPr>
              <w:t>5474,0</w:t>
            </w:r>
            <w:r w:rsidR="00FD73B8">
              <w:rPr>
                <w:rFonts w:ascii="Times New Roman" w:hAnsi="Times New Roman"/>
                <w:sz w:val="24"/>
                <w:szCs w:val="24"/>
                <w:lang w:eastAsia="uk-UA"/>
              </w:rPr>
              <w:t xml:space="preserve"> грн. </w:t>
            </w:r>
            <w:r w:rsidR="00F92CD5">
              <w:rPr>
                <w:rFonts w:ascii="Times New Roman" w:hAnsi="Times New Roman"/>
                <w:sz w:val="24"/>
                <w:szCs w:val="24"/>
                <w:lang w:eastAsia="uk-UA"/>
              </w:rPr>
              <w:t>:</w:t>
            </w:r>
            <w:r w:rsidR="00FD73B8">
              <w:rPr>
                <w:rFonts w:ascii="Times New Roman" w:hAnsi="Times New Roman"/>
                <w:sz w:val="24"/>
                <w:szCs w:val="24"/>
                <w:lang w:eastAsia="uk-UA"/>
              </w:rPr>
              <w:t xml:space="preserve"> 4</w:t>
            </w:r>
            <w:r w:rsidR="00F92CD5">
              <w:rPr>
                <w:rFonts w:ascii="Times New Roman" w:hAnsi="Times New Roman"/>
                <w:sz w:val="24"/>
                <w:szCs w:val="24"/>
                <w:lang w:eastAsia="uk-UA"/>
              </w:rPr>
              <w:t xml:space="preserve"> </w:t>
            </w:r>
            <w:r w:rsidR="003B3E8C" w:rsidRPr="00221369">
              <w:rPr>
                <w:rFonts w:ascii="Times New Roman" w:hAnsi="Times New Roman"/>
                <w:sz w:val="24"/>
                <w:szCs w:val="24"/>
                <w:lang w:eastAsia="uk-UA"/>
              </w:rPr>
              <w:t xml:space="preserve"> </w:t>
            </w:r>
            <w:r w:rsidR="00FD73B8">
              <w:rPr>
                <w:rFonts w:ascii="Times New Roman" w:hAnsi="Times New Roman"/>
                <w:sz w:val="24"/>
                <w:szCs w:val="24"/>
                <w:lang w:eastAsia="uk-UA"/>
              </w:rPr>
              <w:t xml:space="preserve">= </w:t>
            </w:r>
            <w:r>
              <w:rPr>
                <w:rFonts w:ascii="Times New Roman" w:hAnsi="Times New Roman"/>
                <w:sz w:val="24"/>
                <w:szCs w:val="24"/>
                <w:lang w:eastAsia="uk-UA"/>
              </w:rPr>
              <w:t>1368,5</w:t>
            </w:r>
          </w:p>
        </w:tc>
        <w:tc>
          <w:tcPr>
            <w:tcW w:w="884"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FD73B8" w:rsidP="00FD73B8">
            <w:pPr>
              <w:jc w:val="center"/>
              <w:rPr>
                <w:rFonts w:ascii="Times New Roman" w:hAnsi="Times New Roman"/>
                <w:sz w:val="24"/>
                <w:szCs w:val="24"/>
                <w:lang w:eastAsia="uk-UA"/>
              </w:rPr>
            </w:pPr>
            <w:r>
              <w:rPr>
                <w:rFonts w:ascii="Times New Roman" w:hAnsi="Times New Roman"/>
                <w:sz w:val="24"/>
                <w:szCs w:val="24"/>
                <w:lang w:eastAsia="uk-UA"/>
              </w:rPr>
              <w:t>х</w:t>
            </w:r>
          </w:p>
        </w:tc>
      </w:tr>
    </w:tbl>
    <w:p w:rsidR="003541BD" w:rsidRDefault="003B3E8C" w:rsidP="003541BD">
      <w:pPr>
        <w:pStyle w:val="1"/>
        <w:shd w:val="clear" w:color="auto" w:fill="FFFFFF"/>
        <w:spacing w:before="0" w:after="300" w:line="264" w:lineRule="atLeast"/>
        <w:jc w:val="both"/>
        <w:textAlignment w:val="baseline"/>
        <w:rPr>
          <w:rFonts w:ascii="Times New Roman" w:hAnsi="Times New Roman"/>
          <w:color w:val="1C1C1C"/>
          <w:sz w:val="24"/>
          <w:szCs w:val="24"/>
          <w:lang w:eastAsia="uk-UA"/>
        </w:rPr>
      </w:pPr>
      <w:r w:rsidRPr="00221369">
        <w:rPr>
          <w:rFonts w:ascii="Times New Roman" w:hAnsi="Times New Roman"/>
          <w:color w:val="1C1C1C"/>
          <w:sz w:val="24"/>
          <w:szCs w:val="24"/>
          <w:lang w:eastAsia="uk-UA"/>
        </w:rPr>
        <w:t>  </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270"/>
        <w:gridCol w:w="3378"/>
        <w:gridCol w:w="1475"/>
        <w:gridCol w:w="1328"/>
        <w:gridCol w:w="1291"/>
      </w:tblGrid>
      <w:tr w:rsidR="003541BD" w:rsidRPr="00221369" w:rsidTr="00483093">
        <w:trPr>
          <w:tblCellSpacing w:w="0" w:type="dxa"/>
        </w:trPr>
        <w:tc>
          <w:tcPr>
            <w:tcW w:w="2270"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Вид витрат</w:t>
            </w:r>
          </w:p>
        </w:tc>
        <w:tc>
          <w:tcPr>
            <w:tcW w:w="3378"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Витрати* на ведення обліку, підготовку та подання звітності (за рік)</w:t>
            </w:r>
          </w:p>
        </w:tc>
        <w:tc>
          <w:tcPr>
            <w:tcW w:w="1475"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Витрати на оплату штрафних санкцій за рік</w:t>
            </w:r>
          </w:p>
        </w:tc>
        <w:tc>
          <w:tcPr>
            <w:tcW w:w="1328"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Разом за рік</w:t>
            </w:r>
          </w:p>
        </w:tc>
        <w:tc>
          <w:tcPr>
            <w:tcW w:w="1291"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Витрати за п’ять років</w:t>
            </w:r>
          </w:p>
        </w:tc>
      </w:tr>
      <w:tr w:rsidR="003541BD" w:rsidRPr="00221369" w:rsidTr="00483093">
        <w:trPr>
          <w:tblCellSpacing w:w="0" w:type="dxa"/>
        </w:trPr>
        <w:tc>
          <w:tcPr>
            <w:tcW w:w="2270" w:type="dxa"/>
            <w:tcBorders>
              <w:top w:val="outset" w:sz="6" w:space="0" w:color="auto"/>
              <w:left w:val="outset" w:sz="6" w:space="0" w:color="auto"/>
              <w:bottom w:val="outset" w:sz="6" w:space="0" w:color="auto"/>
              <w:right w:val="outset" w:sz="6" w:space="0" w:color="auto"/>
            </w:tcBorders>
            <w:hideMark/>
          </w:tcPr>
          <w:p w:rsidR="003B3E8C" w:rsidRPr="00221369" w:rsidRDefault="003B3E8C" w:rsidP="00ED0168">
            <w:pPr>
              <w:spacing w:line="312" w:lineRule="atLeast"/>
              <w:rPr>
                <w:rFonts w:ascii="Times New Roman" w:hAnsi="Times New Roman"/>
                <w:sz w:val="24"/>
                <w:szCs w:val="24"/>
                <w:lang w:eastAsia="uk-UA"/>
              </w:rPr>
            </w:pPr>
            <w:r w:rsidRPr="00221369">
              <w:rPr>
                <w:rFonts w:ascii="Times New Roman" w:hAnsi="Times New Roman"/>
                <w:sz w:val="24"/>
                <w:szCs w:val="24"/>
                <w:lang w:eastAsia="uk-UA"/>
              </w:rPr>
              <w:t xml:space="preserve">Витрати, пов’язані із веденням обліку, підготовкою та поданням звітності державним органам (витрати часу </w:t>
            </w:r>
            <w:r w:rsidRPr="00221369">
              <w:rPr>
                <w:rFonts w:ascii="Times New Roman" w:hAnsi="Times New Roman"/>
                <w:sz w:val="24"/>
                <w:szCs w:val="24"/>
                <w:lang w:eastAsia="uk-UA"/>
              </w:rPr>
              <w:lastRenderedPageBreak/>
              <w:t>персоналу)</w:t>
            </w:r>
          </w:p>
        </w:tc>
        <w:tc>
          <w:tcPr>
            <w:tcW w:w="3378"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ED0168" w:rsidP="00E646EB">
            <w:pPr>
              <w:spacing w:line="312" w:lineRule="atLeast"/>
              <w:jc w:val="center"/>
              <w:rPr>
                <w:rFonts w:ascii="Times New Roman" w:hAnsi="Times New Roman"/>
                <w:sz w:val="24"/>
                <w:szCs w:val="24"/>
                <w:lang w:eastAsia="uk-UA"/>
              </w:rPr>
            </w:pPr>
            <w:r>
              <w:rPr>
                <w:rFonts w:ascii="Times New Roman" w:hAnsi="Times New Roman"/>
                <w:sz w:val="24"/>
                <w:szCs w:val="24"/>
                <w:lang w:eastAsia="uk-UA"/>
              </w:rPr>
              <w:lastRenderedPageBreak/>
              <w:t xml:space="preserve">Витрати визначені шляхом множення оціночних витрат часу персоналу (на нарахування податків, облік бази оподаткування, подання декларації тощо) на середню </w:t>
            </w:r>
            <w:r>
              <w:rPr>
                <w:rFonts w:ascii="Times New Roman" w:hAnsi="Times New Roman"/>
                <w:sz w:val="24"/>
                <w:szCs w:val="24"/>
                <w:lang w:eastAsia="uk-UA"/>
              </w:rPr>
              <w:lastRenderedPageBreak/>
              <w:t xml:space="preserve">заробітну плату по Полтавській області за даними Мінфіну за </w:t>
            </w:r>
            <w:r w:rsidR="00E646EB">
              <w:rPr>
                <w:rFonts w:ascii="Times New Roman" w:hAnsi="Times New Roman"/>
                <w:sz w:val="24"/>
                <w:szCs w:val="24"/>
                <w:lang w:eastAsia="uk-UA"/>
              </w:rPr>
              <w:t>лютий 2020</w:t>
            </w:r>
            <w:r>
              <w:rPr>
                <w:rFonts w:ascii="Times New Roman" w:hAnsi="Times New Roman"/>
                <w:sz w:val="24"/>
                <w:szCs w:val="24"/>
                <w:lang w:eastAsia="uk-UA"/>
              </w:rPr>
              <w:t xml:space="preserve"> року, з урахуванням сплати єдиного соціального внеску </w:t>
            </w:r>
            <w:r w:rsidR="00E646EB">
              <w:rPr>
                <w:rFonts w:ascii="Times New Roman" w:hAnsi="Times New Roman"/>
                <w:sz w:val="24"/>
                <w:szCs w:val="24"/>
                <w:lang w:eastAsia="uk-UA"/>
              </w:rPr>
              <w:t>22% на фонд оплати праці (10002</w:t>
            </w:r>
            <w:r>
              <w:rPr>
                <w:rFonts w:ascii="Times New Roman" w:hAnsi="Times New Roman"/>
                <w:sz w:val="24"/>
                <w:szCs w:val="24"/>
                <w:lang w:eastAsia="uk-UA"/>
              </w:rPr>
              <w:t xml:space="preserve"> : 166,1 год. (середня міс</w:t>
            </w:r>
            <w:r w:rsidR="00E646EB">
              <w:rPr>
                <w:rFonts w:ascii="Times New Roman" w:hAnsi="Times New Roman"/>
                <w:sz w:val="24"/>
                <w:szCs w:val="24"/>
                <w:lang w:eastAsia="uk-UA"/>
              </w:rPr>
              <w:t>ячна норма робочого часу на 2020</w:t>
            </w:r>
            <w:r>
              <w:rPr>
                <w:rFonts w:ascii="Times New Roman" w:hAnsi="Times New Roman"/>
                <w:sz w:val="24"/>
                <w:szCs w:val="24"/>
                <w:lang w:eastAsia="uk-UA"/>
              </w:rPr>
              <w:t xml:space="preserve"> рік) х 48 годин на рік х 1,22 =</w:t>
            </w:r>
            <w:r w:rsidR="003541BD">
              <w:rPr>
                <w:rFonts w:ascii="Times New Roman" w:hAnsi="Times New Roman"/>
                <w:sz w:val="24"/>
                <w:szCs w:val="24"/>
                <w:lang w:eastAsia="uk-UA"/>
              </w:rPr>
              <w:t xml:space="preserve"> </w:t>
            </w:r>
            <w:r w:rsidR="00E646EB">
              <w:rPr>
                <w:rFonts w:ascii="Times New Roman" w:hAnsi="Times New Roman"/>
                <w:sz w:val="24"/>
                <w:szCs w:val="24"/>
                <w:lang w:eastAsia="uk-UA"/>
              </w:rPr>
              <w:t>3526,3</w:t>
            </w:r>
            <w:r>
              <w:rPr>
                <w:rFonts w:ascii="Times New Roman" w:hAnsi="Times New Roman"/>
                <w:sz w:val="24"/>
                <w:szCs w:val="24"/>
                <w:lang w:eastAsia="uk-UA"/>
              </w:rPr>
              <w:t xml:space="preserve"> грн.</w:t>
            </w:r>
          </w:p>
        </w:tc>
        <w:tc>
          <w:tcPr>
            <w:tcW w:w="1475"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541BD" w:rsidP="00D626AA">
            <w:pPr>
              <w:spacing w:line="312" w:lineRule="atLeast"/>
              <w:jc w:val="center"/>
              <w:rPr>
                <w:rFonts w:ascii="Times New Roman" w:hAnsi="Times New Roman"/>
                <w:sz w:val="24"/>
                <w:szCs w:val="24"/>
                <w:lang w:eastAsia="uk-UA"/>
              </w:rPr>
            </w:pPr>
            <w:r>
              <w:rPr>
                <w:rFonts w:ascii="Times New Roman" w:hAnsi="Times New Roman"/>
                <w:sz w:val="24"/>
                <w:szCs w:val="24"/>
                <w:lang w:eastAsia="uk-UA"/>
              </w:rPr>
              <w:lastRenderedPageBreak/>
              <w:t>Вихідна інформація для оцінки даного показника відсутня</w:t>
            </w:r>
          </w:p>
        </w:tc>
        <w:tc>
          <w:tcPr>
            <w:tcW w:w="1328"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E646EB" w:rsidP="00D626AA">
            <w:pPr>
              <w:spacing w:line="312" w:lineRule="atLeast"/>
              <w:jc w:val="center"/>
              <w:rPr>
                <w:rFonts w:ascii="Times New Roman" w:hAnsi="Times New Roman"/>
                <w:sz w:val="24"/>
                <w:szCs w:val="24"/>
                <w:lang w:eastAsia="uk-UA"/>
              </w:rPr>
            </w:pPr>
            <w:r>
              <w:rPr>
                <w:rFonts w:ascii="Times New Roman" w:hAnsi="Times New Roman"/>
                <w:sz w:val="24"/>
                <w:szCs w:val="24"/>
                <w:lang w:eastAsia="uk-UA"/>
              </w:rPr>
              <w:t>3526,3</w:t>
            </w:r>
            <w:r w:rsidR="00A25E90">
              <w:rPr>
                <w:rFonts w:ascii="Times New Roman" w:hAnsi="Times New Roman"/>
                <w:sz w:val="24"/>
                <w:szCs w:val="24"/>
                <w:lang w:eastAsia="uk-UA"/>
              </w:rPr>
              <w:t xml:space="preserve"> </w:t>
            </w:r>
            <w:r w:rsidR="003B3E8C" w:rsidRPr="00221369">
              <w:rPr>
                <w:rFonts w:ascii="Times New Roman" w:hAnsi="Times New Roman"/>
                <w:sz w:val="24"/>
                <w:szCs w:val="24"/>
                <w:lang w:eastAsia="uk-UA"/>
              </w:rPr>
              <w:t>грн.</w:t>
            </w:r>
          </w:p>
        </w:tc>
        <w:tc>
          <w:tcPr>
            <w:tcW w:w="1291"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A25E90" w:rsidP="00D626AA">
            <w:pPr>
              <w:spacing w:line="312" w:lineRule="atLeast"/>
              <w:jc w:val="center"/>
              <w:rPr>
                <w:rFonts w:ascii="Times New Roman" w:hAnsi="Times New Roman"/>
                <w:sz w:val="24"/>
                <w:szCs w:val="24"/>
                <w:lang w:eastAsia="uk-UA"/>
              </w:rPr>
            </w:pPr>
            <w:r>
              <w:rPr>
                <w:rFonts w:ascii="Times New Roman" w:hAnsi="Times New Roman"/>
                <w:sz w:val="24"/>
                <w:szCs w:val="24"/>
                <w:lang w:eastAsia="uk-UA"/>
              </w:rPr>
              <w:t>-</w:t>
            </w:r>
          </w:p>
        </w:tc>
      </w:tr>
    </w:tbl>
    <w:p w:rsidR="003B3E8C" w:rsidRPr="00221369" w:rsidRDefault="003B3E8C" w:rsidP="003B3E8C">
      <w:pPr>
        <w:shd w:val="clear" w:color="auto" w:fill="FFFFFF"/>
        <w:jc w:val="both"/>
        <w:rPr>
          <w:rFonts w:ascii="Times New Roman" w:hAnsi="Times New Roman"/>
          <w:color w:val="1C1C1C"/>
          <w:sz w:val="24"/>
          <w:szCs w:val="24"/>
          <w:lang w:eastAsia="uk-UA"/>
        </w:rPr>
      </w:pPr>
    </w:p>
    <w:p w:rsidR="003B3E8C" w:rsidRDefault="003B3E8C" w:rsidP="00A25E90">
      <w:pPr>
        <w:shd w:val="clear" w:color="auto" w:fill="FFFFFF"/>
        <w:jc w:val="both"/>
        <w:rPr>
          <w:rFonts w:ascii="Times New Roman" w:hAnsi="Times New Roman"/>
          <w:color w:val="1C1C1C"/>
          <w:sz w:val="24"/>
          <w:szCs w:val="24"/>
          <w:lang w:eastAsia="uk-UA"/>
        </w:rPr>
      </w:pPr>
      <w:r w:rsidRPr="00221369">
        <w:rPr>
          <w:rFonts w:ascii="Times New Roman" w:hAnsi="Times New Roman"/>
          <w:color w:val="1C1C1C"/>
          <w:sz w:val="24"/>
          <w:szCs w:val="24"/>
          <w:lang w:eastAsia="uk-UA"/>
        </w:rPr>
        <w:t>* Вартість витрат, пов’язаних із підготовкою та поданням звітності державним органам, визначається шляхом множення фактичних витрат часу персоналу на заробітну плату спеціаліста відповідної кваліфікації).</w:t>
      </w:r>
    </w:p>
    <w:p w:rsidR="00A25E90" w:rsidRPr="00221369" w:rsidRDefault="00A25E90" w:rsidP="00A25E90">
      <w:pPr>
        <w:shd w:val="clear" w:color="auto" w:fill="FFFFFF"/>
        <w:jc w:val="both"/>
        <w:rPr>
          <w:rFonts w:ascii="Times New Roman" w:hAnsi="Times New Roman"/>
          <w:color w:val="1C1C1C"/>
          <w:sz w:val="24"/>
          <w:szCs w:val="24"/>
          <w:lang w:eastAsia="uk-UA"/>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395"/>
        <w:gridCol w:w="3445"/>
        <w:gridCol w:w="1683"/>
        <w:gridCol w:w="1189"/>
        <w:gridCol w:w="1030"/>
      </w:tblGrid>
      <w:tr w:rsidR="003B3E8C" w:rsidRPr="00221369" w:rsidTr="00AB556E">
        <w:trPr>
          <w:tblCellSpacing w:w="0" w:type="dxa"/>
        </w:trPr>
        <w:tc>
          <w:tcPr>
            <w:tcW w:w="2425"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Вид витрат</w:t>
            </w:r>
          </w:p>
        </w:tc>
        <w:tc>
          <w:tcPr>
            <w:tcW w:w="3544"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Витрати* на адміністрування заходів державного нагляду (контролю) (за рік)</w:t>
            </w:r>
          </w:p>
        </w:tc>
        <w:tc>
          <w:tcPr>
            <w:tcW w:w="1712"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Витрати на оплату штрафних санкцій та усунення виявлених порушень  (за рік)</w:t>
            </w:r>
          </w:p>
        </w:tc>
        <w:tc>
          <w:tcPr>
            <w:tcW w:w="1218"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Разом за рік</w:t>
            </w:r>
          </w:p>
        </w:tc>
        <w:tc>
          <w:tcPr>
            <w:tcW w:w="1038"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Витрати за</w:t>
            </w:r>
            <w:r w:rsidRPr="00221369">
              <w:rPr>
                <w:rFonts w:ascii="Times New Roman" w:hAnsi="Times New Roman"/>
                <w:sz w:val="24"/>
                <w:szCs w:val="24"/>
                <w:lang w:eastAsia="uk-UA"/>
              </w:rPr>
              <w:br/>
              <w:t>п’ять років</w:t>
            </w:r>
          </w:p>
        </w:tc>
      </w:tr>
      <w:tr w:rsidR="003B3E8C" w:rsidRPr="00221369" w:rsidTr="008B24C4">
        <w:trPr>
          <w:tblCellSpacing w:w="0" w:type="dxa"/>
        </w:trPr>
        <w:tc>
          <w:tcPr>
            <w:tcW w:w="2425" w:type="dxa"/>
            <w:tcBorders>
              <w:top w:val="outset" w:sz="6" w:space="0" w:color="auto"/>
              <w:left w:val="outset" w:sz="6" w:space="0" w:color="auto"/>
              <w:bottom w:val="outset" w:sz="6" w:space="0" w:color="auto"/>
              <w:right w:val="outset" w:sz="6" w:space="0" w:color="auto"/>
            </w:tcBorders>
            <w:hideMark/>
          </w:tcPr>
          <w:p w:rsidR="003B3E8C" w:rsidRPr="00221369" w:rsidRDefault="003B3E8C" w:rsidP="00AB556E">
            <w:pPr>
              <w:spacing w:line="312" w:lineRule="atLeast"/>
              <w:rPr>
                <w:rFonts w:ascii="Times New Roman" w:hAnsi="Times New Roman"/>
                <w:sz w:val="24"/>
                <w:szCs w:val="24"/>
                <w:lang w:eastAsia="uk-UA"/>
              </w:rPr>
            </w:pPr>
            <w:r w:rsidRPr="00221369">
              <w:rPr>
                <w:rFonts w:ascii="Times New Roman" w:hAnsi="Times New Roman"/>
                <w:sz w:val="24"/>
                <w:szCs w:val="24"/>
                <w:lang w:eastAsia="uk-UA"/>
              </w:rPr>
              <w:t>Витрати, пов’язані з адмініструванням заходів державного нагляду (контролю) (перевірок, штрафних санкцій, виконання рішень/ приписів тощо)</w:t>
            </w:r>
          </w:p>
        </w:tc>
        <w:tc>
          <w:tcPr>
            <w:tcW w:w="3544"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541BD" w:rsidP="00E646EB">
            <w:pPr>
              <w:spacing w:line="312" w:lineRule="atLeast"/>
              <w:jc w:val="center"/>
              <w:rPr>
                <w:rFonts w:ascii="Times New Roman" w:hAnsi="Times New Roman"/>
                <w:sz w:val="24"/>
                <w:szCs w:val="24"/>
                <w:lang w:eastAsia="uk-UA"/>
              </w:rPr>
            </w:pPr>
            <w:r>
              <w:rPr>
                <w:rFonts w:ascii="Times New Roman" w:hAnsi="Times New Roman"/>
                <w:sz w:val="24"/>
                <w:szCs w:val="24"/>
                <w:lang w:eastAsia="uk-UA"/>
              </w:rPr>
              <w:t>Витрати визначені шляхом множення оціночних витрат часу персоналу (на вивчення рішень, вимог чинного законодавства, перевірку обставин, що дають право на пільги</w:t>
            </w:r>
            <w:r w:rsidR="00AB556E">
              <w:rPr>
                <w:rFonts w:ascii="Times New Roman" w:hAnsi="Times New Roman"/>
                <w:sz w:val="24"/>
                <w:szCs w:val="24"/>
                <w:lang w:eastAsia="uk-UA"/>
              </w:rPr>
              <w:t xml:space="preserve">, проведення консультацій тощо) на середню заробітну плату по Полтавській області за даними Мінфіну за </w:t>
            </w:r>
            <w:r w:rsidR="00E646EB">
              <w:rPr>
                <w:rFonts w:ascii="Times New Roman" w:hAnsi="Times New Roman"/>
                <w:sz w:val="24"/>
                <w:szCs w:val="24"/>
                <w:lang w:eastAsia="uk-UA"/>
              </w:rPr>
              <w:t xml:space="preserve">лютий </w:t>
            </w:r>
            <w:r w:rsidR="00AB556E">
              <w:rPr>
                <w:rFonts w:ascii="Times New Roman" w:hAnsi="Times New Roman"/>
                <w:sz w:val="24"/>
                <w:szCs w:val="24"/>
                <w:lang w:eastAsia="uk-UA"/>
              </w:rPr>
              <w:t xml:space="preserve"> 20</w:t>
            </w:r>
            <w:r w:rsidR="00E646EB">
              <w:rPr>
                <w:rFonts w:ascii="Times New Roman" w:hAnsi="Times New Roman"/>
                <w:sz w:val="24"/>
                <w:szCs w:val="24"/>
                <w:lang w:eastAsia="uk-UA"/>
              </w:rPr>
              <w:t>20</w:t>
            </w:r>
            <w:r w:rsidR="00AB556E">
              <w:rPr>
                <w:rFonts w:ascii="Times New Roman" w:hAnsi="Times New Roman"/>
                <w:sz w:val="24"/>
                <w:szCs w:val="24"/>
                <w:lang w:eastAsia="uk-UA"/>
              </w:rPr>
              <w:t xml:space="preserve"> року, з урахуванням сплати єдиного соціального внеску 22% на фонд оплати праці (</w:t>
            </w:r>
            <w:r w:rsidR="00E646EB">
              <w:rPr>
                <w:rFonts w:ascii="Times New Roman" w:hAnsi="Times New Roman"/>
                <w:sz w:val="24"/>
                <w:szCs w:val="24"/>
                <w:lang w:eastAsia="uk-UA"/>
              </w:rPr>
              <w:t>10002</w:t>
            </w:r>
            <w:r w:rsidR="00AB556E">
              <w:rPr>
                <w:rFonts w:ascii="Times New Roman" w:hAnsi="Times New Roman"/>
                <w:sz w:val="24"/>
                <w:szCs w:val="24"/>
                <w:lang w:eastAsia="uk-UA"/>
              </w:rPr>
              <w:t xml:space="preserve"> : 166,1 год. (середня міс</w:t>
            </w:r>
            <w:r w:rsidR="00E646EB">
              <w:rPr>
                <w:rFonts w:ascii="Times New Roman" w:hAnsi="Times New Roman"/>
                <w:sz w:val="24"/>
                <w:szCs w:val="24"/>
                <w:lang w:eastAsia="uk-UA"/>
              </w:rPr>
              <w:t>ячна норма робочого часу на 2020</w:t>
            </w:r>
            <w:r w:rsidR="00AB556E">
              <w:rPr>
                <w:rFonts w:ascii="Times New Roman" w:hAnsi="Times New Roman"/>
                <w:sz w:val="24"/>
                <w:szCs w:val="24"/>
                <w:lang w:eastAsia="uk-UA"/>
              </w:rPr>
              <w:t xml:space="preserve"> рік) х</w:t>
            </w:r>
            <w:r w:rsidR="00E646EB">
              <w:rPr>
                <w:rFonts w:ascii="Times New Roman" w:hAnsi="Times New Roman"/>
                <w:sz w:val="24"/>
                <w:szCs w:val="24"/>
                <w:lang w:eastAsia="uk-UA"/>
              </w:rPr>
              <w:t xml:space="preserve"> 24 годин на рік х 1,22 = 1763,1</w:t>
            </w:r>
            <w:r w:rsidR="00AB556E">
              <w:rPr>
                <w:rFonts w:ascii="Times New Roman" w:hAnsi="Times New Roman"/>
                <w:sz w:val="24"/>
                <w:szCs w:val="24"/>
                <w:lang w:eastAsia="uk-UA"/>
              </w:rPr>
              <w:t xml:space="preserve"> грн.</w:t>
            </w:r>
          </w:p>
        </w:tc>
        <w:tc>
          <w:tcPr>
            <w:tcW w:w="1712" w:type="dxa"/>
            <w:tcBorders>
              <w:top w:val="outset" w:sz="6" w:space="0" w:color="auto"/>
              <w:left w:val="outset" w:sz="6" w:space="0" w:color="auto"/>
              <w:bottom w:val="outset" w:sz="6" w:space="0" w:color="auto"/>
              <w:right w:val="outset" w:sz="6" w:space="0" w:color="auto"/>
            </w:tcBorders>
            <w:hideMark/>
          </w:tcPr>
          <w:p w:rsidR="003B3E8C" w:rsidRPr="00221369" w:rsidRDefault="003B3E8C" w:rsidP="00AB556E">
            <w:pPr>
              <w:spacing w:line="312" w:lineRule="atLeast"/>
              <w:rPr>
                <w:rFonts w:ascii="Times New Roman" w:hAnsi="Times New Roman"/>
                <w:sz w:val="24"/>
                <w:szCs w:val="24"/>
                <w:lang w:eastAsia="uk-UA"/>
              </w:rPr>
            </w:pPr>
            <w:r w:rsidRPr="00221369">
              <w:rPr>
                <w:rFonts w:ascii="Times New Roman" w:hAnsi="Times New Roman"/>
                <w:sz w:val="24"/>
                <w:szCs w:val="24"/>
                <w:lang w:eastAsia="uk-UA"/>
              </w:rPr>
              <w:t> </w:t>
            </w:r>
            <w:r w:rsidR="008B24C4">
              <w:rPr>
                <w:rFonts w:ascii="Times New Roman" w:hAnsi="Times New Roman"/>
                <w:sz w:val="24"/>
                <w:szCs w:val="24"/>
                <w:lang w:eastAsia="uk-UA"/>
              </w:rPr>
              <w:t>Вихідна інформація для оцінки даного показника відсутня</w:t>
            </w:r>
          </w:p>
        </w:tc>
        <w:tc>
          <w:tcPr>
            <w:tcW w:w="1218" w:type="dxa"/>
            <w:tcBorders>
              <w:top w:val="outset" w:sz="6" w:space="0" w:color="auto"/>
              <w:left w:val="outset" w:sz="6" w:space="0" w:color="auto"/>
              <w:bottom w:val="outset" w:sz="6" w:space="0" w:color="auto"/>
              <w:right w:val="outset" w:sz="6" w:space="0" w:color="auto"/>
            </w:tcBorders>
            <w:hideMark/>
          </w:tcPr>
          <w:p w:rsidR="003B3E8C" w:rsidRPr="00221369" w:rsidRDefault="008B24C4" w:rsidP="008B24C4">
            <w:pPr>
              <w:spacing w:line="312" w:lineRule="atLeast"/>
              <w:jc w:val="center"/>
              <w:rPr>
                <w:rFonts w:ascii="Times New Roman" w:hAnsi="Times New Roman"/>
                <w:sz w:val="24"/>
                <w:szCs w:val="24"/>
                <w:lang w:eastAsia="uk-UA"/>
              </w:rPr>
            </w:pPr>
            <w:r>
              <w:rPr>
                <w:rFonts w:ascii="Times New Roman" w:hAnsi="Times New Roman"/>
                <w:sz w:val="24"/>
                <w:szCs w:val="24"/>
                <w:lang w:eastAsia="uk-UA"/>
              </w:rPr>
              <w:t>1</w:t>
            </w:r>
            <w:r w:rsidR="00E646EB">
              <w:rPr>
                <w:rFonts w:ascii="Times New Roman" w:hAnsi="Times New Roman"/>
                <w:sz w:val="24"/>
                <w:szCs w:val="24"/>
                <w:lang w:eastAsia="uk-UA"/>
              </w:rPr>
              <w:t>763,1</w:t>
            </w:r>
          </w:p>
        </w:tc>
        <w:tc>
          <w:tcPr>
            <w:tcW w:w="1038" w:type="dxa"/>
            <w:tcBorders>
              <w:top w:val="outset" w:sz="6" w:space="0" w:color="auto"/>
              <w:left w:val="outset" w:sz="6" w:space="0" w:color="auto"/>
              <w:bottom w:val="outset" w:sz="6" w:space="0" w:color="auto"/>
              <w:right w:val="outset" w:sz="6" w:space="0" w:color="auto"/>
            </w:tcBorders>
            <w:hideMark/>
          </w:tcPr>
          <w:p w:rsidR="003B3E8C" w:rsidRPr="00221369" w:rsidRDefault="008B24C4" w:rsidP="008B24C4">
            <w:pPr>
              <w:spacing w:line="312" w:lineRule="atLeast"/>
              <w:jc w:val="center"/>
              <w:rPr>
                <w:rFonts w:ascii="Times New Roman" w:hAnsi="Times New Roman"/>
                <w:sz w:val="24"/>
                <w:szCs w:val="24"/>
                <w:lang w:eastAsia="uk-UA"/>
              </w:rPr>
            </w:pPr>
            <w:r>
              <w:rPr>
                <w:rFonts w:ascii="Times New Roman" w:hAnsi="Times New Roman"/>
                <w:sz w:val="24"/>
                <w:szCs w:val="24"/>
                <w:lang w:eastAsia="uk-UA"/>
              </w:rPr>
              <w:t>х</w:t>
            </w:r>
          </w:p>
        </w:tc>
      </w:tr>
    </w:tbl>
    <w:p w:rsidR="003B3E8C" w:rsidRPr="00221369" w:rsidRDefault="003B3E8C" w:rsidP="003B3E8C">
      <w:pPr>
        <w:shd w:val="clear" w:color="auto" w:fill="FFFFFF"/>
        <w:spacing w:before="100" w:beforeAutospacing="1" w:after="100" w:afterAutospacing="1"/>
        <w:rPr>
          <w:rFonts w:ascii="Times New Roman" w:hAnsi="Times New Roman"/>
          <w:color w:val="1C1C1C"/>
          <w:sz w:val="24"/>
          <w:szCs w:val="24"/>
          <w:lang w:eastAsia="uk-UA"/>
        </w:rPr>
      </w:pPr>
      <w:r w:rsidRPr="00221369">
        <w:rPr>
          <w:rFonts w:ascii="Times New Roman" w:hAnsi="Times New Roman"/>
          <w:color w:val="1C1C1C"/>
          <w:sz w:val="24"/>
          <w:szCs w:val="24"/>
          <w:lang w:eastAsia="uk-UA"/>
        </w:rPr>
        <w:t>* Вартість витрат, пов’язаних з адмініструванням заходів державного нагляду (контролю), визначається шляхом множення фактичних витрат часу персоналу на заробітну плату спеціаліста відповідної кваліфікації.</w:t>
      </w:r>
    </w:p>
    <w:tbl>
      <w:tblPr>
        <w:tblW w:w="495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582"/>
        <w:gridCol w:w="1839"/>
        <w:gridCol w:w="2049"/>
        <w:gridCol w:w="1223"/>
        <w:gridCol w:w="952"/>
      </w:tblGrid>
      <w:tr w:rsidR="003B3E8C" w:rsidRPr="00221369" w:rsidTr="00D626AA">
        <w:trPr>
          <w:tblCellSpacing w:w="0" w:type="dxa"/>
        </w:trPr>
        <w:tc>
          <w:tcPr>
            <w:tcW w:w="5340"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Вид витрат</w:t>
            </w:r>
          </w:p>
        </w:tc>
        <w:tc>
          <w:tcPr>
            <w:tcW w:w="2280"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 xml:space="preserve">Витрати на проходження відповідних процедур </w:t>
            </w:r>
            <w:r w:rsidRPr="00221369">
              <w:rPr>
                <w:rFonts w:ascii="Times New Roman" w:hAnsi="Times New Roman"/>
                <w:sz w:val="24"/>
                <w:szCs w:val="24"/>
                <w:lang w:eastAsia="uk-UA"/>
              </w:rPr>
              <w:lastRenderedPageBreak/>
              <w:t>(витрати часу, витрати на експертизи, тощо)</w:t>
            </w:r>
          </w:p>
        </w:tc>
        <w:tc>
          <w:tcPr>
            <w:tcW w:w="2445"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lastRenderedPageBreak/>
              <w:t xml:space="preserve">Витрати безпосередньо на дозволи, ліцензії, сертифікати, </w:t>
            </w:r>
            <w:r w:rsidRPr="00221369">
              <w:rPr>
                <w:rFonts w:ascii="Times New Roman" w:hAnsi="Times New Roman"/>
                <w:sz w:val="24"/>
                <w:szCs w:val="24"/>
                <w:lang w:eastAsia="uk-UA"/>
              </w:rPr>
              <w:lastRenderedPageBreak/>
              <w:t>страхові поліси</w:t>
            </w:r>
            <w:r w:rsidRPr="00221369">
              <w:rPr>
                <w:rFonts w:ascii="Times New Roman" w:hAnsi="Times New Roman"/>
                <w:sz w:val="24"/>
                <w:szCs w:val="24"/>
                <w:lang w:eastAsia="uk-UA"/>
              </w:rPr>
              <w:br/>
              <w:t>(за рік — стартовий)</w:t>
            </w:r>
          </w:p>
        </w:tc>
        <w:tc>
          <w:tcPr>
            <w:tcW w:w="990"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lastRenderedPageBreak/>
              <w:t>Разом за рік (стартовий)</w:t>
            </w:r>
          </w:p>
        </w:tc>
        <w:tc>
          <w:tcPr>
            <w:tcW w:w="1020"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Витрати за</w:t>
            </w:r>
            <w:r w:rsidRPr="00221369">
              <w:rPr>
                <w:rFonts w:ascii="Times New Roman" w:hAnsi="Times New Roman"/>
                <w:sz w:val="24"/>
                <w:szCs w:val="24"/>
                <w:lang w:eastAsia="uk-UA"/>
              </w:rPr>
              <w:br/>
              <w:t>п’ять років</w:t>
            </w:r>
          </w:p>
        </w:tc>
      </w:tr>
      <w:tr w:rsidR="003B3E8C" w:rsidRPr="00221369" w:rsidTr="008B24C4">
        <w:trPr>
          <w:tblCellSpacing w:w="0" w:type="dxa"/>
        </w:trPr>
        <w:tc>
          <w:tcPr>
            <w:tcW w:w="5340"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rPr>
                <w:rFonts w:ascii="Times New Roman" w:hAnsi="Times New Roman"/>
                <w:sz w:val="24"/>
                <w:szCs w:val="24"/>
                <w:lang w:eastAsia="uk-UA"/>
              </w:rPr>
            </w:pPr>
            <w:r w:rsidRPr="00221369">
              <w:rPr>
                <w:rFonts w:ascii="Times New Roman" w:hAnsi="Times New Roman"/>
                <w:sz w:val="24"/>
                <w:szCs w:val="24"/>
                <w:lang w:eastAsia="uk-UA"/>
              </w:rPr>
              <w:lastRenderedPageBreak/>
              <w:t>Витрати на отримання адміністративних послуг (дозволів, ліцензій, сертифікатів, атестатів, погоджень, висновків, проведення незалежних / обов’язкових експертиз, сертифікації, атестації тощо) та інших послуг (проведення наукових, інших експертиз, страхування тощо)</w:t>
            </w:r>
          </w:p>
        </w:tc>
        <w:tc>
          <w:tcPr>
            <w:tcW w:w="2280"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8B24C4" w:rsidP="00D626AA">
            <w:pPr>
              <w:spacing w:line="312" w:lineRule="atLeast"/>
              <w:jc w:val="center"/>
              <w:rPr>
                <w:rFonts w:ascii="Times New Roman" w:hAnsi="Times New Roman"/>
                <w:sz w:val="24"/>
                <w:szCs w:val="24"/>
                <w:lang w:eastAsia="uk-UA"/>
              </w:rPr>
            </w:pPr>
            <w:r>
              <w:rPr>
                <w:rFonts w:ascii="Times New Roman" w:hAnsi="Times New Roman"/>
                <w:sz w:val="24"/>
                <w:szCs w:val="24"/>
                <w:lang w:eastAsia="uk-UA"/>
              </w:rPr>
              <w:t>Вихідна інформація для оцінки даного показника відсутня</w:t>
            </w:r>
          </w:p>
        </w:tc>
        <w:tc>
          <w:tcPr>
            <w:tcW w:w="2445"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8B24C4" w:rsidP="008B24C4">
            <w:pPr>
              <w:spacing w:line="312" w:lineRule="atLeast"/>
              <w:jc w:val="center"/>
              <w:rPr>
                <w:rFonts w:ascii="Times New Roman" w:hAnsi="Times New Roman"/>
                <w:sz w:val="24"/>
                <w:szCs w:val="24"/>
                <w:lang w:eastAsia="uk-UA"/>
              </w:rPr>
            </w:pPr>
            <w:r>
              <w:rPr>
                <w:rFonts w:ascii="Times New Roman" w:hAnsi="Times New Roman"/>
                <w:sz w:val="24"/>
                <w:szCs w:val="24"/>
                <w:lang w:eastAsia="uk-UA"/>
              </w:rPr>
              <w:t>До даного переліку витрат можна віднести витрати на отримання довідки про нормативну грошову оцінку землі, яка подається до органів ДФС разом з річною декларацією при первинному поданні декларації , в інших випадках отримання такої довідки є необов’язковим</w:t>
            </w:r>
          </w:p>
        </w:tc>
        <w:tc>
          <w:tcPr>
            <w:tcW w:w="990" w:type="dxa"/>
            <w:tcBorders>
              <w:top w:val="outset" w:sz="6" w:space="0" w:color="auto"/>
              <w:left w:val="outset" w:sz="6" w:space="0" w:color="auto"/>
              <w:bottom w:val="outset" w:sz="6" w:space="0" w:color="auto"/>
              <w:right w:val="outset" w:sz="6" w:space="0" w:color="auto"/>
            </w:tcBorders>
            <w:hideMark/>
          </w:tcPr>
          <w:p w:rsidR="003B3E8C" w:rsidRPr="00221369" w:rsidRDefault="008B24C4" w:rsidP="008B24C4">
            <w:pPr>
              <w:spacing w:line="312" w:lineRule="atLeast"/>
              <w:jc w:val="center"/>
              <w:rPr>
                <w:rFonts w:ascii="Times New Roman" w:hAnsi="Times New Roman"/>
                <w:sz w:val="24"/>
                <w:szCs w:val="24"/>
                <w:lang w:eastAsia="uk-UA"/>
              </w:rPr>
            </w:pPr>
            <w:r>
              <w:rPr>
                <w:rFonts w:ascii="Times New Roman" w:hAnsi="Times New Roman"/>
                <w:sz w:val="24"/>
                <w:szCs w:val="24"/>
                <w:lang w:eastAsia="uk-UA"/>
              </w:rPr>
              <w:t>0</w:t>
            </w:r>
          </w:p>
        </w:tc>
        <w:tc>
          <w:tcPr>
            <w:tcW w:w="1020" w:type="dxa"/>
            <w:tcBorders>
              <w:top w:val="outset" w:sz="6" w:space="0" w:color="auto"/>
              <w:left w:val="outset" w:sz="6" w:space="0" w:color="auto"/>
              <w:bottom w:val="outset" w:sz="6" w:space="0" w:color="auto"/>
              <w:right w:val="outset" w:sz="6" w:space="0" w:color="auto"/>
            </w:tcBorders>
            <w:hideMark/>
          </w:tcPr>
          <w:p w:rsidR="003B3E8C" w:rsidRPr="00221369" w:rsidRDefault="008B24C4" w:rsidP="008B24C4">
            <w:pPr>
              <w:spacing w:line="312" w:lineRule="atLeast"/>
              <w:jc w:val="center"/>
              <w:rPr>
                <w:rFonts w:ascii="Times New Roman" w:hAnsi="Times New Roman"/>
                <w:sz w:val="24"/>
                <w:szCs w:val="24"/>
                <w:lang w:eastAsia="uk-UA"/>
              </w:rPr>
            </w:pPr>
            <w:r>
              <w:rPr>
                <w:rFonts w:ascii="Times New Roman" w:hAnsi="Times New Roman"/>
                <w:sz w:val="24"/>
                <w:szCs w:val="24"/>
                <w:lang w:eastAsia="uk-UA"/>
              </w:rPr>
              <w:t>0</w:t>
            </w:r>
          </w:p>
        </w:tc>
      </w:tr>
    </w:tbl>
    <w:p w:rsidR="00A25E90" w:rsidRPr="00221369" w:rsidRDefault="003B3E8C" w:rsidP="003B3E8C">
      <w:pPr>
        <w:shd w:val="clear" w:color="auto" w:fill="FFFFFF"/>
        <w:spacing w:before="100" w:beforeAutospacing="1" w:after="100" w:afterAutospacing="1"/>
        <w:rPr>
          <w:rFonts w:ascii="Times New Roman" w:hAnsi="Times New Roman"/>
          <w:color w:val="1C1C1C"/>
          <w:sz w:val="24"/>
          <w:szCs w:val="24"/>
          <w:lang w:eastAsia="uk-UA"/>
        </w:rPr>
      </w:pPr>
      <w:r w:rsidRPr="00221369">
        <w:rPr>
          <w:rFonts w:ascii="Times New Roman" w:hAnsi="Times New Roman"/>
          <w:color w:val="1C1C1C"/>
          <w:sz w:val="24"/>
          <w:szCs w:val="24"/>
          <w:lang w:eastAsia="uk-UA"/>
        </w:rPr>
        <w:t> </w:t>
      </w:r>
    </w:p>
    <w:tbl>
      <w:tblPr>
        <w:tblW w:w="495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332"/>
        <w:gridCol w:w="2793"/>
        <w:gridCol w:w="1691"/>
        <w:gridCol w:w="1829"/>
      </w:tblGrid>
      <w:tr w:rsidR="003B3E8C" w:rsidRPr="00221369" w:rsidTr="00D626AA">
        <w:trPr>
          <w:tblCellSpacing w:w="0" w:type="dxa"/>
        </w:trPr>
        <w:tc>
          <w:tcPr>
            <w:tcW w:w="4395"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Вид витрат</w:t>
            </w:r>
          </w:p>
        </w:tc>
        <w:tc>
          <w:tcPr>
            <w:tcW w:w="3465"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За рік (стартовий)</w:t>
            </w:r>
          </w:p>
        </w:tc>
        <w:tc>
          <w:tcPr>
            <w:tcW w:w="1965"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Періодичні</w:t>
            </w:r>
            <w:r w:rsidRPr="00221369">
              <w:rPr>
                <w:rFonts w:ascii="Times New Roman" w:hAnsi="Times New Roman"/>
                <w:sz w:val="24"/>
                <w:szCs w:val="24"/>
                <w:lang w:eastAsia="uk-UA"/>
              </w:rPr>
              <w:br/>
              <w:t>(за наступний рік)</w:t>
            </w:r>
          </w:p>
        </w:tc>
        <w:tc>
          <w:tcPr>
            <w:tcW w:w="2340"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Витрати за</w:t>
            </w:r>
            <w:r w:rsidRPr="00221369">
              <w:rPr>
                <w:rFonts w:ascii="Times New Roman" w:hAnsi="Times New Roman"/>
                <w:sz w:val="24"/>
                <w:szCs w:val="24"/>
                <w:lang w:eastAsia="uk-UA"/>
              </w:rPr>
              <w:br/>
              <w:t>п’ять років</w:t>
            </w:r>
          </w:p>
        </w:tc>
      </w:tr>
      <w:tr w:rsidR="003B3E8C" w:rsidRPr="00221369" w:rsidTr="00643D28">
        <w:trPr>
          <w:tblCellSpacing w:w="0" w:type="dxa"/>
        </w:trPr>
        <w:tc>
          <w:tcPr>
            <w:tcW w:w="4395" w:type="dxa"/>
            <w:tcBorders>
              <w:top w:val="outset" w:sz="6" w:space="0" w:color="auto"/>
              <w:left w:val="outset" w:sz="6" w:space="0" w:color="auto"/>
              <w:bottom w:val="outset" w:sz="6" w:space="0" w:color="auto"/>
              <w:right w:val="outset" w:sz="6" w:space="0" w:color="auto"/>
            </w:tcBorders>
            <w:hideMark/>
          </w:tcPr>
          <w:p w:rsidR="003B3E8C" w:rsidRPr="00221369" w:rsidRDefault="003B3E8C" w:rsidP="00643D28">
            <w:pPr>
              <w:spacing w:line="312" w:lineRule="atLeast"/>
              <w:rPr>
                <w:rFonts w:ascii="Times New Roman" w:hAnsi="Times New Roman"/>
                <w:sz w:val="24"/>
                <w:szCs w:val="24"/>
                <w:lang w:eastAsia="uk-UA"/>
              </w:rPr>
            </w:pPr>
            <w:r w:rsidRPr="00221369">
              <w:rPr>
                <w:rFonts w:ascii="Times New Roman" w:hAnsi="Times New Roman"/>
                <w:sz w:val="24"/>
                <w:szCs w:val="24"/>
                <w:lang w:eastAsia="uk-UA"/>
              </w:rPr>
              <w:t>Витрати на оборотні активи (матеріали, канцелярські товари тощо)</w:t>
            </w:r>
          </w:p>
        </w:tc>
        <w:tc>
          <w:tcPr>
            <w:tcW w:w="3465" w:type="dxa"/>
            <w:tcBorders>
              <w:top w:val="outset" w:sz="6" w:space="0" w:color="auto"/>
              <w:left w:val="outset" w:sz="6" w:space="0" w:color="auto"/>
              <w:bottom w:val="outset" w:sz="6" w:space="0" w:color="auto"/>
              <w:right w:val="outset" w:sz="6" w:space="0" w:color="auto"/>
            </w:tcBorders>
            <w:hideMark/>
          </w:tcPr>
          <w:p w:rsidR="00643D28" w:rsidRDefault="00643D28" w:rsidP="00643D28">
            <w:pPr>
              <w:spacing w:line="312" w:lineRule="atLeast"/>
              <w:jc w:val="center"/>
              <w:rPr>
                <w:rFonts w:ascii="Times New Roman" w:hAnsi="Times New Roman"/>
                <w:sz w:val="24"/>
                <w:szCs w:val="24"/>
                <w:lang w:eastAsia="uk-UA"/>
              </w:rPr>
            </w:pPr>
            <w:r>
              <w:rPr>
                <w:rFonts w:ascii="Times New Roman" w:hAnsi="Times New Roman"/>
                <w:sz w:val="24"/>
                <w:szCs w:val="24"/>
                <w:lang w:eastAsia="uk-UA"/>
              </w:rPr>
              <w:t xml:space="preserve">До даного переліку витрат можна віднести витрати на папір для роздрукування декларацій, платіжних доручень зі сплати податків та зборів, листування з селищною радою та органами ДФС, оціночна кількість паперу (максимальна) – </w:t>
            </w:r>
          </w:p>
          <w:p w:rsidR="003B3E8C" w:rsidRPr="00221369" w:rsidRDefault="00E646EB" w:rsidP="00643D28">
            <w:pPr>
              <w:spacing w:line="312" w:lineRule="atLeast"/>
              <w:jc w:val="center"/>
              <w:rPr>
                <w:rFonts w:ascii="Times New Roman" w:hAnsi="Times New Roman"/>
                <w:sz w:val="24"/>
                <w:szCs w:val="24"/>
                <w:lang w:eastAsia="uk-UA"/>
              </w:rPr>
            </w:pPr>
            <w:r>
              <w:rPr>
                <w:rFonts w:ascii="Times New Roman" w:hAnsi="Times New Roman"/>
                <w:sz w:val="24"/>
                <w:szCs w:val="24"/>
                <w:lang w:eastAsia="uk-UA"/>
              </w:rPr>
              <w:t>1000 арк. х 0,19 = 190</w:t>
            </w:r>
            <w:r w:rsidR="00643D28">
              <w:rPr>
                <w:rFonts w:ascii="Times New Roman" w:hAnsi="Times New Roman"/>
                <w:sz w:val="24"/>
                <w:szCs w:val="24"/>
                <w:lang w:eastAsia="uk-UA"/>
              </w:rPr>
              <w:t>,0</w:t>
            </w:r>
            <w:r>
              <w:rPr>
                <w:rFonts w:ascii="Times New Roman" w:hAnsi="Times New Roman"/>
                <w:sz w:val="24"/>
                <w:szCs w:val="24"/>
                <w:lang w:eastAsia="uk-UA"/>
              </w:rPr>
              <w:t>0</w:t>
            </w:r>
          </w:p>
        </w:tc>
        <w:tc>
          <w:tcPr>
            <w:tcW w:w="1965" w:type="dxa"/>
            <w:tcBorders>
              <w:top w:val="outset" w:sz="6" w:space="0" w:color="auto"/>
              <w:left w:val="outset" w:sz="6" w:space="0" w:color="auto"/>
              <w:bottom w:val="outset" w:sz="6" w:space="0" w:color="auto"/>
              <w:right w:val="outset" w:sz="6" w:space="0" w:color="auto"/>
            </w:tcBorders>
            <w:hideMark/>
          </w:tcPr>
          <w:p w:rsidR="003B3E8C" w:rsidRPr="00221369" w:rsidRDefault="00E646EB" w:rsidP="00643D28">
            <w:pPr>
              <w:spacing w:line="312" w:lineRule="atLeast"/>
              <w:jc w:val="center"/>
              <w:rPr>
                <w:rFonts w:ascii="Times New Roman" w:hAnsi="Times New Roman"/>
                <w:sz w:val="24"/>
                <w:szCs w:val="24"/>
                <w:lang w:eastAsia="uk-UA"/>
              </w:rPr>
            </w:pPr>
            <w:r>
              <w:rPr>
                <w:rFonts w:ascii="Times New Roman" w:hAnsi="Times New Roman"/>
                <w:sz w:val="24"/>
                <w:szCs w:val="24"/>
                <w:lang w:eastAsia="uk-UA"/>
              </w:rPr>
              <w:t>190</w:t>
            </w:r>
            <w:r w:rsidR="00643D28">
              <w:rPr>
                <w:rFonts w:ascii="Times New Roman" w:hAnsi="Times New Roman"/>
                <w:sz w:val="24"/>
                <w:szCs w:val="24"/>
                <w:lang w:eastAsia="uk-UA"/>
              </w:rPr>
              <w:t>,00</w:t>
            </w:r>
          </w:p>
        </w:tc>
        <w:tc>
          <w:tcPr>
            <w:tcW w:w="2340" w:type="dxa"/>
            <w:tcBorders>
              <w:top w:val="outset" w:sz="6" w:space="0" w:color="auto"/>
              <w:left w:val="outset" w:sz="6" w:space="0" w:color="auto"/>
              <w:bottom w:val="outset" w:sz="6" w:space="0" w:color="auto"/>
              <w:right w:val="outset" w:sz="6" w:space="0" w:color="auto"/>
            </w:tcBorders>
            <w:hideMark/>
          </w:tcPr>
          <w:p w:rsidR="003B3E8C" w:rsidRPr="00221369" w:rsidRDefault="00643D28" w:rsidP="00643D28">
            <w:pPr>
              <w:spacing w:line="312" w:lineRule="atLeast"/>
              <w:jc w:val="center"/>
              <w:rPr>
                <w:rFonts w:ascii="Times New Roman" w:hAnsi="Times New Roman"/>
                <w:sz w:val="24"/>
                <w:szCs w:val="24"/>
                <w:lang w:eastAsia="uk-UA"/>
              </w:rPr>
            </w:pPr>
            <w:r>
              <w:rPr>
                <w:rFonts w:ascii="Times New Roman" w:hAnsi="Times New Roman"/>
                <w:sz w:val="24"/>
                <w:szCs w:val="24"/>
                <w:lang w:eastAsia="uk-UA"/>
              </w:rPr>
              <w:t>х</w:t>
            </w:r>
          </w:p>
        </w:tc>
      </w:tr>
    </w:tbl>
    <w:p w:rsidR="003B3E8C" w:rsidRPr="00221369" w:rsidRDefault="003B3E8C" w:rsidP="003B3E8C">
      <w:pPr>
        <w:shd w:val="clear" w:color="auto" w:fill="FFFFFF"/>
        <w:spacing w:before="100" w:beforeAutospacing="1" w:after="100" w:afterAutospacing="1"/>
        <w:rPr>
          <w:rFonts w:ascii="Times New Roman" w:hAnsi="Times New Roman"/>
          <w:color w:val="1C1C1C"/>
          <w:sz w:val="24"/>
          <w:szCs w:val="24"/>
          <w:lang w:eastAsia="uk-UA"/>
        </w:rPr>
      </w:pPr>
      <w:r w:rsidRPr="00221369">
        <w:rPr>
          <w:rFonts w:ascii="Times New Roman" w:hAnsi="Times New Roman"/>
          <w:color w:val="1C1C1C"/>
          <w:sz w:val="24"/>
          <w:szCs w:val="24"/>
          <w:lang w:eastAsia="uk-UA"/>
        </w:rPr>
        <w:t> </w:t>
      </w:r>
    </w:p>
    <w:tbl>
      <w:tblPr>
        <w:tblW w:w="49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688"/>
        <w:gridCol w:w="4016"/>
        <w:gridCol w:w="1843"/>
      </w:tblGrid>
      <w:tr w:rsidR="003B3E8C" w:rsidRPr="00221369" w:rsidTr="00D626AA">
        <w:trPr>
          <w:tblCellSpacing w:w="0" w:type="dxa"/>
        </w:trPr>
        <w:tc>
          <w:tcPr>
            <w:tcW w:w="4740"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Вид витрат</w:t>
            </w:r>
          </w:p>
        </w:tc>
        <w:tc>
          <w:tcPr>
            <w:tcW w:w="5070"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Витрати на оплату праці додатково найманого персоналу (за рік)</w:t>
            </w:r>
          </w:p>
        </w:tc>
        <w:tc>
          <w:tcPr>
            <w:tcW w:w="2265"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Витрати за</w:t>
            </w:r>
            <w:r w:rsidRPr="00221369">
              <w:rPr>
                <w:rFonts w:ascii="Times New Roman" w:hAnsi="Times New Roman"/>
                <w:sz w:val="24"/>
                <w:szCs w:val="24"/>
                <w:lang w:eastAsia="uk-UA"/>
              </w:rPr>
              <w:br/>
              <w:t>п’ять років</w:t>
            </w:r>
          </w:p>
        </w:tc>
      </w:tr>
      <w:tr w:rsidR="003B3E8C" w:rsidRPr="00221369" w:rsidTr="00D626AA">
        <w:trPr>
          <w:tblCellSpacing w:w="0" w:type="dxa"/>
        </w:trPr>
        <w:tc>
          <w:tcPr>
            <w:tcW w:w="4740"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rPr>
                <w:rFonts w:ascii="Times New Roman" w:hAnsi="Times New Roman"/>
                <w:sz w:val="24"/>
                <w:szCs w:val="24"/>
                <w:lang w:eastAsia="uk-UA"/>
              </w:rPr>
            </w:pPr>
            <w:r w:rsidRPr="00221369">
              <w:rPr>
                <w:rFonts w:ascii="Times New Roman" w:hAnsi="Times New Roman"/>
                <w:sz w:val="24"/>
                <w:szCs w:val="24"/>
                <w:lang w:eastAsia="uk-UA"/>
              </w:rPr>
              <w:t>Витрати, пов’язані із наймом додаткового персоналу</w:t>
            </w:r>
          </w:p>
          <w:p w:rsidR="003B3E8C" w:rsidRPr="00221369" w:rsidRDefault="003B3E8C" w:rsidP="00D626AA">
            <w:pPr>
              <w:spacing w:line="312" w:lineRule="atLeast"/>
              <w:rPr>
                <w:rFonts w:ascii="Times New Roman" w:hAnsi="Times New Roman"/>
                <w:sz w:val="24"/>
                <w:szCs w:val="24"/>
                <w:lang w:eastAsia="uk-UA"/>
              </w:rPr>
            </w:pPr>
            <w:r w:rsidRPr="00221369">
              <w:rPr>
                <w:rFonts w:ascii="Times New Roman" w:hAnsi="Times New Roman"/>
                <w:sz w:val="24"/>
                <w:szCs w:val="24"/>
                <w:lang w:eastAsia="uk-UA"/>
              </w:rPr>
              <w:t> </w:t>
            </w:r>
          </w:p>
        </w:tc>
        <w:tc>
          <w:tcPr>
            <w:tcW w:w="5070"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643D28" w:rsidP="00EC1466">
            <w:pPr>
              <w:spacing w:line="312" w:lineRule="atLeast"/>
              <w:rPr>
                <w:rFonts w:ascii="Times New Roman" w:hAnsi="Times New Roman"/>
                <w:sz w:val="24"/>
                <w:szCs w:val="24"/>
                <w:lang w:eastAsia="uk-UA"/>
              </w:rPr>
            </w:pPr>
            <w:r>
              <w:rPr>
                <w:rFonts w:ascii="Times New Roman" w:hAnsi="Times New Roman"/>
                <w:sz w:val="24"/>
                <w:szCs w:val="24"/>
                <w:lang w:eastAsia="uk-UA"/>
              </w:rPr>
              <w:t xml:space="preserve">Облік бази оподаткування, розрахунок та сплату місцевих податків і зборів тощо здійснюють штатні працівники </w:t>
            </w:r>
            <w:r>
              <w:rPr>
                <w:rFonts w:ascii="Times New Roman" w:hAnsi="Times New Roman"/>
                <w:sz w:val="24"/>
                <w:szCs w:val="24"/>
                <w:lang w:eastAsia="uk-UA"/>
              </w:rPr>
              <w:lastRenderedPageBreak/>
              <w:t>підприємств,</w:t>
            </w:r>
            <w:r w:rsidR="004A0DA4">
              <w:rPr>
                <w:rFonts w:ascii="Times New Roman" w:hAnsi="Times New Roman"/>
                <w:sz w:val="24"/>
                <w:szCs w:val="24"/>
                <w:lang w:eastAsia="uk-UA"/>
              </w:rPr>
              <w:t xml:space="preserve"> необхідності в додатковому персоналі немає.</w:t>
            </w:r>
            <w:r w:rsidR="00EC1466">
              <w:rPr>
                <w:rFonts w:ascii="Times New Roman" w:hAnsi="Times New Roman"/>
                <w:sz w:val="24"/>
                <w:szCs w:val="24"/>
                <w:lang w:eastAsia="uk-UA"/>
              </w:rPr>
              <w:t xml:space="preserve"> </w:t>
            </w:r>
          </w:p>
        </w:tc>
        <w:tc>
          <w:tcPr>
            <w:tcW w:w="2265"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lastRenderedPageBreak/>
              <w:t>-</w:t>
            </w:r>
          </w:p>
        </w:tc>
      </w:tr>
    </w:tbl>
    <w:p w:rsidR="003B3E8C" w:rsidRPr="00EB10C3" w:rsidRDefault="003B3E8C" w:rsidP="003B3E8C">
      <w:pPr>
        <w:shd w:val="clear" w:color="auto" w:fill="FFFFFF"/>
        <w:spacing w:before="100" w:beforeAutospacing="1" w:after="100" w:afterAutospacing="1"/>
        <w:rPr>
          <w:szCs w:val="28"/>
        </w:rPr>
      </w:pPr>
      <w:r w:rsidRPr="00221369">
        <w:rPr>
          <w:rFonts w:ascii="Times New Roman" w:hAnsi="Times New Roman"/>
          <w:color w:val="1C1C1C"/>
          <w:sz w:val="24"/>
          <w:szCs w:val="24"/>
          <w:lang w:eastAsia="uk-UA"/>
        </w:rPr>
        <w:lastRenderedPageBreak/>
        <w:t> </w:t>
      </w:r>
      <w:r w:rsidR="004A0DA4">
        <w:rPr>
          <w:rFonts w:ascii="Times New Roman" w:hAnsi="Times New Roman"/>
          <w:color w:val="1C1C1C"/>
          <w:sz w:val="24"/>
          <w:szCs w:val="24"/>
          <w:lang w:eastAsia="uk-UA"/>
        </w:rPr>
        <w:t xml:space="preserve">Зазначені витрати не є додатковими витратами </w:t>
      </w:r>
      <w:r w:rsidR="00EC1466">
        <w:rPr>
          <w:rFonts w:ascii="Times New Roman" w:hAnsi="Times New Roman"/>
          <w:color w:val="1C1C1C"/>
          <w:sz w:val="24"/>
          <w:szCs w:val="24"/>
          <w:lang w:eastAsia="uk-UA"/>
        </w:rPr>
        <w:t>суб’єктів господарювання, оскільки місцеві податки встановлюються не вперше, а отже, витрати на їх справляння та адміністрування є щорічними.</w:t>
      </w:r>
    </w:p>
    <w:p w:rsidR="003B3E8C" w:rsidRDefault="003B3E8C" w:rsidP="003B3E8C">
      <w:pPr>
        <w:shd w:val="clear" w:color="auto" w:fill="FFFFFF"/>
        <w:spacing w:before="100" w:beforeAutospacing="1" w:after="100" w:afterAutospacing="1"/>
        <w:rPr>
          <w:color w:val="1C1C1C"/>
          <w:szCs w:val="28"/>
          <w:lang w:eastAsia="uk-UA"/>
        </w:rPr>
      </w:pPr>
    </w:p>
    <w:p w:rsidR="00EC1466" w:rsidRPr="00EE0329" w:rsidRDefault="00EC1466" w:rsidP="00EC1466">
      <w:pPr>
        <w:shd w:val="clear" w:color="auto" w:fill="FFFFFF"/>
        <w:spacing w:before="100" w:beforeAutospacing="1" w:after="100" w:afterAutospacing="1"/>
        <w:ind w:left="514"/>
        <w:jc w:val="center"/>
        <w:rPr>
          <w:b/>
          <w:color w:val="1C1C1C"/>
          <w:szCs w:val="28"/>
          <w:lang w:eastAsia="uk-UA"/>
        </w:rPr>
      </w:pPr>
      <w:r w:rsidRPr="00EE0329">
        <w:rPr>
          <w:b/>
          <w:bCs/>
          <w:color w:val="1C1C1C"/>
          <w:szCs w:val="28"/>
          <w:lang w:eastAsia="uk-UA"/>
        </w:rPr>
        <w:t>Альтернатива 2</w:t>
      </w:r>
    </w:p>
    <w:tbl>
      <w:tblPr>
        <w:tblW w:w="5000" w:type="pct"/>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492"/>
        <w:gridCol w:w="4792"/>
        <w:gridCol w:w="2399"/>
        <w:gridCol w:w="1059"/>
      </w:tblGrid>
      <w:tr w:rsidR="00EC1466" w:rsidRPr="00F6058C" w:rsidTr="003E762C">
        <w:trPr>
          <w:tblCellSpacing w:w="0" w:type="dxa"/>
          <w:jc w:val="center"/>
        </w:trPr>
        <w:tc>
          <w:tcPr>
            <w:tcW w:w="1492" w:type="dxa"/>
            <w:tcBorders>
              <w:top w:val="outset" w:sz="6" w:space="0" w:color="auto"/>
              <w:left w:val="outset" w:sz="6" w:space="0" w:color="auto"/>
              <w:bottom w:val="outset" w:sz="6" w:space="0" w:color="auto"/>
              <w:right w:val="outset" w:sz="6" w:space="0" w:color="auto"/>
            </w:tcBorders>
            <w:vAlign w:val="center"/>
            <w:hideMark/>
          </w:tcPr>
          <w:p w:rsidR="00EC1466" w:rsidRPr="00BA2F8E" w:rsidRDefault="00EC1466" w:rsidP="003E762C">
            <w:pPr>
              <w:spacing w:line="312" w:lineRule="atLeast"/>
              <w:jc w:val="center"/>
              <w:rPr>
                <w:lang w:eastAsia="uk-UA"/>
              </w:rPr>
            </w:pPr>
            <w:r w:rsidRPr="00BA2F8E">
              <w:rPr>
                <w:lang w:eastAsia="uk-UA"/>
              </w:rPr>
              <w:t>Порядковий номер</w:t>
            </w:r>
          </w:p>
        </w:tc>
        <w:tc>
          <w:tcPr>
            <w:tcW w:w="4792" w:type="dxa"/>
            <w:tcBorders>
              <w:top w:val="outset" w:sz="6" w:space="0" w:color="auto"/>
              <w:left w:val="outset" w:sz="6" w:space="0" w:color="auto"/>
              <w:bottom w:val="outset" w:sz="6" w:space="0" w:color="auto"/>
              <w:right w:val="outset" w:sz="6" w:space="0" w:color="auto"/>
            </w:tcBorders>
            <w:vAlign w:val="center"/>
            <w:hideMark/>
          </w:tcPr>
          <w:p w:rsidR="00EC1466" w:rsidRPr="00BA2F8E" w:rsidRDefault="00EC1466" w:rsidP="003E762C">
            <w:pPr>
              <w:spacing w:line="312" w:lineRule="atLeast"/>
              <w:jc w:val="center"/>
              <w:rPr>
                <w:lang w:eastAsia="uk-UA"/>
              </w:rPr>
            </w:pPr>
            <w:r w:rsidRPr="00BA2F8E">
              <w:rPr>
                <w:lang w:eastAsia="uk-UA"/>
              </w:rPr>
              <w:t>Витрати</w:t>
            </w:r>
          </w:p>
        </w:tc>
        <w:tc>
          <w:tcPr>
            <w:tcW w:w="2399" w:type="dxa"/>
            <w:tcBorders>
              <w:top w:val="outset" w:sz="6" w:space="0" w:color="auto"/>
              <w:left w:val="outset" w:sz="6" w:space="0" w:color="auto"/>
              <w:bottom w:val="outset" w:sz="6" w:space="0" w:color="auto"/>
              <w:right w:val="outset" w:sz="6" w:space="0" w:color="auto"/>
            </w:tcBorders>
            <w:vAlign w:val="center"/>
            <w:hideMark/>
          </w:tcPr>
          <w:p w:rsidR="00EC1466" w:rsidRPr="00BA2F8E" w:rsidRDefault="00EC1466" w:rsidP="003E762C">
            <w:pPr>
              <w:spacing w:line="312" w:lineRule="atLeast"/>
              <w:jc w:val="center"/>
              <w:rPr>
                <w:lang w:eastAsia="uk-UA"/>
              </w:rPr>
            </w:pPr>
            <w:r w:rsidRPr="00BA2F8E">
              <w:rPr>
                <w:lang w:eastAsia="uk-UA"/>
              </w:rPr>
              <w:t>За перший рік</w:t>
            </w:r>
          </w:p>
        </w:tc>
        <w:tc>
          <w:tcPr>
            <w:tcW w:w="1059" w:type="dxa"/>
            <w:tcBorders>
              <w:top w:val="outset" w:sz="6" w:space="0" w:color="auto"/>
              <w:left w:val="outset" w:sz="6" w:space="0" w:color="auto"/>
              <w:bottom w:val="outset" w:sz="6" w:space="0" w:color="auto"/>
              <w:right w:val="outset" w:sz="6" w:space="0" w:color="auto"/>
            </w:tcBorders>
            <w:vAlign w:val="center"/>
            <w:hideMark/>
          </w:tcPr>
          <w:p w:rsidR="00EC1466" w:rsidRPr="00BA2F8E" w:rsidRDefault="00EC1466" w:rsidP="003E762C">
            <w:pPr>
              <w:spacing w:line="312" w:lineRule="atLeast"/>
              <w:jc w:val="center"/>
              <w:rPr>
                <w:lang w:eastAsia="uk-UA"/>
              </w:rPr>
            </w:pPr>
            <w:r w:rsidRPr="00BA2F8E">
              <w:rPr>
                <w:lang w:eastAsia="uk-UA"/>
              </w:rPr>
              <w:t>За п’ять років</w:t>
            </w:r>
          </w:p>
        </w:tc>
      </w:tr>
      <w:tr w:rsidR="00EC1466" w:rsidRPr="00221369" w:rsidTr="003E762C">
        <w:trPr>
          <w:tblCellSpacing w:w="0" w:type="dxa"/>
          <w:jc w:val="center"/>
        </w:trPr>
        <w:tc>
          <w:tcPr>
            <w:tcW w:w="1492"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1</w:t>
            </w:r>
          </w:p>
        </w:tc>
        <w:tc>
          <w:tcPr>
            <w:tcW w:w="4792"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ind w:left="109"/>
              <w:rPr>
                <w:rFonts w:ascii="Times New Roman" w:hAnsi="Times New Roman"/>
                <w:sz w:val="24"/>
                <w:szCs w:val="24"/>
                <w:lang w:eastAsia="uk-UA"/>
              </w:rPr>
            </w:pPr>
            <w:r w:rsidRPr="00221369">
              <w:rPr>
                <w:rFonts w:ascii="Times New Roman" w:hAnsi="Times New Roman"/>
                <w:sz w:val="24"/>
                <w:szCs w:val="24"/>
                <w:lang w:eastAsia="uk-UA"/>
              </w:rPr>
              <w:t>Витрати на придбання основних фондів, обладнання та приладів, сервісне обслуговування, навчання/підвищення кваліфікації персоналу тощо, гривень</w:t>
            </w:r>
          </w:p>
        </w:tc>
        <w:tc>
          <w:tcPr>
            <w:tcW w:w="2399"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Pr>
                <w:rFonts w:ascii="Times New Roman" w:hAnsi="Times New Roman"/>
                <w:sz w:val="24"/>
                <w:szCs w:val="24"/>
                <w:lang w:eastAsia="uk-UA"/>
              </w:rPr>
              <w:t>0</w:t>
            </w:r>
          </w:p>
        </w:tc>
        <w:tc>
          <w:tcPr>
            <w:tcW w:w="1059"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jc w:val="center"/>
              <w:rPr>
                <w:rFonts w:ascii="Times New Roman" w:hAnsi="Times New Roman"/>
                <w:sz w:val="24"/>
                <w:szCs w:val="24"/>
                <w:lang w:val="en-US" w:eastAsia="uk-UA"/>
              </w:rPr>
            </w:pPr>
            <w:r w:rsidRPr="00221369">
              <w:rPr>
                <w:rFonts w:ascii="Times New Roman" w:hAnsi="Times New Roman"/>
                <w:sz w:val="24"/>
                <w:szCs w:val="24"/>
                <w:lang w:val="en-US" w:eastAsia="uk-UA"/>
              </w:rPr>
              <w:t>-</w:t>
            </w:r>
          </w:p>
        </w:tc>
      </w:tr>
      <w:tr w:rsidR="00EC1466" w:rsidRPr="00221369" w:rsidTr="003E762C">
        <w:trPr>
          <w:tblCellSpacing w:w="0" w:type="dxa"/>
          <w:jc w:val="center"/>
        </w:trPr>
        <w:tc>
          <w:tcPr>
            <w:tcW w:w="1492"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2</w:t>
            </w:r>
          </w:p>
        </w:tc>
        <w:tc>
          <w:tcPr>
            <w:tcW w:w="4792"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ind w:left="109"/>
              <w:rPr>
                <w:rFonts w:ascii="Times New Roman" w:hAnsi="Times New Roman"/>
                <w:sz w:val="24"/>
                <w:szCs w:val="24"/>
                <w:lang w:eastAsia="uk-UA"/>
              </w:rPr>
            </w:pPr>
            <w:r w:rsidRPr="00221369">
              <w:rPr>
                <w:rFonts w:ascii="Times New Roman" w:hAnsi="Times New Roman"/>
                <w:sz w:val="24"/>
                <w:szCs w:val="24"/>
                <w:lang w:eastAsia="uk-UA"/>
              </w:rPr>
              <w:t>Податки та збори (зміна розміру податків/зборів, виникнення необхідності у сплаті податків/зборів), гривень</w:t>
            </w:r>
          </w:p>
        </w:tc>
        <w:tc>
          <w:tcPr>
            <w:tcW w:w="2399"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highlight w:val="yellow"/>
                <w:lang w:eastAsia="uk-UA"/>
              </w:rPr>
            </w:pPr>
            <w:r>
              <w:rPr>
                <w:rFonts w:ascii="Times New Roman" w:hAnsi="Times New Roman"/>
                <w:sz w:val="24"/>
                <w:szCs w:val="24"/>
                <w:lang w:eastAsia="uk-UA"/>
              </w:rPr>
              <w:t>1</w:t>
            </w:r>
            <w:r w:rsidR="00E646EB">
              <w:rPr>
                <w:rFonts w:ascii="Times New Roman" w:hAnsi="Times New Roman"/>
                <w:sz w:val="24"/>
                <w:szCs w:val="24"/>
                <w:lang w:eastAsia="uk-UA"/>
              </w:rPr>
              <w:t>351,1</w:t>
            </w:r>
          </w:p>
        </w:tc>
        <w:tc>
          <w:tcPr>
            <w:tcW w:w="1059"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highlight w:val="yellow"/>
                <w:lang w:eastAsia="uk-UA"/>
              </w:rPr>
            </w:pPr>
          </w:p>
        </w:tc>
      </w:tr>
      <w:tr w:rsidR="00EC1466" w:rsidRPr="00221369" w:rsidTr="003E762C">
        <w:trPr>
          <w:tblCellSpacing w:w="0" w:type="dxa"/>
          <w:jc w:val="center"/>
        </w:trPr>
        <w:tc>
          <w:tcPr>
            <w:tcW w:w="1492"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3</w:t>
            </w:r>
          </w:p>
        </w:tc>
        <w:tc>
          <w:tcPr>
            <w:tcW w:w="4792"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ind w:left="109"/>
              <w:rPr>
                <w:rFonts w:ascii="Times New Roman" w:hAnsi="Times New Roman"/>
                <w:sz w:val="24"/>
                <w:szCs w:val="24"/>
                <w:lang w:eastAsia="uk-UA"/>
              </w:rPr>
            </w:pPr>
            <w:r w:rsidRPr="00221369">
              <w:rPr>
                <w:rFonts w:ascii="Times New Roman" w:hAnsi="Times New Roman"/>
                <w:sz w:val="24"/>
                <w:szCs w:val="24"/>
                <w:lang w:eastAsia="uk-UA"/>
              </w:rPr>
              <w:t>Витрати, пов’язані із веденням обліку, підготовкою та поданням звітності державним органам, гривень</w:t>
            </w:r>
          </w:p>
        </w:tc>
        <w:tc>
          <w:tcPr>
            <w:tcW w:w="2399"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646EB" w:rsidP="003E762C">
            <w:pPr>
              <w:spacing w:line="312" w:lineRule="atLeast"/>
              <w:jc w:val="center"/>
              <w:rPr>
                <w:rFonts w:ascii="Times New Roman" w:hAnsi="Times New Roman"/>
                <w:sz w:val="24"/>
                <w:szCs w:val="24"/>
                <w:lang w:eastAsia="uk-UA"/>
              </w:rPr>
            </w:pPr>
            <w:r>
              <w:rPr>
                <w:rFonts w:ascii="Times New Roman" w:hAnsi="Times New Roman"/>
                <w:sz w:val="24"/>
                <w:szCs w:val="24"/>
                <w:lang w:eastAsia="uk-UA"/>
              </w:rPr>
              <w:t>3526,3</w:t>
            </w:r>
          </w:p>
        </w:tc>
        <w:tc>
          <w:tcPr>
            <w:tcW w:w="1059"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Pr>
                <w:rFonts w:ascii="Times New Roman" w:hAnsi="Times New Roman"/>
                <w:sz w:val="24"/>
                <w:szCs w:val="24"/>
                <w:lang w:eastAsia="uk-UA"/>
              </w:rPr>
              <w:t>-</w:t>
            </w:r>
          </w:p>
        </w:tc>
      </w:tr>
      <w:tr w:rsidR="00EC1466" w:rsidRPr="00221369" w:rsidTr="003E762C">
        <w:trPr>
          <w:tblCellSpacing w:w="0" w:type="dxa"/>
          <w:jc w:val="center"/>
        </w:trPr>
        <w:tc>
          <w:tcPr>
            <w:tcW w:w="1492"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4</w:t>
            </w:r>
          </w:p>
        </w:tc>
        <w:tc>
          <w:tcPr>
            <w:tcW w:w="4792"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ind w:left="109"/>
              <w:rPr>
                <w:rFonts w:ascii="Times New Roman" w:hAnsi="Times New Roman"/>
                <w:sz w:val="24"/>
                <w:szCs w:val="24"/>
                <w:lang w:eastAsia="uk-UA"/>
              </w:rPr>
            </w:pPr>
            <w:r w:rsidRPr="00221369">
              <w:rPr>
                <w:rFonts w:ascii="Times New Roman" w:hAnsi="Times New Roman"/>
                <w:sz w:val="24"/>
                <w:szCs w:val="24"/>
                <w:lang w:eastAsia="uk-UA"/>
              </w:rPr>
              <w:t>Витрати, пов’язані з адмініструванням заходів державного нагляду (контролю) (перевірок, штрафних санкцій, виконання рішень/ приписів тощо), гривень</w:t>
            </w:r>
          </w:p>
        </w:tc>
        <w:tc>
          <w:tcPr>
            <w:tcW w:w="2399"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Pr>
                <w:rFonts w:ascii="Times New Roman" w:hAnsi="Times New Roman"/>
                <w:sz w:val="24"/>
                <w:szCs w:val="24"/>
                <w:lang w:eastAsia="uk-UA"/>
              </w:rPr>
              <w:t>1</w:t>
            </w:r>
            <w:r w:rsidR="00E646EB">
              <w:rPr>
                <w:rFonts w:ascii="Times New Roman" w:hAnsi="Times New Roman"/>
                <w:sz w:val="24"/>
                <w:szCs w:val="24"/>
                <w:lang w:eastAsia="uk-UA"/>
              </w:rPr>
              <w:t>763,1</w:t>
            </w:r>
          </w:p>
        </w:tc>
        <w:tc>
          <w:tcPr>
            <w:tcW w:w="1059"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w:t>
            </w:r>
          </w:p>
        </w:tc>
      </w:tr>
      <w:tr w:rsidR="00EC1466" w:rsidRPr="00221369" w:rsidTr="003E762C">
        <w:trPr>
          <w:tblCellSpacing w:w="0" w:type="dxa"/>
          <w:jc w:val="center"/>
        </w:trPr>
        <w:tc>
          <w:tcPr>
            <w:tcW w:w="1492"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5</w:t>
            </w:r>
          </w:p>
        </w:tc>
        <w:tc>
          <w:tcPr>
            <w:tcW w:w="4792"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ind w:left="109"/>
              <w:rPr>
                <w:rFonts w:ascii="Times New Roman" w:hAnsi="Times New Roman"/>
                <w:sz w:val="24"/>
                <w:szCs w:val="24"/>
                <w:lang w:eastAsia="uk-UA"/>
              </w:rPr>
            </w:pPr>
            <w:r w:rsidRPr="00221369">
              <w:rPr>
                <w:rFonts w:ascii="Times New Roman" w:hAnsi="Times New Roman"/>
                <w:sz w:val="24"/>
                <w:szCs w:val="24"/>
                <w:lang w:eastAsia="uk-UA"/>
              </w:rPr>
              <w:t>Витрати на отримання адміністративних послуг (дозволів, ліцензій, сертифікатів, атестатів, погоджень, висновків, проведення незалежних/обов’язкових експертиз, сертифікації, атестації тощо) та інших послуг (проведення наукових, інших експертиз, страхування тощо), гривень</w:t>
            </w:r>
          </w:p>
        </w:tc>
        <w:tc>
          <w:tcPr>
            <w:tcW w:w="2399"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Pr>
                <w:rFonts w:ascii="Times New Roman" w:hAnsi="Times New Roman"/>
                <w:sz w:val="24"/>
                <w:szCs w:val="24"/>
                <w:lang w:eastAsia="uk-UA"/>
              </w:rPr>
              <w:t>0</w:t>
            </w:r>
          </w:p>
        </w:tc>
        <w:tc>
          <w:tcPr>
            <w:tcW w:w="1059"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w:t>
            </w:r>
          </w:p>
        </w:tc>
      </w:tr>
      <w:tr w:rsidR="00EC1466" w:rsidRPr="00221369" w:rsidTr="003E762C">
        <w:trPr>
          <w:tblCellSpacing w:w="0" w:type="dxa"/>
          <w:jc w:val="center"/>
        </w:trPr>
        <w:tc>
          <w:tcPr>
            <w:tcW w:w="1492"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6</w:t>
            </w:r>
          </w:p>
        </w:tc>
        <w:tc>
          <w:tcPr>
            <w:tcW w:w="4792"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ind w:left="109"/>
              <w:rPr>
                <w:rFonts w:ascii="Times New Roman" w:hAnsi="Times New Roman"/>
                <w:sz w:val="24"/>
                <w:szCs w:val="24"/>
                <w:lang w:eastAsia="uk-UA"/>
              </w:rPr>
            </w:pPr>
            <w:r w:rsidRPr="00221369">
              <w:rPr>
                <w:rFonts w:ascii="Times New Roman" w:hAnsi="Times New Roman"/>
                <w:sz w:val="24"/>
                <w:szCs w:val="24"/>
                <w:lang w:eastAsia="uk-UA"/>
              </w:rPr>
              <w:t>Витрати на оборотні активи (матеріали, канцелярські товари тощо), гривень</w:t>
            </w:r>
          </w:p>
        </w:tc>
        <w:tc>
          <w:tcPr>
            <w:tcW w:w="2399"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646EB" w:rsidP="003E762C">
            <w:pPr>
              <w:spacing w:line="312" w:lineRule="atLeast"/>
              <w:jc w:val="center"/>
              <w:rPr>
                <w:rFonts w:ascii="Times New Roman" w:hAnsi="Times New Roman"/>
                <w:sz w:val="24"/>
                <w:szCs w:val="24"/>
                <w:lang w:eastAsia="uk-UA"/>
              </w:rPr>
            </w:pPr>
            <w:r>
              <w:rPr>
                <w:rFonts w:ascii="Times New Roman" w:hAnsi="Times New Roman"/>
                <w:sz w:val="24"/>
                <w:szCs w:val="24"/>
                <w:lang w:eastAsia="uk-UA"/>
              </w:rPr>
              <w:t>190</w:t>
            </w:r>
            <w:r w:rsidR="00EC1466">
              <w:rPr>
                <w:rFonts w:ascii="Times New Roman" w:hAnsi="Times New Roman"/>
                <w:sz w:val="24"/>
                <w:szCs w:val="24"/>
                <w:lang w:eastAsia="uk-UA"/>
              </w:rPr>
              <w:t>,0</w:t>
            </w:r>
          </w:p>
        </w:tc>
        <w:tc>
          <w:tcPr>
            <w:tcW w:w="1059"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jc w:val="center"/>
              <w:rPr>
                <w:rFonts w:ascii="Times New Roman" w:hAnsi="Times New Roman"/>
                <w:sz w:val="24"/>
                <w:szCs w:val="24"/>
                <w:lang w:eastAsia="uk-UA"/>
              </w:rPr>
            </w:pPr>
            <w:r>
              <w:rPr>
                <w:rFonts w:ascii="Times New Roman" w:hAnsi="Times New Roman"/>
                <w:sz w:val="24"/>
                <w:szCs w:val="24"/>
                <w:lang w:eastAsia="uk-UA"/>
              </w:rPr>
              <w:t>-</w:t>
            </w:r>
          </w:p>
        </w:tc>
      </w:tr>
      <w:tr w:rsidR="00EC1466" w:rsidRPr="00221369" w:rsidTr="003E762C">
        <w:trPr>
          <w:tblCellSpacing w:w="0" w:type="dxa"/>
          <w:jc w:val="center"/>
        </w:trPr>
        <w:tc>
          <w:tcPr>
            <w:tcW w:w="1492"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7</w:t>
            </w:r>
          </w:p>
        </w:tc>
        <w:tc>
          <w:tcPr>
            <w:tcW w:w="4792"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ind w:left="109"/>
              <w:rPr>
                <w:rFonts w:ascii="Times New Roman" w:hAnsi="Times New Roman"/>
                <w:sz w:val="24"/>
                <w:szCs w:val="24"/>
                <w:lang w:eastAsia="uk-UA"/>
              </w:rPr>
            </w:pPr>
            <w:r w:rsidRPr="00221369">
              <w:rPr>
                <w:rFonts w:ascii="Times New Roman" w:hAnsi="Times New Roman"/>
                <w:sz w:val="24"/>
                <w:szCs w:val="24"/>
                <w:lang w:eastAsia="uk-UA"/>
              </w:rPr>
              <w:t>Витрати, пов’язані із наймом додаткового персоналу, гривень</w:t>
            </w:r>
          </w:p>
        </w:tc>
        <w:tc>
          <w:tcPr>
            <w:tcW w:w="2399"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Pr>
                <w:rFonts w:ascii="Times New Roman" w:hAnsi="Times New Roman"/>
                <w:sz w:val="24"/>
                <w:szCs w:val="24"/>
                <w:lang w:eastAsia="uk-UA"/>
              </w:rPr>
              <w:t>0</w:t>
            </w:r>
          </w:p>
        </w:tc>
        <w:tc>
          <w:tcPr>
            <w:tcW w:w="1059"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jc w:val="center"/>
              <w:rPr>
                <w:rFonts w:ascii="Times New Roman" w:hAnsi="Times New Roman"/>
                <w:sz w:val="24"/>
                <w:szCs w:val="24"/>
                <w:lang w:eastAsia="uk-UA"/>
              </w:rPr>
            </w:pPr>
            <w:r>
              <w:rPr>
                <w:rFonts w:ascii="Times New Roman" w:hAnsi="Times New Roman"/>
                <w:sz w:val="24"/>
                <w:szCs w:val="24"/>
                <w:lang w:eastAsia="uk-UA"/>
              </w:rPr>
              <w:t>-</w:t>
            </w:r>
          </w:p>
        </w:tc>
      </w:tr>
      <w:tr w:rsidR="00EC1466" w:rsidRPr="00221369" w:rsidTr="003E762C">
        <w:trPr>
          <w:tblCellSpacing w:w="0" w:type="dxa"/>
          <w:jc w:val="center"/>
        </w:trPr>
        <w:tc>
          <w:tcPr>
            <w:tcW w:w="1492"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8</w:t>
            </w:r>
          </w:p>
        </w:tc>
        <w:tc>
          <w:tcPr>
            <w:tcW w:w="4792"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ind w:left="109"/>
              <w:rPr>
                <w:rFonts w:ascii="Times New Roman" w:hAnsi="Times New Roman"/>
                <w:sz w:val="24"/>
                <w:szCs w:val="24"/>
                <w:lang w:eastAsia="uk-UA"/>
              </w:rPr>
            </w:pPr>
            <w:r w:rsidRPr="00221369">
              <w:rPr>
                <w:rFonts w:ascii="Times New Roman" w:hAnsi="Times New Roman"/>
                <w:sz w:val="24"/>
                <w:szCs w:val="24"/>
                <w:lang w:eastAsia="uk-UA"/>
              </w:rPr>
              <w:t>Інше (уточнити), гривень</w:t>
            </w:r>
          </w:p>
        </w:tc>
        <w:tc>
          <w:tcPr>
            <w:tcW w:w="2399"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w:t>
            </w:r>
          </w:p>
        </w:tc>
        <w:tc>
          <w:tcPr>
            <w:tcW w:w="1059"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jc w:val="center"/>
              <w:rPr>
                <w:rFonts w:ascii="Times New Roman" w:hAnsi="Times New Roman"/>
                <w:sz w:val="24"/>
                <w:szCs w:val="24"/>
                <w:lang w:eastAsia="uk-UA"/>
              </w:rPr>
            </w:pPr>
          </w:p>
        </w:tc>
      </w:tr>
      <w:tr w:rsidR="00EC1466" w:rsidRPr="00221369" w:rsidTr="003E762C">
        <w:trPr>
          <w:tblCellSpacing w:w="0" w:type="dxa"/>
          <w:jc w:val="center"/>
        </w:trPr>
        <w:tc>
          <w:tcPr>
            <w:tcW w:w="1492"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9</w:t>
            </w:r>
          </w:p>
        </w:tc>
        <w:tc>
          <w:tcPr>
            <w:tcW w:w="4792"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ind w:left="109"/>
              <w:rPr>
                <w:rFonts w:ascii="Times New Roman" w:hAnsi="Times New Roman"/>
                <w:sz w:val="24"/>
                <w:szCs w:val="24"/>
                <w:lang w:eastAsia="uk-UA"/>
              </w:rPr>
            </w:pPr>
            <w:r w:rsidRPr="00221369">
              <w:rPr>
                <w:rFonts w:ascii="Times New Roman" w:hAnsi="Times New Roman"/>
                <w:sz w:val="24"/>
                <w:szCs w:val="24"/>
                <w:lang w:eastAsia="uk-UA"/>
              </w:rPr>
              <w:t>РАЗОМ (сума рядків: 1 + 2 + 3 + 4 + 5 + 6 + 7 + 8), гривень</w:t>
            </w:r>
          </w:p>
        </w:tc>
        <w:tc>
          <w:tcPr>
            <w:tcW w:w="2399"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p>
        </w:tc>
        <w:tc>
          <w:tcPr>
            <w:tcW w:w="1059"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Pr>
                <w:rFonts w:ascii="Times New Roman" w:hAnsi="Times New Roman"/>
                <w:sz w:val="24"/>
                <w:szCs w:val="24"/>
                <w:lang w:eastAsia="uk-UA"/>
              </w:rPr>
              <w:t>-</w:t>
            </w:r>
          </w:p>
        </w:tc>
      </w:tr>
      <w:tr w:rsidR="00EC1466" w:rsidRPr="00221369" w:rsidTr="003E762C">
        <w:trPr>
          <w:tblCellSpacing w:w="0" w:type="dxa"/>
          <w:jc w:val="center"/>
        </w:trPr>
        <w:tc>
          <w:tcPr>
            <w:tcW w:w="1492"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10</w:t>
            </w:r>
          </w:p>
        </w:tc>
        <w:tc>
          <w:tcPr>
            <w:tcW w:w="4792"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ind w:left="109"/>
              <w:rPr>
                <w:rFonts w:ascii="Times New Roman" w:hAnsi="Times New Roman"/>
                <w:sz w:val="24"/>
                <w:szCs w:val="24"/>
                <w:lang w:eastAsia="uk-UA"/>
              </w:rPr>
            </w:pPr>
            <w:r w:rsidRPr="00221369">
              <w:rPr>
                <w:rFonts w:ascii="Times New Roman" w:hAnsi="Times New Roman"/>
                <w:sz w:val="24"/>
                <w:szCs w:val="24"/>
                <w:lang w:eastAsia="uk-UA"/>
              </w:rPr>
              <w:t>Кількість суб’єктів господарювання великого та середнього підприємництва, на яких буде поширено регулювання, одиниць</w:t>
            </w:r>
          </w:p>
        </w:tc>
        <w:tc>
          <w:tcPr>
            <w:tcW w:w="2399"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Pr>
                <w:rFonts w:ascii="Times New Roman" w:hAnsi="Times New Roman"/>
                <w:sz w:val="24"/>
                <w:szCs w:val="24"/>
                <w:lang w:eastAsia="uk-UA"/>
              </w:rPr>
              <w:t>4</w:t>
            </w:r>
          </w:p>
        </w:tc>
        <w:tc>
          <w:tcPr>
            <w:tcW w:w="1059"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jc w:val="center"/>
              <w:rPr>
                <w:rFonts w:ascii="Times New Roman" w:hAnsi="Times New Roman"/>
                <w:sz w:val="24"/>
                <w:szCs w:val="24"/>
                <w:lang w:eastAsia="uk-UA"/>
              </w:rPr>
            </w:pPr>
          </w:p>
        </w:tc>
      </w:tr>
      <w:tr w:rsidR="00EC1466" w:rsidRPr="00221369" w:rsidTr="003E762C">
        <w:trPr>
          <w:tblCellSpacing w:w="0" w:type="dxa"/>
          <w:jc w:val="center"/>
        </w:trPr>
        <w:tc>
          <w:tcPr>
            <w:tcW w:w="1492"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11</w:t>
            </w:r>
          </w:p>
        </w:tc>
        <w:tc>
          <w:tcPr>
            <w:tcW w:w="4792"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ind w:left="109"/>
              <w:rPr>
                <w:rFonts w:ascii="Times New Roman" w:hAnsi="Times New Roman"/>
                <w:sz w:val="24"/>
                <w:szCs w:val="24"/>
                <w:lang w:eastAsia="uk-UA"/>
              </w:rPr>
            </w:pPr>
            <w:r w:rsidRPr="00221369">
              <w:rPr>
                <w:rFonts w:ascii="Times New Roman" w:hAnsi="Times New Roman"/>
                <w:sz w:val="24"/>
                <w:szCs w:val="24"/>
                <w:lang w:eastAsia="uk-UA"/>
              </w:rPr>
              <w:t xml:space="preserve">Сумарні витрати суб’єктів господарювання великого та середнього підприємництва, на </w:t>
            </w:r>
            <w:r w:rsidRPr="00221369">
              <w:rPr>
                <w:rFonts w:ascii="Times New Roman" w:hAnsi="Times New Roman"/>
                <w:sz w:val="24"/>
                <w:szCs w:val="24"/>
                <w:lang w:eastAsia="uk-UA"/>
              </w:rPr>
              <w:lastRenderedPageBreak/>
              <w:t>виконання регулювання (вартість регулювання) (рядок 9 х рядок 10), гривень</w:t>
            </w:r>
          </w:p>
        </w:tc>
        <w:tc>
          <w:tcPr>
            <w:tcW w:w="2399"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Pr>
                <w:rFonts w:ascii="Times New Roman" w:hAnsi="Times New Roman"/>
                <w:sz w:val="24"/>
                <w:szCs w:val="24"/>
                <w:lang w:eastAsia="uk-UA"/>
              </w:rPr>
              <w:lastRenderedPageBreak/>
              <w:t>2</w:t>
            </w:r>
            <w:r w:rsidR="00E646EB">
              <w:rPr>
                <w:rFonts w:ascii="Times New Roman" w:hAnsi="Times New Roman"/>
                <w:sz w:val="24"/>
                <w:szCs w:val="24"/>
                <w:lang w:eastAsia="uk-UA"/>
              </w:rPr>
              <w:t>7322,0</w:t>
            </w:r>
          </w:p>
        </w:tc>
        <w:tc>
          <w:tcPr>
            <w:tcW w:w="1059"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Pr>
                <w:rFonts w:ascii="Times New Roman" w:hAnsi="Times New Roman"/>
                <w:sz w:val="24"/>
                <w:szCs w:val="24"/>
                <w:lang w:eastAsia="uk-UA"/>
              </w:rPr>
              <w:t>-</w:t>
            </w:r>
          </w:p>
        </w:tc>
      </w:tr>
    </w:tbl>
    <w:p w:rsidR="00EC1466" w:rsidRDefault="00EC1466" w:rsidP="00EC1466">
      <w:pPr>
        <w:shd w:val="clear" w:color="auto" w:fill="FFFFFF"/>
        <w:rPr>
          <w:rFonts w:ascii="Times New Roman" w:hAnsi="Times New Roman"/>
          <w:color w:val="1C1C1C"/>
          <w:sz w:val="24"/>
          <w:szCs w:val="24"/>
          <w:lang w:eastAsia="uk-UA"/>
        </w:rPr>
      </w:pPr>
      <w:r w:rsidRPr="00221369">
        <w:rPr>
          <w:rFonts w:ascii="Times New Roman" w:hAnsi="Times New Roman"/>
          <w:color w:val="1C1C1C"/>
          <w:sz w:val="24"/>
          <w:szCs w:val="24"/>
          <w:lang w:eastAsia="uk-UA"/>
        </w:rPr>
        <w:lastRenderedPageBreak/>
        <w:t> </w:t>
      </w:r>
      <w:r>
        <w:rPr>
          <w:rFonts w:ascii="Times New Roman" w:hAnsi="Times New Roman"/>
          <w:color w:val="1C1C1C"/>
          <w:sz w:val="24"/>
          <w:szCs w:val="24"/>
          <w:lang w:eastAsia="uk-UA"/>
        </w:rPr>
        <w:t xml:space="preserve"> Витрати на одного суб’єкта господарювання розраховані або оціночним шляхом (на підставі оцінки витрат часу, рівня оплати праці, цін на канцелярське приладдя тощо), або на підставі даних органу ДФС.</w:t>
      </w:r>
    </w:p>
    <w:p w:rsidR="00EC1466" w:rsidRPr="00221369" w:rsidRDefault="00EC1466" w:rsidP="00E646EB">
      <w:pPr>
        <w:shd w:val="clear" w:color="auto" w:fill="FFFFFF"/>
        <w:jc w:val="both"/>
        <w:rPr>
          <w:rFonts w:ascii="Times New Roman" w:hAnsi="Times New Roman"/>
          <w:color w:val="1C1C1C"/>
          <w:sz w:val="24"/>
          <w:szCs w:val="24"/>
          <w:lang w:eastAsia="uk-UA"/>
        </w:rPr>
      </w:pPr>
      <w:r>
        <w:rPr>
          <w:rFonts w:ascii="Times New Roman" w:hAnsi="Times New Roman"/>
          <w:color w:val="1C1C1C"/>
          <w:sz w:val="24"/>
          <w:szCs w:val="24"/>
          <w:lang w:eastAsia="uk-UA"/>
        </w:rPr>
        <w:t xml:space="preserve">   Витрати за п’ять років не розраховуються, оскільки дія регуляторного акту, що розглядає</w:t>
      </w:r>
      <w:r w:rsidR="00E646EB">
        <w:rPr>
          <w:rFonts w:ascii="Times New Roman" w:hAnsi="Times New Roman"/>
          <w:color w:val="1C1C1C"/>
          <w:sz w:val="24"/>
          <w:szCs w:val="24"/>
          <w:lang w:eastAsia="uk-UA"/>
        </w:rPr>
        <w:t>ться, поширюється тільки на 2021</w:t>
      </w:r>
      <w:r>
        <w:rPr>
          <w:rFonts w:ascii="Times New Roman" w:hAnsi="Times New Roman"/>
          <w:color w:val="1C1C1C"/>
          <w:sz w:val="24"/>
          <w:szCs w:val="24"/>
          <w:lang w:eastAsia="uk-UA"/>
        </w:rPr>
        <w:t xml:space="preserve"> рік.</w:t>
      </w:r>
    </w:p>
    <w:p w:rsidR="00EC1466" w:rsidRPr="00221369" w:rsidRDefault="00EC1466" w:rsidP="00EC1466">
      <w:pPr>
        <w:shd w:val="clear" w:color="auto" w:fill="FFFFFF"/>
        <w:spacing w:before="100" w:beforeAutospacing="1" w:after="100" w:afterAutospacing="1"/>
        <w:rPr>
          <w:rFonts w:ascii="Times New Roman" w:hAnsi="Times New Roman"/>
          <w:color w:val="1C1C1C"/>
          <w:sz w:val="24"/>
          <w:szCs w:val="24"/>
          <w:lang w:eastAsia="uk-UA"/>
        </w:rPr>
      </w:pPr>
      <w:r w:rsidRPr="00221369">
        <w:rPr>
          <w:rFonts w:ascii="Times New Roman" w:hAnsi="Times New Roman"/>
          <w:color w:val="1C1C1C"/>
          <w:sz w:val="24"/>
          <w:szCs w:val="24"/>
          <w:lang w:eastAsia="uk-UA"/>
        </w:rPr>
        <w:t> Розрахунок відповідних витрат на одного суб’єкта господарювання</w:t>
      </w:r>
    </w:p>
    <w:tbl>
      <w:tblPr>
        <w:tblW w:w="4968"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559"/>
        <w:gridCol w:w="2693"/>
        <w:gridCol w:w="2544"/>
        <w:gridCol w:w="884"/>
      </w:tblGrid>
      <w:tr w:rsidR="00EC1466" w:rsidRPr="00221369" w:rsidTr="003E762C">
        <w:trPr>
          <w:tblCellSpacing w:w="0" w:type="dxa"/>
        </w:trPr>
        <w:tc>
          <w:tcPr>
            <w:tcW w:w="3559"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Вид витрат</w:t>
            </w:r>
          </w:p>
        </w:tc>
        <w:tc>
          <w:tcPr>
            <w:tcW w:w="2693"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У перший рік</w:t>
            </w:r>
          </w:p>
        </w:tc>
        <w:tc>
          <w:tcPr>
            <w:tcW w:w="2544"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Періодичні (за рік)</w:t>
            </w:r>
          </w:p>
        </w:tc>
        <w:tc>
          <w:tcPr>
            <w:tcW w:w="884"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Витрати за п’ять років</w:t>
            </w:r>
          </w:p>
        </w:tc>
      </w:tr>
      <w:tr w:rsidR="00EC1466" w:rsidRPr="00221369" w:rsidTr="003E762C">
        <w:trPr>
          <w:tblCellSpacing w:w="0" w:type="dxa"/>
        </w:trPr>
        <w:tc>
          <w:tcPr>
            <w:tcW w:w="3559" w:type="dxa"/>
            <w:tcBorders>
              <w:top w:val="outset" w:sz="6" w:space="0" w:color="auto"/>
              <w:left w:val="outset" w:sz="6" w:space="0" w:color="auto"/>
              <w:bottom w:val="outset" w:sz="6" w:space="0" w:color="auto"/>
              <w:right w:val="outset" w:sz="6" w:space="0" w:color="auto"/>
            </w:tcBorders>
            <w:vAlign w:val="center"/>
            <w:hideMark/>
          </w:tcPr>
          <w:p w:rsidR="00EC1466" w:rsidRPr="00983CC0" w:rsidRDefault="00EC1466" w:rsidP="003E762C">
            <w:pPr>
              <w:spacing w:line="312" w:lineRule="atLeast"/>
              <w:rPr>
                <w:rFonts w:ascii="Times New Roman" w:hAnsi="Times New Roman"/>
                <w:sz w:val="22"/>
                <w:szCs w:val="22"/>
                <w:lang w:eastAsia="uk-UA"/>
              </w:rPr>
            </w:pPr>
            <w:r w:rsidRPr="00983CC0">
              <w:rPr>
                <w:rFonts w:ascii="Times New Roman" w:hAnsi="Times New Roman"/>
                <w:sz w:val="22"/>
                <w:szCs w:val="22"/>
                <w:lang w:eastAsia="uk-UA"/>
              </w:rPr>
              <w:t>Витрати на придбання основних фондів, обладнання та приладів, сервісне обслуговування, навчання/підвищення кваліфікації персоналу тощо</w:t>
            </w:r>
          </w:p>
        </w:tc>
        <w:tc>
          <w:tcPr>
            <w:tcW w:w="2693" w:type="dxa"/>
            <w:tcBorders>
              <w:top w:val="outset" w:sz="6" w:space="0" w:color="auto"/>
              <w:left w:val="outset" w:sz="6" w:space="0" w:color="auto"/>
              <w:bottom w:val="outset" w:sz="6" w:space="0" w:color="auto"/>
              <w:right w:val="outset" w:sz="6" w:space="0" w:color="auto"/>
            </w:tcBorders>
            <w:vAlign w:val="center"/>
            <w:hideMark/>
          </w:tcPr>
          <w:p w:rsidR="00EC1466" w:rsidRPr="00983CC0" w:rsidRDefault="00EC1466" w:rsidP="003E762C">
            <w:pPr>
              <w:spacing w:line="312" w:lineRule="atLeast"/>
              <w:jc w:val="center"/>
              <w:rPr>
                <w:rFonts w:ascii="Times New Roman" w:hAnsi="Times New Roman"/>
                <w:sz w:val="22"/>
                <w:szCs w:val="22"/>
                <w:lang w:eastAsia="uk-UA"/>
              </w:rPr>
            </w:pPr>
            <w:r w:rsidRPr="00983CC0">
              <w:rPr>
                <w:rFonts w:ascii="Times New Roman" w:hAnsi="Times New Roman"/>
                <w:sz w:val="22"/>
                <w:szCs w:val="22"/>
                <w:lang w:eastAsia="uk-UA"/>
              </w:rPr>
              <w:t>Розрахунок та сплата місцевих податків не передбачають цільового придбання обладнання та приладів, консультації з питання оподаткування місцевими податками органи ДФС та селищна рада проводять безкоштовно</w:t>
            </w:r>
          </w:p>
        </w:tc>
        <w:tc>
          <w:tcPr>
            <w:tcW w:w="2544"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Pr>
                <w:rFonts w:ascii="Times New Roman" w:hAnsi="Times New Roman"/>
                <w:sz w:val="24"/>
                <w:szCs w:val="24"/>
                <w:lang w:eastAsia="uk-UA"/>
              </w:rPr>
              <w:t>До періодичних витрат на сервісне обслуговування обладнання можна віднести перезарядку картриджів, але розрахувати, яка частина таких витрат припадає на здійснення розрахунку та сплати місцевих податків неможливо.</w:t>
            </w:r>
          </w:p>
        </w:tc>
        <w:tc>
          <w:tcPr>
            <w:tcW w:w="884"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Pr>
                <w:rFonts w:ascii="Times New Roman" w:hAnsi="Times New Roman"/>
                <w:sz w:val="24"/>
                <w:szCs w:val="24"/>
                <w:lang w:eastAsia="uk-UA"/>
              </w:rPr>
              <w:t>0</w:t>
            </w:r>
          </w:p>
        </w:tc>
      </w:tr>
      <w:tr w:rsidR="00EC1466" w:rsidRPr="00221369" w:rsidTr="003E762C">
        <w:trPr>
          <w:tblCellSpacing w:w="0" w:type="dxa"/>
        </w:trPr>
        <w:tc>
          <w:tcPr>
            <w:tcW w:w="3559"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Вид витрат</w:t>
            </w:r>
          </w:p>
        </w:tc>
        <w:tc>
          <w:tcPr>
            <w:tcW w:w="5237" w:type="dxa"/>
            <w:gridSpan w:val="2"/>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Витрати на сплату податків та зборів (змінених/нововведених) (за рік)</w:t>
            </w:r>
          </w:p>
        </w:tc>
        <w:tc>
          <w:tcPr>
            <w:tcW w:w="884"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Витрати за п’ять років</w:t>
            </w:r>
          </w:p>
        </w:tc>
      </w:tr>
      <w:tr w:rsidR="00EC1466" w:rsidRPr="00221369" w:rsidTr="003E762C">
        <w:trPr>
          <w:tblCellSpacing w:w="0" w:type="dxa"/>
        </w:trPr>
        <w:tc>
          <w:tcPr>
            <w:tcW w:w="3559"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rPr>
                <w:rFonts w:ascii="Times New Roman" w:hAnsi="Times New Roman"/>
                <w:sz w:val="24"/>
                <w:szCs w:val="24"/>
                <w:lang w:eastAsia="uk-UA"/>
              </w:rPr>
            </w:pPr>
            <w:r w:rsidRPr="00221369">
              <w:rPr>
                <w:rFonts w:ascii="Times New Roman" w:hAnsi="Times New Roman"/>
                <w:sz w:val="24"/>
                <w:szCs w:val="24"/>
                <w:lang w:eastAsia="uk-UA"/>
              </w:rPr>
              <w:t>Податки та збори (зміна розміру податків/зборів, виникнення необхідності у сплаті податків/зборів)</w:t>
            </w:r>
          </w:p>
        </w:tc>
        <w:tc>
          <w:tcPr>
            <w:tcW w:w="5237" w:type="dxa"/>
            <w:gridSpan w:val="2"/>
            <w:tcBorders>
              <w:top w:val="outset" w:sz="6" w:space="0" w:color="auto"/>
              <w:left w:val="outset" w:sz="6" w:space="0" w:color="auto"/>
              <w:bottom w:val="outset" w:sz="6" w:space="0" w:color="auto"/>
              <w:right w:val="outset" w:sz="6" w:space="0" w:color="auto"/>
            </w:tcBorders>
            <w:vAlign w:val="center"/>
            <w:hideMark/>
          </w:tcPr>
          <w:p w:rsidR="00EC1466" w:rsidRDefault="00EC1466" w:rsidP="003E762C">
            <w:pPr>
              <w:spacing w:line="312" w:lineRule="atLeast"/>
              <w:jc w:val="center"/>
              <w:rPr>
                <w:rFonts w:ascii="Times New Roman" w:hAnsi="Times New Roman"/>
                <w:sz w:val="24"/>
                <w:szCs w:val="24"/>
                <w:lang w:eastAsia="uk-UA"/>
              </w:rPr>
            </w:pPr>
            <w:r>
              <w:rPr>
                <w:rFonts w:ascii="Times New Roman" w:hAnsi="Times New Roman"/>
                <w:sz w:val="24"/>
                <w:szCs w:val="24"/>
                <w:lang w:eastAsia="uk-UA"/>
              </w:rPr>
              <w:t xml:space="preserve">Витрати на сплату місцевих податків за встановленими ставками складуть </w:t>
            </w:r>
            <w:r w:rsidRPr="00221369">
              <w:rPr>
                <w:rFonts w:ascii="Times New Roman" w:hAnsi="Times New Roman"/>
                <w:sz w:val="24"/>
                <w:szCs w:val="24"/>
                <w:lang w:eastAsia="uk-UA"/>
              </w:rPr>
              <w:t xml:space="preserve"> </w:t>
            </w:r>
            <w:r w:rsidR="00E646EB">
              <w:rPr>
                <w:rFonts w:ascii="Times New Roman" w:hAnsi="Times New Roman"/>
                <w:sz w:val="24"/>
                <w:szCs w:val="24"/>
                <w:lang w:eastAsia="uk-UA"/>
              </w:rPr>
              <w:t>у 2021</w:t>
            </w:r>
            <w:r>
              <w:rPr>
                <w:rFonts w:ascii="Times New Roman" w:hAnsi="Times New Roman"/>
                <w:sz w:val="24"/>
                <w:szCs w:val="24"/>
                <w:lang w:eastAsia="uk-UA"/>
              </w:rPr>
              <w:t xml:space="preserve"> році:</w:t>
            </w:r>
          </w:p>
          <w:p w:rsidR="00EC1466" w:rsidRPr="00221369" w:rsidRDefault="00E646EB" w:rsidP="003E762C">
            <w:pPr>
              <w:spacing w:line="312" w:lineRule="atLeast"/>
              <w:jc w:val="center"/>
              <w:rPr>
                <w:rFonts w:ascii="Times New Roman" w:hAnsi="Times New Roman"/>
                <w:sz w:val="24"/>
                <w:szCs w:val="24"/>
                <w:lang w:eastAsia="uk-UA"/>
              </w:rPr>
            </w:pPr>
            <w:r>
              <w:rPr>
                <w:rFonts w:ascii="Times New Roman" w:hAnsi="Times New Roman"/>
                <w:sz w:val="24"/>
                <w:szCs w:val="24"/>
                <w:lang w:eastAsia="uk-UA"/>
              </w:rPr>
              <w:t>5416,5</w:t>
            </w:r>
            <w:r w:rsidR="00EC1466">
              <w:rPr>
                <w:rFonts w:ascii="Times New Roman" w:hAnsi="Times New Roman"/>
                <w:sz w:val="24"/>
                <w:szCs w:val="24"/>
                <w:lang w:eastAsia="uk-UA"/>
              </w:rPr>
              <w:t xml:space="preserve"> грн. : 4 </w:t>
            </w:r>
            <w:r w:rsidR="00EC1466" w:rsidRPr="00221369">
              <w:rPr>
                <w:rFonts w:ascii="Times New Roman" w:hAnsi="Times New Roman"/>
                <w:sz w:val="24"/>
                <w:szCs w:val="24"/>
                <w:lang w:eastAsia="uk-UA"/>
              </w:rPr>
              <w:t xml:space="preserve"> </w:t>
            </w:r>
            <w:r w:rsidR="00EC1466">
              <w:rPr>
                <w:rFonts w:ascii="Times New Roman" w:hAnsi="Times New Roman"/>
                <w:sz w:val="24"/>
                <w:szCs w:val="24"/>
                <w:lang w:eastAsia="uk-UA"/>
              </w:rPr>
              <w:t xml:space="preserve">= </w:t>
            </w:r>
            <w:r w:rsidR="00135B03">
              <w:rPr>
                <w:rFonts w:ascii="Times New Roman" w:hAnsi="Times New Roman"/>
                <w:sz w:val="24"/>
                <w:szCs w:val="24"/>
                <w:lang w:eastAsia="uk-UA"/>
              </w:rPr>
              <w:t>1</w:t>
            </w:r>
            <w:r>
              <w:rPr>
                <w:rFonts w:ascii="Times New Roman" w:hAnsi="Times New Roman"/>
                <w:sz w:val="24"/>
                <w:szCs w:val="24"/>
                <w:lang w:eastAsia="uk-UA"/>
              </w:rPr>
              <w:t>354,1</w:t>
            </w:r>
          </w:p>
        </w:tc>
        <w:tc>
          <w:tcPr>
            <w:tcW w:w="884"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jc w:val="center"/>
              <w:rPr>
                <w:rFonts w:ascii="Times New Roman" w:hAnsi="Times New Roman"/>
                <w:sz w:val="24"/>
                <w:szCs w:val="24"/>
                <w:lang w:eastAsia="uk-UA"/>
              </w:rPr>
            </w:pPr>
            <w:r>
              <w:rPr>
                <w:rFonts w:ascii="Times New Roman" w:hAnsi="Times New Roman"/>
                <w:sz w:val="24"/>
                <w:szCs w:val="24"/>
                <w:lang w:eastAsia="uk-UA"/>
              </w:rPr>
              <w:t>х</w:t>
            </w:r>
          </w:p>
        </w:tc>
      </w:tr>
    </w:tbl>
    <w:p w:rsidR="00A11CA0" w:rsidRDefault="00EC1466" w:rsidP="00EC1466">
      <w:pPr>
        <w:pStyle w:val="1"/>
        <w:shd w:val="clear" w:color="auto" w:fill="FFFFFF"/>
        <w:spacing w:before="0" w:after="300" w:line="264" w:lineRule="atLeast"/>
        <w:jc w:val="both"/>
        <w:textAlignment w:val="baseline"/>
        <w:rPr>
          <w:rFonts w:ascii="Times New Roman" w:hAnsi="Times New Roman"/>
          <w:color w:val="1C1C1C"/>
          <w:sz w:val="24"/>
          <w:szCs w:val="24"/>
          <w:lang w:eastAsia="uk-UA"/>
        </w:rPr>
      </w:pPr>
      <w:r w:rsidRPr="00221369">
        <w:rPr>
          <w:rFonts w:ascii="Times New Roman" w:hAnsi="Times New Roman"/>
          <w:color w:val="1C1C1C"/>
          <w:sz w:val="24"/>
          <w:szCs w:val="24"/>
          <w:lang w:eastAsia="uk-UA"/>
        </w:rPr>
        <w:t> </w:t>
      </w:r>
    </w:p>
    <w:p w:rsidR="00EC1466" w:rsidRPr="00A11CA0" w:rsidRDefault="00EC1466" w:rsidP="00EC1466">
      <w:pPr>
        <w:pStyle w:val="1"/>
        <w:shd w:val="clear" w:color="auto" w:fill="FFFFFF"/>
        <w:spacing w:before="0" w:after="300" w:line="264" w:lineRule="atLeast"/>
        <w:jc w:val="both"/>
        <w:textAlignment w:val="baseline"/>
        <w:rPr>
          <w:rFonts w:ascii="Times New Roman" w:hAnsi="Times New Roman" w:cs="Times New Roman"/>
          <w:b w:val="0"/>
          <w:color w:val="1C1C1C"/>
          <w:sz w:val="24"/>
          <w:szCs w:val="24"/>
          <w:lang w:eastAsia="uk-UA"/>
        </w:rPr>
      </w:pPr>
      <w:r w:rsidRPr="00221369">
        <w:rPr>
          <w:rFonts w:ascii="Times New Roman" w:hAnsi="Times New Roman"/>
          <w:color w:val="1C1C1C"/>
          <w:sz w:val="24"/>
          <w:szCs w:val="24"/>
          <w:lang w:eastAsia="uk-UA"/>
        </w:rPr>
        <w:t> </w:t>
      </w:r>
      <w:r w:rsidR="00135B03">
        <w:rPr>
          <w:rFonts w:ascii="Times New Roman" w:hAnsi="Times New Roman"/>
          <w:color w:val="1C1C1C"/>
          <w:sz w:val="24"/>
          <w:szCs w:val="24"/>
          <w:lang w:eastAsia="uk-UA"/>
        </w:rPr>
        <w:t xml:space="preserve">Альтернатива 2 </w:t>
      </w:r>
      <w:r w:rsidR="00135B03" w:rsidRPr="00135B03">
        <w:rPr>
          <w:rFonts w:ascii="Times New Roman" w:hAnsi="Times New Roman"/>
          <w:b w:val="0"/>
          <w:color w:val="1C1C1C"/>
          <w:sz w:val="24"/>
          <w:szCs w:val="24"/>
          <w:lang w:eastAsia="uk-UA"/>
        </w:rPr>
        <w:t xml:space="preserve">передбачає </w:t>
      </w:r>
      <w:r w:rsidR="00135B03">
        <w:rPr>
          <w:rFonts w:ascii="Times New Roman" w:hAnsi="Times New Roman"/>
          <w:b w:val="0"/>
          <w:color w:val="1C1C1C"/>
          <w:sz w:val="24"/>
          <w:szCs w:val="24"/>
          <w:lang w:eastAsia="uk-UA"/>
        </w:rPr>
        <w:t>не прийняття нового рішення про встано</w:t>
      </w:r>
      <w:r w:rsidR="00E646EB">
        <w:rPr>
          <w:rFonts w:ascii="Times New Roman" w:hAnsi="Times New Roman"/>
          <w:b w:val="0"/>
          <w:color w:val="1C1C1C"/>
          <w:sz w:val="24"/>
          <w:szCs w:val="24"/>
          <w:lang w:eastAsia="uk-UA"/>
        </w:rPr>
        <w:t>влення місцевих податків на 2021</w:t>
      </w:r>
      <w:r w:rsidR="00135B03">
        <w:rPr>
          <w:rFonts w:ascii="Times New Roman" w:hAnsi="Times New Roman"/>
          <w:b w:val="0"/>
          <w:color w:val="1C1C1C"/>
          <w:sz w:val="24"/>
          <w:szCs w:val="24"/>
          <w:lang w:eastAsia="uk-UA"/>
        </w:rPr>
        <w:t xml:space="preserve"> рік, при цьому відповідно до пп.12.3.5 ПКУ «</w:t>
      </w:r>
      <w:r w:rsidR="00A11CA0">
        <w:rPr>
          <w:rFonts w:ascii="Times New Roman" w:hAnsi="Times New Roman"/>
          <w:b w:val="0"/>
          <w:color w:val="1C1C1C"/>
          <w:sz w:val="24"/>
          <w:szCs w:val="24"/>
          <w:lang w:eastAsia="uk-UA"/>
        </w:rPr>
        <w:t xml:space="preserve">у </w:t>
      </w:r>
      <w:r w:rsidR="00135B03">
        <w:rPr>
          <w:rFonts w:ascii="Times New Roman" w:hAnsi="Times New Roman"/>
          <w:b w:val="0"/>
          <w:color w:val="1C1C1C"/>
          <w:sz w:val="24"/>
          <w:szCs w:val="24"/>
          <w:lang w:eastAsia="uk-UA"/>
        </w:rPr>
        <w:t>разі якщо</w:t>
      </w:r>
      <w:r w:rsidR="00A11CA0">
        <w:rPr>
          <w:rFonts w:ascii="Times New Roman" w:hAnsi="Times New Roman"/>
          <w:b w:val="0"/>
          <w:color w:val="1C1C1C"/>
          <w:sz w:val="24"/>
          <w:szCs w:val="24"/>
          <w:lang w:eastAsia="uk-UA"/>
        </w:rPr>
        <w:t xml:space="preserve"> с</w:t>
      </w:r>
      <w:r w:rsidR="00A11CA0" w:rsidRPr="00A11CA0">
        <w:rPr>
          <w:rFonts w:ascii="Times New Roman" w:hAnsi="Times New Roman" w:cs="Times New Roman"/>
          <w:b w:val="0"/>
          <w:color w:val="000000"/>
          <w:sz w:val="24"/>
          <w:szCs w:val="24"/>
          <w:shd w:val="clear" w:color="auto" w:fill="FFFFFF"/>
        </w:rPr>
        <w:t xml:space="preserve">ільська, селищна, міська рада або рада об’єднаних територіальних громад, що створена згідно із законом та перспективним планом формування територій громад, не прийняла рішення про встановлення відповідних місцевих податків і зборів, що є обов’язковими згідно з нормами цього Кодексу, такі податки </w:t>
      </w:r>
      <w:r w:rsidR="00A11CA0" w:rsidRPr="00A11CA0">
        <w:rPr>
          <w:rFonts w:ascii="Times New Roman" w:hAnsi="Times New Roman" w:cs="Times New Roman"/>
          <w:b w:val="0"/>
          <w:color w:val="000000"/>
          <w:sz w:val="24"/>
          <w:szCs w:val="24"/>
          <w:u w:val="single"/>
          <w:shd w:val="clear" w:color="auto" w:fill="FFFFFF"/>
        </w:rPr>
        <w:t>до прийняття рішення</w:t>
      </w:r>
      <w:r w:rsidR="00A11CA0" w:rsidRPr="00A11CA0">
        <w:rPr>
          <w:rFonts w:ascii="Times New Roman" w:hAnsi="Times New Roman" w:cs="Times New Roman"/>
          <w:b w:val="0"/>
          <w:color w:val="000000"/>
          <w:sz w:val="24"/>
          <w:szCs w:val="24"/>
          <w:shd w:val="clear" w:color="auto" w:fill="FFFFFF"/>
        </w:rPr>
        <w:t xml:space="preserve"> справляються виходячи з норм цього Кодексу із застосуванням їх мінімальних ставок, а плата за землю справляється із застосуванням ставок, які діяли до 31 грудня року, що передує бюджетному періоду, в якому планується застосування плати за землю</w:t>
      </w:r>
      <w:r w:rsidR="00621F92">
        <w:rPr>
          <w:rFonts w:ascii="Times New Roman" w:hAnsi="Times New Roman" w:cs="Times New Roman"/>
          <w:b w:val="0"/>
          <w:color w:val="000000"/>
          <w:sz w:val="24"/>
          <w:szCs w:val="24"/>
          <w:shd w:val="clear" w:color="auto" w:fill="FFFFFF"/>
        </w:rPr>
        <w:t>»</w:t>
      </w:r>
      <w:r w:rsidR="00A11CA0" w:rsidRPr="00A11CA0">
        <w:rPr>
          <w:rFonts w:ascii="Times New Roman" w:hAnsi="Times New Roman" w:cs="Times New Roman"/>
          <w:b w:val="0"/>
          <w:color w:val="000000"/>
          <w:sz w:val="24"/>
          <w:szCs w:val="24"/>
          <w:shd w:val="clear" w:color="auto" w:fill="FFFFFF"/>
        </w:rPr>
        <w:t>.</w:t>
      </w:r>
      <w:r w:rsidR="00A11CA0">
        <w:rPr>
          <w:rFonts w:ascii="Times New Roman" w:hAnsi="Times New Roman" w:cs="Times New Roman"/>
          <w:b w:val="0"/>
          <w:color w:val="000000"/>
          <w:sz w:val="24"/>
          <w:szCs w:val="24"/>
          <w:shd w:val="clear" w:color="auto" w:fill="FFFFFF"/>
        </w:rPr>
        <w:t xml:space="preserve"> Зважаючи на те, що мінімальні ставки встановлені Податковим кодексом для плати за землю,  плата за землю в даному випадку стягується на підставі попереднього рішення Машівської селищної ради. Зважаючи на те, що для податку з нерухомого майна, відмінного від земельної ділянки, єдиного податку за фіксованими ставками</w:t>
      </w:r>
      <w:r w:rsidR="006E761C">
        <w:rPr>
          <w:rFonts w:ascii="Times New Roman" w:hAnsi="Times New Roman" w:cs="Times New Roman"/>
          <w:b w:val="0"/>
          <w:color w:val="000000"/>
          <w:sz w:val="24"/>
          <w:szCs w:val="24"/>
          <w:shd w:val="clear" w:color="auto" w:fill="FFFFFF"/>
        </w:rPr>
        <w:t>, Податковим кодексом встановлені тільки максимальні ставки, а мінімальні дорівнюють нулю. Транспортний податок</w:t>
      </w:r>
      <w:r w:rsidR="00621F92">
        <w:rPr>
          <w:rFonts w:ascii="Times New Roman" w:hAnsi="Times New Roman" w:cs="Times New Roman"/>
          <w:b w:val="0"/>
          <w:color w:val="000000"/>
          <w:sz w:val="24"/>
          <w:szCs w:val="24"/>
          <w:shd w:val="clear" w:color="auto" w:fill="FFFFFF"/>
        </w:rPr>
        <w:t>,</w:t>
      </w:r>
      <w:r w:rsidR="006E761C">
        <w:rPr>
          <w:rFonts w:ascii="Times New Roman" w:hAnsi="Times New Roman" w:cs="Times New Roman"/>
          <w:b w:val="0"/>
          <w:color w:val="000000"/>
          <w:sz w:val="24"/>
          <w:szCs w:val="24"/>
          <w:shd w:val="clear" w:color="auto" w:fill="FFFFFF"/>
        </w:rPr>
        <w:t xml:space="preserve"> встановлений Податковим кодексом України в єдиному розмірі (без мін</w:t>
      </w:r>
      <w:r w:rsidR="00621F92">
        <w:rPr>
          <w:rFonts w:ascii="Times New Roman" w:hAnsi="Times New Roman" w:cs="Times New Roman"/>
          <w:b w:val="0"/>
          <w:color w:val="000000"/>
          <w:sz w:val="24"/>
          <w:szCs w:val="24"/>
          <w:shd w:val="clear" w:color="auto" w:fill="FFFFFF"/>
        </w:rPr>
        <w:t>імальної і максимальної ставки). С</w:t>
      </w:r>
      <w:r w:rsidR="006E761C">
        <w:rPr>
          <w:rFonts w:ascii="Times New Roman" w:hAnsi="Times New Roman" w:cs="Times New Roman"/>
          <w:b w:val="0"/>
          <w:color w:val="000000"/>
          <w:sz w:val="24"/>
          <w:szCs w:val="24"/>
          <w:shd w:val="clear" w:color="auto" w:fill="FFFFFF"/>
        </w:rPr>
        <w:t xml:space="preserve">ума нарахованих за рік місцевих </w:t>
      </w:r>
      <w:r w:rsidR="006E761C">
        <w:rPr>
          <w:rFonts w:ascii="Times New Roman" w:hAnsi="Times New Roman" w:cs="Times New Roman"/>
          <w:b w:val="0"/>
          <w:color w:val="000000"/>
          <w:sz w:val="24"/>
          <w:szCs w:val="24"/>
          <w:shd w:val="clear" w:color="auto" w:fill="FFFFFF"/>
        </w:rPr>
        <w:lastRenderedPageBreak/>
        <w:t>податків за Альтерна</w:t>
      </w:r>
      <w:r w:rsidR="00621F92">
        <w:rPr>
          <w:rFonts w:ascii="Times New Roman" w:hAnsi="Times New Roman" w:cs="Times New Roman"/>
          <w:b w:val="0"/>
          <w:color w:val="000000"/>
          <w:sz w:val="24"/>
          <w:szCs w:val="24"/>
          <w:shd w:val="clear" w:color="auto" w:fill="FFFFFF"/>
        </w:rPr>
        <w:t>тивою 2 визначається додаванням</w:t>
      </w:r>
      <w:r w:rsidR="006E761C">
        <w:rPr>
          <w:rFonts w:ascii="Times New Roman" w:hAnsi="Times New Roman" w:cs="Times New Roman"/>
          <w:b w:val="0"/>
          <w:color w:val="000000"/>
          <w:sz w:val="24"/>
          <w:szCs w:val="24"/>
          <w:shd w:val="clear" w:color="auto" w:fill="FFFFFF"/>
        </w:rPr>
        <w:t xml:space="preserve"> планови</w:t>
      </w:r>
      <w:r w:rsidR="00060D7E">
        <w:rPr>
          <w:rFonts w:ascii="Times New Roman" w:hAnsi="Times New Roman" w:cs="Times New Roman"/>
          <w:b w:val="0"/>
          <w:color w:val="000000"/>
          <w:sz w:val="24"/>
          <w:szCs w:val="24"/>
          <w:shd w:val="clear" w:color="auto" w:fill="FFFFFF"/>
        </w:rPr>
        <w:t>х сум надходжень (за даними 2020</w:t>
      </w:r>
      <w:r w:rsidR="006E761C">
        <w:rPr>
          <w:rFonts w:ascii="Times New Roman" w:hAnsi="Times New Roman" w:cs="Times New Roman"/>
          <w:b w:val="0"/>
          <w:color w:val="000000"/>
          <w:sz w:val="24"/>
          <w:szCs w:val="24"/>
          <w:shd w:val="clear" w:color="auto" w:fill="FFFFFF"/>
        </w:rPr>
        <w:t xml:space="preserve"> року) земельного податку та транспортного податку з відповідних платників (інші податки – за нормами ПКУ – справлятися не будуть).</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270"/>
        <w:gridCol w:w="3378"/>
        <w:gridCol w:w="1475"/>
        <w:gridCol w:w="1328"/>
        <w:gridCol w:w="1291"/>
      </w:tblGrid>
      <w:tr w:rsidR="00EC1466" w:rsidRPr="00221369" w:rsidTr="00621F92">
        <w:trPr>
          <w:tblCellSpacing w:w="0" w:type="dxa"/>
        </w:trPr>
        <w:tc>
          <w:tcPr>
            <w:tcW w:w="2270"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Вид витрат</w:t>
            </w:r>
          </w:p>
        </w:tc>
        <w:tc>
          <w:tcPr>
            <w:tcW w:w="3378"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Витрати* на ведення обліку, підготовку та подання звітності (за рік)</w:t>
            </w:r>
          </w:p>
        </w:tc>
        <w:tc>
          <w:tcPr>
            <w:tcW w:w="1475"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Витрати на оплату штрафних санкцій за рік</w:t>
            </w:r>
          </w:p>
        </w:tc>
        <w:tc>
          <w:tcPr>
            <w:tcW w:w="1328"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Разом за рік</w:t>
            </w:r>
          </w:p>
        </w:tc>
        <w:tc>
          <w:tcPr>
            <w:tcW w:w="1291"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Витрати за п’ять років</w:t>
            </w:r>
          </w:p>
        </w:tc>
      </w:tr>
      <w:tr w:rsidR="00EC1466" w:rsidRPr="00221369" w:rsidTr="00621F92">
        <w:trPr>
          <w:tblCellSpacing w:w="0" w:type="dxa"/>
        </w:trPr>
        <w:tc>
          <w:tcPr>
            <w:tcW w:w="2270" w:type="dxa"/>
            <w:tcBorders>
              <w:top w:val="outset" w:sz="6" w:space="0" w:color="auto"/>
              <w:left w:val="outset" w:sz="6" w:space="0" w:color="auto"/>
              <w:bottom w:val="outset" w:sz="6" w:space="0" w:color="auto"/>
              <w:right w:val="outset" w:sz="6" w:space="0" w:color="auto"/>
            </w:tcBorders>
            <w:hideMark/>
          </w:tcPr>
          <w:p w:rsidR="00EC1466" w:rsidRPr="00221369" w:rsidRDefault="00EC1466" w:rsidP="003E762C">
            <w:pPr>
              <w:spacing w:line="312" w:lineRule="atLeast"/>
              <w:rPr>
                <w:rFonts w:ascii="Times New Roman" w:hAnsi="Times New Roman"/>
                <w:sz w:val="24"/>
                <w:szCs w:val="24"/>
                <w:lang w:eastAsia="uk-UA"/>
              </w:rPr>
            </w:pPr>
            <w:r w:rsidRPr="00221369">
              <w:rPr>
                <w:rFonts w:ascii="Times New Roman" w:hAnsi="Times New Roman"/>
                <w:sz w:val="24"/>
                <w:szCs w:val="24"/>
                <w:lang w:eastAsia="uk-UA"/>
              </w:rPr>
              <w:t>Витрати, пов’язані із веденням обліку, підготовкою та поданням звітності державним органам (витрати часу персоналу)</w:t>
            </w:r>
          </w:p>
        </w:tc>
        <w:tc>
          <w:tcPr>
            <w:tcW w:w="3378"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060D7E">
            <w:pPr>
              <w:spacing w:line="312" w:lineRule="atLeast"/>
              <w:jc w:val="center"/>
              <w:rPr>
                <w:rFonts w:ascii="Times New Roman" w:hAnsi="Times New Roman"/>
                <w:sz w:val="24"/>
                <w:szCs w:val="24"/>
                <w:lang w:eastAsia="uk-UA"/>
              </w:rPr>
            </w:pPr>
            <w:r>
              <w:rPr>
                <w:rFonts w:ascii="Times New Roman" w:hAnsi="Times New Roman"/>
                <w:sz w:val="24"/>
                <w:szCs w:val="24"/>
                <w:lang w:eastAsia="uk-UA"/>
              </w:rPr>
              <w:t xml:space="preserve">Витрати визначені шляхом множення оціночних витрат часу персоналу (на нарахування податків, облік бази оподаткування, подання декларації тощо) на середню заробітну плату по Полтавській області за даними Мінфіну за </w:t>
            </w:r>
            <w:r w:rsidR="00060D7E">
              <w:rPr>
                <w:rFonts w:ascii="Times New Roman" w:hAnsi="Times New Roman"/>
                <w:sz w:val="24"/>
                <w:szCs w:val="24"/>
                <w:lang w:eastAsia="uk-UA"/>
              </w:rPr>
              <w:t xml:space="preserve">лютий </w:t>
            </w:r>
            <w:r>
              <w:rPr>
                <w:rFonts w:ascii="Times New Roman" w:hAnsi="Times New Roman"/>
                <w:sz w:val="24"/>
                <w:szCs w:val="24"/>
                <w:lang w:eastAsia="uk-UA"/>
              </w:rPr>
              <w:t xml:space="preserve"> 20</w:t>
            </w:r>
            <w:r w:rsidR="00060D7E">
              <w:rPr>
                <w:rFonts w:ascii="Times New Roman" w:hAnsi="Times New Roman"/>
                <w:sz w:val="24"/>
                <w:szCs w:val="24"/>
                <w:lang w:eastAsia="uk-UA"/>
              </w:rPr>
              <w:t>20</w:t>
            </w:r>
            <w:r>
              <w:rPr>
                <w:rFonts w:ascii="Times New Roman" w:hAnsi="Times New Roman"/>
                <w:sz w:val="24"/>
                <w:szCs w:val="24"/>
                <w:lang w:eastAsia="uk-UA"/>
              </w:rPr>
              <w:t xml:space="preserve"> року, з урахуванням сплати єдиного соціального внеску 22% на фонд оплати праці (</w:t>
            </w:r>
            <w:r w:rsidR="00060D7E">
              <w:rPr>
                <w:rFonts w:ascii="Times New Roman" w:hAnsi="Times New Roman"/>
                <w:sz w:val="24"/>
                <w:szCs w:val="24"/>
                <w:lang w:eastAsia="uk-UA"/>
              </w:rPr>
              <w:t>10002</w:t>
            </w:r>
            <w:r>
              <w:rPr>
                <w:rFonts w:ascii="Times New Roman" w:hAnsi="Times New Roman"/>
                <w:sz w:val="24"/>
                <w:szCs w:val="24"/>
                <w:lang w:eastAsia="uk-UA"/>
              </w:rPr>
              <w:t>,0 : 166,1 год. (середня місячна норма робочого часу на 20</w:t>
            </w:r>
            <w:r w:rsidR="00060D7E">
              <w:rPr>
                <w:rFonts w:ascii="Times New Roman" w:hAnsi="Times New Roman"/>
                <w:sz w:val="24"/>
                <w:szCs w:val="24"/>
                <w:lang w:eastAsia="uk-UA"/>
              </w:rPr>
              <w:t>20</w:t>
            </w:r>
            <w:r>
              <w:rPr>
                <w:rFonts w:ascii="Times New Roman" w:hAnsi="Times New Roman"/>
                <w:sz w:val="24"/>
                <w:szCs w:val="24"/>
                <w:lang w:eastAsia="uk-UA"/>
              </w:rPr>
              <w:t xml:space="preserve"> рік) х</w:t>
            </w:r>
            <w:r w:rsidR="00060D7E">
              <w:rPr>
                <w:rFonts w:ascii="Times New Roman" w:hAnsi="Times New Roman"/>
                <w:sz w:val="24"/>
                <w:szCs w:val="24"/>
                <w:lang w:eastAsia="uk-UA"/>
              </w:rPr>
              <w:t xml:space="preserve"> 48 годин на рік х 1,22 = 3526,3</w:t>
            </w:r>
            <w:r>
              <w:rPr>
                <w:rFonts w:ascii="Times New Roman" w:hAnsi="Times New Roman"/>
                <w:sz w:val="24"/>
                <w:szCs w:val="24"/>
                <w:lang w:eastAsia="uk-UA"/>
              </w:rPr>
              <w:t xml:space="preserve"> грн.</w:t>
            </w:r>
          </w:p>
        </w:tc>
        <w:tc>
          <w:tcPr>
            <w:tcW w:w="1475" w:type="dxa"/>
            <w:tcBorders>
              <w:top w:val="outset" w:sz="6" w:space="0" w:color="auto"/>
              <w:left w:val="outset" w:sz="6" w:space="0" w:color="auto"/>
              <w:bottom w:val="outset" w:sz="6" w:space="0" w:color="auto"/>
              <w:right w:val="outset" w:sz="6" w:space="0" w:color="auto"/>
            </w:tcBorders>
            <w:hideMark/>
          </w:tcPr>
          <w:p w:rsidR="00EC1466" w:rsidRPr="00221369" w:rsidRDefault="00EC1466" w:rsidP="00621F92">
            <w:pPr>
              <w:spacing w:line="312" w:lineRule="atLeast"/>
              <w:jc w:val="center"/>
              <w:rPr>
                <w:rFonts w:ascii="Times New Roman" w:hAnsi="Times New Roman"/>
                <w:sz w:val="24"/>
                <w:szCs w:val="24"/>
                <w:lang w:eastAsia="uk-UA"/>
              </w:rPr>
            </w:pPr>
            <w:r>
              <w:rPr>
                <w:rFonts w:ascii="Times New Roman" w:hAnsi="Times New Roman"/>
                <w:sz w:val="24"/>
                <w:szCs w:val="24"/>
                <w:lang w:eastAsia="uk-UA"/>
              </w:rPr>
              <w:t>Вихідна інформація для оцінки даного показника відсутня</w:t>
            </w:r>
          </w:p>
        </w:tc>
        <w:tc>
          <w:tcPr>
            <w:tcW w:w="1328" w:type="dxa"/>
            <w:tcBorders>
              <w:top w:val="outset" w:sz="6" w:space="0" w:color="auto"/>
              <w:left w:val="outset" w:sz="6" w:space="0" w:color="auto"/>
              <w:bottom w:val="outset" w:sz="6" w:space="0" w:color="auto"/>
              <w:right w:val="outset" w:sz="6" w:space="0" w:color="auto"/>
            </w:tcBorders>
            <w:hideMark/>
          </w:tcPr>
          <w:p w:rsidR="00EC1466" w:rsidRPr="00221369" w:rsidRDefault="00060D7E" w:rsidP="00621F92">
            <w:pPr>
              <w:spacing w:line="312" w:lineRule="atLeast"/>
              <w:jc w:val="center"/>
              <w:rPr>
                <w:rFonts w:ascii="Times New Roman" w:hAnsi="Times New Roman"/>
                <w:sz w:val="24"/>
                <w:szCs w:val="24"/>
                <w:lang w:eastAsia="uk-UA"/>
              </w:rPr>
            </w:pPr>
            <w:r>
              <w:rPr>
                <w:rFonts w:ascii="Times New Roman" w:hAnsi="Times New Roman"/>
                <w:sz w:val="24"/>
                <w:szCs w:val="24"/>
                <w:lang w:eastAsia="uk-UA"/>
              </w:rPr>
              <w:t>3526,3</w:t>
            </w:r>
            <w:r w:rsidR="00EC1466">
              <w:rPr>
                <w:rFonts w:ascii="Times New Roman" w:hAnsi="Times New Roman"/>
                <w:sz w:val="24"/>
                <w:szCs w:val="24"/>
                <w:lang w:eastAsia="uk-UA"/>
              </w:rPr>
              <w:t xml:space="preserve"> </w:t>
            </w:r>
            <w:r w:rsidR="00EC1466" w:rsidRPr="00221369">
              <w:rPr>
                <w:rFonts w:ascii="Times New Roman" w:hAnsi="Times New Roman"/>
                <w:sz w:val="24"/>
                <w:szCs w:val="24"/>
                <w:lang w:eastAsia="uk-UA"/>
              </w:rPr>
              <w:t>грн.</w:t>
            </w:r>
          </w:p>
        </w:tc>
        <w:tc>
          <w:tcPr>
            <w:tcW w:w="1291"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Pr>
                <w:rFonts w:ascii="Times New Roman" w:hAnsi="Times New Roman"/>
                <w:sz w:val="24"/>
                <w:szCs w:val="24"/>
                <w:lang w:eastAsia="uk-UA"/>
              </w:rPr>
              <w:t>-</w:t>
            </w:r>
          </w:p>
        </w:tc>
      </w:tr>
    </w:tbl>
    <w:p w:rsidR="00EC1466" w:rsidRPr="00221369" w:rsidRDefault="00EC1466" w:rsidP="00EC1466">
      <w:pPr>
        <w:shd w:val="clear" w:color="auto" w:fill="FFFFFF"/>
        <w:jc w:val="both"/>
        <w:rPr>
          <w:rFonts w:ascii="Times New Roman" w:hAnsi="Times New Roman"/>
          <w:color w:val="1C1C1C"/>
          <w:sz w:val="24"/>
          <w:szCs w:val="24"/>
          <w:lang w:eastAsia="uk-UA"/>
        </w:rPr>
      </w:pPr>
    </w:p>
    <w:p w:rsidR="00EC1466" w:rsidRDefault="00EC1466" w:rsidP="00EC1466">
      <w:pPr>
        <w:shd w:val="clear" w:color="auto" w:fill="FFFFFF"/>
        <w:jc w:val="both"/>
        <w:rPr>
          <w:rFonts w:ascii="Times New Roman" w:hAnsi="Times New Roman"/>
          <w:color w:val="1C1C1C"/>
          <w:sz w:val="24"/>
          <w:szCs w:val="24"/>
          <w:lang w:eastAsia="uk-UA"/>
        </w:rPr>
      </w:pPr>
      <w:r w:rsidRPr="00221369">
        <w:rPr>
          <w:rFonts w:ascii="Times New Roman" w:hAnsi="Times New Roman"/>
          <w:color w:val="1C1C1C"/>
          <w:sz w:val="24"/>
          <w:szCs w:val="24"/>
          <w:lang w:eastAsia="uk-UA"/>
        </w:rPr>
        <w:t>* Вартість витрат, пов’язаних із підготовкою та поданням звітності державним органам, визначається шляхом множення фактичних витрат часу персоналу на заробітну плату спеціаліста відповідної кваліфікації).</w:t>
      </w:r>
    </w:p>
    <w:p w:rsidR="00EC1466" w:rsidRPr="00221369" w:rsidRDefault="00EC1466" w:rsidP="00EC1466">
      <w:pPr>
        <w:shd w:val="clear" w:color="auto" w:fill="FFFFFF"/>
        <w:jc w:val="both"/>
        <w:rPr>
          <w:rFonts w:ascii="Times New Roman" w:hAnsi="Times New Roman"/>
          <w:color w:val="1C1C1C"/>
          <w:sz w:val="24"/>
          <w:szCs w:val="24"/>
          <w:lang w:eastAsia="uk-UA"/>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395"/>
        <w:gridCol w:w="3445"/>
        <w:gridCol w:w="1683"/>
        <w:gridCol w:w="1189"/>
        <w:gridCol w:w="1030"/>
      </w:tblGrid>
      <w:tr w:rsidR="00EC1466" w:rsidRPr="00221369" w:rsidTr="003E762C">
        <w:trPr>
          <w:tblCellSpacing w:w="0" w:type="dxa"/>
        </w:trPr>
        <w:tc>
          <w:tcPr>
            <w:tcW w:w="2425"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Вид витрат</w:t>
            </w:r>
          </w:p>
        </w:tc>
        <w:tc>
          <w:tcPr>
            <w:tcW w:w="3544"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Витрати* на адміністрування заходів державного нагляду (контролю) (за рік)</w:t>
            </w:r>
          </w:p>
        </w:tc>
        <w:tc>
          <w:tcPr>
            <w:tcW w:w="1712"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Витрати на оплату штрафних санкцій та усунення виявлених порушень  (за рік)</w:t>
            </w:r>
          </w:p>
        </w:tc>
        <w:tc>
          <w:tcPr>
            <w:tcW w:w="1218"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Разом за рік</w:t>
            </w:r>
          </w:p>
        </w:tc>
        <w:tc>
          <w:tcPr>
            <w:tcW w:w="1038"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Витрати за</w:t>
            </w:r>
            <w:r w:rsidRPr="00221369">
              <w:rPr>
                <w:rFonts w:ascii="Times New Roman" w:hAnsi="Times New Roman"/>
                <w:sz w:val="24"/>
                <w:szCs w:val="24"/>
                <w:lang w:eastAsia="uk-UA"/>
              </w:rPr>
              <w:br/>
              <w:t>п’ять років</w:t>
            </w:r>
          </w:p>
        </w:tc>
      </w:tr>
      <w:tr w:rsidR="00EC1466" w:rsidRPr="00221369" w:rsidTr="003E762C">
        <w:trPr>
          <w:tblCellSpacing w:w="0" w:type="dxa"/>
        </w:trPr>
        <w:tc>
          <w:tcPr>
            <w:tcW w:w="2425" w:type="dxa"/>
            <w:tcBorders>
              <w:top w:val="outset" w:sz="6" w:space="0" w:color="auto"/>
              <w:left w:val="outset" w:sz="6" w:space="0" w:color="auto"/>
              <w:bottom w:val="outset" w:sz="6" w:space="0" w:color="auto"/>
              <w:right w:val="outset" w:sz="6" w:space="0" w:color="auto"/>
            </w:tcBorders>
            <w:hideMark/>
          </w:tcPr>
          <w:p w:rsidR="00EC1466" w:rsidRPr="00221369" w:rsidRDefault="00EC1466" w:rsidP="003E762C">
            <w:pPr>
              <w:spacing w:line="312" w:lineRule="atLeast"/>
              <w:rPr>
                <w:rFonts w:ascii="Times New Roman" w:hAnsi="Times New Roman"/>
                <w:sz w:val="24"/>
                <w:szCs w:val="24"/>
                <w:lang w:eastAsia="uk-UA"/>
              </w:rPr>
            </w:pPr>
            <w:r w:rsidRPr="00221369">
              <w:rPr>
                <w:rFonts w:ascii="Times New Roman" w:hAnsi="Times New Roman"/>
                <w:sz w:val="24"/>
                <w:szCs w:val="24"/>
                <w:lang w:eastAsia="uk-UA"/>
              </w:rPr>
              <w:t>Витрати, пов’язані з адмініструванням заходів державного нагляду (контролю) (перевірок, штрафних санкцій, виконання рішень/ приписів тощо)</w:t>
            </w:r>
          </w:p>
        </w:tc>
        <w:tc>
          <w:tcPr>
            <w:tcW w:w="3544"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060D7E">
            <w:pPr>
              <w:spacing w:line="312" w:lineRule="atLeast"/>
              <w:jc w:val="center"/>
              <w:rPr>
                <w:rFonts w:ascii="Times New Roman" w:hAnsi="Times New Roman"/>
                <w:sz w:val="24"/>
                <w:szCs w:val="24"/>
                <w:lang w:eastAsia="uk-UA"/>
              </w:rPr>
            </w:pPr>
            <w:r>
              <w:rPr>
                <w:rFonts w:ascii="Times New Roman" w:hAnsi="Times New Roman"/>
                <w:sz w:val="24"/>
                <w:szCs w:val="24"/>
                <w:lang w:eastAsia="uk-UA"/>
              </w:rPr>
              <w:t xml:space="preserve">Витрати визначені шляхом множення оціночних витрат часу персоналу (на вивчення рішень, вимог чинного законодавства, перевірку обставин, що дають право на пільги, проведення консультацій тощо) на середню заробітну плату по Полтавській області за даними Мінфіну за </w:t>
            </w:r>
            <w:r w:rsidR="00060D7E">
              <w:rPr>
                <w:rFonts w:ascii="Times New Roman" w:hAnsi="Times New Roman"/>
                <w:sz w:val="24"/>
                <w:szCs w:val="24"/>
                <w:lang w:eastAsia="uk-UA"/>
              </w:rPr>
              <w:t xml:space="preserve">лютий </w:t>
            </w:r>
            <w:r>
              <w:rPr>
                <w:rFonts w:ascii="Times New Roman" w:hAnsi="Times New Roman"/>
                <w:sz w:val="24"/>
                <w:szCs w:val="24"/>
                <w:lang w:eastAsia="uk-UA"/>
              </w:rPr>
              <w:t xml:space="preserve"> 20</w:t>
            </w:r>
            <w:r w:rsidR="00060D7E">
              <w:rPr>
                <w:rFonts w:ascii="Times New Roman" w:hAnsi="Times New Roman"/>
                <w:sz w:val="24"/>
                <w:szCs w:val="24"/>
                <w:lang w:eastAsia="uk-UA"/>
              </w:rPr>
              <w:t>20</w:t>
            </w:r>
            <w:r>
              <w:rPr>
                <w:rFonts w:ascii="Times New Roman" w:hAnsi="Times New Roman"/>
                <w:sz w:val="24"/>
                <w:szCs w:val="24"/>
                <w:lang w:eastAsia="uk-UA"/>
              </w:rPr>
              <w:t xml:space="preserve"> року, з урахуванням </w:t>
            </w:r>
            <w:r>
              <w:rPr>
                <w:rFonts w:ascii="Times New Roman" w:hAnsi="Times New Roman"/>
                <w:sz w:val="24"/>
                <w:szCs w:val="24"/>
                <w:lang w:eastAsia="uk-UA"/>
              </w:rPr>
              <w:lastRenderedPageBreak/>
              <w:t>сплати єдиного соціального внеск</w:t>
            </w:r>
            <w:r w:rsidR="00060D7E">
              <w:rPr>
                <w:rFonts w:ascii="Times New Roman" w:hAnsi="Times New Roman"/>
                <w:sz w:val="24"/>
                <w:szCs w:val="24"/>
                <w:lang w:eastAsia="uk-UA"/>
              </w:rPr>
              <w:t>у 22% на фонд оплати праці (10002</w:t>
            </w:r>
            <w:r>
              <w:rPr>
                <w:rFonts w:ascii="Times New Roman" w:hAnsi="Times New Roman"/>
                <w:sz w:val="24"/>
                <w:szCs w:val="24"/>
                <w:lang w:eastAsia="uk-UA"/>
              </w:rPr>
              <w:t>,0 : 166,1 год. (середня міс</w:t>
            </w:r>
            <w:r w:rsidR="00060D7E">
              <w:rPr>
                <w:rFonts w:ascii="Times New Roman" w:hAnsi="Times New Roman"/>
                <w:sz w:val="24"/>
                <w:szCs w:val="24"/>
                <w:lang w:eastAsia="uk-UA"/>
              </w:rPr>
              <w:t>ячна норма робочого часу на 2020</w:t>
            </w:r>
            <w:r>
              <w:rPr>
                <w:rFonts w:ascii="Times New Roman" w:hAnsi="Times New Roman"/>
                <w:sz w:val="24"/>
                <w:szCs w:val="24"/>
                <w:lang w:eastAsia="uk-UA"/>
              </w:rPr>
              <w:t xml:space="preserve"> рік) х 24 </w:t>
            </w:r>
            <w:r w:rsidR="00060D7E">
              <w:rPr>
                <w:rFonts w:ascii="Times New Roman" w:hAnsi="Times New Roman"/>
                <w:sz w:val="24"/>
                <w:szCs w:val="24"/>
                <w:lang w:eastAsia="uk-UA"/>
              </w:rPr>
              <w:t>годин на рік х 1,22 = 1763,1</w:t>
            </w:r>
            <w:r>
              <w:rPr>
                <w:rFonts w:ascii="Times New Roman" w:hAnsi="Times New Roman"/>
                <w:sz w:val="24"/>
                <w:szCs w:val="24"/>
                <w:lang w:eastAsia="uk-UA"/>
              </w:rPr>
              <w:t xml:space="preserve"> грн.</w:t>
            </w:r>
          </w:p>
        </w:tc>
        <w:tc>
          <w:tcPr>
            <w:tcW w:w="1712" w:type="dxa"/>
            <w:tcBorders>
              <w:top w:val="outset" w:sz="6" w:space="0" w:color="auto"/>
              <w:left w:val="outset" w:sz="6" w:space="0" w:color="auto"/>
              <w:bottom w:val="outset" w:sz="6" w:space="0" w:color="auto"/>
              <w:right w:val="outset" w:sz="6" w:space="0" w:color="auto"/>
            </w:tcBorders>
            <w:hideMark/>
          </w:tcPr>
          <w:p w:rsidR="00EC1466" w:rsidRPr="00221369" w:rsidRDefault="00EC1466" w:rsidP="003E762C">
            <w:pPr>
              <w:spacing w:line="312" w:lineRule="atLeast"/>
              <w:rPr>
                <w:rFonts w:ascii="Times New Roman" w:hAnsi="Times New Roman"/>
                <w:sz w:val="24"/>
                <w:szCs w:val="24"/>
                <w:lang w:eastAsia="uk-UA"/>
              </w:rPr>
            </w:pPr>
            <w:r w:rsidRPr="00221369">
              <w:rPr>
                <w:rFonts w:ascii="Times New Roman" w:hAnsi="Times New Roman"/>
                <w:sz w:val="24"/>
                <w:szCs w:val="24"/>
                <w:lang w:eastAsia="uk-UA"/>
              </w:rPr>
              <w:lastRenderedPageBreak/>
              <w:t> </w:t>
            </w:r>
            <w:r>
              <w:rPr>
                <w:rFonts w:ascii="Times New Roman" w:hAnsi="Times New Roman"/>
                <w:sz w:val="24"/>
                <w:szCs w:val="24"/>
                <w:lang w:eastAsia="uk-UA"/>
              </w:rPr>
              <w:t>Вихідна інформація для оцінки даного показника відсутня</w:t>
            </w:r>
          </w:p>
        </w:tc>
        <w:tc>
          <w:tcPr>
            <w:tcW w:w="1218" w:type="dxa"/>
            <w:tcBorders>
              <w:top w:val="outset" w:sz="6" w:space="0" w:color="auto"/>
              <w:left w:val="outset" w:sz="6" w:space="0" w:color="auto"/>
              <w:bottom w:val="outset" w:sz="6" w:space="0" w:color="auto"/>
              <w:right w:val="outset" w:sz="6" w:space="0" w:color="auto"/>
            </w:tcBorders>
            <w:hideMark/>
          </w:tcPr>
          <w:p w:rsidR="00EC1466" w:rsidRPr="00221369" w:rsidRDefault="00EC1466" w:rsidP="003E762C">
            <w:pPr>
              <w:spacing w:line="312" w:lineRule="atLeast"/>
              <w:jc w:val="center"/>
              <w:rPr>
                <w:rFonts w:ascii="Times New Roman" w:hAnsi="Times New Roman"/>
                <w:sz w:val="24"/>
                <w:szCs w:val="24"/>
                <w:lang w:eastAsia="uk-UA"/>
              </w:rPr>
            </w:pPr>
            <w:r>
              <w:rPr>
                <w:rFonts w:ascii="Times New Roman" w:hAnsi="Times New Roman"/>
                <w:sz w:val="24"/>
                <w:szCs w:val="24"/>
                <w:lang w:eastAsia="uk-UA"/>
              </w:rPr>
              <w:t>1671,1</w:t>
            </w:r>
          </w:p>
        </w:tc>
        <w:tc>
          <w:tcPr>
            <w:tcW w:w="1038" w:type="dxa"/>
            <w:tcBorders>
              <w:top w:val="outset" w:sz="6" w:space="0" w:color="auto"/>
              <w:left w:val="outset" w:sz="6" w:space="0" w:color="auto"/>
              <w:bottom w:val="outset" w:sz="6" w:space="0" w:color="auto"/>
              <w:right w:val="outset" w:sz="6" w:space="0" w:color="auto"/>
            </w:tcBorders>
            <w:hideMark/>
          </w:tcPr>
          <w:p w:rsidR="00EC1466" w:rsidRPr="00221369" w:rsidRDefault="00EC1466" w:rsidP="003E762C">
            <w:pPr>
              <w:spacing w:line="312" w:lineRule="atLeast"/>
              <w:jc w:val="center"/>
              <w:rPr>
                <w:rFonts w:ascii="Times New Roman" w:hAnsi="Times New Roman"/>
                <w:sz w:val="24"/>
                <w:szCs w:val="24"/>
                <w:lang w:eastAsia="uk-UA"/>
              </w:rPr>
            </w:pPr>
            <w:r>
              <w:rPr>
                <w:rFonts w:ascii="Times New Roman" w:hAnsi="Times New Roman"/>
                <w:sz w:val="24"/>
                <w:szCs w:val="24"/>
                <w:lang w:eastAsia="uk-UA"/>
              </w:rPr>
              <w:t>х</w:t>
            </w:r>
          </w:p>
        </w:tc>
      </w:tr>
    </w:tbl>
    <w:p w:rsidR="00EC1466" w:rsidRPr="00221369" w:rsidRDefault="00EC1466" w:rsidP="00EC1466">
      <w:pPr>
        <w:shd w:val="clear" w:color="auto" w:fill="FFFFFF"/>
        <w:spacing w:before="100" w:beforeAutospacing="1" w:after="100" w:afterAutospacing="1"/>
        <w:rPr>
          <w:rFonts w:ascii="Times New Roman" w:hAnsi="Times New Roman"/>
          <w:color w:val="1C1C1C"/>
          <w:sz w:val="24"/>
          <w:szCs w:val="24"/>
          <w:lang w:eastAsia="uk-UA"/>
        </w:rPr>
      </w:pPr>
      <w:r w:rsidRPr="00221369">
        <w:rPr>
          <w:rFonts w:ascii="Times New Roman" w:hAnsi="Times New Roman"/>
          <w:color w:val="1C1C1C"/>
          <w:sz w:val="24"/>
          <w:szCs w:val="24"/>
          <w:lang w:eastAsia="uk-UA"/>
        </w:rPr>
        <w:lastRenderedPageBreak/>
        <w:t>__________</w:t>
      </w:r>
    </w:p>
    <w:p w:rsidR="00EC1466" w:rsidRPr="00221369" w:rsidRDefault="00EC1466" w:rsidP="00EC1466">
      <w:pPr>
        <w:shd w:val="clear" w:color="auto" w:fill="FFFFFF"/>
        <w:spacing w:before="100" w:beforeAutospacing="1" w:after="100" w:afterAutospacing="1"/>
        <w:rPr>
          <w:rFonts w:ascii="Times New Roman" w:hAnsi="Times New Roman"/>
          <w:color w:val="1C1C1C"/>
          <w:sz w:val="24"/>
          <w:szCs w:val="24"/>
          <w:lang w:eastAsia="uk-UA"/>
        </w:rPr>
      </w:pPr>
      <w:r w:rsidRPr="00221369">
        <w:rPr>
          <w:rFonts w:ascii="Times New Roman" w:hAnsi="Times New Roman"/>
          <w:color w:val="1C1C1C"/>
          <w:sz w:val="24"/>
          <w:szCs w:val="24"/>
          <w:lang w:eastAsia="uk-UA"/>
        </w:rPr>
        <w:t>* Вартість витрат, пов’язаних з адмініструванням заходів державного нагляду (контролю), визначається шляхом множення фактичних витрат часу персоналу на заробітну плату спеціаліста відповідної кваліфікації.</w:t>
      </w:r>
    </w:p>
    <w:tbl>
      <w:tblPr>
        <w:tblW w:w="495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582"/>
        <w:gridCol w:w="1839"/>
        <w:gridCol w:w="2049"/>
        <w:gridCol w:w="1223"/>
        <w:gridCol w:w="952"/>
      </w:tblGrid>
      <w:tr w:rsidR="00EC1466" w:rsidRPr="00221369" w:rsidTr="003E762C">
        <w:trPr>
          <w:tblCellSpacing w:w="0" w:type="dxa"/>
        </w:trPr>
        <w:tc>
          <w:tcPr>
            <w:tcW w:w="5340"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Вид витрат</w:t>
            </w:r>
          </w:p>
        </w:tc>
        <w:tc>
          <w:tcPr>
            <w:tcW w:w="2280"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Витрати на проходження відповідних процедур (витрати часу, витрати на експертизи, тощо)</w:t>
            </w:r>
          </w:p>
        </w:tc>
        <w:tc>
          <w:tcPr>
            <w:tcW w:w="2445"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Витрати безпосередньо на дозволи, ліцензії, сертифікати, страхові поліси</w:t>
            </w:r>
            <w:r w:rsidRPr="00221369">
              <w:rPr>
                <w:rFonts w:ascii="Times New Roman" w:hAnsi="Times New Roman"/>
                <w:sz w:val="24"/>
                <w:szCs w:val="24"/>
                <w:lang w:eastAsia="uk-UA"/>
              </w:rPr>
              <w:br/>
              <w:t>(за рік — стартовий)</w:t>
            </w:r>
          </w:p>
        </w:tc>
        <w:tc>
          <w:tcPr>
            <w:tcW w:w="990"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Разом за рік (стартовий)</w:t>
            </w:r>
          </w:p>
        </w:tc>
        <w:tc>
          <w:tcPr>
            <w:tcW w:w="1020"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Витрати за</w:t>
            </w:r>
            <w:r w:rsidRPr="00221369">
              <w:rPr>
                <w:rFonts w:ascii="Times New Roman" w:hAnsi="Times New Roman"/>
                <w:sz w:val="24"/>
                <w:szCs w:val="24"/>
                <w:lang w:eastAsia="uk-UA"/>
              </w:rPr>
              <w:br/>
              <w:t>п’ять років</w:t>
            </w:r>
          </w:p>
        </w:tc>
      </w:tr>
      <w:tr w:rsidR="00EC1466" w:rsidRPr="00221369" w:rsidTr="00621F92">
        <w:trPr>
          <w:tblCellSpacing w:w="0" w:type="dxa"/>
        </w:trPr>
        <w:tc>
          <w:tcPr>
            <w:tcW w:w="5340" w:type="dxa"/>
            <w:tcBorders>
              <w:top w:val="outset" w:sz="6" w:space="0" w:color="auto"/>
              <w:left w:val="outset" w:sz="6" w:space="0" w:color="auto"/>
              <w:bottom w:val="outset" w:sz="6" w:space="0" w:color="auto"/>
              <w:right w:val="outset" w:sz="6" w:space="0" w:color="auto"/>
            </w:tcBorders>
            <w:hideMark/>
          </w:tcPr>
          <w:p w:rsidR="00EC1466" w:rsidRPr="00221369" w:rsidRDefault="00EC1466" w:rsidP="00621F92">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Витрати на отримання адміністративних послуг (дозволів, ліцензій, сертифікатів, атестатів, погоджень, висновків, проведення незалежних / обов’язкових експертиз, сертифікації, атестації тощо) та інших послуг (проведення наукових, інших експертиз, страхування тощо)</w:t>
            </w:r>
          </w:p>
        </w:tc>
        <w:tc>
          <w:tcPr>
            <w:tcW w:w="2280" w:type="dxa"/>
            <w:tcBorders>
              <w:top w:val="outset" w:sz="6" w:space="0" w:color="auto"/>
              <w:left w:val="outset" w:sz="6" w:space="0" w:color="auto"/>
              <w:bottom w:val="outset" w:sz="6" w:space="0" w:color="auto"/>
              <w:right w:val="outset" w:sz="6" w:space="0" w:color="auto"/>
            </w:tcBorders>
            <w:hideMark/>
          </w:tcPr>
          <w:p w:rsidR="00EC1466" w:rsidRPr="00221369" w:rsidRDefault="00EC1466" w:rsidP="00621F92">
            <w:pPr>
              <w:spacing w:line="312" w:lineRule="atLeast"/>
              <w:jc w:val="center"/>
              <w:rPr>
                <w:rFonts w:ascii="Times New Roman" w:hAnsi="Times New Roman"/>
                <w:sz w:val="24"/>
                <w:szCs w:val="24"/>
                <w:lang w:eastAsia="uk-UA"/>
              </w:rPr>
            </w:pPr>
            <w:r>
              <w:rPr>
                <w:rFonts w:ascii="Times New Roman" w:hAnsi="Times New Roman"/>
                <w:sz w:val="24"/>
                <w:szCs w:val="24"/>
                <w:lang w:eastAsia="uk-UA"/>
              </w:rPr>
              <w:t>Вихідна інформація для оцінки даного показника відсутня</w:t>
            </w:r>
          </w:p>
        </w:tc>
        <w:tc>
          <w:tcPr>
            <w:tcW w:w="2445"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Pr>
                <w:rFonts w:ascii="Times New Roman" w:hAnsi="Times New Roman"/>
                <w:sz w:val="24"/>
                <w:szCs w:val="24"/>
                <w:lang w:eastAsia="uk-UA"/>
              </w:rPr>
              <w:t>До даного переліку витрат можна віднести витрати на отримання довідки про нормативну грошову оцінку землі, яка подається до органів ДФС разом з річною декларацією при первинному поданні декларації , в інших випадках отримання такої довідки є необов’язковим</w:t>
            </w:r>
          </w:p>
        </w:tc>
        <w:tc>
          <w:tcPr>
            <w:tcW w:w="990" w:type="dxa"/>
            <w:tcBorders>
              <w:top w:val="outset" w:sz="6" w:space="0" w:color="auto"/>
              <w:left w:val="outset" w:sz="6" w:space="0" w:color="auto"/>
              <w:bottom w:val="outset" w:sz="6" w:space="0" w:color="auto"/>
              <w:right w:val="outset" w:sz="6" w:space="0" w:color="auto"/>
            </w:tcBorders>
            <w:hideMark/>
          </w:tcPr>
          <w:p w:rsidR="00EC1466" w:rsidRPr="00221369" w:rsidRDefault="00EC1466" w:rsidP="003E762C">
            <w:pPr>
              <w:spacing w:line="312" w:lineRule="atLeast"/>
              <w:jc w:val="center"/>
              <w:rPr>
                <w:rFonts w:ascii="Times New Roman" w:hAnsi="Times New Roman"/>
                <w:sz w:val="24"/>
                <w:szCs w:val="24"/>
                <w:lang w:eastAsia="uk-UA"/>
              </w:rPr>
            </w:pPr>
            <w:r>
              <w:rPr>
                <w:rFonts w:ascii="Times New Roman" w:hAnsi="Times New Roman"/>
                <w:sz w:val="24"/>
                <w:szCs w:val="24"/>
                <w:lang w:eastAsia="uk-UA"/>
              </w:rPr>
              <w:t>0</w:t>
            </w:r>
          </w:p>
        </w:tc>
        <w:tc>
          <w:tcPr>
            <w:tcW w:w="1020" w:type="dxa"/>
            <w:tcBorders>
              <w:top w:val="outset" w:sz="6" w:space="0" w:color="auto"/>
              <w:left w:val="outset" w:sz="6" w:space="0" w:color="auto"/>
              <w:bottom w:val="outset" w:sz="6" w:space="0" w:color="auto"/>
              <w:right w:val="outset" w:sz="6" w:space="0" w:color="auto"/>
            </w:tcBorders>
            <w:hideMark/>
          </w:tcPr>
          <w:p w:rsidR="00EC1466" w:rsidRPr="00221369" w:rsidRDefault="00EC1466" w:rsidP="003E762C">
            <w:pPr>
              <w:spacing w:line="312" w:lineRule="atLeast"/>
              <w:jc w:val="center"/>
              <w:rPr>
                <w:rFonts w:ascii="Times New Roman" w:hAnsi="Times New Roman"/>
                <w:sz w:val="24"/>
                <w:szCs w:val="24"/>
                <w:lang w:eastAsia="uk-UA"/>
              </w:rPr>
            </w:pPr>
            <w:r>
              <w:rPr>
                <w:rFonts w:ascii="Times New Roman" w:hAnsi="Times New Roman"/>
                <w:sz w:val="24"/>
                <w:szCs w:val="24"/>
                <w:lang w:eastAsia="uk-UA"/>
              </w:rPr>
              <w:t>0</w:t>
            </w:r>
          </w:p>
        </w:tc>
      </w:tr>
    </w:tbl>
    <w:p w:rsidR="00EC1466" w:rsidRPr="00221369" w:rsidRDefault="00EC1466" w:rsidP="00EC1466">
      <w:pPr>
        <w:shd w:val="clear" w:color="auto" w:fill="FFFFFF"/>
        <w:spacing w:before="100" w:beforeAutospacing="1" w:after="100" w:afterAutospacing="1"/>
        <w:rPr>
          <w:rFonts w:ascii="Times New Roman" w:hAnsi="Times New Roman"/>
          <w:color w:val="1C1C1C"/>
          <w:sz w:val="24"/>
          <w:szCs w:val="24"/>
          <w:lang w:eastAsia="uk-UA"/>
        </w:rPr>
      </w:pPr>
      <w:r w:rsidRPr="00221369">
        <w:rPr>
          <w:rFonts w:ascii="Times New Roman" w:hAnsi="Times New Roman"/>
          <w:color w:val="1C1C1C"/>
          <w:sz w:val="24"/>
          <w:szCs w:val="24"/>
          <w:lang w:eastAsia="uk-UA"/>
        </w:rPr>
        <w:t> </w:t>
      </w:r>
    </w:p>
    <w:tbl>
      <w:tblPr>
        <w:tblW w:w="495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332"/>
        <w:gridCol w:w="2793"/>
        <w:gridCol w:w="1691"/>
        <w:gridCol w:w="1829"/>
      </w:tblGrid>
      <w:tr w:rsidR="00EC1466" w:rsidRPr="00221369" w:rsidTr="003E762C">
        <w:trPr>
          <w:tblCellSpacing w:w="0" w:type="dxa"/>
        </w:trPr>
        <w:tc>
          <w:tcPr>
            <w:tcW w:w="4395"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Вид витрат</w:t>
            </w:r>
          </w:p>
        </w:tc>
        <w:tc>
          <w:tcPr>
            <w:tcW w:w="3465"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За рік (стартовий)</w:t>
            </w:r>
          </w:p>
        </w:tc>
        <w:tc>
          <w:tcPr>
            <w:tcW w:w="1965"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Періодичні</w:t>
            </w:r>
            <w:r w:rsidRPr="00221369">
              <w:rPr>
                <w:rFonts w:ascii="Times New Roman" w:hAnsi="Times New Roman"/>
                <w:sz w:val="24"/>
                <w:szCs w:val="24"/>
                <w:lang w:eastAsia="uk-UA"/>
              </w:rPr>
              <w:br/>
              <w:t>(за наступний рік)</w:t>
            </w:r>
          </w:p>
        </w:tc>
        <w:tc>
          <w:tcPr>
            <w:tcW w:w="2340"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Витрати за</w:t>
            </w:r>
            <w:r w:rsidRPr="00221369">
              <w:rPr>
                <w:rFonts w:ascii="Times New Roman" w:hAnsi="Times New Roman"/>
                <w:sz w:val="24"/>
                <w:szCs w:val="24"/>
                <w:lang w:eastAsia="uk-UA"/>
              </w:rPr>
              <w:br/>
              <w:t>п’ять років</w:t>
            </w:r>
          </w:p>
        </w:tc>
      </w:tr>
      <w:tr w:rsidR="00EC1466" w:rsidRPr="00221369" w:rsidTr="003E762C">
        <w:trPr>
          <w:tblCellSpacing w:w="0" w:type="dxa"/>
        </w:trPr>
        <w:tc>
          <w:tcPr>
            <w:tcW w:w="4395" w:type="dxa"/>
            <w:tcBorders>
              <w:top w:val="outset" w:sz="6" w:space="0" w:color="auto"/>
              <w:left w:val="outset" w:sz="6" w:space="0" w:color="auto"/>
              <w:bottom w:val="outset" w:sz="6" w:space="0" w:color="auto"/>
              <w:right w:val="outset" w:sz="6" w:space="0" w:color="auto"/>
            </w:tcBorders>
            <w:hideMark/>
          </w:tcPr>
          <w:p w:rsidR="00EC1466" w:rsidRPr="00221369" w:rsidRDefault="00EC1466" w:rsidP="003E762C">
            <w:pPr>
              <w:spacing w:line="312" w:lineRule="atLeast"/>
              <w:rPr>
                <w:rFonts w:ascii="Times New Roman" w:hAnsi="Times New Roman"/>
                <w:sz w:val="24"/>
                <w:szCs w:val="24"/>
                <w:lang w:eastAsia="uk-UA"/>
              </w:rPr>
            </w:pPr>
            <w:r w:rsidRPr="00221369">
              <w:rPr>
                <w:rFonts w:ascii="Times New Roman" w:hAnsi="Times New Roman"/>
                <w:sz w:val="24"/>
                <w:szCs w:val="24"/>
                <w:lang w:eastAsia="uk-UA"/>
              </w:rPr>
              <w:t xml:space="preserve">Витрати на оборотні активи (матеріали, канцелярські товари </w:t>
            </w:r>
            <w:r w:rsidRPr="00221369">
              <w:rPr>
                <w:rFonts w:ascii="Times New Roman" w:hAnsi="Times New Roman"/>
                <w:sz w:val="24"/>
                <w:szCs w:val="24"/>
                <w:lang w:eastAsia="uk-UA"/>
              </w:rPr>
              <w:lastRenderedPageBreak/>
              <w:t>тощо)</w:t>
            </w:r>
          </w:p>
        </w:tc>
        <w:tc>
          <w:tcPr>
            <w:tcW w:w="3465" w:type="dxa"/>
            <w:tcBorders>
              <w:top w:val="outset" w:sz="6" w:space="0" w:color="auto"/>
              <w:left w:val="outset" w:sz="6" w:space="0" w:color="auto"/>
              <w:bottom w:val="outset" w:sz="6" w:space="0" w:color="auto"/>
              <w:right w:val="outset" w:sz="6" w:space="0" w:color="auto"/>
            </w:tcBorders>
            <w:hideMark/>
          </w:tcPr>
          <w:p w:rsidR="00EC1466" w:rsidRDefault="00EC1466" w:rsidP="003E762C">
            <w:pPr>
              <w:spacing w:line="312" w:lineRule="atLeast"/>
              <w:jc w:val="center"/>
              <w:rPr>
                <w:rFonts w:ascii="Times New Roman" w:hAnsi="Times New Roman"/>
                <w:sz w:val="24"/>
                <w:szCs w:val="24"/>
                <w:lang w:eastAsia="uk-UA"/>
              </w:rPr>
            </w:pPr>
            <w:r>
              <w:rPr>
                <w:rFonts w:ascii="Times New Roman" w:hAnsi="Times New Roman"/>
                <w:sz w:val="24"/>
                <w:szCs w:val="24"/>
                <w:lang w:eastAsia="uk-UA"/>
              </w:rPr>
              <w:lastRenderedPageBreak/>
              <w:t xml:space="preserve">До даного переліку витрат можна віднести витрати </w:t>
            </w:r>
            <w:r>
              <w:rPr>
                <w:rFonts w:ascii="Times New Roman" w:hAnsi="Times New Roman"/>
                <w:sz w:val="24"/>
                <w:szCs w:val="24"/>
                <w:lang w:eastAsia="uk-UA"/>
              </w:rPr>
              <w:lastRenderedPageBreak/>
              <w:t xml:space="preserve">на папір для роздрукування декларацій, платіжних доручень зі сплати податків та зборів, листування з селищною радою та органами ДФС, оціночна кількість паперу (максимальна) – </w:t>
            </w:r>
          </w:p>
          <w:p w:rsidR="00EC1466" w:rsidRPr="00221369" w:rsidRDefault="00060D7E" w:rsidP="003E762C">
            <w:pPr>
              <w:spacing w:line="312" w:lineRule="atLeast"/>
              <w:jc w:val="center"/>
              <w:rPr>
                <w:rFonts w:ascii="Times New Roman" w:hAnsi="Times New Roman"/>
                <w:sz w:val="24"/>
                <w:szCs w:val="24"/>
                <w:lang w:eastAsia="uk-UA"/>
              </w:rPr>
            </w:pPr>
            <w:r>
              <w:rPr>
                <w:rFonts w:ascii="Times New Roman" w:hAnsi="Times New Roman"/>
                <w:sz w:val="24"/>
                <w:szCs w:val="24"/>
                <w:lang w:eastAsia="uk-UA"/>
              </w:rPr>
              <w:t>1000 арк. х 0,19</w:t>
            </w:r>
            <w:r w:rsidR="00EC1466">
              <w:rPr>
                <w:rFonts w:ascii="Times New Roman" w:hAnsi="Times New Roman"/>
                <w:sz w:val="24"/>
                <w:szCs w:val="24"/>
                <w:lang w:eastAsia="uk-UA"/>
              </w:rPr>
              <w:t xml:space="preserve"> = 240,0</w:t>
            </w:r>
          </w:p>
        </w:tc>
        <w:tc>
          <w:tcPr>
            <w:tcW w:w="1965" w:type="dxa"/>
            <w:tcBorders>
              <w:top w:val="outset" w:sz="6" w:space="0" w:color="auto"/>
              <w:left w:val="outset" w:sz="6" w:space="0" w:color="auto"/>
              <w:bottom w:val="outset" w:sz="6" w:space="0" w:color="auto"/>
              <w:right w:val="outset" w:sz="6" w:space="0" w:color="auto"/>
            </w:tcBorders>
            <w:hideMark/>
          </w:tcPr>
          <w:p w:rsidR="00EC1466" w:rsidRPr="00221369" w:rsidRDefault="00060D7E" w:rsidP="003E762C">
            <w:pPr>
              <w:spacing w:line="312" w:lineRule="atLeast"/>
              <w:jc w:val="center"/>
              <w:rPr>
                <w:rFonts w:ascii="Times New Roman" w:hAnsi="Times New Roman"/>
                <w:sz w:val="24"/>
                <w:szCs w:val="24"/>
                <w:lang w:eastAsia="uk-UA"/>
              </w:rPr>
            </w:pPr>
            <w:r>
              <w:rPr>
                <w:rFonts w:ascii="Times New Roman" w:hAnsi="Times New Roman"/>
                <w:sz w:val="24"/>
                <w:szCs w:val="24"/>
                <w:lang w:eastAsia="uk-UA"/>
              </w:rPr>
              <w:lastRenderedPageBreak/>
              <w:t>190</w:t>
            </w:r>
            <w:r w:rsidR="00EC1466">
              <w:rPr>
                <w:rFonts w:ascii="Times New Roman" w:hAnsi="Times New Roman"/>
                <w:sz w:val="24"/>
                <w:szCs w:val="24"/>
                <w:lang w:eastAsia="uk-UA"/>
              </w:rPr>
              <w:t>,00</w:t>
            </w:r>
          </w:p>
        </w:tc>
        <w:tc>
          <w:tcPr>
            <w:tcW w:w="2340" w:type="dxa"/>
            <w:tcBorders>
              <w:top w:val="outset" w:sz="6" w:space="0" w:color="auto"/>
              <w:left w:val="outset" w:sz="6" w:space="0" w:color="auto"/>
              <w:bottom w:val="outset" w:sz="6" w:space="0" w:color="auto"/>
              <w:right w:val="outset" w:sz="6" w:space="0" w:color="auto"/>
            </w:tcBorders>
            <w:hideMark/>
          </w:tcPr>
          <w:p w:rsidR="00EC1466" w:rsidRPr="00221369" w:rsidRDefault="00EC1466" w:rsidP="003E762C">
            <w:pPr>
              <w:spacing w:line="312" w:lineRule="atLeast"/>
              <w:jc w:val="center"/>
              <w:rPr>
                <w:rFonts w:ascii="Times New Roman" w:hAnsi="Times New Roman"/>
                <w:sz w:val="24"/>
                <w:szCs w:val="24"/>
                <w:lang w:eastAsia="uk-UA"/>
              </w:rPr>
            </w:pPr>
            <w:r>
              <w:rPr>
                <w:rFonts w:ascii="Times New Roman" w:hAnsi="Times New Roman"/>
                <w:sz w:val="24"/>
                <w:szCs w:val="24"/>
                <w:lang w:eastAsia="uk-UA"/>
              </w:rPr>
              <w:t>х</w:t>
            </w:r>
          </w:p>
        </w:tc>
      </w:tr>
    </w:tbl>
    <w:p w:rsidR="00EC1466" w:rsidRPr="00221369" w:rsidRDefault="00EC1466" w:rsidP="00EC1466">
      <w:pPr>
        <w:shd w:val="clear" w:color="auto" w:fill="FFFFFF"/>
        <w:spacing w:before="100" w:beforeAutospacing="1" w:after="100" w:afterAutospacing="1"/>
        <w:rPr>
          <w:rFonts w:ascii="Times New Roman" w:hAnsi="Times New Roman"/>
          <w:color w:val="1C1C1C"/>
          <w:sz w:val="24"/>
          <w:szCs w:val="24"/>
          <w:lang w:eastAsia="uk-UA"/>
        </w:rPr>
      </w:pPr>
      <w:r w:rsidRPr="00221369">
        <w:rPr>
          <w:rFonts w:ascii="Times New Roman" w:hAnsi="Times New Roman"/>
          <w:color w:val="1C1C1C"/>
          <w:sz w:val="24"/>
          <w:szCs w:val="24"/>
          <w:lang w:eastAsia="uk-UA"/>
        </w:rPr>
        <w:lastRenderedPageBreak/>
        <w:t> </w:t>
      </w:r>
    </w:p>
    <w:tbl>
      <w:tblPr>
        <w:tblW w:w="49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688"/>
        <w:gridCol w:w="4016"/>
        <w:gridCol w:w="1843"/>
      </w:tblGrid>
      <w:tr w:rsidR="00EC1466" w:rsidRPr="00221369" w:rsidTr="003E762C">
        <w:trPr>
          <w:tblCellSpacing w:w="0" w:type="dxa"/>
        </w:trPr>
        <w:tc>
          <w:tcPr>
            <w:tcW w:w="4740"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Вид витрат</w:t>
            </w:r>
          </w:p>
        </w:tc>
        <w:tc>
          <w:tcPr>
            <w:tcW w:w="5070"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Витрати на оплату праці додатково найманого персоналу (за рік)</w:t>
            </w:r>
          </w:p>
        </w:tc>
        <w:tc>
          <w:tcPr>
            <w:tcW w:w="2265"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Витрати за</w:t>
            </w:r>
            <w:r w:rsidRPr="00221369">
              <w:rPr>
                <w:rFonts w:ascii="Times New Roman" w:hAnsi="Times New Roman"/>
                <w:sz w:val="24"/>
                <w:szCs w:val="24"/>
                <w:lang w:eastAsia="uk-UA"/>
              </w:rPr>
              <w:br/>
              <w:t>п’ять років</w:t>
            </w:r>
          </w:p>
        </w:tc>
      </w:tr>
      <w:tr w:rsidR="00EC1466" w:rsidRPr="00221369" w:rsidTr="003E762C">
        <w:trPr>
          <w:tblCellSpacing w:w="0" w:type="dxa"/>
        </w:trPr>
        <w:tc>
          <w:tcPr>
            <w:tcW w:w="4740"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rPr>
                <w:rFonts w:ascii="Times New Roman" w:hAnsi="Times New Roman"/>
                <w:sz w:val="24"/>
                <w:szCs w:val="24"/>
                <w:lang w:eastAsia="uk-UA"/>
              </w:rPr>
            </w:pPr>
            <w:r w:rsidRPr="00221369">
              <w:rPr>
                <w:rFonts w:ascii="Times New Roman" w:hAnsi="Times New Roman"/>
                <w:sz w:val="24"/>
                <w:szCs w:val="24"/>
                <w:lang w:eastAsia="uk-UA"/>
              </w:rPr>
              <w:t>Витрати, пов’язані із наймом додаткового персоналу</w:t>
            </w:r>
          </w:p>
          <w:p w:rsidR="00EC1466" w:rsidRPr="00221369" w:rsidRDefault="00EC1466" w:rsidP="003E762C">
            <w:pPr>
              <w:spacing w:line="312" w:lineRule="atLeast"/>
              <w:rPr>
                <w:rFonts w:ascii="Times New Roman" w:hAnsi="Times New Roman"/>
                <w:sz w:val="24"/>
                <w:szCs w:val="24"/>
                <w:lang w:eastAsia="uk-UA"/>
              </w:rPr>
            </w:pPr>
            <w:r w:rsidRPr="00221369">
              <w:rPr>
                <w:rFonts w:ascii="Times New Roman" w:hAnsi="Times New Roman"/>
                <w:sz w:val="24"/>
                <w:szCs w:val="24"/>
                <w:lang w:eastAsia="uk-UA"/>
              </w:rPr>
              <w:t> </w:t>
            </w:r>
          </w:p>
        </w:tc>
        <w:tc>
          <w:tcPr>
            <w:tcW w:w="5070"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rPr>
                <w:rFonts w:ascii="Times New Roman" w:hAnsi="Times New Roman"/>
                <w:sz w:val="24"/>
                <w:szCs w:val="24"/>
                <w:lang w:eastAsia="uk-UA"/>
              </w:rPr>
            </w:pPr>
            <w:r>
              <w:rPr>
                <w:rFonts w:ascii="Times New Roman" w:hAnsi="Times New Roman"/>
                <w:sz w:val="24"/>
                <w:szCs w:val="24"/>
                <w:lang w:eastAsia="uk-UA"/>
              </w:rPr>
              <w:t xml:space="preserve">Облік бази оподаткування, розрахунок та сплату місцевих податків і зборів тощо здійснюють штатні працівники підприємств, необхідності в додатковому персоналі немає. </w:t>
            </w:r>
          </w:p>
        </w:tc>
        <w:tc>
          <w:tcPr>
            <w:tcW w:w="2265"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w:t>
            </w:r>
          </w:p>
        </w:tc>
      </w:tr>
    </w:tbl>
    <w:p w:rsidR="00EC1466" w:rsidRPr="00EB10C3" w:rsidRDefault="00EC1466" w:rsidP="00EC1466">
      <w:pPr>
        <w:shd w:val="clear" w:color="auto" w:fill="FFFFFF"/>
        <w:spacing w:before="100" w:beforeAutospacing="1" w:after="100" w:afterAutospacing="1"/>
        <w:rPr>
          <w:szCs w:val="28"/>
        </w:rPr>
      </w:pPr>
      <w:r w:rsidRPr="00221369">
        <w:rPr>
          <w:rFonts w:ascii="Times New Roman" w:hAnsi="Times New Roman"/>
          <w:color w:val="1C1C1C"/>
          <w:sz w:val="24"/>
          <w:szCs w:val="24"/>
          <w:lang w:eastAsia="uk-UA"/>
        </w:rPr>
        <w:t> </w:t>
      </w:r>
      <w:r>
        <w:rPr>
          <w:rFonts w:ascii="Times New Roman" w:hAnsi="Times New Roman"/>
          <w:color w:val="1C1C1C"/>
          <w:sz w:val="24"/>
          <w:szCs w:val="24"/>
          <w:lang w:eastAsia="uk-UA"/>
        </w:rPr>
        <w:t>Зазначені витрати не є додатковими витратами суб’єктів господарювання, оскільки місцеві податки встановлюються не вперше, а отже, витрати на їх справляння та адміністрування є щорічними.</w:t>
      </w:r>
    </w:p>
    <w:p w:rsidR="00EC1466" w:rsidRPr="00534A20" w:rsidRDefault="00EC1466" w:rsidP="003B3E8C">
      <w:pPr>
        <w:shd w:val="clear" w:color="auto" w:fill="FFFFFF"/>
        <w:spacing w:before="100" w:beforeAutospacing="1" w:after="100" w:afterAutospacing="1"/>
        <w:rPr>
          <w:color w:val="1C1C1C"/>
          <w:szCs w:val="28"/>
          <w:lang w:eastAsia="uk-UA"/>
        </w:rPr>
      </w:pPr>
    </w:p>
    <w:p w:rsidR="003B3E8C" w:rsidRPr="00C2504D" w:rsidRDefault="009B5F00" w:rsidP="009B5F00">
      <w:pPr>
        <w:shd w:val="clear" w:color="auto" w:fill="FFFFFF"/>
        <w:spacing w:before="100" w:beforeAutospacing="1" w:after="100" w:afterAutospacing="1"/>
        <w:jc w:val="center"/>
        <w:rPr>
          <w:color w:val="1C1C1C"/>
          <w:sz w:val="20"/>
          <w:lang w:eastAsia="uk-UA"/>
        </w:rPr>
      </w:pPr>
      <w:r>
        <w:rPr>
          <w:szCs w:val="28"/>
          <w:lang w:eastAsia="uk-UA"/>
        </w:rPr>
        <w:t>Селищний голова                                                       М.І. Кравченко</w:t>
      </w:r>
    </w:p>
    <w:p w:rsidR="003B3E8C" w:rsidRDefault="003B3E8C" w:rsidP="003B3E8C">
      <w:pPr>
        <w:shd w:val="clear" w:color="auto" w:fill="FFFFFF"/>
        <w:spacing w:before="100" w:beforeAutospacing="1" w:after="100" w:afterAutospacing="1"/>
        <w:rPr>
          <w:color w:val="1C1C1C"/>
          <w:sz w:val="20"/>
          <w:lang w:eastAsia="uk-UA"/>
        </w:rPr>
      </w:pPr>
      <w:r w:rsidRPr="00C2504D">
        <w:rPr>
          <w:color w:val="1C1C1C"/>
          <w:sz w:val="20"/>
          <w:lang w:eastAsia="uk-UA"/>
        </w:rPr>
        <w:t> </w:t>
      </w:r>
    </w:p>
    <w:p w:rsidR="003B3E8C" w:rsidRDefault="003B3E8C" w:rsidP="003B3E8C">
      <w:pPr>
        <w:shd w:val="clear" w:color="auto" w:fill="FFFFFF"/>
        <w:spacing w:before="100" w:beforeAutospacing="1" w:after="100" w:afterAutospacing="1"/>
        <w:rPr>
          <w:color w:val="1C1C1C"/>
          <w:sz w:val="20"/>
          <w:lang w:eastAsia="uk-UA"/>
        </w:rPr>
      </w:pPr>
    </w:p>
    <w:p w:rsidR="003B3E8C" w:rsidRDefault="003B3E8C" w:rsidP="003B3E8C">
      <w:pPr>
        <w:shd w:val="clear" w:color="auto" w:fill="FFFFFF"/>
        <w:spacing w:before="100" w:beforeAutospacing="1" w:after="100" w:afterAutospacing="1"/>
        <w:rPr>
          <w:color w:val="1C1C1C"/>
          <w:sz w:val="20"/>
          <w:lang w:eastAsia="uk-UA"/>
        </w:rPr>
      </w:pPr>
    </w:p>
    <w:p w:rsidR="003B3E8C" w:rsidRDefault="003B3E8C" w:rsidP="003B3E8C">
      <w:pPr>
        <w:shd w:val="clear" w:color="auto" w:fill="FFFFFF"/>
        <w:spacing w:before="100" w:beforeAutospacing="1" w:after="100" w:afterAutospacing="1"/>
        <w:rPr>
          <w:color w:val="1C1C1C"/>
          <w:sz w:val="20"/>
          <w:lang w:eastAsia="uk-UA"/>
        </w:rPr>
      </w:pPr>
    </w:p>
    <w:p w:rsidR="003B3E8C" w:rsidRDefault="003B3E8C" w:rsidP="003B3E8C">
      <w:pPr>
        <w:rPr>
          <w:lang w:eastAsia="uk-UA"/>
        </w:rPr>
      </w:pPr>
    </w:p>
    <w:p w:rsidR="00EE0329" w:rsidRDefault="00EE0329" w:rsidP="003B3E8C">
      <w:pPr>
        <w:rPr>
          <w:lang w:eastAsia="uk-UA"/>
        </w:rPr>
      </w:pPr>
    </w:p>
    <w:p w:rsidR="009B5F00" w:rsidRDefault="009B5F00" w:rsidP="003B3E8C">
      <w:pPr>
        <w:rPr>
          <w:lang w:eastAsia="uk-UA"/>
        </w:rPr>
      </w:pPr>
    </w:p>
    <w:p w:rsidR="009B5F00" w:rsidRDefault="009B5F00" w:rsidP="003B3E8C">
      <w:pPr>
        <w:rPr>
          <w:lang w:eastAsia="uk-UA"/>
        </w:rPr>
      </w:pPr>
    </w:p>
    <w:p w:rsidR="00EE0329" w:rsidRDefault="00EE0329" w:rsidP="003B3E8C">
      <w:pPr>
        <w:rPr>
          <w:lang w:eastAsia="uk-UA"/>
        </w:rPr>
      </w:pPr>
    </w:p>
    <w:p w:rsidR="00EE0329" w:rsidRDefault="00EE0329" w:rsidP="003B3E8C">
      <w:pPr>
        <w:rPr>
          <w:lang w:eastAsia="uk-UA"/>
        </w:rPr>
      </w:pPr>
    </w:p>
    <w:p w:rsidR="00EE0329" w:rsidRDefault="00EE0329" w:rsidP="003B3E8C">
      <w:pPr>
        <w:rPr>
          <w:lang w:eastAsia="uk-UA"/>
        </w:rPr>
      </w:pPr>
    </w:p>
    <w:p w:rsidR="004E788E" w:rsidRDefault="004E788E" w:rsidP="003B3E8C">
      <w:pPr>
        <w:rPr>
          <w:lang w:eastAsia="uk-UA"/>
        </w:rPr>
      </w:pPr>
    </w:p>
    <w:p w:rsidR="004E788E" w:rsidRDefault="004E788E" w:rsidP="003B3E8C">
      <w:pPr>
        <w:rPr>
          <w:lang w:eastAsia="uk-UA"/>
        </w:rPr>
      </w:pPr>
    </w:p>
    <w:p w:rsidR="004E788E" w:rsidRDefault="004E788E" w:rsidP="003B3E8C">
      <w:pPr>
        <w:rPr>
          <w:lang w:eastAsia="uk-UA"/>
        </w:rPr>
      </w:pPr>
    </w:p>
    <w:p w:rsidR="00EE0329" w:rsidRDefault="00EE0329" w:rsidP="003B3E8C">
      <w:pPr>
        <w:rPr>
          <w:lang w:eastAsia="uk-UA"/>
        </w:rPr>
      </w:pPr>
    </w:p>
    <w:p w:rsidR="003B3E8C" w:rsidRPr="00221369" w:rsidRDefault="003B3E8C" w:rsidP="003B3E8C">
      <w:pPr>
        <w:rPr>
          <w:lang w:eastAsia="uk-UA"/>
        </w:rPr>
      </w:pPr>
    </w:p>
    <w:tbl>
      <w:tblPr>
        <w:tblpPr w:leftFromText="45" w:rightFromText="45" w:bottomFromText="200" w:vertAnchor="text" w:tblpXSpec="right" w:tblpYSpec="center"/>
        <w:tblW w:w="2250" w:type="pct"/>
        <w:tblCellSpacing w:w="22" w:type="dxa"/>
        <w:tblCellMar>
          <w:top w:w="30" w:type="dxa"/>
          <w:left w:w="30" w:type="dxa"/>
          <w:bottom w:w="30" w:type="dxa"/>
          <w:right w:w="30" w:type="dxa"/>
        </w:tblCellMar>
        <w:tblLook w:val="04A0"/>
      </w:tblPr>
      <w:tblGrid>
        <w:gridCol w:w="4437"/>
      </w:tblGrid>
      <w:tr w:rsidR="003B3E8C" w:rsidTr="00D626AA">
        <w:trPr>
          <w:tblCellSpacing w:w="22" w:type="dxa"/>
        </w:trPr>
        <w:tc>
          <w:tcPr>
            <w:tcW w:w="5000" w:type="pct"/>
            <w:hideMark/>
          </w:tcPr>
          <w:p w:rsidR="003B3E8C" w:rsidRDefault="003B3E8C" w:rsidP="00D626AA">
            <w:pPr>
              <w:pStyle w:val="af"/>
              <w:spacing w:line="276" w:lineRule="auto"/>
              <w:rPr>
                <w:lang w:eastAsia="en-US"/>
              </w:rPr>
            </w:pPr>
            <w:r>
              <w:rPr>
                <w:lang w:eastAsia="en-US"/>
              </w:rPr>
              <w:lastRenderedPageBreak/>
              <w:t>Додаток 4</w:t>
            </w:r>
            <w:r>
              <w:rPr>
                <w:lang w:eastAsia="en-US"/>
              </w:rPr>
              <w:br/>
              <w:t>до Методики проведення аналізу впливу регуляторного акта</w:t>
            </w:r>
          </w:p>
        </w:tc>
      </w:tr>
    </w:tbl>
    <w:p w:rsidR="003B3E8C" w:rsidRDefault="003B3E8C" w:rsidP="003B3E8C">
      <w:pPr>
        <w:pStyle w:val="af"/>
        <w:jc w:val="both"/>
      </w:pPr>
      <w:r>
        <w:br w:type="textWrapping" w:clear="all"/>
      </w:r>
    </w:p>
    <w:p w:rsidR="003B3E8C" w:rsidRDefault="00A25E90" w:rsidP="00A25E90">
      <w:pPr>
        <w:pStyle w:val="3"/>
        <w:ind w:firstLine="0"/>
        <w:rPr>
          <w:color w:val="000000" w:themeColor="text1"/>
          <w:sz w:val="28"/>
          <w:szCs w:val="28"/>
        </w:rPr>
      </w:pPr>
      <w:r>
        <w:rPr>
          <w:color w:val="000000" w:themeColor="text1"/>
          <w:sz w:val="28"/>
          <w:szCs w:val="28"/>
        </w:rPr>
        <w:t xml:space="preserve">                                                         </w:t>
      </w:r>
      <w:r w:rsidR="003B3E8C">
        <w:rPr>
          <w:color w:val="000000" w:themeColor="text1"/>
          <w:sz w:val="28"/>
          <w:szCs w:val="28"/>
        </w:rPr>
        <w:t>ТЕСТ</w:t>
      </w:r>
      <w:r w:rsidR="003B3E8C">
        <w:rPr>
          <w:color w:val="000000" w:themeColor="text1"/>
          <w:sz w:val="28"/>
          <w:szCs w:val="28"/>
        </w:rPr>
        <w:br/>
      </w:r>
      <w:r>
        <w:rPr>
          <w:color w:val="000000" w:themeColor="text1"/>
          <w:sz w:val="28"/>
          <w:szCs w:val="28"/>
        </w:rPr>
        <w:t xml:space="preserve">                                 </w:t>
      </w:r>
      <w:r w:rsidR="003B3E8C">
        <w:rPr>
          <w:color w:val="000000" w:themeColor="text1"/>
          <w:sz w:val="28"/>
          <w:szCs w:val="28"/>
        </w:rPr>
        <w:t>малого підприємництва (М-Тест)</w:t>
      </w:r>
    </w:p>
    <w:p w:rsidR="00233AB9" w:rsidRPr="00233AB9" w:rsidRDefault="00233AB9" w:rsidP="00233AB9"/>
    <w:p w:rsidR="003B3E8C" w:rsidRDefault="003B3E8C" w:rsidP="003B3E8C">
      <w:pPr>
        <w:pStyle w:val="af"/>
        <w:jc w:val="both"/>
        <w:rPr>
          <w:b/>
        </w:rPr>
      </w:pPr>
      <w:r>
        <w:rPr>
          <w:b/>
        </w:rPr>
        <w:t xml:space="preserve">1.Консультації з представниками </w:t>
      </w:r>
      <w:proofErr w:type="spellStart"/>
      <w:r>
        <w:rPr>
          <w:b/>
        </w:rPr>
        <w:t>мікро-</w:t>
      </w:r>
      <w:proofErr w:type="spellEnd"/>
      <w:r>
        <w:rPr>
          <w:b/>
        </w:rPr>
        <w:t xml:space="preserve"> та малого підприємництва щодо оцінки впливу регулювання</w:t>
      </w:r>
    </w:p>
    <w:p w:rsidR="003B3E8C" w:rsidRDefault="003B3E8C" w:rsidP="003B3E8C">
      <w:pPr>
        <w:pStyle w:val="af"/>
        <w:jc w:val="both"/>
        <w:rPr>
          <w:sz w:val="28"/>
          <w:szCs w:val="28"/>
        </w:rPr>
      </w:pPr>
      <w:r>
        <w:rPr>
          <w:sz w:val="28"/>
          <w:szCs w:val="28"/>
        </w:rPr>
        <w:t>Консультації щодо визначення впливу запропонованого регулювання на суб’єктів малого підприємництва та визначення детального переліку процедур, виконання яких необхідно для здійснення регулювання, проведено</w:t>
      </w:r>
      <w:r w:rsidR="00A25E90">
        <w:rPr>
          <w:sz w:val="28"/>
          <w:szCs w:val="28"/>
        </w:rPr>
        <w:t xml:space="preserve"> розробником у </w:t>
      </w:r>
      <w:r w:rsidR="00060D7E">
        <w:rPr>
          <w:sz w:val="28"/>
          <w:szCs w:val="28"/>
        </w:rPr>
        <w:t>березні</w:t>
      </w:r>
      <w:r w:rsidR="003B59BC">
        <w:rPr>
          <w:sz w:val="28"/>
          <w:szCs w:val="28"/>
        </w:rPr>
        <w:t xml:space="preserve"> 20</w:t>
      </w:r>
      <w:r w:rsidR="00060D7E">
        <w:rPr>
          <w:sz w:val="28"/>
          <w:szCs w:val="28"/>
        </w:rPr>
        <w:t>20</w:t>
      </w:r>
      <w:r>
        <w:rPr>
          <w:sz w:val="28"/>
          <w:szCs w:val="28"/>
        </w:rPr>
        <w:t xml:space="preserve"> року</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1711"/>
        <w:gridCol w:w="3911"/>
        <w:gridCol w:w="1881"/>
        <w:gridCol w:w="2387"/>
      </w:tblGrid>
      <w:tr w:rsidR="003B3E8C" w:rsidTr="00D626AA">
        <w:trPr>
          <w:tblCellSpacing w:w="22" w:type="dxa"/>
        </w:trPr>
        <w:tc>
          <w:tcPr>
            <w:tcW w:w="831" w:type="pct"/>
            <w:tcBorders>
              <w:top w:val="outset" w:sz="6" w:space="0" w:color="auto"/>
              <w:left w:val="outset" w:sz="6" w:space="0" w:color="auto"/>
              <w:bottom w:val="outset" w:sz="6" w:space="0" w:color="auto"/>
              <w:right w:val="outset" w:sz="6" w:space="0" w:color="auto"/>
            </w:tcBorders>
            <w:hideMark/>
          </w:tcPr>
          <w:p w:rsidR="003B3E8C" w:rsidRDefault="003B3E8C" w:rsidP="00D626AA">
            <w:pPr>
              <w:pStyle w:val="af"/>
              <w:spacing w:line="276" w:lineRule="auto"/>
              <w:jc w:val="center"/>
              <w:rPr>
                <w:b/>
                <w:lang w:eastAsia="en-US"/>
              </w:rPr>
            </w:pPr>
            <w:r>
              <w:rPr>
                <w:b/>
                <w:lang w:eastAsia="en-US"/>
              </w:rPr>
              <w:t>Порядковий номер</w:t>
            </w:r>
          </w:p>
        </w:tc>
        <w:tc>
          <w:tcPr>
            <w:tcW w:w="1954" w:type="pct"/>
            <w:tcBorders>
              <w:top w:val="outset" w:sz="6" w:space="0" w:color="auto"/>
              <w:left w:val="outset" w:sz="6" w:space="0" w:color="auto"/>
              <w:bottom w:val="outset" w:sz="6" w:space="0" w:color="auto"/>
              <w:right w:val="outset" w:sz="6" w:space="0" w:color="auto"/>
            </w:tcBorders>
            <w:hideMark/>
          </w:tcPr>
          <w:p w:rsidR="003B3E8C" w:rsidRDefault="003B3E8C" w:rsidP="00D626AA">
            <w:pPr>
              <w:pStyle w:val="af"/>
              <w:spacing w:line="276" w:lineRule="auto"/>
              <w:jc w:val="center"/>
              <w:rPr>
                <w:b/>
                <w:lang w:eastAsia="en-US"/>
              </w:rPr>
            </w:pPr>
            <w:r>
              <w:rPr>
                <w:b/>
                <w:lang w:eastAsia="en-US"/>
              </w:rPr>
              <w:t xml:space="preserve">Вид консультації (публічні консультації прямі (круглі столи, наради, робочі зустрічі тощо), </w:t>
            </w:r>
            <w:proofErr w:type="spellStart"/>
            <w:r>
              <w:rPr>
                <w:b/>
                <w:lang w:eastAsia="en-US"/>
              </w:rPr>
              <w:t>інтернет-консультації</w:t>
            </w:r>
            <w:proofErr w:type="spellEnd"/>
            <w:r>
              <w:rPr>
                <w:b/>
                <w:lang w:eastAsia="en-US"/>
              </w:rPr>
              <w:t xml:space="preserve"> прямі (</w:t>
            </w:r>
            <w:proofErr w:type="spellStart"/>
            <w:r>
              <w:rPr>
                <w:b/>
                <w:lang w:eastAsia="en-US"/>
              </w:rPr>
              <w:t>інтернет-форуми</w:t>
            </w:r>
            <w:proofErr w:type="spellEnd"/>
            <w:r>
              <w:rPr>
                <w:b/>
                <w:lang w:eastAsia="en-US"/>
              </w:rPr>
              <w:t>, соціальні мережі тощо), запити (до підприємців, експертів, науковців тощо)</w:t>
            </w:r>
          </w:p>
        </w:tc>
        <w:tc>
          <w:tcPr>
            <w:tcW w:w="928" w:type="pct"/>
            <w:tcBorders>
              <w:top w:val="outset" w:sz="6" w:space="0" w:color="auto"/>
              <w:left w:val="outset" w:sz="6" w:space="0" w:color="auto"/>
              <w:bottom w:val="outset" w:sz="6" w:space="0" w:color="auto"/>
              <w:right w:val="outset" w:sz="6" w:space="0" w:color="auto"/>
            </w:tcBorders>
            <w:hideMark/>
          </w:tcPr>
          <w:p w:rsidR="003B3E8C" w:rsidRDefault="003B3E8C" w:rsidP="00D626AA">
            <w:pPr>
              <w:pStyle w:val="af"/>
              <w:spacing w:line="276" w:lineRule="auto"/>
              <w:jc w:val="center"/>
              <w:rPr>
                <w:b/>
                <w:lang w:eastAsia="en-US"/>
              </w:rPr>
            </w:pPr>
            <w:r>
              <w:rPr>
                <w:b/>
                <w:lang w:eastAsia="en-US"/>
              </w:rPr>
              <w:t>Кількість учасників консультацій, осіб</w:t>
            </w:r>
          </w:p>
        </w:tc>
        <w:tc>
          <w:tcPr>
            <w:tcW w:w="1172" w:type="pct"/>
            <w:tcBorders>
              <w:top w:val="outset" w:sz="6" w:space="0" w:color="auto"/>
              <w:left w:val="outset" w:sz="6" w:space="0" w:color="auto"/>
              <w:bottom w:val="outset" w:sz="6" w:space="0" w:color="auto"/>
              <w:right w:val="outset" w:sz="6" w:space="0" w:color="auto"/>
            </w:tcBorders>
            <w:hideMark/>
          </w:tcPr>
          <w:p w:rsidR="003B3E8C" w:rsidRDefault="003B3E8C" w:rsidP="00D626AA">
            <w:pPr>
              <w:pStyle w:val="af"/>
              <w:spacing w:line="276" w:lineRule="auto"/>
              <w:jc w:val="center"/>
              <w:rPr>
                <w:b/>
                <w:lang w:eastAsia="en-US"/>
              </w:rPr>
            </w:pPr>
            <w:r>
              <w:rPr>
                <w:b/>
                <w:lang w:eastAsia="en-US"/>
              </w:rPr>
              <w:t>Основні результати консультацій (опис)</w:t>
            </w:r>
          </w:p>
        </w:tc>
      </w:tr>
      <w:tr w:rsidR="003B3E8C" w:rsidRPr="00221369" w:rsidTr="00D626AA">
        <w:trPr>
          <w:tblCellSpacing w:w="22" w:type="dxa"/>
        </w:trPr>
        <w:tc>
          <w:tcPr>
            <w:tcW w:w="831" w:type="pct"/>
            <w:tcBorders>
              <w:top w:val="outset" w:sz="6" w:space="0" w:color="auto"/>
              <w:left w:val="outset" w:sz="6" w:space="0" w:color="auto"/>
              <w:bottom w:val="outset" w:sz="6" w:space="0" w:color="auto"/>
              <w:right w:val="outset" w:sz="6" w:space="0" w:color="auto"/>
            </w:tcBorders>
            <w:hideMark/>
          </w:tcPr>
          <w:p w:rsidR="003B3E8C" w:rsidRPr="00221369" w:rsidRDefault="003B3E8C" w:rsidP="00D626AA">
            <w:pPr>
              <w:pStyle w:val="af"/>
              <w:spacing w:line="276" w:lineRule="auto"/>
              <w:jc w:val="center"/>
              <w:rPr>
                <w:szCs w:val="24"/>
                <w:lang w:eastAsia="en-US"/>
              </w:rPr>
            </w:pPr>
            <w:r w:rsidRPr="00221369">
              <w:rPr>
                <w:szCs w:val="24"/>
                <w:lang w:eastAsia="en-US"/>
              </w:rPr>
              <w:t>1</w:t>
            </w:r>
          </w:p>
        </w:tc>
        <w:tc>
          <w:tcPr>
            <w:tcW w:w="1954" w:type="pct"/>
            <w:tcBorders>
              <w:top w:val="outset" w:sz="6" w:space="0" w:color="auto"/>
              <w:left w:val="outset" w:sz="6" w:space="0" w:color="auto"/>
              <w:bottom w:val="outset" w:sz="6" w:space="0" w:color="auto"/>
              <w:right w:val="outset" w:sz="6" w:space="0" w:color="auto"/>
            </w:tcBorders>
            <w:hideMark/>
          </w:tcPr>
          <w:p w:rsidR="003B3E8C" w:rsidRPr="00221369" w:rsidRDefault="003B3E8C" w:rsidP="00D626AA">
            <w:pPr>
              <w:pStyle w:val="af"/>
              <w:spacing w:line="276" w:lineRule="auto"/>
              <w:jc w:val="center"/>
              <w:rPr>
                <w:szCs w:val="24"/>
                <w:lang w:eastAsia="en-US"/>
              </w:rPr>
            </w:pPr>
            <w:r w:rsidRPr="00221369">
              <w:rPr>
                <w:szCs w:val="24"/>
                <w:lang w:eastAsia="en-US"/>
              </w:rPr>
              <w:t>робочі зустрічі</w:t>
            </w:r>
          </w:p>
        </w:tc>
        <w:tc>
          <w:tcPr>
            <w:tcW w:w="928" w:type="pct"/>
            <w:tcBorders>
              <w:top w:val="outset" w:sz="6" w:space="0" w:color="auto"/>
              <w:left w:val="outset" w:sz="6" w:space="0" w:color="auto"/>
              <w:bottom w:val="outset" w:sz="6" w:space="0" w:color="auto"/>
              <w:right w:val="outset" w:sz="6" w:space="0" w:color="auto"/>
            </w:tcBorders>
            <w:hideMark/>
          </w:tcPr>
          <w:p w:rsidR="003B3E8C" w:rsidRPr="00221369" w:rsidRDefault="003B3E8C" w:rsidP="00060D7E">
            <w:pPr>
              <w:pStyle w:val="af"/>
              <w:spacing w:line="276" w:lineRule="auto"/>
              <w:jc w:val="center"/>
              <w:rPr>
                <w:szCs w:val="24"/>
                <w:lang w:eastAsia="en-US"/>
              </w:rPr>
            </w:pPr>
            <w:r w:rsidRPr="00221369">
              <w:rPr>
                <w:szCs w:val="24"/>
                <w:lang w:eastAsia="en-US"/>
              </w:rPr>
              <w:t xml:space="preserve">    </w:t>
            </w:r>
            <w:r w:rsidR="00C62E99">
              <w:rPr>
                <w:szCs w:val="24"/>
                <w:lang w:eastAsia="en-US"/>
              </w:rPr>
              <w:t>1</w:t>
            </w:r>
            <w:r w:rsidR="00060D7E">
              <w:rPr>
                <w:szCs w:val="24"/>
                <w:lang w:eastAsia="en-US"/>
              </w:rPr>
              <w:t>4</w:t>
            </w:r>
          </w:p>
        </w:tc>
        <w:tc>
          <w:tcPr>
            <w:tcW w:w="1172" w:type="pct"/>
            <w:tcBorders>
              <w:top w:val="outset" w:sz="6" w:space="0" w:color="auto"/>
              <w:left w:val="outset" w:sz="6" w:space="0" w:color="auto"/>
              <w:bottom w:val="outset" w:sz="6" w:space="0" w:color="auto"/>
              <w:right w:val="outset" w:sz="6" w:space="0" w:color="auto"/>
            </w:tcBorders>
            <w:hideMark/>
          </w:tcPr>
          <w:p w:rsidR="003B3E8C" w:rsidRPr="00221369" w:rsidRDefault="003B3E8C" w:rsidP="00D626AA">
            <w:pPr>
              <w:pStyle w:val="af"/>
              <w:spacing w:line="276" w:lineRule="auto"/>
              <w:rPr>
                <w:szCs w:val="24"/>
                <w:lang w:eastAsia="en-US"/>
              </w:rPr>
            </w:pPr>
            <w:r w:rsidRPr="00221369">
              <w:rPr>
                <w:szCs w:val="24"/>
                <w:lang w:eastAsia="en-US"/>
              </w:rPr>
              <w:t>Ознайомлення  представників малого бізнесу з запропонованими розм</w:t>
            </w:r>
            <w:r w:rsidR="00453B6F">
              <w:rPr>
                <w:szCs w:val="24"/>
                <w:lang w:eastAsia="en-US"/>
              </w:rPr>
              <w:t xml:space="preserve">ірами місцевих податків </w:t>
            </w:r>
            <w:r w:rsidRPr="00221369">
              <w:rPr>
                <w:szCs w:val="24"/>
                <w:lang w:eastAsia="en-US"/>
              </w:rPr>
              <w:t xml:space="preserve"> на 2019 рік та отримання інформації про можливість  сплати податків </w:t>
            </w:r>
          </w:p>
        </w:tc>
      </w:tr>
      <w:tr w:rsidR="003B3E8C" w:rsidRPr="00221369" w:rsidTr="00D626AA">
        <w:trPr>
          <w:tblCellSpacing w:w="22" w:type="dxa"/>
        </w:trPr>
        <w:tc>
          <w:tcPr>
            <w:tcW w:w="831" w:type="pct"/>
            <w:tcBorders>
              <w:top w:val="outset" w:sz="6" w:space="0" w:color="auto"/>
              <w:left w:val="outset" w:sz="6" w:space="0" w:color="auto"/>
              <w:bottom w:val="outset" w:sz="6" w:space="0" w:color="auto"/>
              <w:right w:val="outset" w:sz="6" w:space="0" w:color="auto"/>
            </w:tcBorders>
            <w:hideMark/>
          </w:tcPr>
          <w:p w:rsidR="003B3E8C" w:rsidRPr="00221369" w:rsidRDefault="003B3E8C" w:rsidP="00D626AA">
            <w:pPr>
              <w:pStyle w:val="af"/>
              <w:spacing w:line="276" w:lineRule="auto"/>
              <w:jc w:val="center"/>
              <w:rPr>
                <w:szCs w:val="24"/>
                <w:lang w:eastAsia="en-US"/>
              </w:rPr>
            </w:pPr>
            <w:r w:rsidRPr="00221369">
              <w:rPr>
                <w:szCs w:val="24"/>
                <w:lang w:eastAsia="en-US"/>
              </w:rPr>
              <w:t>2</w:t>
            </w:r>
          </w:p>
        </w:tc>
        <w:tc>
          <w:tcPr>
            <w:tcW w:w="1954" w:type="pct"/>
            <w:tcBorders>
              <w:top w:val="outset" w:sz="6" w:space="0" w:color="auto"/>
              <w:left w:val="outset" w:sz="6" w:space="0" w:color="auto"/>
              <w:bottom w:val="outset" w:sz="6" w:space="0" w:color="auto"/>
              <w:right w:val="outset" w:sz="6" w:space="0" w:color="auto"/>
            </w:tcBorders>
            <w:hideMark/>
          </w:tcPr>
          <w:p w:rsidR="003B3E8C" w:rsidRPr="00221369" w:rsidRDefault="003B3E8C" w:rsidP="00D626AA">
            <w:pPr>
              <w:pStyle w:val="af"/>
              <w:spacing w:line="276" w:lineRule="auto"/>
              <w:jc w:val="center"/>
              <w:rPr>
                <w:szCs w:val="24"/>
                <w:lang w:eastAsia="en-US"/>
              </w:rPr>
            </w:pPr>
            <w:r w:rsidRPr="00221369">
              <w:rPr>
                <w:szCs w:val="24"/>
                <w:lang w:eastAsia="en-US"/>
              </w:rPr>
              <w:t>телефонні консультації</w:t>
            </w:r>
          </w:p>
        </w:tc>
        <w:tc>
          <w:tcPr>
            <w:tcW w:w="928" w:type="pct"/>
            <w:tcBorders>
              <w:top w:val="outset" w:sz="6" w:space="0" w:color="auto"/>
              <w:left w:val="outset" w:sz="6" w:space="0" w:color="auto"/>
              <w:bottom w:val="outset" w:sz="6" w:space="0" w:color="auto"/>
              <w:right w:val="outset" w:sz="6" w:space="0" w:color="auto"/>
            </w:tcBorders>
            <w:hideMark/>
          </w:tcPr>
          <w:p w:rsidR="003B3E8C" w:rsidRPr="00221369" w:rsidRDefault="003B59BC" w:rsidP="00D626AA">
            <w:pPr>
              <w:pStyle w:val="af"/>
              <w:spacing w:line="276" w:lineRule="auto"/>
              <w:jc w:val="center"/>
              <w:rPr>
                <w:szCs w:val="24"/>
                <w:lang w:eastAsia="en-US"/>
              </w:rPr>
            </w:pPr>
            <w:r>
              <w:rPr>
                <w:szCs w:val="24"/>
                <w:lang w:eastAsia="en-US"/>
              </w:rPr>
              <w:t>6</w:t>
            </w:r>
            <w:r w:rsidR="00060D7E">
              <w:rPr>
                <w:szCs w:val="24"/>
                <w:lang w:eastAsia="en-US"/>
              </w:rPr>
              <w:t>5</w:t>
            </w:r>
          </w:p>
        </w:tc>
        <w:tc>
          <w:tcPr>
            <w:tcW w:w="1172" w:type="pct"/>
            <w:tcBorders>
              <w:top w:val="outset" w:sz="6" w:space="0" w:color="auto"/>
              <w:left w:val="outset" w:sz="6" w:space="0" w:color="auto"/>
              <w:bottom w:val="outset" w:sz="6" w:space="0" w:color="auto"/>
              <w:right w:val="outset" w:sz="6" w:space="0" w:color="auto"/>
            </w:tcBorders>
            <w:hideMark/>
          </w:tcPr>
          <w:p w:rsidR="003B3E8C" w:rsidRPr="00221369" w:rsidRDefault="003B3E8C" w:rsidP="00453B6F">
            <w:pPr>
              <w:pStyle w:val="af"/>
              <w:spacing w:line="276" w:lineRule="auto"/>
              <w:rPr>
                <w:szCs w:val="24"/>
                <w:lang w:eastAsia="en-US"/>
              </w:rPr>
            </w:pPr>
            <w:r w:rsidRPr="00221369">
              <w:rPr>
                <w:szCs w:val="24"/>
                <w:lang w:eastAsia="en-US"/>
              </w:rPr>
              <w:t>Отримання інформації  про встанов</w:t>
            </w:r>
            <w:r w:rsidR="00453B6F">
              <w:rPr>
                <w:szCs w:val="24"/>
                <w:lang w:eastAsia="en-US"/>
              </w:rPr>
              <w:t xml:space="preserve">лення ставок місцевих податків </w:t>
            </w:r>
            <w:r w:rsidRPr="00221369">
              <w:rPr>
                <w:szCs w:val="24"/>
                <w:lang w:eastAsia="en-US"/>
              </w:rPr>
              <w:t xml:space="preserve"> на 2019 рік обговорено та запропоновано  залишити розміри ставок місцевих податків на рівні запропонованих</w:t>
            </w:r>
          </w:p>
        </w:tc>
      </w:tr>
    </w:tbl>
    <w:p w:rsidR="004E788E" w:rsidRDefault="004E788E" w:rsidP="003B3E8C">
      <w:pPr>
        <w:pStyle w:val="af"/>
        <w:spacing w:before="120" w:after="120"/>
        <w:jc w:val="both"/>
        <w:rPr>
          <w:b/>
          <w:szCs w:val="24"/>
        </w:rPr>
      </w:pPr>
    </w:p>
    <w:p w:rsidR="003B3E8C" w:rsidRPr="00221369" w:rsidRDefault="003B3E8C" w:rsidP="003B3E8C">
      <w:pPr>
        <w:pStyle w:val="af"/>
        <w:spacing w:before="120" w:after="120"/>
        <w:jc w:val="both"/>
        <w:rPr>
          <w:b/>
          <w:szCs w:val="24"/>
        </w:rPr>
      </w:pPr>
      <w:r w:rsidRPr="00221369">
        <w:rPr>
          <w:b/>
          <w:szCs w:val="24"/>
        </w:rPr>
        <w:lastRenderedPageBreak/>
        <w:t>2. Вимірювання впливу регулювання на суб'єктів малого підприємництва (</w:t>
      </w:r>
      <w:proofErr w:type="spellStart"/>
      <w:r w:rsidRPr="00221369">
        <w:rPr>
          <w:b/>
          <w:szCs w:val="24"/>
        </w:rPr>
        <w:t>мікро-</w:t>
      </w:r>
      <w:proofErr w:type="spellEnd"/>
      <w:r w:rsidRPr="00221369">
        <w:rPr>
          <w:b/>
          <w:szCs w:val="24"/>
        </w:rPr>
        <w:t xml:space="preserve"> та малі):</w:t>
      </w:r>
    </w:p>
    <w:p w:rsidR="008C6448" w:rsidRDefault="003B3E8C" w:rsidP="003E762C">
      <w:pPr>
        <w:pStyle w:val="af"/>
        <w:spacing w:before="120" w:after="120"/>
        <w:jc w:val="both"/>
        <w:rPr>
          <w:szCs w:val="24"/>
        </w:rPr>
      </w:pPr>
      <w:r w:rsidRPr="00221369">
        <w:rPr>
          <w:szCs w:val="24"/>
        </w:rPr>
        <w:t xml:space="preserve">кількість суб'єктів </w:t>
      </w:r>
      <w:r w:rsidR="00C62E99">
        <w:rPr>
          <w:szCs w:val="24"/>
        </w:rPr>
        <w:t>господарювання, що підпадають під дію регулювання зі сплати податків</w:t>
      </w:r>
      <w:r w:rsidRPr="00221369">
        <w:rPr>
          <w:szCs w:val="24"/>
        </w:rPr>
        <w:t>:</w:t>
      </w:r>
    </w:p>
    <w:p w:rsidR="008C6448" w:rsidRDefault="008C6448" w:rsidP="003E762C">
      <w:pPr>
        <w:pStyle w:val="af"/>
        <w:spacing w:before="120" w:after="120"/>
        <w:jc w:val="both"/>
        <w:rPr>
          <w:szCs w:val="24"/>
        </w:rPr>
      </w:pPr>
      <w:r>
        <w:rPr>
          <w:szCs w:val="24"/>
        </w:rPr>
        <w:t xml:space="preserve"> - </w:t>
      </w:r>
      <w:proofErr w:type="spellStart"/>
      <w:r>
        <w:rPr>
          <w:szCs w:val="24"/>
        </w:rPr>
        <w:t>субʼєктів</w:t>
      </w:r>
      <w:proofErr w:type="spellEnd"/>
      <w:r>
        <w:rPr>
          <w:szCs w:val="24"/>
        </w:rPr>
        <w:t xml:space="preserve"> великого підприємництва – 2 одиниці, питома вага групи у за</w:t>
      </w:r>
      <w:r w:rsidR="00060D7E">
        <w:rPr>
          <w:szCs w:val="24"/>
        </w:rPr>
        <w:t>гальній кількості становить 1,61</w:t>
      </w:r>
      <w:r>
        <w:rPr>
          <w:szCs w:val="24"/>
        </w:rPr>
        <w:t xml:space="preserve"> %;</w:t>
      </w:r>
    </w:p>
    <w:p w:rsidR="008C6448" w:rsidRDefault="008C6448" w:rsidP="003E762C">
      <w:pPr>
        <w:pStyle w:val="af"/>
        <w:spacing w:before="120" w:after="120"/>
        <w:jc w:val="both"/>
        <w:rPr>
          <w:szCs w:val="24"/>
        </w:rPr>
      </w:pPr>
      <w:proofErr w:type="spellStart"/>
      <w:r>
        <w:rPr>
          <w:szCs w:val="24"/>
        </w:rPr>
        <w:t>-субʼєктів</w:t>
      </w:r>
      <w:proofErr w:type="spellEnd"/>
      <w:r>
        <w:rPr>
          <w:szCs w:val="24"/>
        </w:rPr>
        <w:t xml:space="preserve"> середнього підприємництва – 2 одиниці, питома вага групи у за</w:t>
      </w:r>
      <w:r w:rsidR="00060D7E">
        <w:rPr>
          <w:szCs w:val="24"/>
        </w:rPr>
        <w:t>гальній кількості становить 1,61</w:t>
      </w:r>
      <w:r>
        <w:rPr>
          <w:szCs w:val="24"/>
        </w:rPr>
        <w:t xml:space="preserve"> %;</w:t>
      </w:r>
    </w:p>
    <w:p w:rsidR="008C6448" w:rsidRDefault="008C6448" w:rsidP="003E762C">
      <w:pPr>
        <w:pStyle w:val="af"/>
        <w:spacing w:before="120" w:after="120"/>
        <w:jc w:val="both"/>
        <w:rPr>
          <w:szCs w:val="24"/>
        </w:rPr>
      </w:pPr>
      <w:r>
        <w:rPr>
          <w:szCs w:val="24"/>
        </w:rPr>
        <w:t xml:space="preserve">- </w:t>
      </w:r>
      <w:proofErr w:type="spellStart"/>
      <w:r>
        <w:rPr>
          <w:szCs w:val="24"/>
        </w:rPr>
        <w:t>субʼєктів</w:t>
      </w:r>
      <w:proofErr w:type="spellEnd"/>
      <w:r>
        <w:rPr>
          <w:szCs w:val="24"/>
        </w:rPr>
        <w:t xml:space="preserve"> малого підприємництва – 7 одиниць, пито</w:t>
      </w:r>
      <w:r w:rsidR="00591DB5">
        <w:rPr>
          <w:szCs w:val="24"/>
        </w:rPr>
        <w:t>ма вага групи у загальній кілько</w:t>
      </w:r>
      <w:r w:rsidR="00060D7E">
        <w:rPr>
          <w:szCs w:val="24"/>
        </w:rPr>
        <w:t>сті становить 5,65</w:t>
      </w:r>
      <w:r>
        <w:rPr>
          <w:szCs w:val="24"/>
        </w:rPr>
        <w:t xml:space="preserve"> %;</w:t>
      </w:r>
    </w:p>
    <w:p w:rsidR="003B3E8C" w:rsidRPr="00221369" w:rsidRDefault="008C6448" w:rsidP="003E762C">
      <w:pPr>
        <w:pStyle w:val="af"/>
        <w:spacing w:before="120" w:after="120"/>
        <w:jc w:val="both"/>
        <w:rPr>
          <w:szCs w:val="24"/>
        </w:rPr>
      </w:pPr>
      <w:proofErr w:type="spellStart"/>
      <w:r>
        <w:rPr>
          <w:szCs w:val="24"/>
        </w:rPr>
        <w:t>-субʼ</w:t>
      </w:r>
      <w:r w:rsidR="00060D7E">
        <w:rPr>
          <w:szCs w:val="24"/>
        </w:rPr>
        <w:t>єктів</w:t>
      </w:r>
      <w:proofErr w:type="spellEnd"/>
      <w:r w:rsidR="00060D7E">
        <w:rPr>
          <w:szCs w:val="24"/>
        </w:rPr>
        <w:t xml:space="preserve"> </w:t>
      </w:r>
      <w:proofErr w:type="spellStart"/>
      <w:r w:rsidR="00060D7E">
        <w:rPr>
          <w:szCs w:val="24"/>
        </w:rPr>
        <w:t>мікропідприємництва</w:t>
      </w:r>
      <w:proofErr w:type="spellEnd"/>
      <w:r w:rsidR="00060D7E">
        <w:rPr>
          <w:szCs w:val="24"/>
        </w:rPr>
        <w:t xml:space="preserve"> – 113</w:t>
      </w:r>
      <w:r>
        <w:rPr>
          <w:szCs w:val="24"/>
        </w:rPr>
        <w:t xml:space="preserve"> одиниць, питома вага групи </w:t>
      </w:r>
      <w:r w:rsidR="003B3E8C" w:rsidRPr="00221369">
        <w:rPr>
          <w:szCs w:val="24"/>
        </w:rPr>
        <w:t xml:space="preserve"> </w:t>
      </w:r>
      <w:r w:rsidR="00CD4B4B">
        <w:rPr>
          <w:szCs w:val="24"/>
        </w:rPr>
        <w:t>у заг</w:t>
      </w:r>
      <w:r w:rsidR="00060D7E">
        <w:rPr>
          <w:szCs w:val="24"/>
        </w:rPr>
        <w:t>альній кількості становить  91,13</w:t>
      </w:r>
      <w:r w:rsidR="00CD4B4B">
        <w:rPr>
          <w:szCs w:val="24"/>
        </w:rPr>
        <w:t xml:space="preserve"> %</w:t>
      </w:r>
    </w:p>
    <w:p w:rsidR="00EB734A" w:rsidRDefault="00CD4B4B" w:rsidP="003E762C">
      <w:pPr>
        <w:pStyle w:val="af"/>
        <w:spacing w:before="120" w:after="120"/>
        <w:jc w:val="both"/>
        <w:rPr>
          <w:szCs w:val="24"/>
        </w:rPr>
      </w:pPr>
      <w:r>
        <w:rPr>
          <w:szCs w:val="24"/>
        </w:rPr>
        <w:t xml:space="preserve">Кількість </w:t>
      </w:r>
      <w:proofErr w:type="spellStart"/>
      <w:r w:rsidR="00AB6665">
        <w:rPr>
          <w:szCs w:val="24"/>
        </w:rPr>
        <w:t>субʼєктів</w:t>
      </w:r>
      <w:proofErr w:type="spellEnd"/>
      <w:r w:rsidR="00AB6665">
        <w:rPr>
          <w:szCs w:val="24"/>
        </w:rPr>
        <w:t xml:space="preserve"> господарювання та громадян, на яких розповсюджується дія акт</w:t>
      </w:r>
      <w:r w:rsidR="00EB734A">
        <w:rPr>
          <w:szCs w:val="24"/>
        </w:rPr>
        <w:t>а</w:t>
      </w:r>
      <w:r w:rsidR="00AB6665">
        <w:rPr>
          <w:szCs w:val="24"/>
        </w:rPr>
        <w:t xml:space="preserve">: </w:t>
      </w:r>
    </w:p>
    <w:p w:rsidR="00EB734A" w:rsidRDefault="00EB734A" w:rsidP="003B3E8C">
      <w:pPr>
        <w:pStyle w:val="af"/>
        <w:spacing w:before="120" w:after="120"/>
        <w:rPr>
          <w:szCs w:val="24"/>
        </w:rPr>
      </w:pPr>
      <w:r>
        <w:rPr>
          <w:szCs w:val="24"/>
        </w:rPr>
        <w:t>податок на нерухоме майно, відмінне від земельної діля</w:t>
      </w:r>
      <w:r w:rsidR="00621F92">
        <w:rPr>
          <w:szCs w:val="24"/>
        </w:rPr>
        <w:t>нки – 26</w:t>
      </w:r>
      <w:r w:rsidR="00FE307A">
        <w:rPr>
          <w:szCs w:val="24"/>
        </w:rPr>
        <w:t xml:space="preserve"> осі</w:t>
      </w:r>
      <w:r w:rsidR="00060D7E">
        <w:rPr>
          <w:szCs w:val="24"/>
        </w:rPr>
        <w:t xml:space="preserve">б - надходження 1935,3 </w:t>
      </w:r>
      <w:r>
        <w:rPr>
          <w:szCs w:val="24"/>
        </w:rPr>
        <w:t>тис. грн..;</w:t>
      </w:r>
    </w:p>
    <w:p w:rsidR="003B3E8C" w:rsidRDefault="00EB734A" w:rsidP="003B3E8C">
      <w:pPr>
        <w:pStyle w:val="af"/>
        <w:spacing w:before="120" w:after="120"/>
        <w:rPr>
          <w:szCs w:val="24"/>
        </w:rPr>
      </w:pPr>
      <w:r>
        <w:rPr>
          <w:szCs w:val="24"/>
        </w:rPr>
        <w:t>єдиний податок І та ІІ групи -</w:t>
      </w:r>
      <w:r w:rsidR="003B3E8C" w:rsidRPr="00221369">
        <w:rPr>
          <w:szCs w:val="24"/>
        </w:rPr>
        <w:t xml:space="preserve">  </w:t>
      </w:r>
      <w:r w:rsidR="00060D7E">
        <w:rPr>
          <w:szCs w:val="24"/>
        </w:rPr>
        <w:t xml:space="preserve">113 </w:t>
      </w:r>
      <w:r w:rsidR="00621F92">
        <w:rPr>
          <w:szCs w:val="24"/>
        </w:rPr>
        <w:t>осіб –</w:t>
      </w:r>
      <w:r w:rsidR="00060D7E">
        <w:rPr>
          <w:szCs w:val="24"/>
        </w:rPr>
        <w:t xml:space="preserve"> надходження 963,6</w:t>
      </w:r>
      <w:r>
        <w:rPr>
          <w:szCs w:val="24"/>
        </w:rPr>
        <w:t xml:space="preserve"> тис. грн..,</w:t>
      </w:r>
    </w:p>
    <w:p w:rsidR="00EB734A" w:rsidRDefault="003B59BC" w:rsidP="003B3E8C">
      <w:pPr>
        <w:pStyle w:val="af"/>
        <w:spacing w:before="120" w:after="120"/>
        <w:rPr>
          <w:szCs w:val="24"/>
        </w:rPr>
      </w:pPr>
      <w:r>
        <w:rPr>
          <w:szCs w:val="24"/>
        </w:rPr>
        <w:t xml:space="preserve">земельний податок </w:t>
      </w:r>
      <w:r w:rsidR="00060D7E">
        <w:rPr>
          <w:szCs w:val="24"/>
        </w:rPr>
        <w:t xml:space="preserve">– </w:t>
      </w:r>
      <w:r w:rsidR="00060D7E" w:rsidRPr="00060D7E">
        <w:rPr>
          <w:color w:val="FF0000"/>
          <w:szCs w:val="24"/>
        </w:rPr>
        <w:t>2813</w:t>
      </w:r>
      <w:r w:rsidR="00060D7E">
        <w:rPr>
          <w:szCs w:val="24"/>
        </w:rPr>
        <w:t xml:space="preserve"> осіб – надходження 2492,6</w:t>
      </w:r>
      <w:r w:rsidR="00EB734A">
        <w:rPr>
          <w:szCs w:val="24"/>
        </w:rPr>
        <w:t xml:space="preserve"> тис. грн..</w:t>
      </w:r>
    </w:p>
    <w:p w:rsidR="00EB734A" w:rsidRPr="00221369" w:rsidRDefault="00060D7E" w:rsidP="003B3E8C">
      <w:pPr>
        <w:pStyle w:val="af"/>
        <w:spacing w:before="120" w:after="120"/>
        <w:rPr>
          <w:color w:val="FF0000"/>
          <w:szCs w:val="24"/>
        </w:rPr>
      </w:pPr>
      <w:r>
        <w:rPr>
          <w:szCs w:val="24"/>
        </w:rPr>
        <w:t>транспортний податок – 1</w:t>
      </w:r>
      <w:r w:rsidR="003B59BC">
        <w:rPr>
          <w:szCs w:val="24"/>
        </w:rPr>
        <w:t xml:space="preserve"> особ</w:t>
      </w:r>
      <w:r>
        <w:rPr>
          <w:szCs w:val="24"/>
        </w:rPr>
        <w:t>и – надходження 25</w:t>
      </w:r>
      <w:r w:rsidR="00EB734A">
        <w:rPr>
          <w:szCs w:val="24"/>
        </w:rPr>
        <w:t xml:space="preserve"> тис. грн..</w:t>
      </w:r>
    </w:p>
    <w:p w:rsidR="003B3E8C" w:rsidRPr="00221369" w:rsidRDefault="003B3E8C" w:rsidP="003B3E8C">
      <w:pPr>
        <w:pStyle w:val="af"/>
        <w:numPr>
          <w:ilvl w:val="0"/>
          <w:numId w:val="19"/>
        </w:numPr>
        <w:tabs>
          <w:tab w:val="clear" w:pos="567"/>
        </w:tabs>
        <w:spacing w:before="120" w:after="120"/>
        <w:jc w:val="both"/>
        <w:rPr>
          <w:b/>
          <w:szCs w:val="24"/>
        </w:rPr>
      </w:pPr>
      <w:r w:rsidRPr="00221369">
        <w:rPr>
          <w:b/>
          <w:szCs w:val="24"/>
        </w:rPr>
        <w:t>Розрахунок витрат суб'єктів малого підприємництва на виконання вимог регулювання</w:t>
      </w:r>
    </w:p>
    <w:tbl>
      <w:tblPr>
        <w:tblW w:w="0" w:type="auto"/>
        <w:tblInd w:w="2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69"/>
        <w:gridCol w:w="3428"/>
        <w:gridCol w:w="1803"/>
        <w:gridCol w:w="1582"/>
        <w:gridCol w:w="1299"/>
      </w:tblGrid>
      <w:tr w:rsidR="003B3E8C" w:rsidRPr="00221369" w:rsidTr="00D626AA">
        <w:trPr>
          <w:trHeight w:val="1245"/>
        </w:trPr>
        <w:tc>
          <w:tcPr>
            <w:tcW w:w="1366" w:type="dxa"/>
          </w:tcPr>
          <w:p w:rsidR="003B3E8C" w:rsidRPr="00221369" w:rsidRDefault="003B3E8C" w:rsidP="00D626AA">
            <w:pPr>
              <w:pStyle w:val="af"/>
              <w:spacing w:before="120" w:after="120"/>
              <w:jc w:val="both"/>
              <w:rPr>
                <w:szCs w:val="24"/>
              </w:rPr>
            </w:pPr>
            <w:r w:rsidRPr="00221369">
              <w:rPr>
                <w:szCs w:val="24"/>
              </w:rPr>
              <w:t>Порядковий номер</w:t>
            </w:r>
          </w:p>
          <w:p w:rsidR="003B3E8C" w:rsidRPr="00221369" w:rsidRDefault="003B3E8C" w:rsidP="00D626AA">
            <w:pPr>
              <w:pStyle w:val="af"/>
              <w:spacing w:before="120" w:after="120"/>
              <w:jc w:val="both"/>
              <w:rPr>
                <w:b/>
                <w:szCs w:val="24"/>
              </w:rPr>
            </w:pPr>
          </w:p>
        </w:tc>
        <w:tc>
          <w:tcPr>
            <w:tcW w:w="3428" w:type="dxa"/>
          </w:tcPr>
          <w:p w:rsidR="003B3E8C" w:rsidRPr="00221369" w:rsidRDefault="003B3E8C" w:rsidP="00D626AA">
            <w:pPr>
              <w:rPr>
                <w:rFonts w:ascii="Times New Roman" w:hAnsi="Times New Roman"/>
                <w:sz w:val="24"/>
                <w:szCs w:val="24"/>
              </w:rPr>
            </w:pPr>
            <w:r w:rsidRPr="00221369">
              <w:rPr>
                <w:rFonts w:ascii="Times New Roman" w:hAnsi="Times New Roman"/>
                <w:sz w:val="24"/>
                <w:szCs w:val="24"/>
              </w:rPr>
              <w:t>Найменування оцінки</w:t>
            </w:r>
          </w:p>
          <w:p w:rsidR="003B3E8C" w:rsidRPr="00221369" w:rsidRDefault="003B3E8C" w:rsidP="00D626AA">
            <w:pPr>
              <w:pStyle w:val="af"/>
              <w:spacing w:before="120" w:after="120"/>
              <w:jc w:val="both"/>
              <w:rPr>
                <w:b/>
                <w:szCs w:val="24"/>
              </w:rPr>
            </w:pPr>
          </w:p>
        </w:tc>
        <w:tc>
          <w:tcPr>
            <w:tcW w:w="1647" w:type="dxa"/>
          </w:tcPr>
          <w:p w:rsidR="003B3E8C" w:rsidRPr="00221369" w:rsidRDefault="003B3E8C" w:rsidP="00D626AA">
            <w:pPr>
              <w:rPr>
                <w:rFonts w:ascii="Times New Roman" w:hAnsi="Times New Roman"/>
                <w:sz w:val="24"/>
                <w:szCs w:val="24"/>
              </w:rPr>
            </w:pPr>
            <w:r w:rsidRPr="00221369">
              <w:rPr>
                <w:rFonts w:ascii="Times New Roman" w:hAnsi="Times New Roman"/>
                <w:sz w:val="24"/>
                <w:szCs w:val="24"/>
              </w:rPr>
              <w:t>У перший рік (стартовий рік впровадження регулювання)</w:t>
            </w:r>
          </w:p>
          <w:p w:rsidR="003B3E8C" w:rsidRPr="00221369" w:rsidRDefault="003B3E8C" w:rsidP="00D626AA">
            <w:pPr>
              <w:pStyle w:val="af"/>
              <w:spacing w:before="120" w:after="120"/>
              <w:jc w:val="both"/>
              <w:rPr>
                <w:b/>
                <w:szCs w:val="24"/>
              </w:rPr>
            </w:pPr>
          </w:p>
        </w:tc>
        <w:tc>
          <w:tcPr>
            <w:tcW w:w="1582" w:type="dxa"/>
          </w:tcPr>
          <w:p w:rsidR="003B3E8C" w:rsidRPr="00221369" w:rsidRDefault="003B3E8C" w:rsidP="00D626AA">
            <w:pPr>
              <w:pStyle w:val="af"/>
              <w:rPr>
                <w:szCs w:val="24"/>
              </w:rPr>
            </w:pPr>
            <w:r w:rsidRPr="00221369">
              <w:rPr>
                <w:szCs w:val="24"/>
              </w:rPr>
              <w:t>Періодичні (за наступний рік)</w:t>
            </w:r>
          </w:p>
          <w:p w:rsidR="003B3E8C" w:rsidRPr="00221369" w:rsidRDefault="003B3E8C" w:rsidP="00D626AA">
            <w:pPr>
              <w:pStyle w:val="af"/>
              <w:spacing w:before="120" w:after="120"/>
              <w:jc w:val="both"/>
              <w:rPr>
                <w:b/>
                <w:szCs w:val="24"/>
              </w:rPr>
            </w:pPr>
          </w:p>
        </w:tc>
        <w:tc>
          <w:tcPr>
            <w:tcW w:w="1299" w:type="dxa"/>
          </w:tcPr>
          <w:p w:rsidR="003B3E8C" w:rsidRPr="00221369" w:rsidRDefault="003B3E8C" w:rsidP="00D626AA">
            <w:pPr>
              <w:pStyle w:val="af"/>
              <w:rPr>
                <w:szCs w:val="24"/>
              </w:rPr>
            </w:pPr>
            <w:r w:rsidRPr="00221369">
              <w:rPr>
                <w:szCs w:val="24"/>
              </w:rPr>
              <w:t>Витрати за п’ять років</w:t>
            </w:r>
          </w:p>
          <w:p w:rsidR="003B3E8C" w:rsidRPr="00221369" w:rsidRDefault="003B3E8C" w:rsidP="00D626AA">
            <w:pPr>
              <w:pStyle w:val="af"/>
              <w:spacing w:before="120" w:after="120"/>
              <w:jc w:val="both"/>
              <w:rPr>
                <w:b/>
                <w:szCs w:val="24"/>
              </w:rPr>
            </w:pPr>
          </w:p>
        </w:tc>
      </w:tr>
      <w:tr w:rsidR="003B3E8C" w:rsidRPr="00221369" w:rsidTr="00D626AA">
        <w:trPr>
          <w:trHeight w:val="569"/>
        </w:trPr>
        <w:tc>
          <w:tcPr>
            <w:tcW w:w="9322" w:type="dxa"/>
            <w:gridSpan w:val="5"/>
          </w:tcPr>
          <w:p w:rsidR="003B3E8C" w:rsidRPr="00221369" w:rsidRDefault="003B3E8C" w:rsidP="00D626AA">
            <w:pPr>
              <w:pStyle w:val="af"/>
              <w:jc w:val="center"/>
              <w:rPr>
                <w:b/>
                <w:szCs w:val="24"/>
              </w:rPr>
            </w:pPr>
            <w:r w:rsidRPr="00221369">
              <w:rPr>
                <w:b/>
                <w:szCs w:val="24"/>
              </w:rPr>
              <w:t>Оцінка «прямих» витрат суб’єктів малого підприємництва на виконання регулювання</w:t>
            </w:r>
          </w:p>
        </w:tc>
      </w:tr>
      <w:tr w:rsidR="003B3E8C" w:rsidRPr="00221369" w:rsidTr="00D626AA">
        <w:trPr>
          <w:trHeight w:val="569"/>
        </w:trPr>
        <w:tc>
          <w:tcPr>
            <w:tcW w:w="1366" w:type="dxa"/>
          </w:tcPr>
          <w:p w:rsidR="003B3E8C" w:rsidRPr="00221369" w:rsidRDefault="003B3E8C" w:rsidP="00D626AA">
            <w:pPr>
              <w:pStyle w:val="af"/>
              <w:spacing w:before="120" w:after="120"/>
              <w:jc w:val="both"/>
              <w:rPr>
                <w:szCs w:val="24"/>
              </w:rPr>
            </w:pPr>
            <w:r w:rsidRPr="00221369">
              <w:rPr>
                <w:szCs w:val="24"/>
              </w:rPr>
              <w:t>1</w:t>
            </w:r>
          </w:p>
        </w:tc>
        <w:tc>
          <w:tcPr>
            <w:tcW w:w="3428" w:type="dxa"/>
          </w:tcPr>
          <w:p w:rsidR="003B3E8C" w:rsidRPr="00221369" w:rsidRDefault="003B3E8C" w:rsidP="00D626AA">
            <w:pPr>
              <w:rPr>
                <w:rFonts w:ascii="Times New Roman" w:hAnsi="Times New Roman"/>
                <w:sz w:val="24"/>
                <w:szCs w:val="24"/>
              </w:rPr>
            </w:pPr>
            <w:r w:rsidRPr="00221369">
              <w:rPr>
                <w:rFonts w:ascii="Times New Roman" w:hAnsi="Times New Roman"/>
                <w:sz w:val="24"/>
                <w:szCs w:val="24"/>
              </w:rPr>
              <w:t>Придбання необхідного обладнання (пристроїв, машин, механізмів)</w:t>
            </w:r>
          </w:p>
        </w:tc>
        <w:tc>
          <w:tcPr>
            <w:tcW w:w="1647" w:type="dxa"/>
          </w:tcPr>
          <w:p w:rsidR="003B3E8C" w:rsidRPr="00221369" w:rsidRDefault="003B3E8C" w:rsidP="00D626AA">
            <w:pPr>
              <w:jc w:val="center"/>
              <w:rPr>
                <w:rFonts w:ascii="Times New Roman" w:hAnsi="Times New Roman"/>
                <w:sz w:val="24"/>
                <w:szCs w:val="24"/>
              </w:rPr>
            </w:pPr>
            <w:r w:rsidRPr="00221369">
              <w:rPr>
                <w:rFonts w:ascii="Times New Roman" w:hAnsi="Times New Roman"/>
                <w:sz w:val="24"/>
                <w:szCs w:val="24"/>
              </w:rPr>
              <w:t>0</w:t>
            </w:r>
          </w:p>
        </w:tc>
        <w:tc>
          <w:tcPr>
            <w:tcW w:w="1582" w:type="dxa"/>
          </w:tcPr>
          <w:p w:rsidR="003B3E8C" w:rsidRPr="00221369" w:rsidRDefault="003B3E8C" w:rsidP="00D626AA">
            <w:pPr>
              <w:pStyle w:val="af"/>
              <w:jc w:val="center"/>
              <w:rPr>
                <w:szCs w:val="24"/>
              </w:rPr>
            </w:pPr>
            <w:r w:rsidRPr="00221369">
              <w:rPr>
                <w:szCs w:val="24"/>
              </w:rPr>
              <w:t>0</w:t>
            </w:r>
          </w:p>
        </w:tc>
        <w:tc>
          <w:tcPr>
            <w:tcW w:w="1299" w:type="dxa"/>
          </w:tcPr>
          <w:p w:rsidR="003B3E8C" w:rsidRPr="00221369" w:rsidRDefault="003B3E8C" w:rsidP="00D626AA">
            <w:pPr>
              <w:pStyle w:val="af"/>
              <w:jc w:val="center"/>
              <w:rPr>
                <w:szCs w:val="24"/>
              </w:rPr>
            </w:pPr>
            <w:r w:rsidRPr="00221369">
              <w:rPr>
                <w:szCs w:val="24"/>
              </w:rPr>
              <w:t>0</w:t>
            </w:r>
          </w:p>
        </w:tc>
      </w:tr>
      <w:tr w:rsidR="003B3E8C" w:rsidRPr="00221369" w:rsidTr="00D626AA">
        <w:trPr>
          <w:trHeight w:val="569"/>
        </w:trPr>
        <w:tc>
          <w:tcPr>
            <w:tcW w:w="1366" w:type="dxa"/>
          </w:tcPr>
          <w:p w:rsidR="003B3E8C" w:rsidRPr="00221369" w:rsidRDefault="003B3E8C" w:rsidP="00D626AA">
            <w:pPr>
              <w:pStyle w:val="af"/>
              <w:spacing w:before="120" w:after="120"/>
              <w:jc w:val="both"/>
              <w:rPr>
                <w:szCs w:val="24"/>
              </w:rPr>
            </w:pPr>
            <w:r w:rsidRPr="00221369">
              <w:rPr>
                <w:szCs w:val="24"/>
              </w:rPr>
              <w:t>2</w:t>
            </w:r>
          </w:p>
        </w:tc>
        <w:tc>
          <w:tcPr>
            <w:tcW w:w="3428" w:type="dxa"/>
          </w:tcPr>
          <w:p w:rsidR="003B3E8C" w:rsidRPr="00221369" w:rsidRDefault="000F65BD" w:rsidP="00D626AA">
            <w:pPr>
              <w:rPr>
                <w:rFonts w:ascii="Times New Roman" w:hAnsi="Times New Roman"/>
                <w:sz w:val="24"/>
                <w:szCs w:val="24"/>
              </w:rPr>
            </w:pPr>
            <w:r>
              <w:rPr>
                <w:rFonts w:ascii="Times New Roman" w:hAnsi="Times New Roman"/>
                <w:sz w:val="24"/>
                <w:szCs w:val="24"/>
              </w:rPr>
              <w:t>Процедури з</w:t>
            </w:r>
            <w:r w:rsidR="003B3E8C" w:rsidRPr="00221369">
              <w:rPr>
                <w:rFonts w:ascii="Times New Roman" w:hAnsi="Times New Roman"/>
                <w:sz w:val="24"/>
                <w:szCs w:val="24"/>
              </w:rPr>
              <w:t>вірки та/або постановки на відповідний облік у визначеному органі державної влади та місцевого самоврядування</w:t>
            </w:r>
          </w:p>
        </w:tc>
        <w:tc>
          <w:tcPr>
            <w:tcW w:w="1647" w:type="dxa"/>
          </w:tcPr>
          <w:p w:rsidR="003B3E8C" w:rsidRPr="00221369" w:rsidRDefault="003B3E8C" w:rsidP="00D626AA">
            <w:pPr>
              <w:jc w:val="center"/>
              <w:rPr>
                <w:rFonts w:ascii="Times New Roman" w:hAnsi="Times New Roman"/>
                <w:sz w:val="24"/>
                <w:szCs w:val="24"/>
              </w:rPr>
            </w:pPr>
            <w:r w:rsidRPr="00221369">
              <w:rPr>
                <w:rFonts w:ascii="Times New Roman" w:hAnsi="Times New Roman"/>
                <w:sz w:val="24"/>
                <w:szCs w:val="24"/>
              </w:rPr>
              <w:t>0</w:t>
            </w:r>
          </w:p>
        </w:tc>
        <w:tc>
          <w:tcPr>
            <w:tcW w:w="1582" w:type="dxa"/>
          </w:tcPr>
          <w:p w:rsidR="003B3E8C" w:rsidRPr="00221369" w:rsidRDefault="003B3E8C" w:rsidP="00D626AA">
            <w:pPr>
              <w:pStyle w:val="af"/>
              <w:jc w:val="center"/>
              <w:rPr>
                <w:szCs w:val="24"/>
              </w:rPr>
            </w:pPr>
            <w:r w:rsidRPr="00221369">
              <w:rPr>
                <w:szCs w:val="24"/>
              </w:rPr>
              <w:t>0</w:t>
            </w:r>
          </w:p>
        </w:tc>
        <w:tc>
          <w:tcPr>
            <w:tcW w:w="1299" w:type="dxa"/>
          </w:tcPr>
          <w:p w:rsidR="003B3E8C" w:rsidRPr="00221369" w:rsidRDefault="003B3E8C" w:rsidP="00D626AA">
            <w:pPr>
              <w:pStyle w:val="af"/>
              <w:jc w:val="center"/>
              <w:rPr>
                <w:szCs w:val="24"/>
              </w:rPr>
            </w:pPr>
            <w:r w:rsidRPr="00221369">
              <w:rPr>
                <w:szCs w:val="24"/>
              </w:rPr>
              <w:t>0</w:t>
            </w:r>
          </w:p>
        </w:tc>
      </w:tr>
      <w:tr w:rsidR="003B3E8C" w:rsidRPr="00221369" w:rsidTr="00D626AA">
        <w:trPr>
          <w:trHeight w:val="569"/>
        </w:trPr>
        <w:tc>
          <w:tcPr>
            <w:tcW w:w="1366" w:type="dxa"/>
          </w:tcPr>
          <w:p w:rsidR="003B3E8C" w:rsidRPr="00221369" w:rsidRDefault="003B3E8C" w:rsidP="00D626AA">
            <w:pPr>
              <w:pStyle w:val="af"/>
              <w:spacing w:before="120" w:after="120"/>
              <w:jc w:val="both"/>
              <w:rPr>
                <w:szCs w:val="24"/>
              </w:rPr>
            </w:pPr>
            <w:r w:rsidRPr="00221369">
              <w:rPr>
                <w:szCs w:val="24"/>
              </w:rPr>
              <w:t>3</w:t>
            </w:r>
          </w:p>
        </w:tc>
        <w:tc>
          <w:tcPr>
            <w:tcW w:w="3428" w:type="dxa"/>
          </w:tcPr>
          <w:p w:rsidR="003B3E8C" w:rsidRPr="00221369" w:rsidRDefault="003B3E8C" w:rsidP="00D626AA">
            <w:pPr>
              <w:rPr>
                <w:rFonts w:ascii="Times New Roman" w:hAnsi="Times New Roman"/>
                <w:sz w:val="24"/>
                <w:szCs w:val="24"/>
              </w:rPr>
            </w:pPr>
            <w:r w:rsidRPr="00221369">
              <w:rPr>
                <w:rFonts w:ascii="Times New Roman" w:hAnsi="Times New Roman"/>
                <w:sz w:val="24"/>
                <w:szCs w:val="24"/>
              </w:rPr>
              <w:t>Процедури експлуатації обладнання (експлуатаційні витрати – витратні матеріали</w:t>
            </w:r>
            <w:r w:rsidR="003B59BC">
              <w:rPr>
                <w:rFonts w:ascii="Times New Roman" w:hAnsi="Times New Roman"/>
                <w:sz w:val="24"/>
                <w:szCs w:val="24"/>
              </w:rPr>
              <w:t>: папір, бланки звітів, перезарядка картриджів тощо)</w:t>
            </w:r>
            <w:r w:rsidRPr="00221369">
              <w:rPr>
                <w:rFonts w:ascii="Times New Roman" w:hAnsi="Times New Roman"/>
                <w:sz w:val="24"/>
                <w:szCs w:val="24"/>
              </w:rPr>
              <w:t>)</w:t>
            </w:r>
          </w:p>
        </w:tc>
        <w:tc>
          <w:tcPr>
            <w:tcW w:w="1647" w:type="dxa"/>
          </w:tcPr>
          <w:p w:rsidR="003B3E8C" w:rsidRPr="00221369" w:rsidRDefault="003B59BC" w:rsidP="00D626AA">
            <w:pPr>
              <w:jc w:val="center"/>
              <w:rPr>
                <w:rFonts w:ascii="Times New Roman" w:hAnsi="Times New Roman"/>
                <w:sz w:val="24"/>
                <w:szCs w:val="24"/>
              </w:rPr>
            </w:pPr>
            <w:r>
              <w:rPr>
                <w:rFonts w:ascii="Times New Roman" w:hAnsi="Times New Roman"/>
                <w:sz w:val="24"/>
                <w:szCs w:val="24"/>
              </w:rPr>
              <w:t>20</w:t>
            </w:r>
            <w:r w:rsidR="003B3E8C" w:rsidRPr="00221369">
              <w:rPr>
                <w:rFonts w:ascii="Times New Roman" w:hAnsi="Times New Roman"/>
                <w:sz w:val="24"/>
                <w:szCs w:val="24"/>
              </w:rPr>
              <w:t>0</w:t>
            </w:r>
          </w:p>
        </w:tc>
        <w:tc>
          <w:tcPr>
            <w:tcW w:w="1582" w:type="dxa"/>
          </w:tcPr>
          <w:p w:rsidR="003B3E8C" w:rsidRPr="00221369" w:rsidRDefault="003B3E8C" w:rsidP="00D626AA">
            <w:pPr>
              <w:pStyle w:val="af"/>
              <w:jc w:val="center"/>
              <w:rPr>
                <w:szCs w:val="24"/>
              </w:rPr>
            </w:pPr>
            <w:r w:rsidRPr="00221369">
              <w:rPr>
                <w:szCs w:val="24"/>
              </w:rPr>
              <w:t>0</w:t>
            </w:r>
          </w:p>
        </w:tc>
        <w:tc>
          <w:tcPr>
            <w:tcW w:w="1299" w:type="dxa"/>
          </w:tcPr>
          <w:p w:rsidR="003B3E8C" w:rsidRPr="00221369" w:rsidRDefault="003B3E8C" w:rsidP="00D626AA">
            <w:pPr>
              <w:pStyle w:val="af"/>
              <w:jc w:val="center"/>
              <w:rPr>
                <w:szCs w:val="24"/>
              </w:rPr>
            </w:pPr>
            <w:r w:rsidRPr="00221369">
              <w:rPr>
                <w:szCs w:val="24"/>
              </w:rPr>
              <w:t>0</w:t>
            </w:r>
          </w:p>
        </w:tc>
      </w:tr>
      <w:tr w:rsidR="003B3E8C" w:rsidRPr="00221369" w:rsidTr="005561D3">
        <w:trPr>
          <w:trHeight w:val="903"/>
        </w:trPr>
        <w:tc>
          <w:tcPr>
            <w:tcW w:w="1366" w:type="dxa"/>
          </w:tcPr>
          <w:p w:rsidR="003B3E8C" w:rsidRPr="00221369" w:rsidRDefault="003B3E8C" w:rsidP="00D626AA">
            <w:pPr>
              <w:pStyle w:val="af"/>
              <w:spacing w:before="120" w:after="120"/>
              <w:jc w:val="both"/>
              <w:rPr>
                <w:szCs w:val="24"/>
              </w:rPr>
            </w:pPr>
            <w:r w:rsidRPr="00221369">
              <w:rPr>
                <w:szCs w:val="24"/>
              </w:rPr>
              <w:t>4</w:t>
            </w:r>
          </w:p>
        </w:tc>
        <w:tc>
          <w:tcPr>
            <w:tcW w:w="3428" w:type="dxa"/>
          </w:tcPr>
          <w:p w:rsidR="003B3E8C" w:rsidRPr="00221369" w:rsidRDefault="003B3E8C" w:rsidP="00D626AA">
            <w:pPr>
              <w:rPr>
                <w:rFonts w:ascii="Times New Roman" w:hAnsi="Times New Roman"/>
                <w:sz w:val="24"/>
                <w:szCs w:val="24"/>
              </w:rPr>
            </w:pPr>
            <w:r w:rsidRPr="00221369">
              <w:rPr>
                <w:rFonts w:ascii="Times New Roman" w:hAnsi="Times New Roman"/>
                <w:sz w:val="24"/>
                <w:szCs w:val="24"/>
              </w:rPr>
              <w:t>Процедури обслуговування обладнання ( технічне обслуговування)</w:t>
            </w:r>
          </w:p>
        </w:tc>
        <w:tc>
          <w:tcPr>
            <w:tcW w:w="1647" w:type="dxa"/>
          </w:tcPr>
          <w:p w:rsidR="003B3E8C" w:rsidRPr="00221369" w:rsidRDefault="003B3E8C" w:rsidP="00D626AA">
            <w:pPr>
              <w:jc w:val="center"/>
              <w:rPr>
                <w:rFonts w:ascii="Times New Roman" w:hAnsi="Times New Roman"/>
                <w:sz w:val="24"/>
                <w:szCs w:val="24"/>
              </w:rPr>
            </w:pPr>
            <w:r w:rsidRPr="00221369">
              <w:rPr>
                <w:rFonts w:ascii="Times New Roman" w:hAnsi="Times New Roman"/>
                <w:sz w:val="24"/>
                <w:szCs w:val="24"/>
              </w:rPr>
              <w:t>0</w:t>
            </w:r>
          </w:p>
        </w:tc>
        <w:tc>
          <w:tcPr>
            <w:tcW w:w="1582" w:type="dxa"/>
          </w:tcPr>
          <w:p w:rsidR="003B3E8C" w:rsidRPr="00221369" w:rsidRDefault="003B3E8C" w:rsidP="00D626AA">
            <w:pPr>
              <w:pStyle w:val="af"/>
              <w:jc w:val="center"/>
              <w:rPr>
                <w:szCs w:val="24"/>
              </w:rPr>
            </w:pPr>
            <w:r w:rsidRPr="00221369">
              <w:rPr>
                <w:szCs w:val="24"/>
              </w:rPr>
              <w:t>0</w:t>
            </w:r>
          </w:p>
        </w:tc>
        <w:tc>
          <w:tcPr>
            <w:tcW w:w="1299" w:type="dxa"/>
          </w:tcPr>
          <w:p w:rsidR="003B3E8C" w:rsidRPr="00221369" w:rsidRDefault="003B3E8C" w:rsidP="00D626AA">
            <w:pPr>
              <w:pStyle w:val="af"/>
              <w:jc w:val="center"/>
              <w:rPr>
                <w:szCs w:val="24"/>
              </w:rPr>
            </w:pPr>
            <w:r w:rsidRPr="00221369">
              <w:rPr>
                <w:szCs w:val="24"/>
              </w:rPr>
              <w:t>0</w:t>
            </w:r>
          </w:p>
        </w:tc>
      </w:tr>
      <w:tr w:rsidR="003B3E8C" w:rsidRPr="00221369" w:rsidTr="00D626AA">
        <w:trPr>
          <w:trHeight w:val="569"/>
        </w:trPr>
        <w:tc>
          <w:tcPr>
            <w:tcW w:w="1366" w:type="dxa"/>
          </w:tcPr>
          <w:p w:rsidR="003B3E8C" w:rsidRPr="00221369" w:rsidRDefault="003B3E8C" w:rsidP="00D626AA">
            <w:pPr>
              <w:pStyle w:val="af"/>
              <w:spacing w:before="120" w:after="120"/>
              <w:jc w:val="both"/>
              <w:rPr>
                <w:szCs w:val="24"/>
              </w:rPr>
            </w:pPr>
            <w:r w:rsidRPr="00221369">
              <w:rPr>
                <w:szCs w:val="24"/>
              </w:rPr>
              <w:t>5</w:t>
            </w:r>
          </w:p>
        </w:tc>
        <w:tc>
          <w:tcPr>
            <w:tcW w:w="3428" w:type="dxa"/>
          </w:tcPr>
          <w:p w:rsidR="005561D3" w:rsidRDefault="003B3E8C" w:rsidP="004755C0">
            <w:pPr>
              <w:rPr>
                <w:rFonts w:ascii="Times New Roman" w:hAnsi="Times New Roman"/>
                <w:sz w:val="24"/>
                <w:szCs w:val="24"/>
              </w:rPr>
            </w:pPr>
            <w:r w:rsidRPr="00221369">
              <w:rPr>
                <w:rFonts w:ascii="Times New Roman" w:hAnsi="Times New Roman"/>
                <w:sz w:val="24"/>
                <w:szCs w:val="24"/>
              </w:rPr>
              <w:t xml:space="preserve">Інші процедури </w:t>
            </w:r>
            <w:r w:rsidR="005561D3">
              <w:rPr>
                <w:rFonts w:ascii="Times New Roman" w:hAnsi="Times New Roman"/>
                <w:sz w:val="24"/>
                <w:szCs w:val="24"/>
              </w:rPr>
              <w:t>(</w:t>
            </w:r>
            <w:r w:rsidR="003B59BC">
              <w:rPr>
                <w:rFonts w:ascii="Times New Roman" w:hAnsi="Times New Roman"/>
                <w:sz w:val="24"/>
                <w:szCs w:val="24"/>
              </w:rPr>
              <w:t>сплата податків</w:t>
            </w:r>
            <w:r w:rsidR="00AB4481">
              <w:rPr>
                <w:rFonts w:ascii="Times New Roman" w:hAnsi="Times New Roman"/>
                <w:sz w:val="24"/>
                <w:szCs w:val="24"/>
              </w:rPr>
              <w:t>)</w:t>
            </w:r>
          </w:p>
          <w:p w:rsidR="005561D3" w:rsidRPr="00221369" w:rsidRDefault="005561D3" w:rsidP="004755C0">
            <w:pPr>
              <w:rPr>
                <w:rFonts w:ascii="Times New Roman" w:hAnsi="Times New Roman"/>
                <w:sz w:val="24"/>
                <w:szCs w:val="24"/>
              </w:rPr>
            </w:pPr>
          </w:p>
        </w:tc>
        <w:tc>
          <w:tcPr>
            <w:tcW w:w="1647" w:type="dxa"/>
          </w:tcPr>
          <w:p w:rsidR="005561D3" w:rsidRPr="00221369" w:rsidRDefault="00060D7E" w:rsidP="00AB4481">
            <w:pPr>
              <w:jc w:val="center"/>
              <w:rPr>
                <w:rFonts w:ascii="Times New Roman" w:hAnsi="Times New Roman"/>
                <w:sz w:val="24"/>
                <w:szCs w:val="24"/>
              </w:rPr>
            </w:pPr>
            <w:r>
              <w:rPr>
                <w:rFonts w:ascii="Times New Roman" w:hAnsi="Times New Roman"/>
                <w:sz w:val="24"/>
                <w:szCs w:val="24"/>
              </w:rPr>
              <w:t>963,6</w:t>
            </w:r>
          </w:p>
        </w:tc>
        <w:tc>
          <w:tcPr>
            <w:tcW w:w="1582" w:type="dxa"/>
          </w:tcPr>
          <w:p w:rsidR="003B3E8C" w:rsidRPr="00221369" w:rsidRDefault="003B3E8C" w:rsidP="00D626AA">
            <w:pPr>
              <w:jc w:val="center"/>
              <w:rPr>
                <w:rFonts w:ascii="Times New Roman" w:hAnsi="Times New Roman"/>
                <w:sz w:val="24"/>
                <w:szCs w:val="24"/>
              </w:rPr>
            </w:pPr>
            <w:r w:rsidRPr="00221369">
              <w:rPr>
                <w:rFonts w:ascii="Times New Roman" w:hAnsi="Times New Roman"/>
                <w:sz w:val="24"/>
                <w:szCs w:val="24"/>
              </w:rPr>
              <w:t>0</w:t>
            </w:r>
          </w:p>
        </w:tc>
        <w:tc>
          <w:tcPr>
            <w:tcW w:w="1299" w:type="dxa"/>
          </w:tcPr>
          <w:p w:rsidR="003B3E8C" w:rsidRPr="00221369" w:rsidRDefault="003B3E8C" w:rsidP="00D626AA">
            <w:pPr>
              <w:pStyle w:val="af"/>
              <w:jc w:val="center"/>
              <w:rPr>
                <w:szCs w:val="24"/>
              </w:rPr>
            </w:pPr>
            <w:r w:rsidRPr="00221369">
              <w:rPr>
                <w:szCs w:val="24"/>
              </w:rPr>
              <w:t>0</w:t>
            </w:r>
          </w:p>
        </w:tc>
      </w:tr>
      <w:tr w:rsidR="003B3E8C" w:rsidRPr="00221369" w:rsidTr="00D626AA">
        <w:trPr>
          <w:trHeight w:val="569"/>
        </w:trPr>
        <w:tc>
          <w:tcPr>
            <w:tcW w:w="1366" w:type="dxa"/>
          </w:tcPr>
          <w:p w:rsidR="003B3E8C" w:rsidRPr="00221369" w:rsidRDefault="003B3E8C" w:rsidP="00D626AA">
            <w:pPr>
              <w:pStyle w:val="af"/>
              <w:spacing w:before="120" w:after="120"/>
              <w:jc w:val="both"/>
              <w:rPr>
                <w:szCs w:val="24"/>
              </w:rPr>
            </w:pPr>
            <w:r w:rsidRPr="00221369">
              <w:rPr>
                <w:szCs w:val="24"/>
              </w:rPr>
              <w:lastRenderedPageBreak/>
              <w:t>6</w:t>
            </w:r>
          </w:p>
        </w:tc>
        <w:tc>
          <w:tcPr>
            <w:tcW w:w="3428" w:type="dxa"/>
          </w:tcPr>
          <w:p w:rsidR="003B3E8C" w:rsidRPr="00221369" w:rsidRDefault="003B3E8C" w:rsidP="00D626AA">
            <w:pPr>
              <w:rPr>
                <w:rFonts w:ascii="Times New Roman" w:hAnsi="Times New Roman"/>
                <w:sz w:val="24"/>
                <w:szCs w:val="24"/>
              </w:rPr>
            </w:pPr>
            <w:r w:rsidRPr="00221369">
              <w:rPr>
                <w:rFonts w:ascii="Times New Roman" w:hAnsi="Times New Roman"/>
                <w:sz w:val="24"/>
                <w:szCs w:val="24"/>
              </w:rPr>
              <w:t>Разо</w:t>
            </w:r>
            <w:r w:rsidR="00453B6F">
              <w:rPr>
                <w:rFonts w:ascii="Times New Roman" w:hAnsi="Times New Roman"/>
                <w:sz w:val="24"/>
                <w:szCs w:val="24"/>
              </w:rPr>
              <w:t>м</w:t>
            </w:r>
            <w:r w:rsidRPr="00221369">
              <w:rPr>
                <w:rFonts w:ascii="Times New Roman" w:hAnsi="Times New Roman"/>
                <w:sz w:val="24"/>
                <w:szCs w:val="24"/>
              </w:rPr>
              <w:t>, гривень (сума рядків 1+2+3+4+5)</w:t>
            </w:r>
          </w:p>
        </w:tc>
        <w:tc>
          <w:tcPr>
            <w:tcW w:w="1647" w:type="dxa"/>
          </w:tcPr>
          <w:p w:rsidR="003B3E8C" w:rsidRPr="00221369" w:rsidRDefault="003B59BC" w:rsidP="00D626AA">
            <w:pPr>
              <w:jc w:val="center"/>
              <w:rPr>
                <w:rFonts w:ascii="Times New Roman" w:hAnsi="Times New Roman"/>
                <w:sz w:val="24"/>
                <w:szCs w:val="24"/>
              </w:rPr>
            </w:pPr>
            <w:r>
              <w:rPr>
                <w:rFonts w:ascii="Times New Roman" w:hAnsi="Times New Roman"/>
                <w:sz w:val="24"/>
                <w:szCs w:val="24"/>
              </w:rPr>
              <w:t>1</w:t>
            </w:r>
            <w:r w:rsidR="00060D7E">
              <w:rPr>
                <w:rFonts w:ascii="Times New Roman" w:hAnsi="Times New Roman"/>
                <w:sz w:val="24"/>
                <w:szCs w:val="24"/>
              </w:rPr>
              <w:t>163,6</w:t>
            </w:r>
          </w:p>
        </w:tc>
        <w:tc>
          <w:tcPr>
            <w:tcW w:w="1582" w:type="dxa"/>
          </w:tcPr>
          <w:p w:rsidR="003B3E8C" w:rsidRPr="00221369" w:rsidRDefault="003B3E8C" w:rsidP="00D626AA">
            <w:pPr>
              <w:jc w:val="center"/>
              <w:rPr>
                <w:rFonts w:ascii="Times New Roman" w:hAnsi="Times New Roman"/>
                <w:sz w:val="24"/>
                <w:szCs w:val="24"/>
              </w:rPr>
            </w:pPr>
            <w:r w:rsidRPr="00221369">
              <w:rPr>
                <w:rFonts w:ascii="Times New Roman" w:hAnsi="Times New Roman"/>
                <w:sz w:val="24"/>
                <w:szCs w:val="24"/>
              </w:rPr>
              <w:t>0</w:t>
            </w:r>
          </w:p>
        </w:tc>
        <w:tc>
          <w:tcPr>
            <w:tcW w:w="1299" w:type="dxa"/>
          </w:tcPr>
          <w:p w:rsidR="003B3E8C" w:rsidRPr="00221369" w:rsidRDefault="003B3E8C" w:rsidP="00D626AA">
            <w:pPr>
              <w:pStyle w:val="af"/>
              <w:jc w:val="center"/>
              <w:rPr>
                <w:szCs w:val="24"/>
              </w:rPr>
            </w:pPr>
            <w:r w:rsidRPr="00221369">
              <w:rPr>
                <w:szCs w:val="24"/>
              </w:rPr>
              <w:t>0</w:t>
            </w:r>
          </w:p>
        </w:tc>
      </w:tr>
      <w:tr w:rsidR="003B3E8C" w:rsidRPr="00221369" w:rsidTr="00D626AA">
        <w:trPr>
          <w:trHeight w:val="569"/>
        </w:trPr>
        <w:tc>
          <w:tcPr>
            <w:tcW w:w="1366" w:type="dxa"/>
          </w:tcPr>
          <w:p w:rsidR="003B3E8C" w:rsidRPr="00221369" w:rsidRDefault="003B3E8C" w:rsidP="00D626AA">
            <w:pPr>
              <w:pStyle w:val="af"/>
              <w:spacing w:before="120" w:after="120"/>
              <w:jc w:val="both"/>
              <w:rPr>
                <w:szCs w:val="24"/>
              </w:rPr>
            </w:pPr>
            <w:r w:rsidRPr="00221369">
              <w:rPr>
                <w:szCs w:val="24"/>
              </w:rPr>
              <w:t>7</w:t>
            </w:r>
          </w:p>
        </w:tc>
        <w:tc>
          <w:tcPr>
            <w:tcW w:w="3428" w:type="dxa"/>
          </w:tcPr>
          <w:p w:rsidR="000F65BD" w:rsidRPr="00221369" w:rsidRDefault="003B3E8C" w:rsidP="00D626AA">
            <w:pPr>
              <w:rPr>
                <w:rFonts w:ascii="Times New Roman" w:hAnsi="Times New Roman"/>
                <w:sz w:val="24"/>
                <w:szCs w:val="24"/>
              </w:rPr>
            </w:pPr>
            <w:r w:rsidRPr="00221369">
              <w:rPr>
                <w:rFonts w:ascii="Times New Roman" w:hAnsi="Times New Roman"/>
                <w:sz w:val="24"/>
                <w:szCs w:val="24"/>
              </w:rPr>
              <w:t>Кількість суб’єктів господарювання, що повинні виконати вимоги регулювання, одиниць</w:t>
            </w:r>
            <w:r w:rsidR="000F65BD">
              <w:rPr>
                <w:rFonts w:ascii="Times New Roman" w:hAnsi="Times New Roman"/>
                <w:sz w:val="24"/>
                <w:szCs w:val="24"/>
              </w:rPr>
              <w:t>:</w:t>
            </w:r>
          </w:p>
        </w:tc>
        <w:tc>
          <w:tcPr>
            <w:tcW w:w="4528" w:type="dxa"/>
            <w:gridSpan w:val="3"/>
          </w:tcPr>
          <w:p w:rsidR="003B3E8C" w:rsidRPr="00221369" w:rsidRDefault="00E361F0" w:rsidP="00D626AA">
            <w:pPr>
              <w:pStyle w:val="af"/>
              <w:jc w:val="center"/>
              <w:rPr>
                <w:szCs w:val="24"/>
              </w:rPr>
            </w:pPr>
            <w:r>
              <w:rPr>
                <w:szCs w:val="24"/>
              </w:rPr>
              <w:t>1</w:t>
            </w:r>
            <w:r w:rsidR="00060D7E">
              <w:rPr>
                <w:szCs w:val="24"/>
              </w:rPr>
              <w:t>24</w:t>
            </w:r>
          </w:p>
        </w:tc>
      </w:tr>
      <w:tr w:rsidR="003B3E8C" w:rsidRPr="00221369" w:rsidTr="00D626AA">
        <w:trPr>
          <w:trHeight w:val="569"/>
        </w:trPr>
        <w:tc>
          <w:tcPr>
            <w:tcW w:w="1366" w:type="dxa"/>
          </w:tcPr>
          <w:p w:rsidR="003B3E8C" w:rsidRPr="00221369" w:rsidRDefault="003B3E8C" w:rsidP="00D626AA">
            <w:pPr>
              <w:pStyle w:val="af"/>
              <w:spacing w:before="120" w:after="120"/>
              <w:jc w:val="both"/>
              <w:rPr>
                <w:szCs w:val="24"/>
              </w:rPr>
            </w:pPr>
            <w:r w:rsidRPr="00221369">
              <w:rPr>
                <w:szCs w:val="24"/>
              </w:rPr>
              <w:t>8</w:t>
            </w:r>
          </w:p>
        </w:tc>
        <w:tc>
          <w:tcPr>
            <w:tcW w:w="3428" w:type="dxa"/>
          </w:tcPr>
          <w:p w:rsidR="003B3E8C" w:rsidRPr="00221369" w:rsidRDefault="003B3E8C" w:rsidP="00D626AA">
            <w:pPr>
              <w:rPr>
                <w:rFonts w:ascii="Times New Roman" w:hAnsi="Times New Roman"/>
                <w:sz w:val="24"/>
                <w:szCs w:val="24"/>
              </w:rPr>
            </w:pPr>
            <w:r w:rsidRPr="00221369">
              <w:rPr>
                <w:rFonts w:ascii="Times New Roman" w:hAnsi="Times New Roman"/>
                <w:sz w:val="24"/>
                <w:szCs w:val="24"/>
              </w:rPr>
              <w:t>Сумарно, гривень</w:t>
            </w:r>
          </w:p>
        </w:tc>
        <w:tc>
          <w:tcPr>
            <w:tcW w:w="4528" w:type="dxa"/>
            <w:gridSpan w:val="3"/>
          </w:tcPr>
          <w:p w:rsidR="003B3E8C" w:rsidRPr="00221369" w:rsidRDefault="00483093" w:rsidP="00483093">
            <w:pPr>
              <w:pStyle w:val="af"/>
              <w:jc w:val="center"/>
              <w:rPr>
                <w:szCs w:val="24"/>
              </w:rPr>
            </w:pPr>
            <w:r>
              <w:rPr>
                <w:szCs w:val="24"/>
              </w:rPr>
              <w:t>1</w:t>
            </w:r>
            <w:r w:rsidR="00060D7E">
              <w:rPr>
                <w:szCs w:val="24"/>
              </w:rPr>
              <w:t>44286,4</w:t>
            </w:r>
          </w:p>
        </w:tc>
      </w:tr>
      <w:tr w:rsidR="003B3E8C" w:rsidRPr="00221369" w:rsidTr="00D626AA">
        <w:trPr>
          <w:trHeight w:val="569"/>
        </w:trPr>
        <w:tc>
          <w:tcPr>
            <w:tcW w:w="9322" w:type="dxa"/>
            <w:gridSpan w:val="5"/>
          </w:tcPr>
          <w:p w:rsidR="003B3E8C" w:rsidRPr="00221369" w:rsidRDefault="003B3E8C" w:rsidP="00D626AA">
            <w:pPr>
              <w:pStyle w:val="af"/>
              <w:jc w:val="center"/>
              <w:rPr>
                <w:b/>
                <w:szCs w:val="24"/>
              </w:rPr>
            </w:pPr>
            <w:r w:rsidRPr="00221369">
              <w:rPr>
                <w:b/>
                <w:szCs w:val="24"/>
              </w:rPr>
              <w:t>Оцінка вартості адміністративних процедур суб’єктів малого підприємництва щодо виконання регулювання та звітування</w:t>
            </w:r>
          </w:p>
          <w:p w:rsidR="003B3E8C" w:rsidRPr="00221369" w:rsidRDefault="003B3E8C" w:rsidP="001B1365">
            <w:pPr>
              <w:pStyle w:val="af"/>
              <w:jc w:val="both"/>
              <w:rPr>
                <w:b/>
                <w:szCs w:val="24"/>
              </w:rPr>
            </w:pPr>
          </w:p>
        </w:tc>
      </w:tr>
      <w:tr w:rsidR="003B3E8C" w:rsidRPr="00221369" w:rsidTr="00D626AA">
        <w:trPr>
          <w:trHeight w:val="569"/>
        </w:trPr>
        <w:tc>
          <w:tcPr>
            <w:tcW w:w="1366" w:type="dxa"/>
          </w:tcPr>
          <w:p w:rsidR="003B3E8C" w:rsidRPr="00221369" w:rsidRDefault="003B3E8C" w:rsidP="00D626AA">
            <w:pPr>
              <w:pStyle w:val="af"/>
              <w:spacing w:before="120" w:after="120"/>
              <w:jc w:val="both"/>
              <w:rPr>
                <w:szCs w:val="24"/>
              </w:rPr>
            </w:pPr>
            <w:r w:rsidRPr="00221369">
              <w:rPr>
                <w:szCs w:val="24"/>
              </w:rPr>
              <w:t>9</w:t>
            </w:r>
          </w:p>
        </w:tc>
        <w:tc>
          <w:tcPr>
            <w:tcW w:w="3428" w:type="dxa"/>
          </w:tcPr>
          <w:p w:rsidR="003B3E8C" w:rsidRPr="00221369" w:rsidRDefault="003B3E8C" w:rsidP="00D626AA">
            <w:pPr>
              <w:rPr>
                <w:rFonts w:ascii="Times New Roman" w:hAnsi="Times New Roman"/>
                <w:sz w:val="24"/>
                <w:szCs w:val="24"/>
              </w:rPr>
            </w:pPr>
            <w:r w:rsidRPr="00221369">
              <w:rPr>
                <w:rFonts w:ascii="Times New Roman" w:hAnsi="Times New Roman"/>
                <w:sz w:val="24"/>
                <w:szCs w:val="24"/>
              </w:rPr>
              <w:t>Процедури отримання первинної інформації про вимоги регулювання</w:t>
            </w:r>
          </w:p>
        </w:tc>
        <w:tc>
          <w:tcPr>
            <w:tcW w:w="1647" w:type="dxa"/>
          </w:tcPr>
          <w:p w:rsidR="003B3E8C" w:rsidRPr="00221369" w:rsidRDefault="003B3E8C" w:rsidP="00EE0329">
            <w:pPr>
              <w:jc w:val="center"/>
              <w:rPr>
                <w:rFonts w:ascii="Times New Roman" w:hAnsi="Times New Roman"/>
                <w:sz w:val="24"/>
                <w:szCs w:val="24"/>
              </w:rPr>
            </w:pPr>
            <w:r w:rsidRPr="00221369">
              <w:rPr>
                <w:rFonts w:ascii="Times New Roman" w:hAnsi="Times New Roman"/>
                <w:sz w:val="24"/>
                <w:szCs w:val="24"/>
              </w:rPr>
              <w:t>1 год.</w:t>
            </w:r>
            <w:r w:rsidR="00060D7E">
              <w:rPr>
                <w:rFonts w:ascii="Times New Roman" w:hAnsi="Times New Roman"/>
                <w:sz w:val="24"/>
                <w:szCs w:val="24"/>
              </w:rPr>
              <w:t xml:space="preserve"> </w:t>
            </w:r>
            <w:r w:rsidRPr="00221369">
              <w:rPr>
                <w:rFonts w:ascii="Times New Roman" w:hAnsi="Times New Roman"/>
                <w:sz w:val="24"/>
                <w:szCs w:val="24"/>
              </w:rPr>
              <w:t xml:space="preserve">х </w:t>
            </w:r>
            <w:r w:rsidR="00060D7E">
              <w:rPr>
                <w:rFonts w:ascii="Times New Roman" w:hAnsi="Times New Roman"/>
                <w:sz w:val="24"/>
                <w:szCs w:val="24"/>
              </w:rPr>
              <w:t>(10002,00/166,1 год.)х1,22.= 73,46</w:t>
            </w:r>
            <w:r w:rsidRPr="00221369">
              <w:rPr>
                <w:rFonts w:ascii="Times New Roman" w:hAnsi="Times New Roman"/>
                <w:sz w:val="24"/>
                <w:szCs w:val="24"/>
              </w:rPr>
              <w:t xml:space="preserve"> грн.</w:t>
            </w:r>
          </w:p>
        </w:tc>
        <w:tc>
          <w:tcPr>
            <w:tcW w:w="1582" w:type="dxa"/>
          </w:tcPr>
          <w:p w:rsidR="003B3E8C" w:rsidRPr="00221369" w:rsidRDefault="003B3E8C" w:rsidP="00D626AA">
            <w:pPr>
              <w:jc w:val="center"/>
              <w:rPr>
                <w:sz w:val="24"/>
                <w:szCs w:val="24"/>
              </w:rPr>
            </w:pPr>
            <w:r w:rsidRPr="00221369">
              <w:rPr>
                <w:rFonts w:ascii="Times New Roman" w:hAnsi="Times New Roman"/>
                <w:sz w:val="24"/>
                <w:szCs w:val="24"/>
              </w:rPr>
              <w:t>0</w:t>
            </w:r>
          </w:p>
        </w:tc>
        <w:tc>
          <w:tcPr>
            <w:tcW w:w="1299" w:type="dxa"/>
          </w:tcPr>
          <w:p w:rsidR="003B3E8C" w:rsidRPr="00221369" w:rsidRDefault="003B3E8C" w:rsidP="00D626AA">
            <w:pPr>
              <w:jc w:val="center"/>
              <w:rPr>
                <w:sz w:val="24"/>
                <w:szCs w:val="24"/>
              </w:rPr>
            </w:pPr>
            <w:r w:rsidRPr="00221369">
              <w:rPr>
                <w:rFonts w:ascii="Times New Roman" w:hAnsi="Times New Roman"/>
                <w:sz w:val="24"/>
                <w:szCs w:val="24"/>
              </w:rPr>
              <w:t>0</w:t>
            </w:r>
          </w:p>
        </w:tc>
      </w:tr>
      <w:tr w:rsidR="003B3E8C" w:rsidRPr="00221369" w:rsidTr="00D626AA">
        <w:trPr>
          <w:trHeight w:val="569"/>
        </w:trPr>
        <w:tc>
          <w:tcPr>
            <w:tcW w:w="1366" w:type="dxa"/>
          </w:tcPr>
          <w:p w:rsidR="003B3E8C" w:rsidRPr="00221369" w:rsidRDefault="003B3E8C" w:rsidP="00D626AA">
            <w:pPr>
              <w:pStyle w:val="af"/>
              <w:spacing w:before="120" w:after="120"/>
              <w:jc w:val="both"/>
              <w:rPr>
                <w:szCs w:val="24"/>
              </w:rPr>
            </w:pPr>
            <w:r w:rsidRPr="00221369">
              <w:rPr>
                <w:szCs w:val="24"/>
              </w:rPr>
              <w:t>10</w:t>
            </w:r>
          </w:p>
        </w:tc>
        <w:tc>
          <w:tcPr>
            <w:tcW w:w="3428" w:type="dxa"/>
          </w:tcPr>
          <w:p w:rsidR="003B3E8C" w:rsidRPr="00221369" w:rsidRDefault="003B3E8C" w:rsidP="00D626AA">
            <w:pPr>
              <w:rPr>
                <w:rFonts w:ascii="Times New Roman" w:hAnsi="Times New Roman"/>
                <w:sz w:val="24"/>
                <w:szCs w:val="24"/>
              </w:rPr>
            </w:pPr>
            <w:r w:rsidRPr="00221369">
              <w:rPr>
                <w:rFonts w:ascii="Times New Roman" w:hAnsi="Times New Roman"/>
                <w:sz w:val="24"/>
                <w:szCs w:val="24"/>
              </w:rPr>
              <w:t>Процедура організації виконання вимог регулювання</w:t>
            </w:r>
          </w:p>
        </w:tc>
        <w:tc>
          <w:tcPr>
            <w:tcW w:w="1647" w:type="dxa"/>
          </w:tcPr>
          <w:p w:rsidR="003B3E8C" w:rsidRPr="00221369" w:rsidRDefault="00EE0329" w:rsidP="00EE0329">
            <w:pPr>
              <w:jc w:val="center"/>
              <w:rPr>
                <w:rFonts w:ascii="Times New Roman" w:hAnsi="Times New Roman"/>
                <w:sz w:val="24"/>
                <w:szCs w:val="24"/>
              </w:rPr>
            </w:pPr>
            <w:r w:rsidRPr="00221369">
              <w:rPr>
                <w:rFonts w:ascii="Times New Roman" w:hAnsi="Times New Roman"/>
                <w:sz w:val="24"/>
                <w:szCs w:val="24"/>
              </w:rPr>
              <w:t>1 год.</w:t>
            </w:r>
            <w:r w:rsidR="00060D7E">
              <w:rPr>
                <w:rFonts w:ascii="Times New Roman" w:hAnsi="Times New Roman"/>
                <w:sz w:val="24"/>
                <w:szCs w:val="24"/>
              </w:rPr>
              <w:t xml:space="preserve"> </w:t>
            </w:r>
            <w:r w:rsidRPr="00221369">
              <w:rPr>
                <w:rFonts w:ascii="Times New Roman" w:hAnsi="Times New Roman"/>
                <w:sz w:val="24"/>
                <w:szCs w:val="24"/>
              </w:rPr>
              <w:t xml:space="preserve">х </w:t>
            </w:r>
            <w:r w:rsidR="00060D7E">
              <w:rPr>
                <w:rFonts w:ascii="Times New Roman" w:hAnsi="Times New Roman"/>
                <w:sz w:val="24"/>
                <w:szCs w:val="24"/>
              </w:rPr>
              <w:t>(10002,00/166,1 год.)х1,22.= 73,46</w:t>
            </w:r>
            <w:r w:rsidRPr="00221369">
              <w:rPr>
                <w:rFonts w:ascii="Times New Roman" w:hAnsi="Times New Roman"/>
                <w:sz w:val="24"/>
                <w:szCs w:val="24"/>
              </w:rPr>
              <w:t xml:space="preserve"> грн.</w:t>
            </w:r>
          </w:p>
        </w:tc>
        <w:tc>
          <w:tcPr>
            <w:tcW w:w="1582" w:type="dxa"/>
          </w:tcPr>
          <w:p w:rsidR="003B3E8C" w:rsidRPr="00221369" w:rsidRDefault="003B3E8C" w:rsidP="00D626AA">
            <w:pPr>
              <w:jc w:val="center"/>
              <w:rPr>
                <w:sz w:val="24"/>
                <w:szCs w:val="24"/>
              </w:rPr>
            </w:pPr>
            <w:r w:rsidRPr="00221369">
              <w:rPr>
                <w:rFonts w:ascii="Times New Roman" w:hAnsi="Times New Roman"/>
                <w:sz w:val="24"/>
                <w:szCs w:val="24"/>
              </w:rPr>
              <w:t>0</w:t>
            </w:r>
          </w:p>
        </w:tc>
        <w:tc>
          <w:tcPr>
            <w:tcW w:w="1299" w:type="dxa"/>
          </w:tcPr>
          <w:p w:rsidR="003B3E8C" w:rsidRPr="00221369" w:rsidRDefault="003B3E8C" w:rsidP="00D626AA">
            <w:pPr>
              <w:jc w:val="center"/>
              <w:rPr>
                <w:sz w:val="24"/>
                <w:szCs w:val="24"/>
              </w:rPr>
            </w:pPr>
            <w:r w:rsidRPr="00221369">
              <w:rPr>
                <w:rFonts w:ascii="Times New Roman" w:hAnsi="Times New Roman"/>
                <w:sz w:val="24"/>
                <w:szCs w:val="24"/>
              </w:rPr>
              <w:t>0</w:t>
            </w:r>
          </w:p>
        </w:tc>
      </w:tr>
      <w:tr w:rsidR="003B3E8C" w:rsidRPr="00221369" w:rsidTr="00D626AA">
        <w:trPr>
          <w:trHeight w:val="569"/>
        </w:trPr>
        <w:tc>
          <w:tcPr>
            <w:tcW w:w="1366" w:type="dxa"/>
          </w:tcPr>
          <w:p w:rsidR="003B3E8C" w:rsidRPr="00221369" w:rsidRDefault="003B3E8C" w:rsidP="00D626AA">
            <w:pPr>
              <w:pStyle w:val="af"/>
              <w:spacing w:before="120" w:after="120"/>
              <w:jc w:val="both"/>
              <w:rPr>
                <w:szCs w:val="24"/>
              </w:rPr>
            </w:pPr>
            <w:r w:rsidRPr="00221369">
              <w:rPr>
                <w:szCs w:val="24"/>
              </w:rPr>
              <w:t>11</w:t>
            </w:r>
          </w:p>
        </w:tc>
        <w:tc>
          <w:tcPr>
            <w:tcW w:w="3428" w:type="dxa"/>
          </w:tcPr>
          <w:p w:rsidR="003B3E8C" w:rsidRPr="00221369" w:rsidRDefault="003B3E8C" w:rsidP="00D626AA">
            <w:pPr>
              <w:rPr>
                <w:rFonts w:ascii="Times New Roman" w:hAnsi="Times New Roman"/>
                <w:sz w:val="24"/>
                <w:szCs w:val="24"/>
              </w:rPr>
            </w:pPr>
            <w:r w:rsidRPr="00221369">
              <w:rPr>
                <w:rFonts w:ascii="Times New Roman" w:hAnsi="Times New Roman"/>
                <w:sz w:val="24"/>
                <w:szCs w:val="24"/>
              </w:rPr>
              <w:t>Процедури офіційного звітування</w:t>
            </w:r>
          </w:p>
        </w:tc>
        <w:tc>
          <w:tcPr>
            <w:tcW w:w="1647" w:type="dxa"/>
          </w:tcPr>
          <w:p w:rsidR="003B3E8C" w:rsidRPr="00221369" w:rsidRDefault="00EE0329" w:rsidP="00D626AA">
            <w:pPr>
              <w:jc w:val="center"/>
              <w:rPr>
                <w:sz w:val="24"/>
                <w:szCs w:val="24"/>
              </w:rPr>
            </w:pPr>
            <w:r w:rsidRPr="00221369">
              <w:rPr>
                <w:rFonts w:ascii="Times New Roman" w:hAnsi="Times New Roman"/>
                <w:sz w:val="24"/>
                <w:szCs w:val="24"/>
              </w:rPr>
              <w:t>1</w:t>
            </w:r>
            <w:r>
              <w:rPr>
                <w:rFonts w:ascii="Times New Roman" w:hAnsi="Times New Roman"/>
                <w:sz w:val="24"/>
                <w:szCs w:val="24"/>
              </w:rPr>
              <w:t>,5</w:t>
            </w:r>
            <w:r w:rsidRPr="00221369">
              <w:rPr>
                <w:rFonts w:ascii="Times New Roman" w:hAnsi="Times New Roman"/>
                <w:sz w:val="24"/>
                <w:szCs w:val="24"/>
              </w:rPr>
              <w:t xml:space="preserve"> год.</w:t>
            </w:r>
            <w:r w:rsidR="00060D7E">
              <w:rPr>
                <w:rFonts w:ascii="Times New Roman" w:hAnsi="Times New Roman"/>
                <w:sz w:val="24"/>
                <w:szCs w:val="24"/>
              </w:rPr>
              <w:t xml:space="preserve"> </w:t>
            </w:r>
            <w:r w:rsidRPr="00221369">
              <w:rPr>
                <w:rFonts w:ascii="Times New Roman" w:hAnsi="Times New Roman"/>
                <w:sz w:val="24"/>
                <w:szCs w:val="24"/>
              </w:rPr>
              <w:t xml:space="preserve">х </w:t>
            </w:r>
            <w:r>
              <w:rPr>
                <w:rFonts w:ascii="Times New Roman" w:hAnsi="Times New Roman"/>
                <w:sz w:val="24"/>
                <w:szCs w:val="24"/>
              </w:rPr>
              <w:t>(9</w:t>
            </w:r>
            <w:r w:rsidR="00060D7E">
              <w:rPr>
                <w:rFonts w:ascii="Times New Roman" w:hAnsi="Times New Roman"/>
                <w:sz w:val="24"/>
                <w:szCs w:val="24"/>
              </w:rPr>
              <w:t>480,00/166,1 год.)х1,22.= 110,20</w:t>
            </w:r>
            <w:r w:rsidRPr="00221369">
              <w:rPr>
                <w:rFonts w:ascii="Times New Roman" w:hAnsi="Times New Roman"/>
                <w:sz w:val="24"/>
                <w:szCs w:val="24"/>
              </w:rPr>
              <w:t xml:space="preserve"> грн.</w:t>
            </w:r>
            <w:r w:rsidR="003B3E8C" w:rsidRPr="00221369">
              <w:rPr>
                <w:rFonts w:ascii="Times New Roman" w:hAnsi="Times New Roman"/>
                <w:sz w:val="24"/>
                <w:szCs w:val="24"/>
              </w:rPr>
              <w:t>.</w:t>
            </w:r>
          </w:p>
        </w:tc>
        <w:tc>
          <w:tcPr>
            <w:tcW w:w="1582" w:type="dxa"/>
          </w:tcPr>
          <w:p w:rsidR="003B3E8C" w:rsidRPr="00221369" w:rsidRDefault="003B3E8C" w:rsidP="00D626AA">
            <w:pPr>
              <w:jc w:val="center"/>
              <w:rPr>
                <w:sz w:val="24"/>
                <w:szCs w:val="24"/>
              </w:rPr>
            </w:pPr>
            <w:r w:rsidRPr="00221369">
              <w:rPr>
                <w:rFonts w:ascii="Times New Roman" w:hAnsi="Times New Roman"/>
                <w:sz w:val="24"/>
                <w:szCs w:val="24"/>
              </w:rPr>
              <w:t>0</w:t>
            </w:r>
          </w:p>
        </w:tc>
        <w:tc>
          <w:tcPr>
            <w:tcW w:w="1299" w:type="dxa"/>
          </w:tcPr>
          <w:p w:rsidR="003B3E8C" w:rsidRPr="00221369" w:rsidRDefault="003B3E8C" w:rsidP="00D626AA">
            <w:pPr>
              <w:jc w:val="center"/>
              <w:rPr>
                <w:sz w:val="24"/>
                <w:szCs w:val="24"/>
              </w:rPr>
            </w:pPr>
            <w:r w:rsidRPr="00221369">
              <w:rPr>
                <w:rFonts w:ascii="Times New Roman" w:hAnsi="Times New Roman"/>
                <w:sz w:val="24"/>
                <w:szCs w:val="24"/>
              </w:rPr>
              <w:t>0</w:t>
            </w:r>
          </w:p>
        </w:tc>
      </w:tr>
      <w:tr w:rsidR="003B3E8C" w:rsidRPr="00221369" w:rsidTr="00D626AA">
        <w:trPr>
          <w:trHeight w:val="569"/>
        </w:trPr>
        <w:tc>
          <w:tcPr>
            <w:tcW w:w="1366" w:type="dxa"/>
          </w:tcPr>
          <w:p w:rsidR="003B3E8C" w:rsidRPr="00221369" w:rsidRDefault="003B3E8C" w:rsidP="00D626AA">
            <w:pPr>
              <w:pStyle w:val="af"/>
              <w:spacing w:before="120" w:after="120"/>
              <w:jc w:val="both"/>
              <w:rPr>
                <w:szCs w:val="24"/>
              </w:rPr>
            </w:pPr>
            <w:r w:rsidRPr="00221369">
              <w:rPr>
                <w:szCs w:val="24"/>
              </w:rPr>
              <w:t>12</w:t>
            </w:r>
          </w:p>
        </w:tc>
        <w:tc>
          <w:tcPr>
            <w:tcW w:w="3428" w:type="dxa"/>
          </w:tcPr>
          <w:p w:rsidR="003B3E8C" w:rsidRPr="00221369" w:rsidRDefault="003B3E8C" w:rsidP="00D626AA">
            <w:pPr>
              <w:rPr>
                <w:rFonts w:ascii="Times New Roman" w:hAnsi="Times New Roman"/>
                <w:sz w:val="24"/>
                <w:szCs w:val="24"/>
              </w:rPr>
            </w:pPr>
            <w:r w:rsidRPr="00221369">
              <w:rPr>
                <w:rFonts w:ascii="Times New Roman" w:hAnsi="Times New Roman"/>
                <w:sz w:val="24"/>
                <w:szCs w:val="24"/>
              </w:rPr>
              <w:t xml:space="preserve">Процедури щодо забезпечення процесу перевірок </w:t>
            </w:r>
          </w:p>
        </w:tc>
        <w:tc>
          <w:tcPr>
            <w:tcW w:w="1647" w:type="dxa"/>
          </w:tcPr>
          <w:p w:rsidR="003B3E8C" w:rsidRPr="00221369" w:rsidRDefault="003B3E8C" w:rsidP="00D626AA">
            <w:pPr>
              <w:jc w:val="center"/>
              <w:rPr>
                <w:sz w:val="24"/>
                <w:szCs w:val="24"/>
              </w:rPr>
            </w:pPr>
            <w:r w:rsidRPr="00221369">
              <w:rPr>
                <w:rFonts w:ascii="Times New Roman" w:hAnsi="Times New Roman"/>
                <w:sz w:val="24"/>
                <w:szCs w:val="24"/>
              </w:rPr>
              <w:t>0</w:t>
            </w:r>
          </w:p>
        </w:tc>
        <w:tc>
          <w:tcPr>
            <w:tcW w:w="1582" w:type="dxa"/>
          </w:tcPr>
          <w:p w:rsidR="003B3E8C" w:rsidRPr="00221369" w:rsidRDefault="003B3E8C" w:rsidP="00D626AA">
            <w:pPr>
              <w:jc w:val="center"/>
              <w:rPr>
                <w:sz w:val="24"/>
                <w:szCs w:val="24"/>
              </w:rPr>
            </w:pPr>
            <w:r w:rsidRPr="00221369">
              <w:rPr>
                <w:rFonts w:ascii="Times New Roman" w:hAnsi="Times New Roman"/>
                <w:sz w:val="24"/>
                <w:szCs w:val="24"/>
              </w:rPr>
              <w:t>0</w:t>
            </w:r>
          </w:p>
        </w:tc>
        <w:tc>
          <w:tcPr>
            <w:tcW w:w="1299" w:type="dxa"/>
          </w:tcPr>
          <w:p w:rsidR="003B3E8C" w:rsidRPr="00221369" w:rsidRDefault="003B3E8C" w:rsidP="00D626AA">
            <w:pPr>
              <w:jc w:val="center"/>
              <w:rPr>
                <w:sz w:val="24"/>
                <w:szCs w:val="24"/>
              </w:rPr>
            </w:pPr>
            <w:r w:rsidRPr="00221369">
              <w:rPr>
                <w:rFonts w:ascii="Times New Roman" w:hAnsi="Times New Roman"/>
                <w:sz w:val="24"/>
                <w:szCs w:val="24"/>
              </w:rPr>
              <w:t>0</w:t>
            </w:r>
          </w:p>
        </w:tc>
      </w:tr>
      <w:tr w:rsidR="003B3E8C" w:rsidRPr="00221369" w:rsidTr="00D626AA">
        <w:trPr>
          <w:trHeight w:val="569"/>
        </w:trPr>
        <w:tc>
          <w:tcPr>
            <w:tcW w:w="1366" w:type="dxa"/>
          </w:tcPr>
          <w:p w:rsidR="003B3E8C" w:rsidRPr="00221369" w:rsidRDefault="003B3E8C" w:rsidP="00D626AA">
            <w:pPr>
              <w:pStyle w:val="af"/>
              <w:spacing w:before="120" w:after="120"/>
              <w:jc w:val="both"/>
              <w:rPr>
                <w:szCs w:val="24"/>
              </w:rPr>
            </w:pPr>
            <w:r w:rsidRPr="00221369">
              <w:rPr>
                <w:szCs w:val="24"/>
              </w:rPr>
              <w:t>13</w:t>
            </w:r>
          </w:p>
        </w:tc>
        <w:tc>
          <w:tcPr>
            <w:tcW w:w="3428" w:type="dxa"/>
          </w:tcPr>
          <w:p w:rsidR="003B3E8C" w:rsidRPr="00221369" w:rsidRDefault="00534A20" w:rsidP="00D626AA">
            <w:pPr>
              <w:rPr>
                <w:rFonts w:ascii="Times New Roman" w:hAnsi="Times New Roman"/>
                <w:sz w:val="24"/>
                <w:szCs w:val="24"/>
              </w:rPr>
            </w:pPr>
            <w:r>
              <w:rPr>
                <w:rFonts w:ascii="Times New Roman" w:hAnsi="Times New Roman"/>
                <w:sz w:val="24"/>
                <w:szCs w:val="24"/>
              </w:rPr>
              <w:t>Ін</w:t>
            </w:r>
            <w:r w:rsidR="003B3E8C" w:rsidRPr="00221369">
              <w:rPr>
                <w:rFonts w:ascii="Times New Roman" w:hAnsi="Times New Roman"/>
                <w:sz w:val="24"/>
                <w:szCs w:val="24"/>
              </w:rPr>
              <w:t>ші процедури (уточнити) не пер</w:t>
            </w:r>
            <w:r>
              <w:rPr>
                <w:rFonts w:ascii="Times New Roman" w:hAnsi="Times New Roman"/>
                <w:sz w:val="24"/>
                <w:szCs w:val="24"/>
              </w:rPr>
              <w:t>е</w:t>
            </w:r>
            <w:r w:rsidR="003B3E8C" w:rsidRPr="00221369">
              <w:rPr>
                <w:rFonts w:ascii="Times New Roman" w:hAnsi="Times New Roman"/>
                <w:sz w:val="24"/>
                <w:szCs w:val="24"/>
              </w:rPr>
              <w:t>дбачено</w:t>
            </w:r>
          </w:p>
        </w:tc>
        <w:tc>
          <w:tcPr>
            <w:tcW w:w="1647" w:type="dxa"/>
          </w:tcPr>
          <w:p w:rsidR="003B3E8C" w:rsidRPr="00221369" w:rsidRDefault="003B3E8C" w:rsidP="00D626AA">
            <w:pPr>
              <w:jc w:val="center"/>
              <w:rPr>
                <w:rFonts w:ascii="Times New Roman" w:hAnsi="Times New Roman"/>
                <w:sz w:val="24"/>
                <w:szCs w:val="24"/>
              </w:rPr>
            </w:pPr>
            <w:r w:rsidRPr="00221369">
              <w:rPr>
                <w:rFonts w:ascii="Times New Roman" w:hAnsi="Times New Roman"/>
                <w:sz w:val="24"/>
                <w:szCs w:val="24"/>
              </w:rPr>
              <w:t>0</w:t>
            </w:r>
          </w:p>
        </w:tc>
        <w:tc>
          <w:tcPr>
            <w:tcW w:w="1582" w:type="dxa"/>
          </w:tcPr>
          <w:p w:rsidR="003B3E8C" w:rsidRPr="00221369" w:rsidRDefault="003B3E8C" w:rsidP="00D626AA">
            <w:pPr>
              <w:jc w:val="center"/>
              <w:rPr>
                <w:sz w:val="24"/>
                <w:szCs w:val="24"/>
              </w:rPr>
            </w:pPr>
            <w:r w:rsidRPr="00221369">
              <w:rPr>
                <w:rFonts w:ascii="Times New Roman" w:hAnsi="Times New Roman"/>
                <w:sz w:val="24"/>
                <w:szCs w:val="24"/>
              </w:rPr>
              <w:t>0</w:t>
            </w:r>
          </w:p>
        </w:tc>
        <w:tc>
          <w:tcPr>
            <w:tcW w:w="1299" w:type="dxa"/>
          </w:tcPr>
          <w:p w:rsidR="003B3E8C" w:rsidRPr="00221369" w:rsidRDefault="003B3E8C" w:rsidP="00D626AA">
            <w:pPr>
              <w:jc w:val="center"/>
              <w:rPr>
                <w:sz w:val="24"/>
                <w:szCs w:val="24"/>
              </w:rPr>
            </w:pPr>
            <w:r w:rsidRPr="00221369">
              <w:rPr>
                <w:rFonts w:ascii="Times New Roman" w:hAnsi="Times New Roman"/>
                <w:sz w:val="24"/>
                <w:szCs w:val="24"/>
              </w:rPr>
              <w:t>0</w:t>
            </w:r>
          </w:p>
        </w:tc>
      </w:tr>
      <w:tr w:rsidR="003B3E8C" w:rsidRPr="00221369" w:rsidTr="00D626AA">
        <w:trPr>
          <w:trHeight w:val="569"/>
        </w:trPr>
        <w:tc>
          <w:tcPr>
            <w:tcW w:w="1366" w:type="dxa"/>
          </w:tcPr>
          <w:p w:rsidR="003B3E8C" w:rsidRPr="00221369" w:rsidRDefault="003B3E8C" w:rsidP="00D626AA">
            <w:pPr>
              <w:pStyle w:val="af"/>
              <w:spacing w:before="120" w:after="120"/>
              <w:jc w:val="both"/>
              <w:rPr>
                <w:szCs w:val="24"/>
              </w:rPr>
            </w:pPr>
            <w:r w:rsidRPr="00221369">
              <w:rPr>
                <w:szCs w:val="24"/>
              </w:rPr>
              <w:t>14</w:t>
            </w:r>
          </w:p>
        </w:tc>
        <w:tc>
          <w:tcPr>
            <w:tcW w:w="3428" w:type="dxa"/>
          </w:tcPr>
          <w:p w:rsidR="003B3E8C" w:rsidRPr="00221369" w:rsidRDefault="003B3E8C" w:rsidP="00D626AA">
            <w:pPr>
              <w:rPr>
                <w:rFonts w:ascii="Times New Roman" w:hAnsi="Times New Roman"/>
                <w:sz w:val="24"/>
                <w:szCs w:val="24"/>
              </w:rPr>
            </w:pPr>
            <w:r w:rsidRPr="00221369">
              <w:rPr>
                <w:rFonts w:ascii="Times New Roman" w:hAnsi="Times New Roman"/>
                <w:sz w:val="24"/>
                <w:szCs w:val="24"/>
              </w:rPr>
              <w:t>Разом гривень</w:t>
            </w:r>
          </w:p>
        </w:tc>
        <w:tc>
          <w:tcPr>
            <w:tcW w:w="1647" w:type="dxa"/>
          </w:tcPr>
          <w:p w:rsidR="003B3E8C" w:rsidRPr="00221369" w:rsidRDefault="00EE0329" w:rsidP="00D626AA">
            <w:pPr>
              <w:jc w:val="center"/>
              <w:rPr>
                <w:rFonts w:ascii="Times New Roman" w:hAnsi="Times New Roman"/>
                <w:sz w:val="24"/>
                <w:szCs w:val="24"/>
              </w:rPr>
            </w:pPr>
            <w:r>
              <w:rPr>
                <w:rFonts w:ascii="Times New Roman" w:hAnsi="Times New Roman"/>
                <w:sz w:val="24"/>
                <w:szCs w:val="24"/>
              </w:rPr>
              <w:t>2</w:t>
            </w:r>
            <w:r w:rsidR="00060D7E">
              <w:rPr>
                <w:rFonts w:ascii="Times New Roman" w:hAnsi="Times New Roman"/>
                <w:sz w:val="24"/>
                <w:szCs w:val="24"/>
              </w:rPr>
              <w:t>57,12</w:t>
            </w:r>
          </w:p>
        </w:tc>
        <w:tc>
          <w:tcPr>
            <w:tcW w:w="1582" w:type="dxa"/>
          </w:tcPr>
          <w:p w:rsidR="003B3E8C" w:rsidRPr="00221369" w:rsidRDefault="003B3E8C" w:rsidP="00D626AA">
            <w:pPr>
              <w:jc w:val="center"/>
              <w:rPr>
                <w:sz w:val="24"/>
                <w:szCs w:val="24"/>
              </w:rPr>
            </w:pPr>
            <w:r w:rsidRPr="00221369">
              <w:rPr>
                <w:rFonts w:ascii="Times New Roman" w:hAnsi="Times New Roman"/>
                <w:sz w:val="24"/>
                <w:szCs w:val="24"/>
              </w:rPr>
              <w:t>0</w:t>
            </w:r>
          </w:p>
        </w:tc>
        <w:tc>
          <w:tcPr>
            <w:tcW w:w="1299" w:type="dxa"/>
          </w:tcPr>
          <w:p w:rsidR="003B3E8C" w:rsidRPr="00221369" w:rsidRDefault="003B3E8C" w:rsidP="00D626AA">
            <w:pPr>
              <w:jc w:val="center"/>
              <w:rPr>
                <w:sz w:val="24"/>
                <w:szCs w:val="24"/>
              </w:rPr>
            </w:pPr>
            <w:r w:rsidRPr="00221369">
              <w:rPr>
                <w:rFonts w:ascii="Times New Roman" w:hAnsi="Times New Roman"/>
                <w:sz w:val="24"/>
                <w:szCs w:val="24"/>
              </w:rPr>
              <w:t>0</w:t>
            </w:r>
          </w:p>
        </w:tc>
      </w:tr>
      <w:tr w:rsidR="003B3E8C" w:rsidRPr="00221369" w:rsidTr="00D626AA">
        <w:trPr>
          <w:trHeight w:val="569"/>
        </w:trPr>
        <w:tc>
          <w:tcPr>
            <w:tcW w:w="1366" w:type="dxa"/>
          </w:tcPr>
          <w:p w:rsidR="003B3E8C" w:rsidRPr="00221369" w:rsidRDefault="003B3E8C" w:rsidP="00D626AA">
            <w:pPr>
              <w:pStyle w:val="af"/>
              <w:spacing w:before="120" w:after="120"/>
              <w:jc w:val="both"/>
              <w:rPr>
                <w:szCs w:val="24"/>
              </w:rPr>
            </w:pPr>
            <w:r w:rsidRPr="00221369">
              <w:rPr>
                <w:szCs w:val="24"/>
              </w:rPr>
              <w:t>15</w:t>
            </w:r>
          </w:p>
        </w:tc>
        <w:tc>
          <w:tcPr>
            <w:tcW w:w="3428" w:type="dxa"/>
          </w:tcPr>
          <w:p w:rsidR="003B3E8C" w:rsidRPr="00221369" w:rsidRDefault="003B3E8C" w:rsidP="00D626AA">
            <w:pPr>
              <w:rPr>
                <w:rFonts w:ascii="Times New Roman" w:hAnsi="Times New Roman"/>
                <w:sz w:val="24"/>
                <w:szCs w:val="24"/>
              </w:rPr>
            </w:pPr>
            <w:r w:rsidRPr="00221369">
              <w:rPr>
                <w:rFonts w:ascii="Times New Roman" w:hAnsi="Times New Roman"/>
                <w:sz w:val="24"/>
                <w:szCs w:val="24"/>
              </w:rPr>
              <w:t>Кількість суб’єктів малого підприємництва, що повинні виконати вимоги регулювання,  одиниць</w:t>
            </w:r>
          </w:p>
        </w:tc>
        <w:tc>
          <w:tcPr>
            <w:tcW w:w="4528" w:type="dxa"/>
            <w:gridSpan w:val="3"/>
          </w:tcPr>
          <w:p w:rsidR="003B3E8C" w:rsidRPr="00221369" w:rsidRDefault="00FA5D41" w:rsidP="00D626AA">
            <w:pPr>
              <w:pStyle w:val="af"/>
              <w:jc w:val="center"/>
              <w:rPr>
                <w:szCs w:val="24"/>
              </w:rPr>
            </w:pPr>
            <w:r>
              <w:rPr>
                <w:szCs w:val="24"/>
              </w:rPr>
              <w:t>1</w:t>
            </w:r>
            <w:r w:rsidR="00060D7E">
              <w:rPr>
                <w:szCs w:val="24"/>
              </w:rPr>
              <w:t>24</w:t>
            </w:r>
          </w:p>
        </w:tc>
      </w:tr>
      <w:tr w:rsidR="003B3E8C" w:rsidRPr="00221369" w:rsidTr="00D626AA">
        <w:trPr>
          <w:trHeight w:val="569"/>
        </w:trPr>
        <w:tc>
          <w:tcPr>
            <w:tcW w:w="1366" w:type="dxa"/>
          </w:tcPr>
          <w:p w:rsidR="003B3E8C" w:rsidRPr="00221369" w:rsidRDefault="003B3E8C" w:rsidP="00D626AA">
            <w:pPr>
              <w:pStyle w:val="af"/>
              <w:spacing w:before="120" w:after="120"/>
              <w:jc w:val="both"/>
              <w:rPr>
                <w:szCs w:val="24"/>
              </w:rPr>
            </w:pPr>
            <w:r w:rsidRPr="00221369">
              <w:rPr>
                <w:szCs w:val="24"/>
              </w:rPr>
              <w:t>16</w:t>
            </w:r>
          </w:p>
        </w:tc>
        <w:tc>
          <w:tcPr>
            <w:tcW w:w="3428" w:type="dxa"/>
          </w:tcPr>
          <w:p w:rsidR="003B3E8C" w:rsidRPr="00221369" w:rsidRDefault="003B3E8C" w:rsidP="00D626AA">
            <w:pPr>
              <w:rPr>
                <w:rFonts w:ascii="Times New Roman" w:hAnsi="Times New Roman"/>
                <w:sz w:val="24"/>
                <w:szCs w:val="24"/>
              </w:rPr>
            </w:pPr>
            <w:r w:rsidRPr="00221369">
              <w:rPr>
                <w:rFonts w:ascii="Times New Roman" w:hAnsi="Times New Roman"/>
                <w:sz w:val="24"/>
                <w:szCs w:val="24"/>
              </w:rPr>
              <w:t>Сумарно, гривень</w:t>
            </w:r>
          </w:p>
        </w:tc>
        <w:tc>
          <w:tcPr>
            <w:tcW w:w="1647" w:type="dxa"/>
          </w:tcPr>
          <w:p w:rsidR="003B3E8C" w:rsidRPr="00221369" w:rsidRDefault="00EE0329" w:rsidP="00D626AA">
            <w:pPr>
              <w:jc w:val="center"/>
              <w:rPr>
                <w:rFonts w:ascii="Times New Roman" w:hAnsi="Times New Roman"/>
                <w:sz w:val="24"/>
                <w:szCs w:val="24"/>
              </w:rPr>
            </w:pPr>
            <w:r>
              <w:rPr>
                <w:rFonts w:ascii="Times New Roman" w:hAnsi="Times New Roman"/>
                <w:sz w:val="24"/>
                <w:szCs w:val="24"/>
              </w:rPr>
              <w:t>3</w:t>
            </w:r>
            <w:r w:rsidR="00060D7E">
              <w:rPr>
                <w:rFonts w:ascii="Times New Roman" w:hAnsi="Times New Roman"/>
                <w:sz w:val="24"/>
                <w:szCs w:val="24"/>
              </w:rPr>
              <w:t>1882,88</w:t>
            </w:r>
          </w:p>
        </w:tc>
        <w:tc>
          <w:tcPr>
            <w:tcW w:w="1582" w:type="dxa"/>
          </w:tcPr>
          <w:p w:rsidR="003B3E8C" w:rsidRPr="00221369" w:rsidRDefault="003B3E8C" w:rsidP="00D626AA">
            <w:pPr>
              <w:jc w:val="center"/>
              <w:rPr>
                <w:sz w:val="24"/>
                <w:szCs w:val="24"/>
              </w:rPr>
            </w:pPr>
            <w:r w:rsidRPr="00221369">
              <w:rPr>
                <w:rFonts w:ascii="Times New Roman" w:hAnsi="Times New Roman"/>
                <w:sz w:val="24"/>
                <w:szCs w:val="24"/>
              </w:rPr>
              <w:t>0</w:t>
            </w:r>
          </w:p>
        </w:tc>
        <w:tc>
          <w:tcPr>
            <w:tcW w:w="1299" w:type="dxa"/>
          </w:tcPr>
          <w:p w:rsidR="003B3E8C" w:rsidRPr="00221369" w:rsidRDefault="003B3E8C" w:rsidP="00D626AA">
            <w:pPr>
              <w:jc w:val="center"/>
              <w:rPr>
                <w:sz w:val="24"/>
                <w:szCs w:val="24"/>
              </w:rPr>
            </w:pPr>
            <w:r w:rsidRPr="00221369">
              <w:rPr>
                <w:rFonts w:ascii="Times New Roman" w:hAnsi="Times New Roman"/>
                <w:sz w:val="24"/>
                <w:szCs w:val="24"/>
              </w:rPr>
              <w:t>0</w:t>
            </w:r>
          </w:p>
        </w:tc>
      </w:tr>
    </w:tbl>
    <w:p w:rsidR="003B3E8C" w:rsidRDefault="003B3E8C" w:rsidP="003B3E8C">
      <w:pPr>
        <w:jc w:val="both"/>
        <w:rPr>
          <w:lang w:eastAsia="uk-UA"/>
        </w:rPr>
      </w:pPr>
      <w:r w:rsidRPr="00BF698E">
        <w:rPr>
          <w:lang w:eastAsia="uk-UA"/>
        </w:rPr>
        <w:t xml:space="preserve"> </w:t>
      </w:r>
    </w:p>
    <w:p w:rsidR="003B3E8C" w:rsidRPr="00BF698E" w:rsidRDefault="003B3E8C" w:rsidP="003B3E8C">
      <w:pPr>
        <w:jc w:val="both"/>
        <w:rPr>
          <w:lang w:eastAsia="uk-UA"/>
        </w:rPr>
      </w:pPr>
      <w:r w:rsidRPr="00BF698E">
        <w:rPr>
          <w:lang w:eastAsia="uk-UA"/>
        </w:rPr>
        <w:t xml:space="preserve">   Бюджетні витрати на адміністрування регулювання суб’єктів малого підприємництва не підлягають розрахунку, оскільки встановлені нормами Податкового кодексу України. Органи місцевого самоврядування наділені повноваженнями лише встановлювати ставки місцевих податків (зборів), не змінюючи поряд</w:t>
      </w:r>
      <w:r w:rsidR="00FA5D41">
        <w:rPr>
          <w:lang w:eastAsia="uk-UA"/>
        </w:rPr>
        <w:t>о</w:t>
      </w:r>
      <w:r w:rsidRPr="00BF698E">
        <w:rPr>
          <w:lang w:eastAsia="uk-UA"/>
        </w:rPr>
        <w:t>к їх обчислення, сплати та інші адміністративні процедури.</w:t>
      </w:r>
    </w:p>
    <w:p w:rsidR="003B3E8C" w:rsidRDefault="003B3E8C" w:rsidP="003B3E8C">
      <w:pPr>
        <w:shd w:val="clear" w:color="auto" w:fill="FFFFFF"/>
        <w:spacing w:before="100" w:beforeAutospacing="1" w:after="100" w:afterAutospacing="1"/>
        <w:jc w:val="both"/>
        <w:rPr>
          <w:b/>
          <w:bCs/>
          <w:color w:val="1C1C1C"/>
          <w:szCs w:val="28"/>
          <w:lang w:eastAsia="uk-UA"/>
        </w:rPr>
      </w:pPr>
      <w:r w:rsidRPr="006065E1">
        <w:rPr>
          <w:color w:val="1C1C1C"/>
          <w:lang w:eastAsia="uk-UA"/>
        </w:rPr>
        <w:t> </w:t>
      </w:r>
      <w:r w:rsidRPr="006065E1">
        <w:rPr>
          <w:b/>
          <w:bCs/>
          <w:color w:val="1C1C1C"/>
          <w:szCs w:val="28"/>
          <w:lang w:eastAsia="uk-UA"/>
        </w:rPr>
        <w:t xml:space="preserve">5. Розроблення </w:t>
      </w:r>
      <w:proofErr w:type="spellStart"/>
      <w:r w:rsidRPr="006065E1">
        <w:rPr>
          <w:b/>
          <w:bCs/>
          <w:color w:val="1C1C1C"/>
          <w:szCs w:val="28"/>
          <w:lang w:eastAsia="uk-UA"/>
        </w:rPr>
        <w:t>корегуючих</w:t>
      </w:r>
      <w:proofErr w:type="spellEnd"/>
      <w:r w:rsidRPr="006065E1">
        <w:rPr>
          <w:b/>
          <w:bCs/>
          <w:color w:val="1C1C1C"/>
          <w:szCs w:val="28"/>
          <w:lang w:eastAsia="uk-UA"/>
        </w:rPr>
        <w:t xml:space="preserve"> (пом’якшувальних) заходів для малого підприємництва щодо запропонованого регулювання.</w:t>
      </w:r>
    </w:p>
    <w:p w:rsidR="003B3E8C" w:rsidRDefault="003B3E8C" w:rsidP="003B3E8C">
      <w:pPr>
        <w:pStyle w:val="afb"/>
        <w:spacing w:before="0"/>
        <w:jc w:val="both"/>
        <w:rPr>
          <w:rFonts w:ascii="Times New Roman" w:hAnsi="Times New Roman"/>
          <w:sz w:val="28"/>
          <w:szCs w:val="28"/>
        </w:rPr>
      </w:pPr>
      <w:r w:rsidRPr="009842BB">
        <w:rPr>
          <w:rFonts w:ascii="Times New Roman" w:hAnsi="Times New Roman"/>
          <w:sz w:val="28"/>
          <w:szCs w:val="28"/>
        </w:rPr>
        <w:t>Пом’якшувальними заходами для суб’єктів малого підприємництва може бути встановлення зменшених ставок або спрощення адміністративних процедур з виконання регулювання.</w:t>
      </w:r>
    </w:p>
    <w:p w:rsidR="003B3E8C" w:rsidRPr="002D53FE" w:rsidRDefault="003B3E8C" w:rsidP="003B3E8C">
      <w:pPr>
        <w:pStyle w:val="afb"/>
        <w:spacing w:before="0"/>
        <w:jc w:val="both"/>
        <w:rPr>
          <w:rFonts w:ascii="Times New Roman" w:hAnsi="Times New Roman"/>
          <w:sz w:val="28"/>
          <w:szCs w:val="28"/>
        </w:rPr>
      </w:pPr>
      <w:r w:rsidRPr="002D53FE">
        <w:rPr>
          <w:rFonts w:ascii="Times New Roman" w:hAnsi="Times New Roman"/>
          <w:color w:val="000000"/>
          <w:sz w:val="28"/>
          <w:szCs w:val="28"/>
        </w:rPr>
        <w:t xml:space="preserve">На основі аналізу статистичних даних, що надані </w:t>
      </w:r>
      <w:r>
        <w:rPr>
          <w:rFonts w:ascii="Times New Roman" w:hAnsi="Times New Roman"/>
          <w:color w:val="000000"/>
          <w:sz w:val="28"/>
          <w:szCs w:val="28"/>
        </w:rPr>
        <w:t xml:space="preserve"> начальником фінансового відділу Машівської селищної ради  </w:t>
      </w:r>
      <w:r w:rsidRPr="002D53FE">
        <w:rPr>
          <w:rFonts w:ascii="Times New Roman" w:hAnsi="Times New Roman"/>
          <w:color w:val="000000"/>
          <w:sz w:val="28"/>
          <w:szCs w:val="28"/>
        </w:rPr>
        <w:t xml:space="preserve">визначено, що зазначена сума є прийнятною </w:t>
      </w:r>
      <w:r w:rsidRPr="002D53FE">
        <w:rPr>
          <w:rFonts w:ascii="Times New Roman" w:hAnsi="Times New Roman"/>
          <w:color w:val="000000"/>
          <w:sz w:val="28"/>
          <w:szCs w:val="28"/>
        </w:rPr>
        <w:lastRenderedPageBreak/>
        <w:t>для суб’єктів малого підприємництва і впровадження компенсаторних (пом’якшувальних) процедур</w:t>
      </w:r>
      <w:r w:rsidRPr="002D53FE">
        <w:rPr>
          <w:rFonts w:ascii="Times New Roman" w:hAnsi="Times New Roman"/>
          <w:color w:val="000000"/>
          <w:sz w:val="28"/>
          <w:szCs w:val="28"/>
          <w:lang w:val="ru-RU"/>
        </w:rPr>
        <w:t> </w:t>
      </w:r>
      <w:r w:rsidRPr="002D53FE">
        <w:rPr>
          <w:rFonts w:ascii="Times New Roman" w:hAnsi="Times New Roman"/>
          <w:color w:val="000000"/>
          <w:sz w:val="28"/>
          <w:szCs w:val="28"/>
        </w:rPr>
        <w:t xml:space="preserve"> не потрібно</w:t>
      </w:r>
      <w:r w:rsidR="0071452D">
        <w:rPr>
          <w:rFonts w:ascii="Times New Roman" w:hAnsi="Times New Roman"/>
          <w:color w:val="000000"/>
          <w:sz w:val="28"/>
          <w:szCs w:val="28"/>
        </w:rPr>
        <w:t>.</w:t>
      </w:r>
    </w:p>
    <w:p w:rsidR="003B3E8C" w:rsidRPr="00362AD4" w:rsidRDefault="003B3E8C" w:rsidP="003B3E8C">
      <w:pPr>
        <w:pStyle w:val="rvps2"/>
        <w:spacing w:before="0" w:beforeAutospacing="0" w:after="0" w:afterAutospacing="0"/>
        <w:ind w:firstLine="450"/>
        <w:jc w:val="both"/>
        <w:textAlignment w:val="baseline"/>
        <w:rPr>
          <w:sz w:val="28"/>
          <w:szCs w:val="28"/>
          <w:lang w:val="uk-UA"/>
        </w:rPr>
      </w:pPr>
      <w:r w:rsidRPr="00362AD4">
        <w:rPr>
          <w:sz w:val="28"/>
          <w:szCs w:val="28"/>
          <w:lang w:val="uk-UA"/>
        </w:rPr>
        <w:t xml:space="preserve">Тобто, ставки місцевих податків </w:t>
      </w:r>
      <w:r>
        <w:rPr>
          <w:sz w:val="28"/>
          <w:szCs w:val="28"/>
          <w:lang w:val="uk-UA"/>
        </w:rPr>
        <w:t>передбачені</w:t>
      </w:r>
      <w:r w:rsidRPr="0024366F">
        <w:rPr>
          <w:sz w:val="28"/>
          <w:szCs w:val="28"/>
          <w:lang w:val="uk-UA"/>
        </w:rPr>
        <w:t xml:space="preserve"> даним проектом рішен</w:t>
      </w:r>
      <w:r>
        <w:rPr>
          <w:sz w:val="28"/>
          <w:szCs w:val="28"/>
          <w:lang w:val="uk-UA"/>
        </w:rPr>
        <w:t>ня «Про встано</w:t>
      </w:r>
      <w:r w:rsidR="00060D7E">
        <w:rPr>
          <w:sz w:val="28"/>
          <w:szCs w:val="28"/>
          <w:lang w:val="uk-UA"/>
        </w:rPr>
        <w:t>влення місцевих податків на 2021</w:t>
      </w:r>
      <w:r w:rsidR="00EE0329">
        <w:rPr>
          <w:sz w:val="28"/>
          <w:szCs w:val="28"/>
          <w:lang w:val="uk-UA"/>
        </w:rPr>
        <w:t xml:space="preserve"> </w:t>
      </w:r>
      <w:r>
        <w:rPr>
          <w:sz w:val="28"/>
          <w:szCs w:val="28"/>
          <w:lang w:val="uk-UA"/>
        </w:rPr>
        <w:t>рік»  є</w:t>
      </w:r>
      <w:r w:rsidRPr="00362AD4">
        <w:rPr>
          <w:sz w:val="28"/>
          <w:szCs w:val="28"/>
          <w:lang w:val="uk-UA"/>
        </w:rPr>
        <w:t xml:space="preserve"> </w:t>
      </w:r>
      <w:r>
        <w:rPr>
          <w:sz w:val="28"/>
          <w:szCs w:val="28"/>
          <w:lang w:val="uk-UA"/>
        </w:rPr>
        <w:t>прийнятними.</w:t>
      </w:r>
      <w:r w:rsidRPr="00362AD4">
        <w:rPr>
          <w:sz w:val="28"/>
          <w:szCs w:val="28"/>
          <w:lang w:val="uk-UA"/>
        </w:rPr>
        <w:t xml:space="preserve"> </w:t>
      </w:r>
    </w:p>
    <w:p w:rsidR="003B3E8C" w:rsidRPr="009842BB" w:rsidRDefault="003B3E8C" w:rsidP="003B3E8C">
      <w:pPr>
        <w:pStyle w:val="afb"/>
        <w:spacing w:before="0"/>
        <w:jc w:val="both"/>
        <w:rPr>
          <w:rFonts w:ascii="Times New Roman" w:hAnsi="Times New Roman"/>
          <w:sz w:val="28"/>
          <w:szCs w:val="28"/>
        </w:rPr>
      </w:pPr>
      <w:r w:rsidRPr="009842BB">
        <w:rPr>
          <w:rFonts w:ascii="Times New Roman" w:hAnsi="Times New Roman"/>
          <w:sz w:val="28"/>
          <w:szCs w:val="28"/>
        </w:rPr>
        <w:t xml:space="preserve">Чинне податкове законодавство передбачає пряме регулювання питань порядку, строків, звітування та сплати </w:t>
      </w:r>
      <w:r>
        <w:rPr>
          <w:rFonts w:ascii="Times New Roman" w:hAnsi="Times New Roman"/>
          <w:sz w:val="28"/>
          <w:szCs w:val="28"/>
        </w:rPr>
        <w:t xml:space="preserve"> місцевих </w:t>
      </w:r>
      <w:r w:rsidRPr="009842BB">
        <w:rPr>
          <w:rFonts w:ascii="Times New Roman" w:hAnsi="Times New Roman"/>
          <w:sz w:val="28"/>
          <w:szCs w:val="28"/>
        </w:rPr>
        <w:t>податк</w:t>
      </w:r>
      <w:r>
        <w:rPr>
          <w:rFonts w:ascii="Times New Roman" w:hAnsi="Times New Roman"/>
          <w:sz w:val="28"/>
          <w:szCs w:val="28"/>
        </w:rPr>
        <w:t xml:space="preserve">ів </w:t>
      </w:r>
      <w:r w:rsidRPr="009842BB">
        <w:rPr>
          <w:rFonts w:ascii="Times New Roman" w:hAnsi="Times New Roman"/>
          <w:sz w:val="28"/>
          <w:szCs w:val="28"/>
        </w:rPr>
        <w:t xml:space="preserve">(визначається виключно нормами Податкового кодексу України). </w:t>
      </w:r>
    </w:p>
    <w:p w:rsidR="003B3E8C" w:rsidRPr="00362AD4" w:rsidRDefault="003B3E8C" w:rsidP="003B3E8C">
      <w:pPr>
        <w:pStyle w:val="afb"/>
        <w:spacing w:before="0"/>
        <w:jc w:val="both"/>
        <w:rPr>
          <w:rFonts w:ascii="Times New Roman" w:hAnsi="Times New Roman"/>
          <w:sz w:val="28"/>
          <w:szCs w:val="28"/>
        </w:rPr>
      </w:pPr>
      <w:r w:rsidRPr="009842BB">
        <w:rPr>
          <w:rFonts w:ascii="Times New Roman" w:hAnsi="Times New Roman"/>
          <w:sz w:val="28"/>
          <w:szCs w:val="28"/>
        </w:rPr>
        <w:t xml:space="preserve">Таким чином, </w:t>
      </w:r>
      <w:proofErr w:type="spellStart"/>
      <w:r>
        <w:rPr>
          <w:rFonts w:ascii="Times New Roman" w:hAnsi="Times New Roman"/>
          <w:sz w:val="28"/>
          <w:szCs w:val="28"/>
        </w:rPr>
        <w:t>Машівська</w:t>
      </w:r>
      <w:proofErr w:type="spellEnd"/>
      <w:r>
        <w:rPr>
          <w:rFonts w:ascii="Times New Roman" w:hAnsi="Times New Roman"/>
          <w:sz w:val="28"/>
          <w:szCs w:val="28"/>
        </w:rPr>
        <w:t xml:space="preserve"> селищна рада</w:t>
      </w:r>
      <w:r w:rsidRPr="009842BB">
        <w:rPr>
          <w:rFonts w:ascii="Times New Roman" w:hAnsi="Times New Roman"/>
          <w:sz w:val="28"/>
          <w:szCs w:val="28"/>
        </w:rPr>
        <w:t xml:space="preserve"> не має повноважень щодо встановлення </w:t>
      </w:r>
      <w:r w:rsidRPr="00362AD4">
        <w:rPr>
          <w:rFonts w:ascii="Times New Roman" w:hAnsi="Times New Roman"/>
          <w:sz w:val="28"/>
          <w:szCs w:val="28"/>
        </w:rPr>
        <w:t xml:space="preserve">пом’якшувальних заходів з адміністративних процедур з регулювання. Застосування даних заходів можливе тільки за умов внесення змін до податкового законодавства України. </w:t>
      </w:r>
    </w:p>
    <w:p w:rsidR="003B3E8C" w:rsidRDefault="003B3E8C" w:rsidP="003B3E8C">
      <w:pPr>
        <w:shd w:val="clear" w:color="auto" w:fill="FFFFFF"/>
        <w:spacing w:before="100" w:beforeAutospacing="1" w:after="100" w:afterAutospacing="1"/>
        <w:jc w:val="both"/>
        <w:rPr>
          <w:b/>
          <w:bCs/>
          <w:color w:val="1C1C1C"/>
          <w:szCs w:val="28"/>
          <w:lang w:eastAsia="uk-UA"/>
        </w:rPr>
      </w:pPr>
    </w:p>
    <w:p w:rsidR="003B3E8C" w:rsidRPr="00362AD4" w:rsidRDefault="003B3E8C" w:rsidP="003B3E8C">
      <w:pPr>
        <w:contextualSpacing/>
        <w:jc w:val="both"/>
        <w:rPr>
          <w:szCs w:val="28"/>
          <w:lang w:eastAsia="uk-UA"/>
        </w:rPr>
      </w:pPr>
    </w:p>
    <w:p w:rsidR="003B3E8C" w:rsidRDefault="001B1365" w:rsidP="003B3E8C">
      <w:pPr>
        <w:jc w:val="both"/>
        <w:rPr>
          <w:szCs w:val="28"/>
          <w:lang w:eastAsia="uk-UA"/>
        </w:rPr>
      </w:pPr>
      <w:r>
        <w:rPr>
          <w:szCs w:val="28"/>
          <w:lang w:eastAsia="uk-UA"/>
        </w:rPr>
        <w:t xml:space="preserve">    </w:t>
      </w:r>
      <w:r w:rsidR="003B3E8C">
        <w:rPr>
          <w:szCs w:val="28"/>
          <w:lang w:eastAsia="uk-UA"/>
        </w:rPr>
        <w:t>Се</w:t>
      </w:r>
      <w:r w:rsidR="00060D7E">
        <w:rPr>
          <w:szCs w:val="28"/>
          <w:lang w:eastAsia="uk-UA"/>
        </w:rPr>
        <w:t xml:space="preserve">лищний голова       </w:t>
      </w:r>
      <w:r w:rsidR="003B3E8C">
        <w:rPr>
          <w:szCs w:val="28"/>
          <w:lang w:eastAsia="uk-UA"/>
        </w:rPr>
        <w:t xml:space="preserve">      </w:t>
      </w:r>
      <w:r>
        <w:rPr>
          <w:szCs w:val="28"/>
          <w:lang w:eastAsia="uk-UA"/>
        </w:rPr>
        <w:t xml:space="preserve">                          </w:t>
      </w:r>
      <w:r w:rsidR="00060D7E">
        <w:rPr>
          <w:szCs w:val="28"/>
          <w:lang w:eastAsia="uk-UA"/>
        </w:rPr>
        <w:t xml:space="preserve">                М.І. Кравченко</w:t>
      </w:r>
    </w:p>
    <w:p w:rsidR="003B3E8C" w:rsidRDefault="003B3E8C" w:rsidP="003B3E8C">
      <w:pPr>
        <w:shd w:val="clear" w:color="auto" w:fill="FFFFFF"/>
        <w:spacing w:before="100" w:beforeAutospacing="1" w:after="100" w:afterAutospacing="1"/>
        <w:jc w:val="both"/>
        <w:rPr>
          <w:color w:val="1C1C1C"/>
          <w:szCs w:val="28"/>
          <w:lang w:eastAsia="uk-UA"/>
        </w:rPr>
      </w:pPr>
    </w:p>
    <w:p w:rsidR="003B3E8C" w:rsidRDefault="003B3E8C" w:rsidP="003B3E8C">
      <w:pPr>
        <w:shd w:val="clear" w:color="auto" w:fill="FFFFFF"/>
        <w:spacing w:before="100" w:beforeAutospacing="1" w:after="100" w:afterAutospacing="1"/>
        <w:jc w:val="both"/>
        <w:rPr>
          <w:color w:val="1C1C1C"/>
          <w:szCs w:val="28"/>
          <w:lang w:eastAsia="uk-UA"/>
        </w:rPr>
      </w:pPr>
    </w:p>
    <w:p w:rsidR="003B3E8C" w:rsidRDefault="003B3E8C" w:rsidP="003B3E8C">
      <w:pPr>
        <w:shd w:val="clear" w:color="auto" w:fill="FFFFFF"/>
        <w:spacing w:before="100" w:beforeAutospacing="1" w:after="100" w:afterAutospacing="1"/>
        <w:jc w:val="both"/>
        <w:rPr>
          <w:color w:val="1C1C1C"/>
          <w:szCs w:val="28"/>
          <w:lang w:eastAsia="uk-UA"/>
        </w:rPr>
      </w:pPr>
    </w:p>
    <w:p w:rsidR="003B3E8C" w:rsidRDefault="003B3E8C" w:rsidP="003B3E8C">
      <w:pPr>
        <w:shd w:val="clear" w:color="auto" w:fill="FFFFFF"/>
        <w:spacing w:before="100" w:beforeAutospacing="1" w:after="100" w:afterAutospacing="1"/>
        <w:jc w:val="both"/>
        <w:rPr>
          <w:color w:val="1C1C1C"/>
          <w:szCs w:val="28"/>
          <w:lang w:eastAsia="uk-UA"/>
        </w:rPr>
      </w:pPr>
    </w:p>
    <w:p w:rsidR="003B3E8C" w:rsidRDefault="003B3E8C" w:rsidP="003B3E8C">
      <w:pPr>
        <w:shd w:val="clear" w:color="auto" w:fill="FFFFFF"/>
        <w:spacing w:before="100" w:beforeAutospacing="1" w:after="100" w:afterAutospacing="1"/>
        <w:jc w:val="both"/>
        <w:rPr>
          <w:color w:val="1C1C1C"/>
          <w:szCs w:val="28"/>
          <w:lang w:eastAsia="uk-UA"/>
        </w:rPr>
      </w:pPr>
    </w:p>
    <w:p w:rsidR="003B3E8C" w:rsidRDefault="003B3E8C" w:rsidP="003B3E8C">
      <w:pPr>
        <w:shd w:val="clear" w:color="auto" w:fill="FFFFFF"/>
        <w:spacing w:before="100" w:beforeAutospacing="1" w:after="100" w:afterAutospacing="1"/>
        <w:jc w:val="both"/>
        <w:rPr>
          <w:color w:val="1C1C1C"/>
          <w:szCs w:val="28"/>
          <w:lang w:eastAsia="uk-UA"/>
        </w:rPr>
      </w:pPr>
    </w:p>
    <w:p w:rsidR="003B3E8C" w:rsidRDefault="003B3E8C" w:rsidP="003B3E8C">
      <w:pPr>
        <w:shd w:val="clear" w:color="auto" w:fill="FFFFFF"/>
        <w:spacing w:before="100" w:beforeAutospacing="1" w:after="100" w:afterAutospacing="1"/>
        <w:jc w:val="both"/>
        <w:rPr>
          <w:color w:val="1C1C1C"/>
          <w:szCs w:val="28"/>
          <w:lang w:eastAsia="uk-UA"/>
        </w:rPr>
      </w:pPr>
    </w:p>
    <w:p w:rsidR="003B3E8C" w:rsidRDefault="003B3E8C" w:rsidP="003B3E8C">
      <w:pPr>
        <w:shd w:val="clear" w:color="auto" w:fill="FFFFFF"/>
        <w:spacing w:before="100" w:beforeAutospacing="1" w:after="100" w:afterAutospacing="1"/>
        <w:jc w:val="both"/>
        <w:rPr>
          <w:color w:val="1C1C1C"/>
          <w:szCs w:val="28"/>
          <w:lang w:eastAsia="uk-UA"/>
        </w:rPr>
      </w:pPr>
    </w:p>
    <w:p w:rsidR="003B3E8C" w:rsidRDefault="003B3E8C" w:rsidP="003B3E8C">
      <w:pPr>
        <w:shd w:val="clear" w:color="auto" w:fill="FFFFFF"/>
        <w:spacing w:before="100" w:beforeAutospacing="1" w:after="100" w:afterAutospacing="1"/>
        <w:jc w:val="both"/>
        <w:rPr>
          <w:color w:val="1C1C1C"/>
          <w:szCs w:val="28"/>
          <w:lang w:eastAsia="uk-UA"/>
        </w:rPr>
      </w:pPr>
    </w:p>
    <w:p w:rsidR="003B3E8C" w:rsidRDefault="003B3E8C" w:rsidP="003B3E8C">
      <w:pPr>
        <w:shd w:val="clear" w:color="auto" w:fill="FFFFFF"/>
        <w:spacing w:before="100" w:beforeAutospacing="1" w:after="100" w:afterAutospacing="1"/>
        <w:jc w:val="both"/>
        <w:rPr>
          <w:color w:val="1C1C1C"/>
          <w:szCs w:val="28"/>
          <w:lang w:eastAsia="uk-UA"/>
        </w:rPr>
      </w:pPr>
    </w:p>
    <w:p w:rsidR="003B3E8C" w:rsidRDefault="003B3E8C" w:rsidP="003B3E8C">
      <w:pPr>
        <w:shd w:val="clear" w:color="auto" w:fill="FFFFFF"/>
        <w:spacing w:before="100" w:beforeAutospacing="1" w:after="100" w:afterAutospacing="1"/>
        <w:jc w:val="both"/>
        <w:rPr>
          <w:color w:val="1C1C1C"/>
          <w:szCs w:val="28"/>
          <w:lang w:eastAsia="uk-UA"/>
        </w:rPr>
      </w:pPr>
    </w:p>
    <w:p w:rsidR="003B3E8C" w:rsidRDefault="003B3E8C" w:rsidP="003B3E8C">
      <w:pPr>
        <w:shd w:val="clear" w:color="auto" w:fill="FFFFFF"/>
        <w:spacing w:before="100" w:beforeAutospacing="1" w:after="100" w:afterAutospacing="1"/>
        <w:jc w:val="both"/>
        <w:rPr>
          <w:color w:val="1C1C1C"/>
          <w:szCs w:val="28"/>
          <w:lang w:eastAsia="uk-UA"/>
        </w:rPr>
      </w:pPr>
    </w:p>
    <w:p w:rsidR="003B3E8C" w:rsidRDefault="003B3E8C" w:rsidP="003B3E8C">
      <w:pPr>
        <w:shd w:val="clear" w:color="auto" w:fill="FFFFFF"/>
        <w:spacing w:before="100" w:beforeAutospacing="1" w:after="100" w:afterAutospacing="1"/>
        <w:jc w:val="both"/>
        <w:rPr>
          <w:color w:val="1C1C1C"/>
          <w:szCs w:val="28"/>
          <w:lang w:eastAsia="uk-UA"/>
        </w:rPr>
      </w:pPr>
    </w:p>
    <w:p w:rsidR="003B3E8C" w:rsidRDefault="003B3E8C" w:rsidP="003B3E8C">
      <w:pPr>
        <w:shd w:val="clear" w:color="auto" w:fill="FFFFFF"/>
        <w:spacing w:before="100" w:beforeAutospacing="1" w:after="100" w:afterAutospacing="1"/>
        <w:jc w:val="both"/>
        <w:rPr>
          <w:color w:val="1C1C1C"/>
          <w:szCs w:val="28"/>
          <w:lang w:eastAsia="uk-UA"/>
        </w:rPr>
      </w:pPr>
    </w:p>
    <w:p w:rsidR="00E90160" w:rsidRDefault="00E90160" w:rsidP="00B668F6">
      <w:pPr>
        <w:outlineLvl w:val="0"/>
        <w:rPr>
          <w:rFonts w:ascii="Arial" w:hAnsi="Arial" w:cs="Arial"/>
          <w:color w:val="000000"/>
          <w:sz w:val="26"/>
          <w:szCs w:val="26"/>
        </w:rPr>
      </w:pPr>
    </w:p>
    <w:sectPr w:rsidR="00E90160" w:rsidSect="00DC41D8">
      <w:pgSz w:w="11906" w:h="16838" w:code="9"/>
      <w:pgMar w:top="1135" w:right="748" w:bottom="902" w:left="1446" w:header="709" w:footer="1276"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5F00" w:rsidRDefault="009B5F00" w:rsidP="006F579A">
      <w:r>
        <w:separator/>
      </w:r>
    </w:p>
  </w:endnote>
  <w:endnote w:type="continuationSeparator" w:id="0">
    <w:p w:rsidR="009B5F00" w:rsidRDefault="009B5F00" w:rsidP="006F579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UkrainianSchoolBook">
    <w:altName w:val="Courier New"/>
    <w:panose1 w:val="00000000000000000000"/>
    <w:charset w:val="00"/>
    <w:family w:val="roman"/>
    <w:notTrueType/>
    <w:pitch w:val="variable"/>
    <w:sig w:usb0="00000003" w:usb1="00000000" w:usb2="00000000" w:usb3="00000000" w:csb0="00000001" w:csb1="00000000"/>
  </w:font>
  <w:font w:name="Arno Pro">
    <w:altName w:val="Times New Roman"/>
    <w:panose1 w:val="00000000000000000000"/>
    <w:charset w:val="00"/>
    <w:family w:val="roman"/>
    <w:notTrueType/>
    <w:pitch w:val="variable"/>
    <w:sig w:usb0="00000003" w:usb1="00000000" w:usb2="00000000" w:usb3="00000000" w:csb0="00000001" w:csb1="00000000"/>
  </w:font>
  <w:font w:name="Antiqua">
    <w:altName w:val="Courier New"/>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5F00" w:rsidRDefault="009B5F00" w:rsidP="006F579A">
      <w:r>
        <w:separator/>
      </w:r>
    </w:p>
  </w:footnote>
  <w:footnote w:type="continuationSeparator" w:id="0">
    <w:p w:rsidR="009B5F00" w:rsidRDefault="009B5F00" w:rsidP="006F579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1B34BC0"/>
    <w:multiLevelType w:val="hybridMultilevel"/>
    <w:tmpl w:val="9BC4179C"/>
    <w:lvl w:ilvl="0" w:tplc="3D22911E">
      <w:start w:val="69"/>
      <w:numFmt w:val="bullet"/>
      <w:lvlText w:val="-"/>
      <w:lvlJc w:val="left"/>
      <w:pPr>
        <w:tabs>
          <w:tab w:val="num" w:pos="1639"/>
        </w:tabs>
        <w:ind w:left="1639" w:hanging="93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
    <w:nsid w:val="035D230F"/>
    <w:multiLevelType w:val="hybridMultilevel"/>
    <w:tmpl w:val="2102B6B2"/>
    <w:lvl w:ilvl="0" w:tplc="EA36C904">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
    <w:nsid w:val="1BA00F9E"/>
    <w:multiLevelType w:val="hybridMultilevel"/>
    <w:tmpl w:val="E3EA3EA6"/>
    <w:lvl w:ilvl="0" w:tplc="7C844574">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1E9C0320"/>
    <w:multiLevelType w:val="singleLevel"/>
    <w:tmpl w:val="441C4B76"/>
    <w:lvl w:ilvl="0">
      <w:start w:val="1"/>
      <w:numFmt w:val="decimal"/>
      <w:lvlText w:val="2.%1. "/>
      <w:legacy w:legacy="1" w:legacySpace="0" w:legacyIndent="283"/>
      <w:lvlJc w:val="left"/>
      <w:pPr>
        <w:ind w:left="1134" w:hanging="283"/>
      </w:pPr>
      <w:rPr>
        <w:rFonts w:ascii="Times New Roman CYR" w:hAnsi="Times New Roman CYR" w:cs="Times New Roman" w:hint="default"/>
        <w:b w:val="0"/>
        <w:i w:val="0"/>
        <w:sz w:val="28"/>
        <w:u w:val="none"/>
      </w:rPr>
    </w:lvl>
  </w:abstractNum>
  <w:abstractNum w:abstractNumId="5">
    <w:nsid w:val="1E9F74E2"/>
    <w:multiLevelType w:val="multilevel"/>
    <w:tmpl w:val="93B89722"/>
    <w:lvl w:ilvl="0">
      <w:start w:val="1"/>
      <w:numFmt w:val="decimal"/>
      <w:lvlText w:val="%1."/>
      <w:lvlJc w:val="left"/>
      <w:pPr>
        <w:ind w:left="2134" w:hanging="1425"/>
      </w:pPr>
      <w:rPr>
        <w:rFonts w:hint="default"/>
        <w:u w:val="none"/>
      </w:rPr>
    </w:lvl>
    <w:lvl w:ilvl="1">
      <w:start w:val="3"/>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6">
    <w:nsid w:val="232D3CB6"/>
    <w:multiLevelType w:val="hybridMultilevel"/>
    <w:tmpl w:val="D826D61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26CB0641"/>
    <w:multiLevelType w:val="hybridMultilevel"/>
    <w:tmpl w:val="5C8CD228"/>
    <w:lvl w:ilvl="0" w:tplc="CFBE282A">
      <w:start w:val="2"/>
      <w:numFmt w:val="decimal"/>
      <w:lvlText w:val="%1."/>
      <w:lvlJc w:val="left"/>
      <w:pPr>
        <w:ind w:left="39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2B5D56FE"/>
    <w:multiLevelType w:val="multilevel"/>
    <w:tmpl w:val="0B0C411A"/>
    <w:lvl w:ilvl="0">
      <w:start w:val="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1211"/>
        </w:tabs>
        <w:ind w:left="1211" w:hanging="360"/>
      </w:pPr>
      <w:rPr>
        <w:rFonts w:cs="Times New Roman" w:hint="default"/>
      </w:rPr>
    </w:lvl>
    <w:lvl w:ilvl="2">
      <w:start w:val="1"/>
      <w:numFmt w:val="decimal"/>
      <w:lvlText w:val="%1.%2.%3"/>
      <w:lvlJc w:val="left"/>
      <w:pPr>
        <w:tabs>
          <w:tab w:val="num" w:pos="2422"/>
        </w:tabs>
        <w:ind w:left="2422" w:hanging="720"/>
      </w:pPr>
      <w:rPr>
        <w:rFonts w:cs="Times New Roman" w:hint="default"/>
      </w:rPr>
    </w:lvl>
    <w:lvl w:ilvl="3">
      <w:start w:val="1"/>
      <w:numFmt w:val="decimal"/>
      <w:lvlText w:val="%1.%2.%3.%4"/>
      <w:lvlJc w:val="left"/>
      <w:pPr>
        <w:tabs>
          <w:tab w:val="num" w:pos="3633"/>
        </w:tabs>
        <w:ind w:left="3633" w:hanging="1080"/>
      </w:pPr>
      <w:rPr>
        <w:rFonts w:cs="Times New Roman" w:hint="default"/>
      </w:rPr>
    </w:lvl>
    <w:lvl w:ilvl="4">
      <w:start w:val="1"/>
      <w:numFmt w:val="decimal"/>
      <w:lvlText w:val="%1.%2.%3.%4.%5"/>
      <w:lvlJc w:val="left"/>
      <w:pPr>
        <w:tabs>
          <w:tab w:val="num" w:pos="4484"/>
        </w:tabs>
        <w:ind w:left="4484" w:hanging="1080"/>
      </w:pPr>
      <w:rPr>
        <w:rFonts w:cs="Times New Roman" w:hint="default"/>
      </w:rPr>
    </w:lvl>
    <w:lvl w:ilvl="5">
      <w:start w:val="1"/>
      <w:numFmt w:val="decimal"/>
      <w:lvlText w:val="%1.%2.%3.%4.%5.%6"/>
      <w:lvlJc w:val="left"/>
      <w:pPr>
        <w:tabs>
          <w:tab w:val="num" w:pos="5695"/>
        </w:tabs>
        <w:ind w:left="5695" w:hanging="1440"/>
      </w:pPr>
      <w:rPr>
        <w:rFonts w:cs="Times New Roman" w:hint="default"/>
      </w:rPr>
    </w:lvl>
    <w:lvl w:ilvl="6">
      <w:start w:val="1"/>
      <w:numFmt w:val="decimal"/>
      <w:lvlText w:val="%1.%2.%3.%4.%5.%6.%7"/>
      <w:lvlJc w:val="left"/>
      <w:pPr>
        <w:tabs>
          <w:tab w:val="num" w:pos="6546"/>
        </w:tabs>
        <w:ind w:left="6546" w:hanging="1440"/>
      </w:pPr>
      <w:rPr>
        <w:rFonts w:cs="Times New Roman" w:hint="default"/>
      </w:rPr>
    </w:lvl>
    <w:lvl w:ilvl="7">
      <w:start w:val="1"/>
      <w:numFmt w:val="decimal"/>
      <w:lvlText w:val="%1.%2.%3.%4.%5.%6.%7.%8"/>
      <w:lvlJc w:val="left"/>
      <w:pPr>
        <w:tabs>
          <w:tab w:val="num" w:pos="7757"/>
        </w:tabs>
        <w:ind w:left="7757" w:hanging="1800"/>
      </w:pPr>
      <w:rPr>
        <w:rFonts w:cs="Times New Roman" w:hint="default"/>
      </w:rPr>
    </w:lvl>
    <w:lvl w:ilvl="8">
      <w:start w:val="1"/>
      <w:numFmt w:val="decimal"/>
      <w:lvlText w:val="%1.%2.%3.%4.%5.%6.%7.%8.%9"/>
      <w:lvlJc w:val="left"/>
      <w:pPr>
        <w:tabs>
          <w:tab w:val="num" w:pos="8968"/>
        </w:tabs>
        <w:ind w:left="8968" w:hanging="2160"/>
      </w:pPr>
      <w:rPr>
        <w:rFonts w:cs="Times New Roman" w:hint="default"/>
      </w:rPr>
    </w:lvl>
  </w:abstractNum>
  <w:abstractNum w:abstractNumId="9">
    <w:nsid w:val="2DD15D7E"/>
    <w:multiLevelType w:val="multilevel"/>
    <w:tmpl w:val="EB967FD0"/>
    <w:lvl w:ilvl="0">
      <w:start w:val="1"/>
      <w:numFmt w:val="decimal"/>
      <w:lvlText w:val="%1."/>
      <w:lvlJc w:val="left"/>
      <w:pPr>
        <w:ind w:left="450" w:hanging="450"/>
      </w:pPr>
      <w:rPr>
        <w:rFonts w:hint="default"/>
      </w:rPr>
    </w:lvl>
    <w:lvl w:ilvl="1">
      <w:start w:val="1"/>
      <w:numFmt w:val="decimal"/>
      <w:lvlText w:val="%1.%2."/>
      <w:lvlJc w:val="left"/>
      <w:pPr>
        <w:ind w:left="1110" w:hanging="720"/>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2250" w:hanging="108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390" w:hanging="1440"/>
      </w:pPr>
      <w:rPr>
        <w:rFonts w:hint="default"/>
      </w:rPr>
    </w:lvl>
    <w:lvl w:ilvl="6">
      <w:start w:val="1"/>
      <w:numFmt w:val="decimal"/>
      <w:lvlText w:val="%1.%2.%3.%4.%5.%6.%7."/>
      <w:lvlJc w:val="left"/>
      <w:pPr>
        <w:ind w:left="4140" w:hanging="1800"/>
      </w:pPr>
      <w:rPr>
        <w:rFonts w:hint="default"/>
      </w:rPr>
    </w:lvl>
    <w:lvl w:ilvl="7">
      <w:start w:val="1"/>
      <w:numFmt w:val="decimal"/>
      <w:lvlText w:val="%1.%2.%3.%4.%5.%6.%7.%8."/>
      <w:lvlJc w:val="left"/>
      <w:pPr>
        <w:ind w:left="4530" w:hanging="1800"/>
      </w:pPr>
      <w:rPr>
        <w:rFonts w:hint="default"/>
      </w:rPr>
    </w:lvl>
    <w:lvl w:ilvl="8">
      <w:start w:val="1"/>
      <w:numFmt w:val="decimal"/>
      <w:lvlText w:val="%1.%2.%3.%4.%5.%6.%7.%8.%9."/>
      <w:lvlJc w:val="left"/>
      <w:pPr>
        <w:ind w:left="5280" w:hanging="2160"/>
      </w:pPr>
      <w:rPr>
        <w:rFonts w:hint="default"/>
      </w:rPr>
    </w:lvl>
  </w:abstractNum>
  <w:abstractNum w:abstractNumId="10">
    <w:nsid w:val="39E13C10"/>
    <w:multiLevelType w:val="hybridMultilevel"/>
    <w:tmpl w:val="79D418BC"/>
    <w:lvl w:ilvl="0" w:tplc="B816CC26">
      <w:numFmt w:val="bullet"/>
      <w:lvlText w:val="-"/>
      <w:lvlJc w:val="left"/>
      <w:pPr>
        <w:ind w:left="750" w:hanging="360"/>
      </w:pPr>
      <w:rPr>
        <w:rFonts w:ascii="Times New Roman" w:eastAsia="Times New Roman" w:hAnsi="Times New Roman" w:cs="Times New Roman" w:hint="default"/>
      </w:rPr>
    </w:lvl>
    <w:lvl w:ilvl="1" w:tplc="04190003" w:tentative="1">
      <w:start w:val="1"/>
      <w:numFmt w:val="bullet"/>
      <w:lvlText w:val="o"/>
      <w:lvlJc w:val="left"/>
      <w:pPr>
        <w:ind w:left="1470" w:hanging="360"/>
      </w:pPr>
      <w:rPr>
        <w:rFonts w:ascii="Courier New" w:hAnsi="Courier New" w:cs="Courier New" w:hint="default"/>
      </w:rPr>
    </w:lvl>
    <w:lvl w:ilvl="2" w:tplc="04190005" w:tentative="1">
      <w:start w:val="1"/>
      <w:numFmt w:val="bullet"/>
      <w:lvlText w:val=""/>
      <w:lvlJc w:val="left"/>
      <w:pPr>
        <w:ind w:left="2190" w:hanging="360"/>
      </w:pPr>
      <w:rPr>
        <w:rFonts w:ascii="Wingdings" w:hAnsi="Wingdings" w:hint="default"/>
      </w:rPr>
    </w:lvl>
    <w:lvl w:ilvl="3" w:tplc="04190001" w:tentative="1">
      <w:start w:val="1"/>
      <w:numFmt w:val="bullet"/>
      <w:lvlText w:val=""/>
      <w:lvlJc w:val="left"/>
      <w:pPr>
        <w:ind w:left="2910" w:hanging="360"/>
      </w:pPr>
      <w:rPr>
        <w:rFonts w:ascii="Symbol" w:hAnsi="Symbol" w:hint="default"/>
      </w:rPr>
    </w:lvl>
    <w:lvl w:ilvl="4" w:tplc="04190003" w:tentative="1">
      <w:start w:val="1"/>
      <w:numFmt w:val="bullet"/>
      <w:lvlText w:val="o"/>
      <w:lvlJc w:val="left"/>
      <w:pPr>
        <w:ind w:left="3630" w:hanging="360"/>
      </w:pPr>
      <w:rPr>
        <w:rFonts w:ascii="Courier New" w:hAnsi="Courier New" w:cs="Courier New" w:hint="default"/>
      </w:rPr>
    </w:lvl>
    <w:lvl w:ilvl="5" w:tplc="04190005" w:tentative="1">
      <w:start w:val="1"/>
      <w:numFmt w:val="bullet"/>
      <w:lvlText w:val=""/>
      <w:lvlJc w:val="left"/>
      <w:pPr>
        <w:ind w:left="4350" w:hanging="360"/>
      </w:pPr>
      <w:rPr>
        <w:rFonts w:ascii="Wingdings" w:hAnsi="Wingdings" w:hint="default"/>
      </w:rPr>
    </w:lvl>
    <w:lvl w:ilvl="6" w:tplc="04190001" w:tentative="1">
      <w:start w:val="1"/>
      <w:numFmt w:val="bullet"/>
      <w:lvlText w:val=""/>
      <w:lvlJc w:val="left"/>
      <w:pPr>
        <w:ind w:left="5070" w:hanging="360"/>
      </w:pPr>
      <w:rPr>
        <w:rFonts w:ascii="Symbol" w:hAnsi="Symbol" w:hint="default"/>
      </w:rPr>
    </w:lvl>
    <w:lvl w:ilvl="7" w:tplc="04190003" w:tentative="1">
      <w:start w:val="1"/>
      <w:numFmt w:val="bullet"/>
      <w:lvlText w:val="o"/>
      <w:lvlJc w:val="left"/>
      <w:pPr>
        <w:ind w:left="5790" w:hanging="360"/>
      </w:pPr>
      <w:rPr>
        <w:rFonts w:ascii="Courier New" w:hAnsi="Courier New" w:cs="Courier New" w:hint="default"/>
      </w:rPr>
    </w:lvl>
    <w:lvl w:ilvl="8" w:tplc="04190005" w:tentative="1">
      <w:start w:val="1"/>
      <w:numFmt w:val="bullet"/>
      <w:lvlText w:val=""/>
      <w:lvlJc w:val="left"/>
      <w:pPr>
        <w:ind w:left="6510" w:hanging="360"/>
      </w:pPr>
      <w:rPr>
        <w:rFonts w:ascii="Wingdings" w:hAnsi="Wingdings" w:hint="default"/>
      </w:rPr>
    </w:lvl>
  </w:abstractNum>
  <w:abstractNum w:abstractNumId="11">
    <w:nsid w:val="3BB83410"/>
    <w:multiLevelType w:val="hybridMultilevel"/>
    <w:tmpl w:val="335CB530"/>
    <w:lvl w:ilvl="0" w:tplc="0FE2A5AC">
      <w:start w:val="1"/>
      <w:numFmt w:val="decimal"/>
      <w:lvlText w:val="%1."/>
      <w:lvlJc w:val="left"/>
      <w:pPr>
        <w:tabs>
          <w:tab w:val="num" w:pos="1068"/>
        </w:tabs>
        <w:ind w:left="1068" w:hanging="360"/>
      </w:pPr>
      <w:rPr>
        <w:rFonts w:cs="Times New Roman"/>
        <w:color w:val="auto"/>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2">
    <w:nsid w:val="421A0EBB"/>
    <w:multiLevelType w:val="hybridMultilevel"/>
    <w:tmpl w:val="BB9CCB52"/>
    <w:lvl w:ilvl="0" w:tplc="0944D130">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13">
    <w:nsid w:val="45E34E9F"/>
    <w:multiLevelType w:val="hybridMultilevel"/>
    <w:tmpl w:val="4AA4E59A"/>
    <w:lvl w:ilvl="0" w:tplc="E320DE22">
      <w:numFmt w:val="bullet"/>
      <w:lvlText w:val="-"/>
      <w:lvlJc w:val="left"/>
      <w:pPr>
        <w:ind w:left="2844" w:hanging="360"/>
      </w:pPr>
      <w:rPr>
        <w:rFonts w:ascii="Times New Roman" w:eastAsia="Times New Roman" w:hAnsi="Times New Roman" w:hint="default"/>
        <w:sz w:val="24"/>
      </w:rPr>
    </w:lvl>
    <w:lvl w:ilvl="1" w:tplc="04190003" w:tentative="1">
      <w:start w:val="1"/>
      <w:numFmt w:val="bullet"/>
      <w:lvlText w:val="o"/>
      <w:lvlJc w:val="left"/>
      <w:pPr>
        <w:ind w:left="3564" w:hanging="360"/>
      </w:pPr>
      <w:rPr>
        <w:rFonts w:ascii="Courier New" w:hAnsi="Courier New" w:hint="default"/>
      </w:rPr>
    </w:lvl>
    <w:lvl w:ilvl="2" w:tplc="04190005" w:tentative="1">
      <w:start w:val="1"/>
      <w:numFmt w:val="bullet"/>
      <w:lvlText w:val=""/>
      <w:lvlJc w:val="left"/>
      <w:pPr>
        <w:ind w:left="4284" w:hanging="360"/>
      </w:pPr>
      <w:rPr>
        <w:rFonts w:ascii="Wingdings" w:hAnsi="Wingdings" w:hint="default"/>
      </w:rPr>
    </w:lvl>
    <w:lvl w:ilvl="3" w:tplc="04190001" w:tentative="1">
      <w:start w:val="1"/>
      <w:numFmt w:val="bullet"/>
      <w:lvlText w:val=""/>
      <w:lvlJc w:val="left"/>
      <w:pPr>
        <w:ind w:left="5004" w:hanging="360"/>
      </w:pPr>
      <w:rPr>
        <w:rFonts w:ascii="Symbol" w:hAnsi="Symbol" w:hint="default"/>
      </w:rPr>
    </w:lvl>
    <w:lvl w:ilvl="4" w:tplc="04190003" w:tentative="1">
      <w:start w:val="1"/>
      <w:numFmt w:val="bullet"/>
      <w:lvlText w:val="o"/>
      <w:lvlJc w:val="left"/>
      <w:pPr>
        <w:ind w:left="5724" w:hanging="360"/>
      </w:pPr>
      <w:rPr>
        <w:rFonts w:ascii="Courier New" w:hAnsi="Courier New" w:hint="default"/>
      </w:rPr>
    </w:lvl>
    <w:lvl w:ilvl="5" w:tplc="04190005" w:tentative="1">
      <w:start w:val="1"/>
      <w:numFmt w:val="bullet"/>
      <w:lvlText w:val=""/>
      <w:lvlJc w:val="left"/>
      <w:pPr>
        <w:ind w:left="6444" w:hanging="360"/>
      </w:pPr>
      <w:rPr>
        <w:rFonts w:ascii="Wingdings" w:hAnsi="Wingdings" w:hint="default"/>
      </w:rPr>
    </w:lvl>
    <w:lvl w:ilvl="6" w:tplc="04190001" w:tentative="1">
      <w:start w:val="1"/>
      <w:numFmt w:val="bullet"/>
      <w:lvlText w:val=""/>
      <w:lvlJc w:val="left"/>
      <w:pPr>
        <w:ind w:left="7164" w:hanging="360"/>
      </w:pPr>
      <w:rPr>
        <w:rFonts w:ascii="Symbol" w:hAnsi="Symbol" w:hint="default"/>
      </w:rPr>
    </w:lvl>
    <w:lvl w:ilvl="7" w:tplc="04190003" w:tentative="1">
      <w:start w:val="1"/>
      <w:numFmt w:val="bullet"/>
      <w:lvlText w:val="o"/>
      <w:lvlJc w:val="left"/>
      <w:pPr>
        <w:ind w:left="7884" w:hanging="360"/>
      </w:pPr>
      <w:rPr>
        <w:rFonts w:ascii="Courier New" w:hAnsi="Courier New" w:hint="default"/>
      </w:rPr>
    </w:lvl>
    <w:lvl w:ilvl="8" w:tplc="04190005" w:tentative="1">
      <w:start w:val="1"/>
      <w:numFmt w:val="bullet"/>
      <w:lvlText w:val=""/>
      <w:lvlJc w:val="left"/>
      <w:pPr>
        <w:ind w:left="8604" w:hanging="360"/>
      </w:pPr>
      <w:rPr>
        <w:rFonts w:ascii="Wingdings" w:hAnsi="Wingdings" w:hint="default"/>
      </w:rPr>
    </w:lvl>
  </w:abstractNum>
  <w:abstractNum w:abstractNumId="14">
    <w:nsid w:val="464D3EC2"/>
    <w:multiLevelType w:val="multilevel"/>
    <w:tmpl w:val="B060C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4ADC2517"/>
    <w:multiLevelType w:val="hybridMultilevel"/>
    <w:tmpl w:val="E962160E"/>
    <w:lvl w:ilvl="0" w:tplc="0419000F">
      <w:start w:val="3"/>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51F14579"/>
    <w:multiLevelType w:val="hybridMultilevel"/>
    <w:tmpl w:val="9A3A3F72"/>
    <w:lvl w:ilvl="0" w:tplc="C3369C6E">
      <w:start w:val="14"/>
      <w:numFmt w:val="decimal"/>
      <w:lvlText w:val="%1)"/>
      <w:lvlJc w:val="left"/>
      <w:pPr>
        <w:ind w:left="1100" w:hanging="390"/>
      </w:pPr>
      <w:rPr>
        <w:rFonts w:ascii="Times New Roman CYR" w:hAnsi="Times New Roman CYR" w:cs="Times New Roman" w:hint="default"/>
        <w:color w:val="auto"/>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abstractNum w:abstractNumId="17">
    <w:nsid w:val="574C3EF4"/>
    <w:multiLevelType w:val="hybridMultilevel"/>
    <w:tmpl w:val="6B54DA40"/>
    <w:lvl w:ilvl="0" w:tplc="B75E4A00">
      <w:start w:val="1"/>
      <w:numFmt w:val="decimal"/>
      <w:lvlText w:val="%1."/>
      <w:lvlJc w:val="left"/>
      <w:pPr>
        <w:tabs>
          <w:tab w:val="num" w:pos="1743"/>
        </w:tabs>
        <w:ind w:left="1743" w:hanging="1035"/>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8">
    <w:nsid w:val="5DD03E7B"/>
    <w:multiLevelType w:val="hybridMultilevel"/>
    <w:tmpl w:val="750EF950"/>
    <w:lvl w:ilvl="0" w:tplc="C4C8A494">
      <w:start w:val="2"/>
      <w:numFmt w:val="bullet"/>
      <w:lvlText w:val="-"/>
      <w:lvlJc w:val="left"/>
      <w:pPr>
        <w:ind w:left="420" w:hanging="360"/>
      </w:pPr>
      <w:rPr>
        <w:rFonts w:ascii="Times New Roman" w:eastAsia="Times New Roman" w:hAnsi="Times New Roman"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19">
    <w:nsid w:val="616410E1"/>
    <w:multiLevelType w:val="hybridMultilevel"/>
    <w:tmpl w:val="91DC22DE"/>
    <w:lvl w:ilvl="0" w:tplc="6A081DE0">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20">
    <w:nsid w:val="661C1B60"/>
    <w:multiLevelType w:val="singleLevel"/>
    <w:tmpl w:val="980CA11C"/>
    <w:lvl w:ilvl="0">
      <w:start w:val="1"/>
      <w:numFmt w:val="decimal"/>
      <w:lvlText w:val="%1. "/>
      <w:legacy w:legacy="1" w:legacySpace="0" w:legacyIndent="283"/>
      <w:lvlJc w:val="left"/>
      <w:pPr>
        <w:ind w:left="2977" w:hanging="283"/>
      </w:pPr>
      <w:rPr>
        <w:rFonts w:ascii="Times New Roman CYR" w:hAnsi="Times New Roman CYR" w:cs="Times New Roman" w:hint="default"/>
        <w:b/>
        <w:i w:val="0"/>
        <w:sz w:val="28"/>
        <w:szCs w:val="28"/>
        <w:u w:val="none"/>
      </w:rPr>
    </w:lvl>
  </w:abstractNum>
  <w:abstractNum w:abstractNumId="21">
    <w:nsid w:val="67EC048E"/>
    <w:multiLevelType w:val="hybridMultilevel"/>
    <w:tmpl w:val="5FA46C2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6DD84A58"/>
    <w:multiLevelType w:val="hybridMultilevel"/>
    <w:tmpl w:val="0040EE90"/>
    <w:lvl w:ilvl="0" w:tplc="AA7601B0">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nsid w:val="729A4119"/>
    <w:multiLevelType w:val="hybridMultilevel"/>
    <w:tmpl w:val="283CD666"/>
    <w:lvl w:ilvl="0" w:tplc="04090011">
      <w:start w:val="1"/>
      <w:numFmt w:val="decimal"/>
      <w:lvlText w:val="%1)"/>
      <w:lvlJc w:val="left"/>
      <w:pPr>
        <w:ind w:left="1070" w:hanging="360"/>
      </w:pPr>
      <w:rPr>
        <w:rFonts w:cs="Times New Roman" w:hint="default"/>
      </w:rPr>
    </w:lvl>
    <w:lvl w:ilvl="1" w:tplc="04090019" w:tentative="1">
      <w:start w:val="1"/>
      <w:numFmt w:val="lowerLetter"/>
      <w:lvlText w:val="%2."/>
      <w:lvlJc w:val="left"/>
      <w:pPr>
        <w:ind w:left="1790" w:hanging="360"/>
      </w:pPr>
      <w:rPr>
        <w:rFonts w:cs="Times New Roman"/>
      </w:rPr>
    </w:lvl>
    <w:lvl w:ilvl="2" w:tplc="0409001B" w:tentative="1">
      <w:start w:val="1"/>
      <w:numFmt w:val="lowerRoman"/>
      <w:lvlText w:val="%3."/>
      <w:lvlJc w:val="right"/>
      <w:pPr>
        <w:ind w:left="2510" w:hanging="180"/>
      </w:pPr>
      <w:rPr>
        <w:rFonts w:cs="Times New Roman"/>
      </w:rPr>
    </w:lvl>
    <w:lvl w:ilvl="3" w:tplc="0409000F" w:tentative="1">
      <w:start w:val="1"/>
      <w:numFmt w:val="decimal"/>
      <w:lvlText w:val="%4."/>
      <w:lvlJc w:val="left"/>
      <w:pPr>
        <w:ind w:left="3230" w:hanging="360"/>
      </w:pPr>
      <w:rPr>
        <w:rFonts w:cs="Times New Roman"/>
      </w:rPr>
    </w:lvl>
    <w:lvl w:ilvl="4" w:tplc="04090019" w:tentative="1">
      <w:start w:val="1"/>
      <w:numFmt w:val="lowerLetter"/>
      <w:lvlText w:val="%5."/>
      <w:lvlJc w:val="left"/>
      <w:pPr>
        <w:ind w:left="3950" w:hanging="360"/>
      </w:pPr>
      <w:rPr>
        <w:rFonts w:cs="Times New Roman"/>
      </w:rPr>
    </w:lvl>
    <w:lvl w:ilvl="5" w:tplc="0409001B" w:tentative="1">
      <w:start w:val="1"/>
      <w:numFmt w:val="lowerRoman"/>
      <w:lvlText w:val="%6."/>
      <w:lvlJc w:val="right"/>
      <w:pPr>
        <w:ind w:left="4670" w:hanging="180"/>
      </w:pPr>
      <w:rPr>
        <w:rFonts w:cs="Times New Roman"/>
      </w:rPr>
    </w:lvl>
    <w:lvl w:ilvl="6" w:tplc="0409000F" w:tentative="1">
      <w:start w:val="1"/>
      <w:numFmt w:val="decimal"/>
      <w:lvlText w:val="%7."/>
      <w:lvlJc w:val="left"/>
      <w:pPr>
        <w:ind w:left="5390" w:hanging="360"/>
      </w:pPr>
      <w:rPr>
        <w:rFonts w:cs="Times New Roman"/>
      </w:rPr>
    </w:lvl>
    <w:lvl w:ilvl="7" w:tplc="04090019" w:tentative="1">
      <w:start w:val="1"/>
      <w:numFmt w:val="lowerLetter"/>
      <w:lvlText w:val="%8."/>
      <w:lvlJc w:val="left"/>
      <w:pPr>
        <w:ind w:left="6110" w:hanging="360"/>
      </w:pPr>
      <w:rPr>
        <w:rFonts w:cs="Times New Roman"/>
      </w:rPr>
    </w:lvl>
    <w:lvl w:ilvl="8" w:tplc="0409001B" w:tentative="1">
      <w:start w:val="1"/>
      <w:numFmt w:val="lowerRoman"/>
      <w:lvlText w:val="%9."/>
      <w:lvlJc w:val="right"/>
      <w:pPr>
        <w:ind w:left="6830" w:hanging="180"/>
      </w:pPr>
      <w:rPr>
        <w:rFonts w:cs="Times New Roman"/>
      </w:rPr>
    </w:lvl>
  </w:abstractNum>
  <w:abstractNum w:abstractNumId="24">
    <w:nsid w:val="77A0193A"/>
    <w:multiLevelType w:val="hybridMultilevel"/>
    <w:tmpl w:val="283CD666"/>
    <w:lvl w:ilvl="0" w:tplc="04090011">
      <w:start w:val="1"/>
      <w:numFmt w:val="decimal"/>
      <w:lvlText w:val="%1)"/>
      <w:lvlJc w:val="left"/>
      <w:pPr>
        <w:ind w:left="1070" w:hanging="360"/>
      </w:pPr>
      <w:rPr>
        <w:rFonts w:cs="Times New Roman" w:hint="default"/>
      </w:rPr>
    </w:lvl>
    <w:lvl w:ilvl="1" w:tplc="04090019" w:tentative="1">
      <w:start w:val="1"/>
      <w:numFmt w:val="lowerLetter"/>
      <w:lvlText w:val="%2."/>
      <w:lvlJc w:val="left"/>
      <w:pPr>
        <w:ind w:left="1790" w:hanging="360"/>
      </w:pPr>
      <w:rPr>
        <w:rFonts w:cs="Times New Roman"/>
      </w:rPr>
    </w:lvl>
    <w:lvl w:ilvl="2" w:tplc="0409001B" w:tentative="1">
      <w:start w:val="1"/>
      <w:numFmt w:val="lowerRoman"/>
      <w:lvlText w:val="%3."/>
      <w:lvlJc w:val="right"/>
      <w:pPr>
        <w:ind w:left="2510" w:hanging="180"/>
      </w:pPr>
      <w:rPr>
        <w:rFonts w:cs="Times New Roman"/>
      </w:rPr>
    </w:lvl>
    <w:lvl w:ilvl="3" w:tplc="0409000F" w:tentative="1">
      <w:start w:val="1"/>
      <w:numFmt w:val="decimal"/>
      <w:lvlText w:val="%4."/>
      <w:lvlJc w:val="left"/>
      <w:pPr>
        <w:ind w:left="3230" w:hanging="360"/>
      </w:pPr>
      <w:rPr>
        <w:rFonts w:cs="Times New Roman"/>
      </w:rPr>
    </w:lvl>
    <w:lvl w:ilvl="4" w:tplc="04090019" w:tentative="1">
      <w:start w:val="1"/>
      <w:numFmt w:val="lowerLetter"/>
      <w:lvlText w:val="%5."/>
      <w:lvlJc w:val="left"/>
      <w:pPr>
        <w:ind w:left="3950" w:hanging="360"/>
      </w:pPr>
      <w:rPr>
        <w:rFonts w:cs="Times New Roman"/>
      </w:rPr>
    </w:lvl>
    <w:lvl w:ilvl="5" w:tplc="0409001B" w:tentative="1">
      <w:start w:val="1"/>
      <w:numFmt w:val="lowerRoman"/>
      <w:lvlText w:val="%6."/>
      <w:lvlJc w:val="right"/>
      <w:pPr>
        <w:ind w:left="4670" w:hanging="180"/>
      </w:pPr>
      <w:rPr>
        <w:rFonts w:cs="Times New Roman"/>
      </w:rPr>
    </w:lvl>
    <w:lvl w:ilvl="6" w:tplc="0409000F" w:tentative="1">
      <w:start w:val="1"/>
      <w:numFmt w:val="decimal"/>
      <w:lvlText w:val="%7."/>
      <w:lvlJc w:val="left"/>
      <w:pPr>
        <w:ind w:left="5390" w:hanging="360"/>
      </w:pPr>
      <w:rPr>
        <w:rFonts w:cs="Times New Roman"/>
      </w:rPr>
    </w:lvl>
    <w:lvl w:ilvl="7" w:tplc="04090019" w:tentative="1">
      <w:start w:val="1"/>
      <w:numFmt w:val="lowerLetter"/>
      <w:lvlText w:val="%8."/>
      <w:lvlJc w:val="left"/>
      <w:pPr>
        <w:ind w:left="6110" w:hanging="360"/>
      </w:pPr>
      <w:rPr>
        <w:rFonts w:cs="Times New Roman"/>
      </w:rPr>
    </w:lvl>
    <w:lvl w:ilvl="8" w:tplc="0409001B" w:tentative="1">
      <w:start w:val="1"/>
      <w:numFmt w:val="lowerRoman"/>
      <w:lvlText w:val="%9."/>
      <w:lvlJc w:val="right"/>
      <w:pPr>
        <w:ind w:left="6830" w:hanging="180"/>
      </w:pPr>
      <w:rPr>
        <w:rFonts w:cs="Times New Roman"/>
      </w:rPr>
    </w:lvl>
  </w:abstractNum>
  <w:abstractNum w:abstractNumId="25">
    <w:nsid w:val="7F5239B0"/>
    <w:multiLevelType w:val="hybridMultilevel"/>
    <w:tmpl w:val="728E3F98"/>
    <w:lvl w:ilvl="0" w:tplc="EDF20926">
      <w:start w:val="12"/>
      <w:numFmt w:val="decimal"/>
      <w:lvlText w:val="%1)"/>
      <w:lvlJc w:val="left"/>
      <w:pPr>
        <w:ind w:left="1100" w:hanging="390"/>
      </w:pPr>
      <w:rPr>
        <w:rFonts w:cs="Times New Roman" w:hint="default"/>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num w:numId="1">
    <w:abstractNumId w:val="20"/>
  </w:num>
  <w:num w:numId="2">
    <w:abstractNumId w:val="4"/>
  </w:num>
  <w:num w:numId="3">
    <w:abstractNumId w:val="8"/>
  </w:num>
  <w:num w:numId="4">
    <w:abstractNumId w:val="24"/>
  </w:num>
  <w:num w:numId="5">
    <w:abstractNumId w:val="12"/>
  </w:num>
  <w:num w:numId="6">
    <w:abstractNumId w:val="23"/>
  </w:num>
  <w:num w:numId="7">
    <w:abstractNumId w:val="25"/>
  </w:num>
  <w:num w:numId="8">
    <w:abstractNumId w:val="16"/>
  </w:num>
  <w:num w:numId="9">
    <w:abstractNumId w:val="21"/>
  </w:num>
  <w:num w:numId="10">
    <w:abstractNumId w:val="17"/>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3"/>
  </w:num>
  <w:num w:numId="15">
    <w:abstractNumId w:val="2"/>
  </w:num>
  <w:num w:numId="16">
    <w:abstractNumId w:val="19"/>
  </w:num>
  <w:num w:numId="17">
    <w:abstractNumId w:val="14"/>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10"/>
  </w:num>
  <w:num w:numId="22">
    <w:abstractNumId w:val="9"/>
  </w:num>
  <w:num w:numId="23">
    <w:abstractNumId w:val="22"/>
  </w:num>
  <w:num w:numId="24">
    <w:abstractNumId w:val="3"/>
  </w:num>
  <w:num w:numId="25">
    <w:abstractNumId w:val="5"/>
  </w:num>
  <w:num w:numId="26">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F2EC9"/>
    <w:rsid w:val="00001356"/>
    <w:rsid w:val="000032DE"/>
    <w:rsid w:val="00003504"/>
    <w:rsid w:val="00006803"/>
    <w:rsid w:val="00007CB1"/>
    <w:rsid w:val="00031948"/>
    <w:rsid w:val="00034555"/>
    <w:rsid w:val="00035081"/>
    <w:rsid w:val="000578FB"/>
    <w:rsid w:val="00060D7E"/>
    <w:rsid w:val="00073AA5"/>
    <w:rsid w:val="000A31A1"/>
    <w:rsid w:val="000B63D1"/>
    <w:rsid w:val="000C2804"/>
    <w:rsid w:val="000C3A6F"/>
    <w:rsid w:val="000C3EAC"/>
    <w:rsid w:val="000D763D"/>
    <w:rsid w:val="000E4C5A"/>
    <w:rsid w:val="000F48C9"/>
    <w:rsid w:val="000F65BD"/>
    <w:rsid w:val="00101B29"/>
    <w:rsid w:val="00104FC2"/>
    <w:rsid w:val="001062F9"/>
    <w:rsid w:val="00106FD5"/>
    <w:rsid w:val="00125648"/>
    <w:rsid w:val="001275CA"/>
    <w:rsid w:val="00134A4C"/>
    <w:rsid w:val="00135B03"/>
    <w:rsid w:val="00153591"/>
    <w:rsid w:val="00157049"/>
    <w:rsid w:val="00174C3D"/>
    <w:rsid w:val="0018036B"/>
    <w:rsid w:val="001A4AD0"/>
    <w:rsid w:val="001B1365"/>
    <w:rsid w:val="001B191F"/>
    <w:rsid w:val="001B3315"/>
    <w:rsid w:val="001C2D84"/>
    <w:rsid w:val="001C7B3C"/>
    <w:rsid w:val="001D1BE4"/>
    <w:rsid w:val="001D309C"/>
    <w:rsid w:val="001E2F69"/>
    <w:rsid w:val="001E705C"/>
    <w:rsid w:val="00210713"/>
    <w:rsid w:val="00215212"/>
    <w:rsid w:val="0022128F"/>
    <w:rsid w:val="002263CE"/>
    <w:rsid w:val="00233AB9"/>
    <w:rsid w:val="002463EB"/>
    <w:rsid w:val="00270C86"/>
    <w:rsid w:val="00280B44"/>
    <w:rsid w:val="00286DD7"/>
    <w:rsid w:val="002930C4"/>
    <w:rsid w:val="002B3E3E"/>
    <w:rsid w:val="002B5C38"/>
    <w:rsid w:val="002B7D54"/>
    <w:rsid w:val="002C069D"/>
    <w:rsid w:val="002E2E69"/>
    <w:rsid w:val="002F5E08"/>
    <w:rsid w:val="002F62F8"/>
    <w:rsid w:val="00306C5C"/>
    <w:rsid w:val="00316304"/>
    <w:rsid w:val="00321B05"/>
    <w:rsid w:val="003237F9"/>
    <w:rsid w:val="00327701"/>
    <w:rsid w:val="003305C3"/>
    <w:rsid w:val="00331DD5"/>
    <w:rsid w:val="003541BD"/>
    <w:rsid w:val="003658E7"/>
    <w:rsid w:val="00374E6C"/>
    <w:rsid w:val="0038309A"/>
    <w:rsid w:val="0039092F"/>
    <w:rsid w:val="003A4C87"/>
    <w:rsid w:val="003A6D03"/>
    <w:rsid w:val="003B07C3"/>
    <w:rsid w:val="003B3E8C"/>
    <w:rsid w:val="003B59BC"/>
    <w:rsid w:val="003C1C20"/>
    <w:rsid w:val="003D078D"/>
    <w:rsid w:val="003E521F"/>
    <w:rsid w:val="003E70C2"/>
    <w:rsid w:val="003E762C"/>
    <w:rsid w:val="003F2EC9"/>
    <w:rsid w:val="00404C70"/>
    <w:rsid w:val="00404F42"/>
    <w:rsid w:val="0040561B"/>
    <w:rsid w:val="00421516"/>
    <w:rsid w:val="00435FED"/>
    <w:rsid w:val="004460F3"/>
    <w:rsid w:val="00452BBE"/>
    <w:rsid w:val="00453B6F"/>
    <w:rsid w:val="00467418"/>
    <w:rsid w:val="004755C0"/>
    <w:rsid w:val="00483093"/>
    <w:rsid w:val="0048415A"/>
    <w:rsid w:val="00484885"/>
    <w:rsid w:val="0048550A"/>
    <w:rsid w:val="00494638"/>
    <w:rsid w:val="004A0DA4"/>
    <w:rsid w:val="004B3160"/>
    <w:rsid w:val="004E788E"/>
    <w:rsid w:val="0052268C"/>
    <w:rsid w:val="00522AC8"/>
    <w:rsid w:val="00534A20"/>
    <w:rsid w:val="005411A5"/>
    <w:rsid w:val="0054378E"/>
    <w:rsid w:val="005561D3"/>
    <w:rsid w:val="005713FD"/>
    <w:rsid w:val="0058051E"/>
    <w:rsid w:val="00580A36"/>
    <w:rsid w:val="00583A82"/>
    <w:rsid w:val="00591DB5"/>
    <w:rsid w:val="00595529"/>
    <w:rsid w:val="005A75FA"/>
    <w:rsid w:val="005B0D45"/>
    <w:rsid w:val="005B5CF6"/>
    <w:rsid w:val="005B74C6"/>
    <w:rsid w:val="005D148D"/>
    <w:rsid w:val="005E00FB"/>
    <w:rsid w:val="005F0B52"/>
    <w:rsid w:val="005F3B57"/>
    <w:rsid w:val="00611238"/>
    <w:rsid w:val="00612351"/>
    <w:rsid w:val="00621800"/>
    <w:rsid w:val="00621F92"/>
    <w:rsid w:val="00643D28"/>
    <w:rsid w:val="006618D8"/>
    <w:rsid w:val="00667E61"/>
    <w:rsid w:val="00670DB9"/>
    <w:rsid w:val="00672A34"/>
    <w:rsid w:val="00672DD4"/>
    <w:rsid w:val="00674765"/>
    <w:rsid w:val="00681B17"/>
    <w:rsid w:val="00687576"/>
    <w:rsid w:val="006A544A"/>
    <w:rsid w:val="006D3FA7"/>
    <w:rsid w:val="006D4A78"/>
    <w:rsid w:val="006E32F2"/>
    <w:rsid w:val="006E761C"/>
    <w:rsid w:val="006F579A"/>
    <w:rsid w:val="00706BA1"/>
    <w:rsid w:val="0071452D"/>
    <w:rsid w:val="007238DB"/>
    <w:rsid w:val="0072583B"/>
    <w:rsid w:val="00726109"/>
    <w:rsid w:val="00726350"/>
    <w:rsid w:val="00726F67"/>
    <w:rsid w:val="0073320F"/>
    <w:rsid w:val="00737153"/>
    <w:rsid w:val="00741208"/>
    <w:rsid w:val="00751B08"/>
    <w:rsid w:val="00766615"/>
    <w:rsid w:val="00767628"/>
    <w:rsid w:val="0077066B"/>
    <w:rsid w:val="00770BDA"/>
    <w:rsid w:val="00774DB6"/>
    <w:rsid w:val="00776A92"/>
    <w:rsid w:val="0078029D"/>
    <w:rsid w:val="0078432A"/>
    <w:rsid w:val="0078641B"/>
    <w:rsid w:val="007918EF"/>
    <w:rsid w:val="00791E7D"/>
    <w:rsid w:val="007979B3"/>
    <w:rsid w:val="007A3E6A"/>
    <w:rsid w:val="007A565C"/>
    <w:rsid w:val="007A75CA"/>
    <w:rsid w:val="007C00E3"/>
    <w:rsid w:val="007C0EEE"/>
    <w:rsid w:val="007C5DFB"/>
    <w:rsid w:val="007D156D"/>
    <w:rsid w:val="007E5911"/>
    <w:rsid w:val="007F1BD6"/>
    <w:rsid w:val="00802CDC"/>
    <w:rsid w:val="00804266"/>
    <w:rsid w:val="00825A9D"/>
    <w:rsid w:val="00846833"/>
    <w:rsid w:val="00850D1F"/>
    <w:rsid w:val="00871599"/>
    <w:rsid w:val="00871A86"/>
    <w:rsid w:val="00882551"/>
    <w:rsid w:val="00882F19"/>
    <w:rsid w:val="00885B0F"/>
    <w:rsid w:val="0088648E"/>
    <w:rsid w:val="008A2197"/>
    <w:rsid w:val="008B24C4"/>
    <w:rsid w:val="008C6448"/>
    <w:rsid w:val="008D55F8"/>
    <w:rsid w:val="008D7646"/>
    <w:rsid w:val="008E488C"/>
    <w:rsid w:val="008E6828"/>
    <w:rsid w:val="008F6F8D"/>
    <w:rsid w:val="0092797C"/>
    <w:rsid w:val="00932AA0"/>
    <w:rsid w:val="0094104A"/>
    <w:rsid w:val="00941451"/>
    <w:rsid w:val="009474FD"/>
    <w:rsid w:val="00957004"/>
    <w:rsid w:val="009625B5"/>
    <w:rsid w:val="00966507"/>
    <w:rsid w:val="00970717"/>
    <w:rsid w:val="009773F2"/>
    <w:rsid w:val="00983CC0"/>
    <w:rsid w:val="009A4A7F"/>
    <w:rsid w:val="009B5F00"/>
    <w:rsid w:val="009C30D1"/>
    <w:rsid w:val="009D4047"/>
    <w:rsid w:val="00A11CA0"/>
    <w:rsid w:val="00A25E90"/>
    <w:rsid w:val="00A37489"/>
    <w:rsid w:val="00A441B5"/>
    <w:rsid w:val="00A53F8D"/>
    <w:rsid w:val="00A57520"/>
    <w:rsid w:val="00A64514"/>
    <w:rsid w:val="00A704A0"/>
    <w:rsid w:val="00A73D8E"/>
    <w:rsid w:val="00A91848"/>
    <w:rsid w:val="00AA0E54"/>
    <w:rsid w:val="00AA13A2"/>
    <w:rsid w:val="00AA5191"/>
    <w:rsid w:val="00AB32E8"/>
    <w:rsid w:val="00AB4481"/>
    <w:rsid w:val="00AB556E"/>
    <w:rsid w:val="00AB6665"/>
    <w:rsid w:val="00AC2F8F"/>
    <w:rsid w:val="00AD326E"/>
    <w:rsid w:val="00AD7560"/>
    <w:rsid w:val="00AE1352"/>
    <w:rsid w:val="00AE4692"/>
    <w:rsid w:val="00AF25F2"/>
    <w:rsid w:val="00B11238"/>
    <w:rsid w:val="00B2392A"/>
    <w:rsid w:val="00B260BF"/>
    <w:rsid w:val="00B32C1D"/>
    <w:rsid w:val="00B4394F"/>
    <w:rsid w:val="00B55476"/>
    <w:rsid w:val="00B5598F"/>
    <w:rsid w:val="00B62665"/>
    <w:rsid w:val="00B65FB7"/>
    <w:rsid w:val="00B668F6"/>
    <w:rsid w:val="00B67983"/>
    <w:rsid w:val="00B94BD5"/>
    <w:rsid w:val="00BA46EE"/>
    <w:rsid w:val="00BB0A0E"/>
    <w:rsid w:val="00BB53CD"/>
    <w:rsid w:val="00BB64BE"/>
    <w:rsid w:val="00BB7736"/>
    <w:rsid w:val="00BC10DE"/>
    <w:rsid w:val="00BC2B1A"/>
    <w:rsid w:val="00BC61DD"/>
    <w:rsid w:val="00C12392"/>
    <w:rsid w:val="00C16BA5"/>
    <w:rsid w:val="00C37046"/>
    <w:rsid w:val="00C62E99"/>
    <w:rsid w:val="00C72C9B"/>
    <w:rsid w:val="00C81197"/>
    <w:rsid w:val="00C8764C"/>
    <w:rsid w:val="00CB148C"/>
    <w:rsid w:val="00CB22F7"/>
    <w:rsid w:val="00CB4205"/>
    <w:rsid w:val="00CC3708"/>
    <w:rsid w:val="00CC63E4"/>
    <w:rsid w:val="00CD4B4B"/>
    <w:rsid w:val="00CE43BB"/>
    <w:rsid w:val="00CE516D"/>
    <w:rsid w:val="00D00A91"/>
    <w:rsid w:val="00D051E7"/>
    <w:rsid w:val="00D32339"/>
    <w:rsid w:val="00D419D4"/>
    <w:rsid w:val="00D55E01"/>
    <w:rsid w:val="00D608CF"/>
    <w:rsid w:val="00D626AA"/>
    <w:rsid w:val="00D722EC"/>
    <w:rsid w:val="00D80AB9"/>
    <w:rsid w:val="00D84BB2"/>
    <w:rsid w:val="00D87FDF"/>
    <w:rsid w:val="00D974C0"/>
    <w:rsid w:val="00DB17AD"/>
    <w:rsid w:val="00DC41D8"/>
    <w:rsid w:val="00DD0A5C"/>
    <w:rsid w:val="00DD4ABF"/>
    <w:rsid w:val="00DE5E3D"/>
    <w:rsid w:val="00DF6775"/>
    <w:rsid w:val="00E03CA6"/>
    <w:rsid w:val="00E22180"/>
    <w:rsid w:val="00E24353"/>
    <w:rsid w:val="00E35970"/>
    <w:rsid w:val="00E361F0"/>
    <w:rsid w:val="00E42B0E"/>
    <w:rsid w:val="00E470D6"/>
    <w:rsid w:val="00E47D0D"/>
    <w:rsid w:val="00E51304"/>
    <w:rsid w:val="00E646EB"/>
    <w:rsid w:val="00E752A7"/>
    <w:rsid w:val="00E90160"/>
    <w:rsid w:val="00E9255F"/>
    <w:rsid w:val="00EA5779"/>
    <w:rsid w:val="00EB0D99"/>
    <w:rsid w:val="00EB734A"/>
    <w:rsid w:val="00EC1466"/>
    <w:rsid w:val="00EC3112"/>
    <w:rsid w:val="00ED0168"/>
    <w:rsid w:val="00EE0329"/>
    <w:rsid w:val="00F037A1"/>
    <w:rsid w:val="00F04626"/>
    <w:rsid w:val="00F3300A"/>
    <w:rsid w:val="00F71D7B"/>
    <w:rsid w:val="00F92CD5"/>
    <w:rsid w:val="00F931FF"/>
    <w:rsid w:val="00FA529C"/>
    <w:rsid w:val="00FA5D41"/>
    <w:rsid w:val="00FB39CC"/>
    <w:rsid w:val="00FC2A97"/>
    <w:rsid w:val="00FC475D"/>
    <w:rsid w:val="00FD4BD5"/>
    <w:rsid w:val="00FD4E91"/>
    <w:rsid w:val="00FD73B8"/>
    <w:rsid w:val="00FE18F8"/>
    <w:rsid w:val="00FE307A"/>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2EC9"/>
    <w:rPr>
      <w:rFonts w:ascii="Times New Roman CYR" w:eastAsia="Times New Roman" w:hAnsi="Times New Roman CYR"/>
      <w:sz w:val="28"/>
      <w:lang w:val="uk-UA"/>
    </w:rPr>
  </w:style>
  <w:style w:type="paragraph" w:styleId="1">
    <w:name w:val="heading 1"/>
    <w:basedOn w:val="a"/>
    <w:next w:val="a"/>
    <w:link w:val="10"/>
    <w:uiPriority w:val="9"/>
    <w:qFormat/>
    <w:rsid w:val="003F2EC9"/>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3F2EC9"/>
    <w:pPr>
      <w:keepNext/>
      <w:spacing w:before="240" w:after="60"/>
      <w:outlineLvl w:val="1"/>
    </w:pPr>
    <w:rPr>
      <w:rFonts w:ascii="Cambria" w:hAnsi="Cambria"/>
      <w:b/>
      <w:bCs/>
      <w:i/>
      <w:iCs/>
      <w:szCs w:val="28"/>
    </w:rPr>
  </w:style>
  <w:style w:type="paragraph" w:styleId="3">
    <w:name w:val="heading 3"/>
    <w:basedOn w:val="a"/>
    <w:next w:val="a"/>
    <w:link w:val="30"/>
    <w:uiPriority w:val="9"/>
    <w:qFormat/>
    <w:rsid w:val="003F2EC9"/>
    <w:pPr>
      <w:keepNext/>
      <w:ind w:firstLine="5670"/>
      <w:jc w:val="both"/>
      <w:outlineLvl w:val="2"/>
    </w:pPr>
    <w:rPr>
      <w:rFonts w:ascii="Times New Roman" w:hAnsi="Times New Roman"/>
      <w:b/>
      <w:sz w:val="24"/>
    </w:rPr>
  </w:style>
  <w:style w:type="paragraph" w:styleId="4">
    <w:name w:val="heading 4"/>
    <w:basedOn w:val="a"/>
    <w:next w:val="a"/>
    <w:link w:val="40"/>
    <w:uiPriority w:val="99"/>
    <w:qFormat/>
    <w:rsid w:val="003F2EC9"/>
    <w:pPr>
      <w:keepNext/>
      <w:ind w:firstLine="2694"/>
      <w:outlineLvl w:val="3"/>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3F2EC9"/>
    <w:rPr>
      <w:rFonts w:ascii="Arial" w:hAnsi="Arial" w:cs="Arial"/>
      <w:b/>
      <w:bCs/>
      <w:kern w:val="32"/>
      <w:sz w:val="32"/>
      <w:szCs w:val="32"/>
      <w:lang w:val="uk-UA" w:eastAsia="ru-RU"/>
    </w:rPr>
  </w:style>
  <w:style w:type="character" w:customStyle="1" w:styleId="20">
    <w:name w:val="Заголовок 2 Знак"/>
    <w:basedOn w:val="a0"/>
    <w:link w:val="2"/>
    <w:uiPriority w:val="99"/>
    <w:locked/>
    <w:rsid w:val="003F2EC9"/>
    <w:rPr>
      <w:rFonts w:ascii="Cambria" w:hAnsi="Cambria" w:cs="Times New Roman"/>
      <w:b/>
      <w:bCs/>
      <w:i/>
      <w:iCs/>
      <w:sz w:val="28"/>
      <w:szCs w:val="28"/>
      <w:lang w:val="uk-UA"/>
    </w:rPr>
  </w:style>
  <w:style w:type="character" w:customStyle="1" w:styleId="30">
    <w:name w:val="Заголовок 3 Знак"/>
    <w:basedOn w:val="a0"/>
    <w:link w:val="3"/>
    <w:uiPriority w:val="9"/>
    <w:locked/>
    <w:rsid w:val="003F2EC9"/>
    <w:rPr>
      <w:rFonts w:ascii="Times New Roman" w:hAnsi="Times New Roman" w:cs="Times New Roman"/>
      <w:b/>
      <w:sz w:val="20"/>
      <w:szCs w:val="20"/>
      <w:lang w:eastAsia="ru-RU"/>
    </w:rPr>
  </w:style>
  <w:style w:type="character" w:customStyle="1" w:styleId="40">
    <w:name w:val="Заголовок 4 Знак"/>
    <w:basedOn w:val="a0"/>
    <w:link w:val="4"/>
    <w:uiPriority w:val="99"/>
    <w:locked/>
    <w:rsid w:val="003F2EC9"/>
    <w:rPr>
      <w:rFonts w:ascii="Times New Roman CYR" w:hAnsi="Times New Roman CYR" w:cs="Times New Roman"/>
      <w:b/>
      <w:sz w:val="20"/>
      <w:szCs w:val="20"/>
      <w:lang w:val="uk-UA" w:eastAsia="ru-RU"/>
    </w:rPr>
  </w:style>
  <w:style w:type="paragraph" w:styleId="a3">
    <w:name w:val="Body Text Indent"/>
    <w:basedOn w:val="a"/>
    <w:link w:val="a4"/>
    <w:uiPriority w:val="99"/>
    <w:rsid w:val="003F2EC9"/>
    <w:pPr>
      <w:ind w:firstLine="851"/>
      <w:jc w:val="both"/>
    </w:pPr>
    <w:rPr>
      <w:sz w:val="24"/>
    </w:rPr>
  </w:style>
  <w:style w:type="character" w:customStyle="1" w:styleId="a4">
    <w:name w:val="Основной текст с отступом Знак"/>
    <w:basedOn w:val="a0"/>
    <w:link w:val="a3"/>
    <w:uiPriority w:val="99"/>
    <w:locked/>
    <w:rsid w:val="003F2EC9"/>
    <w:rPr>
      <w:rFonts w:ascii="Times New Roman CYR" w:hAnsi="Times New Roman CYR" w:cs="Times New Roman"/>
      <w:sz w:val="20"/>
      <w:szCs w:val="20"/>
      <w:lang w:eastAsia="ru-RU"/>
    </w:rPr>
  </w:style>
  <w:style w:type="paragraph" w:styleId="a5">
    <w:name w:val="Body Text"/>
    <w:basedOn w:val="a"/>
    <w:link w:val="a6"/>
    <w:uiPriority w:val="99"/>
    <w:rsid w:val="003F2EC9"/>
    <w:pPr>
      <w:jc w:val="center"/>
    </w:pPr>
    <w:rPr>
      <w:b/>
      <w:sz w:val="24"/>
    </w:rPr>
  </w:style>
  <w:style w:type="character" w:customStyle="1" w:styleId="a6">
    <w:name w:val="Основной текст Знак"/>
    <w:basedOn w:val="a0"/>
    <w:link w:val="a5"/>
    <w:uiPriority w:val="99"/>
    <w:locked/>
    <w:rsid w:val="003F2EC9"/>
    <w:rPr>
      <w:rFonts w:ascii="Times New Roman CYR" w:hAnsi="Times New Roman CYR" w:cs="Times New Roman"/>
      <w:b/>
      <w:sz w:val="20"/>
      <w:szCs w:val="20"/>
      <w:lang w:val="uk-UA" w:eastAsia="ru-RU"/>
    </w:rPr>
  </w:style>
  <w:style w:type="paragraph" w:styleId="21">
    <w:name w:val="Body Text 2"/>
    <w:basedOn w:val="a"/>
    <w:link w:val="22"/>
    <w:uiPriority w:val="99"/>
    <w:rsid w:val="003F2EC9"/>
    <w:pPr>
      <w:spacing w:after="120" w:line="480" w:lineRule="auto"/>
    </w:pPr>
  </w:style>
  <w:style w:type="character" w:customStyle="1" w:styleId="22">
    <w:name w:val="Основной текст 2 Знак"/>
    <w:basedOn w:val="a0"/>
    <w:link w:val="21"/>
    <w:uiPriority w:val="99"/>
    <w:locked/>
    <w:rsid w:val="003F2EC9"/>
    <w:rPr>
      <w:rFonts w:ascii="Times New Roman CYR" w:hAnsi="Times New Roman CYR" w:cs="Times New Roman"/>
      <w:sz w:val="20"/>
      <w:szCs w:val="20"/>
      <w:lang w:val="uk-UA" w:eastAsia="ru-RU"/>
    </w:rPr>
  </w:style>
  <w:style w:type="paragraph" w:customStyle="1" w:styleId="CharCharCharChar">
    <w:name w:val="Char Знак Знак Char Знак Знак Char Знак Знак Char Знак Знак Знак Знак Знак Знак"/>
    <w:basedOn w:val="a"/>
    <w:uiPriority w:val="99"/>
    <w:rsid w:val="003F2EC9"/>
    <w:rPr>
      <w:rFonts w:ascii="Verdana" w:hAnsi="Verdana"/>
      <w:sz w:val="20"/>
      <w:lang w:val="en-US" w:eastAsia="en-US"/>
    </w:rPr>
  </w:style>
  <w:style w:type="paragraph" w:styleId="a7">
    <w:name w:val="Balloon Text"/>
    <w:basedOn w:val="a"/>
    <w:link w:val="a8"/>
    <w:uiPriority w:val="99"/>
    <w:semiHidden/>
    <w:rsid w:val="003F2EC9"/>
    <w:rPr>
      <w:rFonts w:ascii="Tahoma" w:hAnsi="Tahoma"/>
      <w:sz w:val="16"/>
      <w:szCs w:val="16"/>
    </w:rPr>
  </w:style>
  <w:style w:type="character" w:customStyle="1" w:styleId="a8">
    <w:name w:val="Текст выноски Знак"/>
    <w:basedOn w:val="a0"/>
    <w:link w:val="a7"/>
    <w:uiPriority w:val="99"/>
    <w:semiHidden/>
    <w:locked/>
    <w:rsid w:val="003F2EC9"/>
    <w:rPr>
      <w:rFonts w:ascii="Tahoma" w:hAnsi="Tahoma" w:cs="Times New Roman"/>
      <w:sz w:val="16"/>
      <w:szCs w:val="16"/>
      <w:lang w:eastAsia="ru-RU"/>
    </w:rPr>
  </w:style>
  <w:style w:type="paragraph" w:styleId="31">
    <w:name w:val="Body Text 3"/>
    <w:basedOn w:val="a"/>
    <w:link w:val="32"/>
    <w:uiPriority w:val="99"/>
    <w:rsid w:val="003F2EC9"/>
    <w:pPr>
      <w:spacing w:after="120"/>
    </w:pPr>
    <w:rPr>
      <w:sz w:val="16"/>
      <w:szCs w:val="16"/>
    </w:rPr>
  </w:style>
  <w:style w:type="character" w:customStyle="1" w:styleId="32">
    <w:name w:val="Основной текст 3 Знак"/>
    <w:basedOn w:val="a0"/>
    <w:link w:val="31"/>
    <w:uiPriority w:val="99"/>
    <w:locked/>
    <w:rsid w:val="003F2EC9"/>
    <w:rPr>
      <w:rFonts w:ascii="Times New Roman CYR" w:hAnsi="Times New Roman CYR" w:cs="Times New Roman"/>
      <w:sz w:val="16"/>
      <w:szCs w:val="16"/>
      <w:lang w:val="uk-UA" w:eastAsia="ru-RU"/>
    </w:rPr>
  </w:style>
  <w:style w:type="paragraph" w:customStyle="1" w:styleId="Iniiaieeoaeno">
    <w:name w:val="Iniiaiee oaeno"/>
    <w:uiPriority w:val="99"/>
    <w:rsid w:val="003F2EC9"/>
    <w:pPr>
      <w:autoSpaceDE w:val="0"/>
      <w:autoSpaceDN w:val="0"/>
      <w:ind w:firstLine="709"/>
      <w:jc w:val="both"/>
    </w:pPr>
    <w:rPr>
      <w:rFonts w:ascii="Times New Roman" w:eastAsia="Times New Roman" w:hAnsi="Times New Roman"/>
      <w:sz w:val="28"/>
      <w:szCs w:val="28"/>
      <w:lang w:val="uk-UA"/>
    </w:rPr>
  </w:style>
  <w:style w:type="paragraph" w:customStyle="1" w:styleId="11">
    <w:name w:val="Основной текст с отступом1"/>
    <w:basedOn w:val="a"/>
    <w:uiPriority w:val="99"/>
    <w:rsid w:val="003F2EC9"/>
    <w:pPr>
      <w:widowControl w:val="0"/>
      <w:autoSpaceDE w:val="0"/>
      <w:autoSpaceDN w:val="0"/>
      <w:ind w:firstLine="851"/>
      <w:jc w:val="both"/>
    </w:pPr>
    <w:rPr>
      <w:rFonts w:ascii="Times New Roman" w:hAnsi="Times New Roman"/>
      <w:szCs w:val="28"/>
    </w:rPr>
  </w:style>
  <w:style w:type="paragraph" w:styleId="33">
    <w:name w:val="Body Text Indent 3"/>
    <w:basedOn w:val="a"/>
    <w:link w:val="34"/>
    <w:uiPriority w:val="99"/>
    <w:rsid w:val="003F2EC9"/>
    <w:pPr>
      <w:spacing w:after="120"/>
      <w:ind w:left="283"/>
    </w:pPr>
    <w:rPr>
      <w:rFonts w:ascii="UkrainianSchoolBook" w:hAnsi="UkrainianSchoolBook"/>
      <w:sz w:val="16"/>
      <w:szCs w:val="16"/>
    </w:rPr>
  </w:style>
  <w:style w:type="character" w:customStyle="1" w:styleId="34">
    <w:name w:val="Основной текст с отступом 3 Знак"/>
    <w:basedOn w:val="a0"/>
    <w:link w:val="33"/>
    <w:uiPriority w:val="99"/>
    <w:locked/>
    <w:rsid w:val="003F2EC9"/>
    <w:rPr>
      <w:rFonts w:ascii="UkrainianSchoolBook" w:hAnsi="UkrainianSchoolBook" w:cs="Times New Roman"/>
      <w:sz w:val="16"/>
      <w:szCs w:val="16"/>
      <w:lang w:val="uk-UA" w:eastAsia="ru-RU"/>
    </w:rPr>
  </w:style>
  <w:style w:type="paragraph" w:customStyle="1" w:styleId="a9">
    <w:name w:val="Обычныйу"/>
    <w:basedOn w:val="a"/>
    <w:uiPriority w:val="99"/>
    <w:rsid w:val="003F2EC9"/>
    <w:pPr>
      <w:autoSpaceDE w:val="0"/>
      <w:autoSpaceDN w:val="0"/>
      <w:spacing w:line="360" w:lineRule="auto"/>
      <w:ind w:firstLine="720"/>
      <w:jc w:val="both"/>
    </w:pPr>
    <w:rPr>
      <w:rFonts w:ascii="Times New Roman" w:hAnsi="Times New Roman"/>
      <w:szCs w:val="28"/>
    </w:rPr>
  </w:style>
  <w:style w:type="paragraph" w:styleId="aa">
    <w:name w:val="footer"/>
    <w:basedOn w:val="a"/>
    <w:link w:val="ab"/>
    <w:uiPriority w:val="99"/>
    <w:rsid w:val="003F2EC9"/>
    <w:pPr>
      <w:tabs>
        <w:tab w:val="center" w:pos="4677"/>
        <w:tab w:val="right" w:pos="9355"/>
      </w:tabs>
    </w:pPr>
  </w:style>
  <w:style w:type="character" w:customStyle="1" w:styleId="ab">
    <w:name w:val="Нижний колонтитул Знак"/>
    <w:basedOn w:val="a0"/>
    <w:link w:val="aa"/>
    <w:uiPriority w:val="99"/>
    <w:locked/>
    <w:rsid w:val="003F2EC9"/>
    <w:rPr>
      <w:rFonts w:ascii="Times New Roman CYR" w:hAnsi="Times New Roman CYR" w:cs="Times New Roman"/>
      <w:sz w:val="20"/>
      <w:szCs w:val="20"/>
      <w:lang w:eastAsia="ru-RU"/>
    </w:rPr>
  </w:style>
  <w:style w:type="character" w:styleId="ac">
    <w:name w:val="page number"/>
    <w:basedOn w:val="a0"/>
    <w:uiPriority w:val="99"/>
    <w:rsid w:val="003F2EC9"/>
    <w:rPr>
      <w:rFonts w:cs="Times New Roman"/>
    </w:rPr>
  </w:style>
  <w:style w:type="paragraph" w:styleId="ad">
    <w:name w:val="header"/>
    <w:basedOn w:val="a"/>
    <w:link w:val="ae"/>
    <w:uiPriority w:val="99"/>
    <w:rsid w:val="003F2EC9"/>
    <w:pPr>
      <w:tabs>
        <w:tab w:val="center" w:pos="4677"/>
        <w:tab w:val="right" w:pos="9355"/>
      </w:tabs>
    </w:pPr>
  </w:style>
  <w:style w:type="character" w:customStyle="1" w:styleId="ae">
    <w:name w:val="Верхний колонтитул Знак"/>
    <w:basedOn w:val="a0"/>
    <w:link w:val="ad"/>
    <w:uiPriority w:val="99"/>
    <w:locked/>
    <w:rsid w:val="003F2EC9"/>
    <w:rPr>
      <w:rFonts w:ascii="Times New Roman CYR" w:hAnsi="Times New Roman CYR" w:cs="Times New Roman"/>
      <w:sz w:val="20"/>
      <w:szCs w:val="20"/>
      <w:lang w:val="uk-UA"/>
    </w:rPr>
  </w:style>
  <w:style w:type="paragraph" w:styleId="af">
    <w:name w:val="Normal (Web)"/>
    <w:aliases w:val="Знак,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12"/>
    <w:uiPriority w:val="99"/>
    <w:rsid w:val="003F2EC9"/>
    <w:pPr>
      <w:tabs>
        <w:tab w:val="left" w:pos="567"/>
      </w:tabs>
    </w:pPr>
    <w:rPr>
      <w:rFonts w:ascii="Times New Roman" w:eastAsia="Calibri" w:hAnsi="Times New Roman"/>
      <w:sz w:val="24"/>
    </w:rPr>
  </w:style>
  <w:style w:type="paragraph" w:customStyle="1" w:styleId="CharCharCharChar0">
    <w:name w:val="Char Знак Знак Char Знак Знак Char Знак Знак Char Знак Знак"/>
    <w:basedOn w:val="a"/>
    <w:uiPriority w:val="99"/>
    <w:rsid w:val="003F2EC9"/>
    <w:rPr>
      <w:rFonts w:ascii="Verdana" w:hAnsi="Verdana" w:cs="Verdana"/>
      <w:sz w:val="20"/>
      <w:lang w:val="en-US" w:eastAsia="en-US"/>
    </w:rPr>
  </w:style>
  <w:style w:type="paragraph" w:styleId="af0">
    <w:name w:val="Title"/>
    <w:basedOn w:val="a"/>
    <w:link w:val="af1"/>
    <w:uiPriority w:val="99"/>
    <w:qFormat/>
    <w:rsid w:val="003F2EC9"/>
    <w:pPr>
      <w:autoSpaceDE w:val="0"/>
      <w:autoSpaceDN w:val="0"/>
      <w:ind w:right="-81"/>
      <w:jc w:val="center"/>
    </w:pPr>
    <w:rPr>
      <w:rFonts w:ascii="Cambria" w:hAnsi="Cambria" w:cs="Cambria"/>
      <w:b/>
      <w:bCs/>
      <w:noProof/>
      <w:kern w:val="28"/>
      <w:sz w:val="32"/>
      <w:szCs w:val="32"/>
      <w:lang w:val="en-US"/>
    </w:rPr>
  </w:style>
  <w:style w:type="character" w:customStyle="1" w:styleId="af1">
    <w:name w:val="Название Знак"/>
    <w:basedOn w:val="a0"/>
    <w:link w:val="af0"/>
    <w:uiPriority w:val="99"/>
    <w:locked/>
    <w:rsid w:val="003F2EC9"/>
    <w:rPr>
      <w:rFonts w:ascii="Cambria" w:hAnsi="Cambria" w:cs="Cambria"/>
      <w:b/>
      <w:bCs/>
      <w:noProof/>
      <w:kern w:val="28"/>
      <w:sz w:val="32"/>
      <w:szCs w:val="32"/>
      <w:lang w:val="en-US" w:eastAsia="ru-RU"/>
    </w:rPr>
  </w:style>
  <w:style w:type="paragraph" w:customStyle="1" w:styleId="af2">
    <w:name w:val="Стиль Знак Знак Знак Знак Знак Знак Знак Знак Знак"/>
    <w:basedOn w:val="a"/>
    <w:uiPriority w:val="99"/>
    <w:rsid w:val="003F2EC9"/>
    <w:rPr>
      <w:rFonts w:ascii="Times New Roman" w:hAnsi="Times New Roman"/>
      <w:sz w:val="20"/>
      <w:lang w:val="ru-RU"/>
    </w:rPr>
  </w:style>
  <w:style w:type="paragraph" w:customStyle="1" w:styleId="CharCharCharChar1">
    <w:name w:val="Char Знак Знак Char Знак Знак Char Знак Знак Char Знак Знак Знак Знак Знак Знак Знак Знак Знак"/>
    <w:basedOn w:val="a"/>
    <w:uiPriority w:val="99"/>
    <w:rsid w:val="003F2EC9"/>
    <w:rPr>
      <w:rFonts w:ascii="Verdana" w:hAnsi="Verdana" w:cs="Verdana"/>
      <w:sz w:val="20"/>
      <w:lang w:val="en-US" w:eastAsia="en-US"/>
    </w:rPr>
  </w:style>
  <w:style w:type="character" w:customStyle="1" w:styleId="spelle">
    <w:name w:val="spelle"/>
    <w:basedOn w:val="a0"/>
    <w:uiPriority w:val="99"/>
    <w:rsid w:val="003F2EC9"/>
    <w:rPr>
      <w:rFonts w:cs="Times New Roman"/>
    </w:rPr>
  </w:style>
  <w:style w:type="paragraph" w:customStyle="1" w:styleId="af3">
    <w:name w:val="Абзац списку"/>
    <w:basedOn w:val="a"/>
    <w:uiPriority w:val="99"/>
    <w:rsid w:val="003F2EC9"/>
    <w:pPr>
      <w:spacing w:after="200" w:line="276" w:lineRule="auto"/>
      <w:ind w:left="720"/>
      <w:contextualSpacing/>
    </w:pPr>
    <w:rPr>
      <w:rFonts w:ascii="Calibri" w:eastAsia="Calibri" w:hAnsi="Calibri"/>
      <w:sz w:val="22"/>
      <w:szCs w:val="22"/>
      <w:lang w:val="ru-RU" w:eastAsia="en-US"/>
    </w:rPr>
  </w:style>
  <w:style w:type="paragraph" w:customStyle="1" w:styleId="CharCharCharChar2">
    <w:name w:val="Char Знак Знак Char Знак Знак Char Знак Знак Char Знак Знак Знак Знак"/>
    <w:basedOn w:val="a"/>
    <w:uiPriority w:val="99"/>
    <w:rsid w:val="003F2EC9"/>
    <w:rPr>
      <w:rFonts w:ascii="Verdana" w:hAnsi="Verdana" w:cs="Verdana"/>
      <w:sz w:val="20"/>
      <w:lang w:val="en-US" w:eastAsia="en-US"/>
    </w:rPr>
  </w:style>
  <w:style w:type="paragraph" w:customStyle="1" w:styleId="StyleZakonu">
    <w:name w:val="StyleZakonu"/>
    <w:basedOn w:val="a"/>
    <w:link w:val="StyleZakonu0"/>
    <w:rsid w:val="003F2EC9"/>
    <w:pPr>
      <w:spacing w:after="60" w:line="220" w:lineRule="exact"/>
      <w:ind w:firstLine="284"/>
      <w:jc w:val="both"/>
    </w:pPr>
    <w:rPr>
      <w:rFonts w:ascii="Times New Roman" w:eastAsia="Calibri" w:hAnsi="Times New Roman"/>
      <w:sz w:val="20"/>
    </w:rPr>
  </w:style>
  <w:style w:type="character" w:customStyle="1" w:styleId="StyleZakonu0">
    <w:name w:val="StyleZakonu Знак"/>
    <w:link w:val="StyleZakonu"/>
    <w:locked/>
    <w:rsid w:val="003F2EC9"/>
    <w:rPr>
      <w:rFonts w:ascii="Times New Roman" w:hAnsi="Times New Roman"/>
      <w:sz w:val="20"/>
      <w:lang w:val="uk-UA"/>
    </w:rPr>
  </w:style>
  <w:style w:type="character" w:styleId="af4">
    <w:name w:val="Hyperlink"/>
    <w:basedOn w:val="a0"/>
    <w:uiPriority w:val="99"/>
    <w:rsid w:val="003F2EC9"/>
    <w:rPr>
      <w:rFonts w:cs="Times New Roman"/>
      <w:color w:val="0000FF"/>
      <w:u w:val="single"/>
    </w:rPr>
  </w:style>
  <w:style w:type="paragraph" w:customStyle="1" w:styleId="rvps2">
    <w:name w:val="rvps2"/>
    <w:basedOn w:val="a"/>
    <w:rsid w:val="003F2EC9"/>
    <w:pPr>
      <w:spacing w:before="100" w:beforeAutospacing="1" w:after="100" w:afterAutospacing="1"/>
    </w:pPr>
    <w:rPr>
      <w:rFonts w:ascii="Times New Roman" w:hAnsi="Times New Roman"/>
      <w:sz w:val="24"/>
      <w:szCs w:val="24"/>
      <w:lang w:val="ru-RU"/>
    </w:rPr>
  </w:style>
  <w:style w:type="table" w:styleId="af5">
    <w:name w:val="Table Grid"/>
    <w:basedOn w:val="a1"/>
    <w:uiPriority w:val="59"/>
    <w:rsid w:val="003F2EC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1"/>
    <w:basedOn w:val="a"/>
    <w:uiPriority w:val="99"/>
    <w:rsid w:val="003F2EC9"/>
    <w:rPr>
      <w:rFonts w:ascii="Verdana" w:hAnsi="Verdana" w:cs="Verdana"/>
      <w:sz w:val="20"/>
      <w:lang w:val="en-US" w:eastAsia="en-US"/>
    </w:rPr>
  </w:style>
  <w:style w:type="paragraph" w:customStyle="1" w:styleId="rvps6">
    <w:name w:val="rvps6"/>
    <w:basedOn w:val="a"/>
    <w:uiPriority w:val="99"/>
    <w:rsid w:val="003F2EC9"/>
    <w:pPr>
      <w:spacing w:before="100" w:beforeAutospacing="1" w:after="100" w:afterAutospacing="1"/>
    </w:pPr>
    <w:rPr>
      <w:rFonts w:ascii="Times New Roman" w:hAnsi="Times New Roman"/>
      <w:sz w:val="24"/>
      <w:szCs w:val="24"/>
      <w:lang w:val="ru-RU"/>
    </w:rPr>
  </w:style>
  <w:style w:type="character" w:customStyle="1" w:styleId="rvts23">
    <w:name w:val="rvts23"/>
    <w:uiPriority w:val="99"/>
    <w:rsid w:val="003F2EC9"/>
  </w:style>
  <w:style w:type="character" w:styleId="af6">
    <w:name w:val="FollowedHyperlink"/>
    <w:basedOn w:val="a0"/>
    <w:uiPriority w:val="99"/>
    <w:rsid w:val="003F2EC9"/>
    <w:rPr>
      <w:rFonts w:cs="Times New Roman"/>
      <w:color w:val="800080"/>
      <w:u w:val="single"/>
    </w:rPr>
  </w:style>
  <w:style w:type="paragraph" w:customStyle="1" w:styleId="rvps12">
    <w:name w:val="rvps12"/>
    <w:basedOn w:val="a"/>
    <w:uiPriority w:val="99"/>
    <w:rsid w:val="003F2EC9"/>
    <w:pPr>
      <w:spacing w:before="100" w:beforeAutospacing="1" w:after="100" w:afterAutospacing="1"/>
    </w:pPr>
    <w:rPr>
      <w:rFonts w:ascii="Times New Roman" w:hAnsi="Times New Roman"/>
      <w:sz w:val="24"/>
      <w:szCs w:val="24"/>
      <w:lang w:val="ru-RU"/>
    </w:rPr>
  </w:style>
  <w:style w:type="paragraph" w:customStyle="1" w:styleId="rvps14">
    <w:name w:val="rvps14"/>
    <w:basedOn w:val="a"/>
    <w:uiPriority w:val="99"/>
    <w:rsid w:val="003F2EC9"/>
    <w:pPr>
      <w:spacing w:before="100" w:beforeAutospacing="1" w:after="100" w:afterAutospacing="1"/>
    </w:pPr>
    <w:rPr>
      <w:rFonts w:ascii="Times New Roman" w:hAnsi="Times New Roman"/>
      <w:sz w:val="24"/>
      <w:szCs w:val="24"/>
      <w:lang w:val="ru-RU"/>
    </w:rPr>
  </w:style>
  <w:style w:type="character" w:customStyle="1" w:styleId="rvts9">
    <w:name w:val="rvts9"/>
    <w:rsid w:val="003F2EC9"/>
  </w:style>
  <w:style w:type="paragraph" w:styleId="23">
    <w:name w:val="Body Text Indent 2"/>
    <w:basedOn w:val="a"/>
    <w:link w:val="24"/>
    <w:uiPriority w:val="99"/>
    <w:rsid w:val="003F2EC9"/>
    <w:pPr>
      <w:spacing w:after="120" w:line="480" w:lineRule="auto"/>
      <w:ind w:left="283"/>
    </w:pPr>
    <w:rPr>
      <w:rFonts w:ascii="Times New Roman" w:hAnsi="Times New Roman"/>
      <w:sz w:val="24"/>
      <w:szCs w:val="24"/>
    </w:rPr>
  </w:style>
  <w:style w:type="character" w:customStyle="1" w:styleId="24">
    <w:name w:val="Основной текст с отступом 2 Знак"/>
    <w:basedOn w:val="a0"/>
    <w:link w:val="23"/>
    <w:uiPriority w:val="99"/>
    <w:locked/>
    <w:rsid w:val="003F2EC9"/>
    <w:rPr>
      <w:rFonts w:ascii="Times New Roman" w:hAnsi="Times New Roman" w:cs="Times New Roman"/>
      <w:sz w:val="24"/>
      <w:szCs w:val="24"/>
      <w:lang w:eastAsia="ru-RU"/>
    </w:rPr>
  </w:style>
  <w:style w:type="character" w:customStyle="1" w:styleId="apple-converted-space">
    <w:name w:val="apple-converted-space"/>
    <w:basedOn w:val="a0"/>
    <w:uiPriority w:val="99"/>
    <w:rsid w:val="003F2EC9"/>
    <w:rPr>
      <w:rFonts w:cs="Times New Roman"/>
    </w:rPr>
  </w:style>
  <w:style w:type="character" w:styleId="af7">
    <w:name w:val="Strong"/>
    <w:basedOn w:val="a0"/>
    <w:uiPriority w:val="99"/>
    <w:qFormat/>
    <w:rsid w:val="003F2EC9"/>
    <w:rPr>
      <w:rFonts w:cs="Times New Roman"/>
      <w:b/>
      <w:bCs/>
    </w:rPr>
  </w:style>
  <w:style w:type="character" w:customStyle="1" w:styleId="12">
    <w:name w:val="Обычный (веб) Знак1"/>
    <w:aliases w:val="Знак Знак1,Обычный (веб) Знак Знак2,Знак1 Знак Знак1,Знак1 Знак3,Обычный (веб) Знак2 Знак1,Обычный (веб) Знак1 Знак Знак1,Знак Знак1 Знак Знак1,Обычный (веб) Знак Знак Знак Знак1,Знак1 Знак Знак Знак Знак1,Знак1 Знак1 Знак Знак1"/>
    <w:link w:val="af"/>
    <w:uiPriority w:val="99"/>
    <w:locked/>
    <w:rsid w:val="003F2EC9"/>
    <w:rPr>
      <w:rFonts w:ascii="Times New Roman" w:hAnsi="Times New Roman"/>
      <w:sz w:val="24"/>
      <w:lang w:eastAsia="ru-RU"/>
    </w:rPr>
  </w:style>
  <w:style w:type="paragraph" w:customStyle="1" w:styleId="14">
    <w:name w:val="Без интервала1"/>
    <w:link w:val="NoSpacingChar"/>
    <w:uiPriority w:val="99"/>
    <w:rsid w:val="003F2EC9"/>
    <w:rPr>
      <w:sz w:val="22"/>
      <w:szCs w:val="22"/>
      <w:lang w:val="en-US" w:eastAsia="en-US"/>
    </w:rPr>
  </w:style>
  <w:style w:type="character" w:customStyle="1" w:styleId="NoSpacingChar">
    <w:name w:val="No Spacing Char"/>
    <w:link w:val="14"/>
    <w:uiPriority w:val="99"/>
    <w:locked/>
    <w:rsid w:val="003F2EC9"/>
    <w:rPr>
      <w:sz w:val="22"/>
      <w:szCs w:val="22"/>
      <w:lang w:val="en-US" w:eastAsia="en-US" w:bidi="ar-SA"/>
    </w:rPr>
  </w:style>
  <w:style w:type="paragraph" w:styleId="af8">
    <w:name w:val="Subtitle"/>
    <w:basedOn w:val="a"/>
    <w:next w:val="a"/>
    <w:link w:val="af9"/>
    <w:autoRedefine/>
    <w:uiPriority w:val="99"/>
    <w:qFormat/>
    <w:rsid w:val="003F2EC9"/>
    <w:pPr>
      <w:numPr>
        <w:ilvl w:val="1"/>
      </w:numPr>
    </w:pPr>
    <w:rPr>
      <w:rFonts w:ascii="Arno Pro" w:hAnsi="Arno Pro"/>
      <w:b/>
      <w:iCs/>
      <w:color w:val="000000"/>
      <w:spacing w:val="15"/>
      <w:szCs w:val="24"/>
      <w:lang w:val="ru-RU"/>
    </w:rPr>
  </w:style>
  <w:style w:type="character" w:customStyle="1" w:styleId="af9">
    <w:name w:val="Подзаголовок Знак"/>
    <w:basedOn w:val="a0"/>
    <w:link w:val="af8"/>
    <w:uiPriority w:val="99"/>
    <w:locked/>
    <w:rsid w:val="003F2EC9"/>
    <w:rPr>
      <w:rFonts w:ascii="Arno Pro" w:hAnsi="Arno Pro" w:cs="Times New Roman"/>
      <w:b/>
      <w:iCs/>
      <w:color w:val="000000"/>
      <w:spacing w:val="15"/>
      <w:sz w:val="24"/>
      <w:szCs w:val="24"/>
      <w:lang w:eastAsia="ru-RU"/>
    </w:rPr>
  </w:style>
  <w:style w:type="paragraph" w:customStyle="1" w:styleId="Body">
    <w:name w:val="Body"/>
    <w:basedOn w:val="a"/>
    <w:next w:val="a"/>
    <w:autoRedefine/>
    <w:uiPriority w:val="99"/>
    <w:rsid w:val="003F2EC9"/>
    <w:pPr>
      <w:spacing w:line="360" w:lineRule="auto"/>
      <w:jc w:val="both"/>
    </w:pPr>
    <w:rPr>
      <w:rFonts w:ascii="Arno Pro" w:hAnsi="Arno Pro"/>
      <w:lang w:val="ru-RU"/>
    </w:rPr>
  </w:style>
  <w:style w:type="paragraph" w:customStyle="1" w:styleId="afa">
    <w:name w:val="Таблица"/>
    <w:basedOn w:val="Body"/>
    <w:autoRedefine/>
    <w:uiPriority w:val="99"/>
    <w:rsid w:val="003F2EC9"/>
    <w:pPr>
      <w:spacing w:line="240" w:lineRule="auto"/>
    </w:pPr>
    <w:rPr>
      <w:sz w:val="18"/>
    </w:rPr>
  </w:style>
  <w:style w:type="paragraph" w:customStyle="1" w:styleId="western">
    <w:name w:val="western"/>
    <w:basedOn w:val="a"/>
    <w:uiPriority w:val="99"/>
    <w:rsid w:val="003F2EC9"/>
    <w:pPr>
      <w:spacing w:before="100" w:beforeAutospacing="1" w:after="100" w:afterAutospacing="1"/>
    </w:pPr>
    <w:rPr>
      <w:rFonts w:ascii="Times New Roman" w:hAnsi="Times New Roman"/>
      <w:sz w:val="24"/>
      <w:szCs w:val="24"/>
      <w:lang w:val="ru-RU"/>
    </w:rPr>
  </w:style>
  <w:style w:type="character" w:customStyle="1" w:styleId="15">
    <w:name w:val="Название Знак1"/>
    <w:basedOn w:val="a0"/>
    <w:uiPriority w:val="99"/>
    <w:locked/>
    <w:rsid w:val="003F2EC9"/>
    <w:rPr>
      <w:rFonts w:cs="Times New Roman"/>
      <w:b/>
      <w:bCs/>
      <w:sz w:val="24"/>
      <w:szCs w:val="24"/>
      <w:lang w:eastAsia="ru-RU" w:bidi="ar-SA"/>
    </w:rPr>
  </w:style>
  <w:style w:type="paragraph" w:customStyle="1" w:styleId="Default">
    <w:name w:val="Default"/>
    <w:uiPriority w:val="99"/>
    <w:rsid w:val="003F2EC9"/>
    <w:pPr>
      <w:autoSpaceDE w:val="0"/>
      <w:autoSpaceDN w:val="0"/>
      <w:adjustRightInd w:val="0"/>
    </w:pPr>
    <w:rPr>
      <w:rFonts w:ascii="Times New Roman" w:eastAsia="Times New Roman" w:hAnsi="Times New Roman"/>
      <w:color w:val="000000"/>
      <w:sz w:val="24"/>
      <w:szCs w:val="24"/>
    </w:rPr>
  </w:style>
  <w:style w:type="paragraph" w:customStyle="1" w:styleId="afb">
    <w:name w:val="Нормальний текст"/>
    <w:basedOn w:val="a"/>
    <w:link w:val="afc"/>
    <w:rsid w:val="003F2EC9"/>
    <w:pPr>
      <w:spacing w:before="120"/>
      <w:ind w:firstLine="567"/>
    </w:pPr>
    <w:rPr>
      <w:rFonts w:ascii="Antiqua" w:eastAsia="Calibri" w:hAnsi="Antiqua"/>
      <w:sz w:val="26"/>
    </w:rPr>
  </w:style>
  <w:style w:type="character" w:customStyle="1" w:styleId="afc">
    <w:name w:val="Нормальний текст Знак"/>
    <w:link w:val="afb"/>
    <w:locked/>
    <w:rsid w:val="003F2EC9"/>
    <w:rPr>
      <w:rFonts w:ascii="Antiqua" w:hAnsi="Antiqua"/>
      <w:sz w:val="26"/>
      <w:lang w:val="uk-UA" w:eastAsia="ru-RU"/>
    </w:rPr>
  </w:style>
  <w:style w:type="paragraph" w:customStyle="1" w:styleId="afd">
    <w:name w:val="Шапка документу"/>
    <w:basedOn w:val="a"/>
    <w:rsid w:val="003F2EC9"/>
    <w:pPr>
      <w:keepNext/>
      <w:keepLines/>
      <w:spacing w:after="240"/>
      <w:ind w:left="4536"/>
      <w:jc w:val="center"/>
    </w:pPr>
    <w:rPr>
      <w:rFonts w:ascii="Antiqua" w:eastAsia="Calibri" w:hAnsi="Antiqua"/>
      <w:sz w:val="26"/>
    </w:rPr>
  </w:style>
  <w:style w:type="paragraph" w:customStyle="1" w:styleId="msonormalcxspmiddle">
    <w:name w:val="msonormalcxspmiddle"/>
    <w:basedOn w:val="a"/>
    <w:uiPriority w:val="99"/>
    <w:rsid w:val="00B260BF"/>
    <w:pPr>
      <w:spacing w:before="100" w:beforeAutospacing="1" w:after="100" w:afterAutospacing="1"/>
    </w:pPr>
    <w:rPr>
      <w:rFonts w:ascii="Times New Roman" w:eastAsia="Calibri" w:hAnsi="Times New Roman"/>
      <w:sz w:val="24"/>
      <w:szCs w:val="24"/>
      <w:lang w:val="ru-RU"/>
    </w:rPr>
  </w:style>
  <w:style w:type="character" w:customStyle="1" w:styleId="afe">
    <w:name w:val="Знак Знак"/>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Обычный (веб) Знак Знак1 Знак"/>
    <w:uiPriority w:val="99"/>
    <w:locked/>
    <w:rsid w:val="00BC61DD"/>
    <w:rPr>
      <w:sz w:val="24"/>
      <w:lang w:val="ru-RU" w:eastAsia="ru-RU"/>
    </w:rPr>
  </w:style>
  <w:style w:type="paragraph" w:styleId="aff">
    <w:name w:val="No Spacing"/>
    <w:uiPriority w:val="1"/>
    <w:qFormat/>
    <w:rsid w:val="00B65FB7"/>
    <w:rPr>
      <w:rFonts w:ascii="Times New Roman CYR" w:eastAsia="Times New Roman" w:hAnsi="Times New Roman CYR"/>
      <w:sz w:val="28"/>
      <w:lang w:val="uk-UA"/>
    </w:rPr>
  </w:style>
  <w:style w:type="character" w:customStyle="1" w:styleId="username">
    <w:name w:val="username"/>
    <w:basedOn w:val="a0"/>
    <w:rsid w:val="00885B0F"/>
  </w:style>
  <w:style w:type="character" w:customStyle="1" w:styleId="rvts46">
    <w:name w:val="rvts46"/>
    <w:basedOn w:val="a0"/>
    <w:rsid w:val="003B3E8C"/>
  </w:style>
  <w:style w:type="character" w:customStyle="1" w:styleId="rvts11">
    <w:name w:val="rvts11"/>
    <w:basedOn w:val="a0"/>
    <w:rsid w:val="003B3E8C"/>
  </w:style>
  <w:style w:type="paragraph" w:styleId="aff0">
    <w:name w:val="List Paragraph"/>
    <w:basedOn w:val="a"/>
    <w:qFormat/>
    <w:rsid w:val="003B3E8C"/>
    <w:pPr>
      <w:spacing w:after="200" w:line="276" w:lineRule="auto"/>
      <w:ind w:left="720"/>
      <w:contextualSpacing/>
    </w:pPr>
    <w:rPr>
      <w:rFonts w:asciiTheme="minorHAnsi" w:eastAsiaTheme="minorHAnsi" w:hAnsiTheme="minorHAnsi" w:cstheme="minorBidi"/>
      <w:sz w:val="22"/>
      <w:szCs w:val="22"/>
      <w:lang w:val="ru-RU" w:eastAsia="en-US"/>
    </w:rPr>
  </w:style>
  <w:style w:type="paragraph" w:customStyle="1" w:styleId="35">
    <w:name w:val="Основной текст3"/>
    <w:basedOn w:val="a"/>
    <w:uiPriority w:val="99"/>
    <w:rsid w:val="003B3E8C"/>
    <w:pPr>
      <w:widowControl w:val="0"/>
      <w:shd w:val="clear" w:color="auto" w:fill="FFFFFF"/>
      <w:spacing w:line="266" w:lineRule="exact"/>
    </w:pPr>
    <w:rPr>
      <w:rFonts w:ascii="Times New Roman" w:hAnsi="Times New Roman"/>
      <w:color w:val="000000"/>
      <w:sz w:val="23"/>
      <w:szCs w:val="23"/>
    </w:rPr>
  </w:style>
  <w:style w:type="character" w:customStyle="1" w:styleId="25">
    <w:name w:val="Основной текст (2)_"/>
    <w:link w:val="26"/>
    <w:locked/>
    <w:rsid w:val="003B3E8C"/>
    <w:rPr>
      <w:rFonts w:ascii="Times New Roman" w:eastAsia="Times New Roman" w:hAnsi="Times New Roman"/>
      <w:b/>
      <w:bCs/>
      <w:sz w:val="23"/>
      <w:szCs w:val="23"/>
      <w:shd w:val="clear" w:color="auto" w:fill="FFFFFF"/>
    </w:rPr>
  </w:style>
  <w:style w:type="paragraph" w:customStyle="1" w:styleId="26">
    <w:name w:val="Основной текст (2)"/>
    <w:basedOn w:val="a"/>
    <w:link w:val="25"/>
    <w:rsid w:val="003B3E8C"/>
    <w:pPr>
      <w:widowControl w:val="0"/>
      <w:shd w:val="clear" w:color="auto" w:fill="FFFFFF"/>
      <w:spacing w:before="540" w:after="60" w:line="324" w:lineRule="exact"/>
      <w:jc w:val="center"/>
    </w:pPr>
    <w:rPr>
      <w:rFonts w:ascii="Times New Roman" w:hAnsi="Times New Roman"/>
      <w:b/>
      <w:bCs/>
      <w:sz w:val="23"/>
      <w:szCs w:val="23"/>
      <w:lang w:val="ru-RU"/>
    </w:rPr>
  </w:style>
  <w:style w:type="character" w:customStyle="1" w:styleId="s3">
    <w:name w:val="s3"/>
    <w:basedOn w:val="a0"/>
    <w:rsid w:val="003B3E8C"/>
  </w:style>
  <w:style w:type="character" w:customStyle="1" w:styleId="16">
    <w:name w:val="Основной текст1"/>
    <w:rsid w:val="003B3E8C"/>
    <w:rPr>
      <w:rFonts w:ascii="Times New Roman" w:eastAsia="Times New Roman" w:hAnsi="Times New Roman" w:cs="Times New Roman" w:hint="default"/>
      <w:b w:val="0"/>
      <w:bCs w:val="0"/>
      <w:i w:val="0"/>
      <w:iCs w:val="0"/>
      <w:smallCaps w:val="0"/>
      <w:strike w:val="0"/>
      <w:dstrike w:val="0"/>
      <w:color w:val="000000"/>
      <w:spacing w:val="10"/>
      <w:w w:val="100"/>
      <w:position w:val="0"/>
      <w:sz w:val="25"/>
      <w:szCs w:val="25"/>
      <w:u w:val="none"/>
      <w:effect w:val="none"/>
      <w:lang w:val="uk-UA"/>
    </w:rPr>
  </w:style>
  <w:style w:type="character" w:customStyle="1" w:styleId="aff1">
    <w:name w:val="Основной текст + Полужирный"/>
    <w:rsid w:val="003B3E8C"/>
    <w:rPr>
      <w:rFonts w:ascii="Times New Roman" w:eastAsia="Times New Roman" w:hAnsi="Times New Roman" w:cs="Times New Roman" w:hint="default"/>
      <w:b/>
      <w:bCs/>
      <w:i w:val="0"/>
      <w:iCs w:val="0"/>
      <w:smallCaps/>
      <w:strike w:val="0"/>
      <w:dstrike w:val="0"/>
      <w:color w:val="000000"/>
      <w:spacing w:val="0"/>
      <w:w w:val="100"/>
      <w:position w:val="0"/>
      <w:sz w:val="23"/>
      <w:szCs w:val="23"/>
      <w:u w:val="none"/>
      <w:effect w:val="none"/>
      <w:lang w:val="uk-UA"/>
    </w:rPr>
  </w:style>
  <w:style w:type="character" w:customStyle="1" w:styleId="27">
    <w:name w:val="Стиль2"/>
    <w:basedOn w:val="aff2"/>
    <w:rsid w:val="003B3E8C"/>
  </w:style>
  <w:style w:type="character" w:styleId="aff2">
    <w:name w:val="line number"/>
    <w:basedOn w:val="a0"/>
    <w:uiPriority w:val="99"/>
    <w:semiHidden/>
    <w:unhideWhenUsed/>
    <w:locked/>
    <w:rsid w:val="003B3E8C"/>
  </w:style>
  <w:style w:type="character" w:customStyle="1" w:styleId="NormalWebChar">
    <w:name w:val="Normal (Web) Char"/>
    <w:locked/>
    <w:rsid w:val="003B3E8C"/>
    <w:rPr>
      <w:rFonts w:ascii="Times New Roman" w:hAnsi="Times New Roman"/>
      <w:sz w:val="24"/>
      <w:lang w:eastAsia="ru-RU"/>
    </w:rPr>
  </w:style>
  <w:style w:type="paragraph" w:styleId="HTML">
    <w:name w:val="HTML Preformatted"/>
    <w:basedOn w:val="a"/>
    <w:link w:val="HTML0"/>
    <w:uiPriority w:val="99"/>
    <w:locked/>
    <w:rsid w:val="003B3E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lang w:val="ru-RU"/>
    </w:rPr>
  </w:style>
  <w:style w:type="character" w:customStyle="1" w:styleId="HTML0">
    <w:name w:val="Стандартный HTML Знак"/>
    <w:basedOn w:val="a0"/>
    <w:link w:val="HTML"/>
    <w:uiPriority w:val="99"/>
    <w:rsid w:val="003B3E8C"/>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516191198">
      <w:marLeft w:val="0"/>
      <w:marRight w:val="0"/>
      <w:marTop w:val="0"/>
      <w:marBottom w:val="0"/>
      <w:divBdr>
        <w:top w:val="none" w:sz="0" w:space="0" w:color="auto"/>
        <w:left w:val="none" w:sz="0" w:space="0" w:color="auto"/>
        <w:bottom w:val="none" w:sz="0" w:space="0" w:color="auto"/>
        <w:right w:val="none" w:sz="0" w:space="0" w:color="auto"/>
      </w:divBdr>
    </w:div>
    <w:div w:id="1530531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mashivka-rada.gov.ua"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21047648@mail.gov.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AD565B-E034-49F5-8FE7-70E9EC918B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2301</TotalTime>
  <Pages>27</Pages>
  <Words>6298</Words>
  <Characters>43572</Characters>
  <Application>Microsoft Office Word</Application>
  <DocSecurity>0</DocSecurity>
  <Lines>363</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dilovod</cp:lastModifiedBy>
  <cp:revision>63</cp:revision>
  <cp:lastPrinted>2020-05-25T07:35:00Z</cp:lastPrinted>
  <dcterms:created xsi:type="dcterms:W3CDTF">2017-05-20T19:36:00Z</dcterms:created>
  <dcterms:modified xsi:type="dcterms:W3CDTF">2020-05-25T07:56:00Z</dcterms:modified>
</cp:coreProperties>
</file>