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7" o:title="OLE-объект"/>
          </v:shape>
          <o:OLEObject Type="Embed" ProgID="Word.Picture.8" ShapeID="Объект1" DrawAspect="Content" ObjectID="_1694237675" r:id="rId8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5E74A1" w:rsidRPr="009368A0" w:rsidRDefault="001453A5" w:rsidP="007B5BD9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одинадцятої</w:t>
      </w:r>
      <w:proofErr w:type="spellEnd"/>
      <w:r w:rsidR="005E74A1" w:rsidRPr="009368A0">
        <w:rPr>
          <w:b w:val="0"/>
          <w:sz w:val="28"/>
          <w:szCs w:val="28"/>
          <w:lang w:val="uk-UA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сесії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5E74A1" w:rsidRDefault="0000614A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1453A5">
        <w:rPr>
          <w:b/>
          <w:bCs/>
          <w:sz w:val="28"/>
          <w:szCs w:val="28"/>
          <w:lang w:val="ru-RU"/>
        </w:rPr>
        <w:t>21</w:t>
      </w:r>
      <w:r w:rsidR="005E74A1">
        <w:rPr>
          <w:b/>
          <w:bCs/>
          <w:sz w:val="28"/>
          <w:szCs w:val="28"/>
          <w:lang w:val="ru-RU"/>
        </w:rPr>
        <w:t xml:space="preserve"> </w:t>
      </w:r>
      <w:r w:rsidR="001453A5">
        <w:rPr>
          <w:b/>
          <w:bCs/>
          <w:sz w:val="28"/>
          <w:szCs w:val="28"/>
          <w:lang w:val="uk-UA"/>
        </w:rPr>
        <w:t>вересня</w:t>
      </w:r>
      <w:r w:rsidR="005E74A1">
        <w:rPr>
          <w:b/>
          <w:bCs/>
          <w:sz w:val="28"/>
          <w:szCs w:val="28"/>
          <w:lang w:val="ru-RU"/>
        </w:rPr>
        <w:t xml:space="preserve"> 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5E74A1" w:rsidRPr="00941031" w:rsidRDefault="005E74A1" w:rsidP="0094103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681B0F">
        <w:rPr>
          <w:b/>
          <w:bCs/>
          <w:color w:val="000000"/>
          <w:sz w:val="28"/>
          <w:szCs w:val="28"/>
          <w:lang w:val="ru-RU"/>
        </w:rPr>
        <w:t>19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="001453A5">
        <w:rPr>
          <w:b/>
          <w:bCs/>
          <w:color w:val="000000"/>
          <w:sz w:val="28"/>
          <w:szCs w:val="28"/>
          <w:lang w:val="ru-RU"/>
        </w:rPr>
        <w:t>11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3790A" w:rsidRDefault="0053790A" w:rsidP="0053790A">
      <w:pPr>
        <w:shd w:val="clear" w:color="auto" w:fill="FFFFFF"/>
        <w:jc w:val="both"/>
        <w:textAlignment w:val="baseline"/>
        <w:rPr>
          <w:b/>
          <w:sz w:val="22"/>
          <w:szCs w:val="22"/>
        </w:rPr>
      </w:pPr>
    </w:p>
    <w:p w:rsidR="00487544" w:rsidRDefault="00487544" w:rsidP="0053790A">
      <w:pPr>
        <w:shd w:val="clear" w:color="auto" w:fill="FFFFFF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487544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53790A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внесення </w:t>
      </w:r>
      <w:r w:rsidR="0053790A">
        <w:rPr>
          <w:b/>
          <w:color w:val="000000" w:themeColor="text1"/>
          <w:sz w:val="28"/>
          <w:szCs w:val="28"/>
        </w:rPr>
        <w:t>змін до складу засновників</w:t>
      </w:r>
    </w:p>
    <w:p w:rsidR="0053790A" w:rsidRDefault="0053790A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КНП «</w:t>
      </w:r>
      <w:proofErr w:type="spellStart"/>
      <w:r>
        <w:rPr>
          <w:b/>
          <w:color w:val="000000"/>
          <w:sz w:val="28"/>
          <w:szCs w:val="28"/>
          <w:lang w:val="uk-UA"/>
        </w:rPr>
        <w:t>Машівський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центр первинної медико-санітарної</w:t>
      </w:r>
    </w:p>
    <w:p w:rsidR="00487544" w:rsidRDefault="0053790A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допомоги» </w:t>
      </w:r>
      <w:proofErr w:type="spellStart"/>
      <w:r>
        <w:rPr>
          <w:b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селищної ради Полтавської області</w:t>
      </w:r>
    </w:p>
    <w:p w:rsidR="00217476" w:rsidRDefault="00217476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  <w:r>
        <w:rPr>
          <w:b/>
          <w:color w:val="000000"/>
          <w:sz w:val="28"/>
          <w:szCs w:val="28"/>
          <w:lang w:val="uk-UA"/>
        </w:rPr>
        <w:t>та за</w:t>
      </w:r>
      <w:r w:rsidR="0082226D">
        <w:rPr>
          <w:b/>
          <w:color w:val="000000"/>
          <w:sz w:val="28"/>
          <w:szCs w:val="28"/>
          <w:lang w:val="uk-UA"/>
        </w:rPr>
        <w:t>твердження Статуту в новій реда</w:t>
      </w:r>
      <w:r>
        <w:rPr>
          <w:b/>
          <w:color w:val="000000"/>
          <w:sz w:val="28"/>
          <w:szCs w:val="28"/>
          <w:lang w:val="uk-UA"/>
        </w:rPr>
        <w:t>кції</w:t>
      </w:r>
    </w:p>
    <w:p w:rsidR="00487544" w:rsidRDefault="00487544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</w:p>
    <w:p w:rsidR="00487544" w:rsidRPr="00487544" w:rsidRDefault="00487544" w:rsidP="0048754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  <w:t xml:space="preserve">     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Керуючись ст. 26 Закону України «Про місцеве самоврядування в Україні», </w:t>
      </w:r>
      <w:r w:rsidR="005D3DE8">
        <w:rPr>
          <w:sz w:val="28"/>
          <w:szCs w:val="28"/>
          <w:lang w:val="uk-UA"/>
        </w:rPr>
        <w:t xml:space="preserve">Законом України «Про співробітництво територіальних громад», </w:t>
      </w:r>
      <w:r w:rsidR="00D82553">
        <w:rPr>
          <w:sz w:val="28"/>
          <w:szCs w:val="28"/>
          <w:lang w:val="uk-UA"/>
        </w:rPr>
        <w:t>на виконання</w:t>
      </w:r>
      <w:r w:rsidR="00D747B2" w:rsidRPr="00D747B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D747B2" w:rsidRPr="00EE4236">
        <w:rPr>
          <w:rStyle w:val="StrongEmphasis"/>
          <w:b w:val="0"/>
          <w:iCs/>
          <w:color w:val="000000"/>
          <w:sz w:val="28"/>
          <w:szCs w:val="28"/>
          <w:lang w:val="uk-UA" w:eastAsia="uk-UA"/>
        </w:rPr>
        <w:t>договору про співробітництво територіальних громад між</w:t>
      </w:r>
      <w:r w:rsidR="00D747B2" w:rsidRPr="00F6051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747B2" w:rsidRPr="007469FC">
        <w:rPr>
          <w:color w:val="000000"/>
          <w:sz w:val="28"/>
          <w:szCs w:val="28"/>
          <w:lang w:val="uk-UA"/>
        </w:rPr>
        <w:t>Машівською</w:t>
      </w:r>
      <w:proofErr w:type="spellEnd"/>
      <w:r w:rsidR="00D747B2" w:rsidRPr="007469FC">
        <w:rPr>
          <w:color w:val="000000"/>
          <w:sz w:val="28"/>
          <w:szCs w:val="28"/>
          <w:lang w:val="uk-UA"/>
        </w:rPr>
        <w:t xml:space="preserve"> селищною</w:t>
      </w:r>
      <w:r w:rsidR="00D747B2" w:rsidRPr="007469FC">
        <w:rPr>
          <w:rFonts w:eastAsia="Calibri"/>
          <w:color w:val="000000"/>
          <w:sz w:val="28"/>
          <w:szCs w:val="28"/>
          <w:lang w:val="uk-UA"/>
        </w:rPr>
        <w:t xml:space="preserve"> територіальною громадою</w:t>
      </w:r>
      <w:r w:rsidR="00D747B2" w:rsidRPr="007469FC">
        <w:rPr>
          <w:color w:val="000000"/>
          <w:sz w:val="28"/>
          <w:szCs w:val="28"/>
          <w:lang w:val="uk-UA"/>
        </w:rPr>
        <w:t xml:space="preserve"> </w:t>
      </w:r>
      <w:r w:rsidR="00D747B2" w:rsidRPr="007469FC">
        <w:rPr>
          <w:rFonts w:eastAsia="Calibri"/>
          <w:color w:val="000000"/>
          <w:sz w:val="28"/>
          <w:szCs w:val="28"/>
          <w:lang w:val="uk-UA"/>
        </w:rPr>
        <w:t xml:space="preserve">та </w:t>
      </w:r>
      <w:r w:rsidR="00D747B2" w:rsidRPr="007469FC">
        <w:rPr>
          <w:color w:val="000000"/>
          <w:sz w:val="28"/>
          <w:szCs w:val="28"/>
          <w:lang w:val="uk-UA"/>
        </w:rPr>
        <w:t xml:space="preserve">Михайлівською </w:t>
      </w:r>
      <w:r w:rsidR="00D747B2" w:rsidRPr="007469FC">
        <w:rPr>
          <w:rFonts w:eastAsia="Calibri"/>
          <w:color w:val="000000"/>
          <w:sz w:val="28"/>
          <w:szCs w:val="28"/>
          <w:lang w:val="uk-UA"/>
        </w:rPr>
        <w:t>територіальн</w:t>
      </w:r>
      <w:r w:rsidR="00D747B2" w:rsidRPr="007469FC">
        <w:rPr>
          <w:color w:val="000000"/>
          <w:sz w:val="28"/>
          <w:szCs w:val="28"/>
          <w:lang w:val="uk-UA"/>
        </w:rPr>
        <w:t>ою</w:t>
      </w:r>
      <w:r w:rsidR="00D747B2" w:rsidRPr="007469FC">
        <w:rPr>
          <w:rFonts w:eastAsia="Calibri"/>
          <w:color w:val="000000"/>
          <w:sz w:val="28"/>
          <w:szCs w:val="28"/>
          <w:lang w:val="uk-UA"/>
        </w:rPr>
        <w:t xml:space="preserve"> громад</w:t>
      </w:r>
      <w:r w:rsidR="00D747B2" w:rsidRPr="007469FC">
        <w:rPr>
          <w:color w:val="000000"/>
          <w:sz w:val="28"/>
          <w:szCs w:val="28"/>
          <w:lang w:val="uk-UA"/>
        </w:rPr>
        <w:t>ою</w:t>
      </w:r>
      <w:r w:rsidR="00D747B2" w:rsidRPr="007469FC">
        <w:rPr>
          <w:rFonts w:eastAsia="Calibri"/>
          <w:color w:val="000000"/>
          <w:sz w:val="28"/>
          <w:szCs w:val="28"/>
          <w:lang w:val="uk-UA"/>
        </w:rPr>
        <w:t xml:space="preserve"> у сфері </w:t>
      </w:r>
      <w:r w:rsidR="00D747B2" w:rsidRPr="007469FC">
        <w:rPr>
          <w:color w:val="000000"/>
          <w:sz w:val="28"/>
          <w:szCs w:val="28"/>
          <w:lang w:val="uk-UA"/>
        </w:rPr>
        <w:t>охорони здоров’я</w:t>
      </w:r>
      <w:r w:rsidR="00D747B2" w:rsidRPr="007469FC">
        <w:rPr>
          <w:rFonts w:eastAsia="Calibri"/>
          <w:color w:val="000000"/>
          <w:sz w:val="28"/>
          <w:szCs w:val="28"/>
          <w:lang w:val="uk-UA"/>
        </w:rPr>
        <w:t>, шляхом утворе</w:t>
      </w:r>
      <w:r w:rsidR="00D747B2">
        <w:rPr>
          <w:color w:val="000000"/>
          <w:sz w:val="28"/>
          <w:szCs w:val="28"/>
          <w:lang w:val="uk-UA"/>
        </w:rPr>
        <w:t>ння суб’єктами співробітництва с</w:t>
      </w:r>
      <w:r w:rsidR="00D747B2" w:rsidRPr="007469FC">
        <w:rPr>
          <w:color w:val="000000"/>
          <w:sz w:val="28"/>
          <w:szCs w:val="28"/>
          <w:lang w:val="uk-UA"/>
        </w:rPr>
        <w:t>пільного комунального некомерційного підприємства</w:t>
      </w:r>
      <w:r w:rsidR="00D747B2" w:rsidRPr="007469FC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D747B2" w:rsidRPr="007469FC">
        <w:rPr>
          <w:color w:val="000000"/>
          <w:sz w:val="28"/>
          <w:szCs w:val="28"/>
          <w:lang w:val="uk-UA"/>
        </w:rPr>
        <w:t xml:space="preserve">«Центр первинної </w:t>
      </w:r>
      <w:proofErr w:type="spellStart"/>
      <w:r w:rsidR="00D747B2" w:rsidRPr="007469FC">
        <w:rPr>
          <w:color w:val="000000"/>
          <w:sz w:val="28"/>
          <w:szCs w:val="28"/>
          <w:lang w:val="uk-UA"/>
        </w:rPr>
        <w:t>медико</w:t>
      </w:r>
      <w:proofErr w:type="spellEnd"/>
      <w:r w:rsidR="00D747B2" w:rsidRPr="007469FC">
        <w:rPr>
          <w:color w:val="000000"/>
          <w:sz w:val="28"/>
          <w:szCs w:val="28"/>
          <w:lang w:val="uk-UA"/>
        </w:rPr>
        <w:t xml:space="preserve"> – санітарної допомоги»</w:t>
      </w:r>
      <w:r w:rsidR="00D747B2">
        <w:rPr>
          <w:rStyle w:val="StrongEmphasis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747B2" w:rsidRPr="00D747B2">
        <w:rPr>
          <w:rStyle w:val="StrongEmphasis"/>
          <w:b w:val="0"/>
          <w:iCs/>
          <w:color w:val="000000"/>
          <w:sz w:val="28"/>
          <w:szCs w:val="28"/>
          <w:lang w:val="uk-UA" w:eastAsia="uk-UA"/>
        </w:rPr>
        <w:t>Машівської</w:t>
      </w:r>
      <w:proofErr w:type="spellEnd"/>
      <w:r w:rsidR="00D747B2" w:rsidRPr="00D747B2">
        <w:rPr>
          <w:rStyle w:val="StrongEmphasis"/>
          <w:b w:val="0"/>
          <w:iCs/>
          <w:color w:val="000000"/>
          <w:sz w:val="28"/>
          <w:szCs w:val="28"/>
          <w:lang w:val="uk-UA" w:eastAsia="uk-UA"/>
        </w:rPr>
        <w:t xml:space="preserve"> селищної ради</w:t>
      </w:r>
      <w:r w:rsidR="00681B0F">
        <w:rPr>
          <w:rStyle w:val="StrongEmphasis"/>
          <w:b w:val="0"/>
          <w:iCs/>
          <w:color w:val="000000"/>
          <w:sz w:val="28"/>
          <w:szCs w:val="28"/>
          <w:lang w:val="uk-UA" w:eastAsia="uk-UA"/>
        </w:rPr>
        <w:t xml:space="preserve"> Полтавської області</w:t>
      </w:r>
      <w:r w:rsidR="00D747B2" w:rsidRPr="00D747B2">
        <w:rPr>
          <w:rStyle w:val="StrongEmphasis"/>
          <w:b w:val="0"/>
          <w:iCs/>
          <w:color w:val="000000"/>
          <w:sz w:val="28"/>
          <w:szCs w:val="28"/>
          <w:lang w:val="uk-UA" w:eastAsia="uk-UA"/>
        </w:rPr>
        <w:t>,</w:t>
      </w:r>
      <w:r w:rsidR="00D747B2">
        <w:rPr>
          <w:rStyle w:val="StrongEmphasis"/>
          <w:iCs/>
          <w:color w:val="000000"/>
          <w:sz w:val="28"/>
          <w:szCs w:val="28"/>
          <w:lang w:val="uk-UA" w:eastAsia="uk-UA"/>
        </w:rPr>
        <w:t xml:space="preserve"> </w:t>
      </w:r>
      <w:r w:rsidR="00681B0F"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враховуючи рекомендації постійної депутатської комісії </w:t>
      </w:r>
      <w:r w:rsidR="00681B0F" w:rsidRPr="00487544">
        <w:rPr>
          <w:color w:val="000000" w:themeColor="text1"/>
          <w:sz w:val="28"/>
          <w:szCs w:val="28"/>
          <w:lang w:val="uk-UA"/>
        </w:rPr>
        <w:t xml:space="preserve">з питань </w:t>
      </w:r>
      <w:r w:rsidR="00681B0F"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="00681B0F" w:rsidRPr="005F2471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="00681B0F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та комісії </w:t>
      </w:r>
      <w:r w:rsidR="00681B0F" w:rsidRPr="00681B0F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прав людини, законності, депутатської діяльності і етики, соціального захисту населення, охорони здоров’я, освіти, культури,</w:t>
      </w:r>
      <w:r w:rsidR="00681B0F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 </w:t>
      </w:r>
      <w:r w:rsidR="00681B0F" w:rsidRPr="00681B0F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молоді, фізкультури і спорту</w:t>
      </w:r>
      <w:r w:rsidR="00681B0F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681B0F">
        <w:rPr>
          <w:color w:val="000000"/>
          <w:sz w:val="28"/>
          <w:lang w:val="uk-UA"/>
        </w:rPr>
        <w:t xml:space="preserve"> </w:t>
      </w:r>
      <w:r w:rsidR="00D747B2">
        <w:rPr>
          <w:color w:val="000000"/>
          <w:sz w:val="28"/>
          <w:lang w:val="uk-UA"/>
        </w:rPr>
        <w:t>селищна рада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487544" w:rsidRPr="00681664" w:rsidRDefault="00487544" w:rsidP="00487544">
      <w:pPr>
        <w:pStyle w:val="Standard"/>
        <w:shd w:val="clear" w:color="auto" w:fill="FFFFFF"/>
        <w:spacing w:line="20" w:lineRule="atLeast"/>
        <w:ind w:firstLine="720"/>
        <w:jc w:val="both"/>
        <w:rPr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487544" w:rsidRPr="00487544" w:rsidRDefault="00487544" w:rsidP="00487544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CA4CE3" w:rsidRDefault="00CA4CE3" w:rsidP="00D747B2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Andale Sans UI" w:cs="Tahoma"/>
          <w:kern w:val="3"/>
          <w:sz w:val="28"/>
          <w:szCs w:val="28"/>
          <w:lang w:val="uk-UA" w:eastAsia="en-US" w:bidi="en-US"/>
        </w:rPr>
      </w:pPr>
    </w:p>
    <w:p w:rsidR="00487544" w:rsidRPr="00CA4CE3" w:rsidRDefault="00CA4CE3" w:rsidP="00CA4CE3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Fonts w:eastAsia="Andale Sans UI" w:cs="Tahoma"/>
          <w:kern w:val="3"/>
          <w:sz w:val="28"/>
          <w:szCs w:val="28"/>
          <w:lang w:val="uk-UA" w:eastAsia="en-US" w:bidi="en-US"/>
        </w:rPr>
        <w:t xml:space="preserve"> </w:t>
      </w:r>
      <w:r w:rsidR="00BF6B05">
        <w:rPr>
          <w:rFonts w:eastAsia="Andale Sans UI" w:cs="Tahoma"/>
          <w:kern w:val="3"/>
          <w:sz w:val="28"/>
          <w:szCs w:val="28"/>
          <w:lang w:val="uk-UA" w:eastAsia="en-US" w:bidi="en-US"/>
        </w:rPr>
        <w:t xml:space="preserve"> </w:t>
      </w:r>
      <w:r w:rsidR="009403E9" w:rsidRPr="00D747B2">
        <w:rPr>
          <w:color w:val="000000" w:themeColor="text1"/>
          <w:sz w:val="28"/>
          <w:szCs w:val="28"/>
          <w:lang w:val="uk-UA"/>
        </w:rPr>
        <w:t>1.</w:t>
      </w:r>
      <w:r w:rsidR="00D747B2" w:rsidRPr="00D747B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Внести зміни до складу засновників</w:t>
      </w:r>
      <w:r w:rsidR="00D747B2" w:rsidRPr="00D747B2">
        <w:rPr>
          <w:b/>
          <w:sz w:val="28"/>
          <w:szCs w:val="28"/>
          <w:lang w:val="uk-UA"/>
        </w:rPr>
        <w:t xml:space="preserve"> </w:t>
      </w:r>
      <w:r w:rsidR="00D747B2" w:rsidRPr="00D747B2">
        <w:rPr>
          <w:sz w:val="28"/>
          <w:szCs w:val="28"/>
          <w:lang w:val="uk-UA"/>
        </w:rPr>
        <w:t>КНП «</w:t>
      </w:r>
      <w:proofErr w:type="spellStart"/>
      <w:r w:rsidR="00D747B2" w:rsidRPr="00D747B2">
        <w:rPr>
          <w:color w:val="000000"/>
          <w:sz w:val="28"/>
          <w:szCs w:val="28"/>
          <w:lang w:val="uk-UA"/>
        </w:rPr>
        <w:t>Машівський</w:t>
      </w:r>
      <w:proofErr w:type="spellEnd"/>
      <w:r w:rsidR="00D747B2" w:rsidRPr="00D747B2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D747B2" w:rsidRPr="00D747B2">
        <w:rPr>
          <w:color w:val="000000"/>
          <w:sz w:val="28"/>
          <w:szCs w:val="28"/>
          <w:lang w:val="uk-UA"/>
        </w:rPr>
        <w:t>Машівської</w:t>
      </w:r>
      <w:proofErr w:type="spellEnd"/>
      <w:r w:rsidR="00D747B2" w:rsidRPr="00D747B2">
        <w:rPr>
          <w:color w:val="000000"/>
          <w:sz w:val="28"/>
          <w:szCs w:val="28"/>
          <w:lang w:val="uk-UA"/>
        </w:rPr>
        <w:t xml:space="preserve"> селищної ради Полтавської області, код ЄДРПОУ 38487180,</w:t>
      </w:r>
      <w:r>
        <w:rPr>
          <w:color w:val="000000"/>
          <w:sz w:val="28"/>
          <w:szCs w:val="28"/>
          <w:lang w:val="uk-UA"/>
        </w:rPr>
        <w:t xml:space="preserve"> місцезнаходження:</w:t>
      </w:r>
      <w:r w:rsidR="001C12F7">
        <w:rPr>
          <w:color w:val="000000"/>
          <w:sz w:val="28"/>
          <w:szCs w:val="28"/>
          <w:lang w:val="uk-UA"/>
        </w:rPr>
        <w:t xml:space="preserve"> Полтавська область, Полтавський</w:t>
      </w:r>
      <w:r w:rsidR="00D747B2" w:rsidRPr="00D747B2">
        <w:rPr>
          <w:color w:val="000000"/>
          <w:sz w:val="28"/>
          <w:szCs w:val="28"/>
          <w:lang w:val="uk-UA"/>
        </w:rPr>
        <w:t xml:space="preserve"> район</w:t>
      </w:r>
      <w:r w:rsidR="001C12F7">
        <w:rPr>
          <w:color w:val="000000"/>
          <w:sz w:val="28"/>
          <w:szCs w:val="28"/>
          <w:lang w:val="uk-UA"/>
        </w:rPr>
        <w:t>,</w:t>
      </w:r>
      <w:r w:rsidR="00D747B2" w:rsidRPr="00D747B2">
        <w:rPr>
          <w:color w:val="000000"/>
          <w:sz w:val="28"/>
          <w:szCs w:val="28"/>
          <w:lang w:val="uk-UA"/>
        </w:rPr>
        <w:t xml:space="preserve"> селище міського типу </w:t>
      </w:r>
      <w:proofErr w:type="spellStart"/>
      <w:r w:rsidR="00D747B2" w:rsidRPr="00D747B2">
        <w:rPr>
          <w:color w:val="000000"/>
          <w:sz w:val="28"/>
          <w:szCs w:val="28"/>
          <w:lang w:val="uk-UA"/>
        </w:rPr>
        <w:t>Машівка</w:t>
      </w:r>
      <w:proofErr w:type="spellEnd"/>
      <w:r w:rsidR="00D747B2" w:rsidRPr="00D747B2">
        <w:rPr>
          <w:color w:val="000000"/>
          <w:sz w:val="28"/>
          <w:szCs w:val="28"/>
          <w:lang w:val="uk-UA"/>
        </w:rPr>
        <w:t>, вулиця Незалежності, 112-В</w:t>
      </w:r>
      <w:r w:rsidR="00D747B2">
        <w:rPr>
          <w:color w:val="000000"/>
          <w:sz w:val="28"/>
          <w:szCs w:val="28"/>
          <w:lang w:val="uk-UA"/>
        </w:rPr>
        <w:t>, ввівши до їх складу</w:t>
      </w:r>
      <w:r w:rsidR="00BF6B05">
        <w:rPr>
          <w:color w:val="000000"/>
          <w:sz w:val="28"/>
          <w:szCs w:val="28"/>
          <w:lang w:val="uk-UA"/>
        </w:rPr>
        <w:t>, як співзасновника</w:t>
      </w:r>
      <w:r w:rsidR="00D747B2">
        <w:rPr>
          <w:color w:val="000000"/>
          <w:sz w:val="28"/>
          <w:szCs w:val="28"/>
          <w:lang w:val="uk-UA"/>
        </w:rPr>
        <w:t xml:space="preserve"> Михайлівську сільську раду </w:t>
      </w:r>
      <w:r w:rsidRPr="00D747B2">
        <w:rPr>
          <w:color w:val="000000"/>
          <w:sz w:val="28"/>
          <w:szCs w:val="28"/>
          <w:lang w:val="uk-UA"/>
        </w:rPr>
        <w:t xml:space="preserve">код ЄДРПОУ </w:t>
      </w:r>
      <w:r w:rsidRPr="00CA4CE3">
        <w:rPr>
          <w:color w:val="000000" w:themeColor="text1"/>
          <w:sz w:val="28"/>
          <w:szCs w:val="28"/>
          <w:shd w:val="clear" w:color="auto" w:fill="FFFFFF"/>
          <w:lang w:val="uk-UA"/>
        </w:rPr>
        <w:t>21047603</w:t>
      </w:r>
      <w:r w:rsidR="00217476">
        <w:rPr>
          <w:color w:val="000000"/>
          <w:sz w:val="28"/>
          <w:szCs w:val="28"/>
          <w:lang w:val="uk-UA"/>
        </w:rPr>
        <w:t>.</w:t>
      </w:r>
    </w:p>
    <w:p w:rsidR="00487544" w:rsidRPr="00941031" w:rsidRDefault="00BF6B05" w:rsidP="000405A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0405A7" w:rsidRPr="00941031">
        <w:rPr>
          <w:sz w:val="28"/>
          <w:szCs w:val="28"/>
          <w:bdr w:val="none" w:sz="0" w:space="0" w:color="auto" w:frame="1"/>
          <w:lang w:val="uk-UA"/>
        </w:rPr>
        <w:t>2.</w:t>
      </w:r>
      <w:r w:rsidR="00941031" w:rsidRPr="00941031">
        <w:rPr>
          <w:sz w:val="28"/>
          <w:szCs w:val="28"/>
          <w:lang w:val="uk-UA"/>
        </w:rPr>
        <w:t>Затвердити Статут</w:t>
      </w:r>
      <w:r w:rsidR="00941031">
        <w:rPr>
          <w:color w:val="FF0000"/>
          <w:sz w:val="28"/>
          <w:szCs w:val="28"/>
          <w:lang w:val="uk-UA"/>
        </w:rPr>
        <w:t xml:space="preserve"> </w:t>
      </w:r>
      <w:r w:rsidR="00941031" w:rsidRPr="00D747B2">
        <w:rPr>
          <w:sz w:val="28"/>
          <w:szCs w:val="28"/>
          <w:lang w:val="uk-UA"/>
        </w:rPr>
        <w:t>КНП «</w:t>
      </w:r>
      <w:proofErr w:type="spellStart"/>
      <w:r w:rsidR="00941031" w:rsidRPr="00D747B2">
        <w:rPr>
          <w:color w:val="000000"/>
          <w:sz w:val="28"/>
          <w:szCs w:val="28"/>
          <w:lang w:val="uk-UA"/>
        </w:rPr>
        <w:t>Машівський</w:t>
      </w:r>
      <w:proofErr w:type="spellEnd"/>
      <w:r w:rsidR="00941031" w:rsidRPr="00D747B2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941031" w:rsidRPr="00D747B2">
        <w:rPr>
          <w:color w:val="000000"/>
          <w:sz w:val="28"/>
          <w:szCs w:val="28"/>
          <w:lang w:val="uk-UA"/>
        </w:rPr>
        <w:t>Машівської</w:t>
      </w:r>
      <w:proofErr w:type="spellEnd"/>
      <w:r w:rsidR="00941031" w:rsidRPr="00D747B2">
        <w:rPr>
          <w:color w:val="000000"/>
          <w:sz w:val="28"/>
          <w:szCs w:val="28"/>
          <w:lang w:val="uk-UA"/>
        </w:rPr>
        <w:t xml:space="preserve"> селищної ради Полтавської області</w:t>
      </w:r>
      <w:r w:rsidR="00941031">
        <w:rPr>
          <w:color w:val="000000"/>
          <w:sz w:val="28"/>
          <w:szCs w:val="28"/>
          <w:lang w:val="uk-UA"/>
        </w:rPr>
        <w:t xml:space="preserve"> виклавши його в новій редакції</w:t>
      </w:r>
      <w:r w:rsidR="00385B27" w:rsidRPr="00941031">
        <w:rPr>
          <w:sz w:val="28"/>
          <w:szCs w:val="28"/>
          <w:lang w:val="uk-UA"/>
        </w:rPr>
        <w:t>.</w:t>
      </w:r>
      <w:r w:rsidR="00941031">
        <w:rPr>
          <w:sz w:val="28"/>
          <w:szCs w:val="28"/>
          <w:lang w:val="uk-UA"/>
        </w:rPr>
        <w:t>(Додаток 1).</w:t>
      </w:r>
    </w:p>
    <w:p w:rsidR="005F2471" w:rsidRPr="00941031" w:rsidRDefault="000405A7" w:rsidP="0094103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="00E8475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</w:t>
      </w:r>
      <w:r>
        <w:rPr>
          <w:color w:val="000000" w:themeColor="text1"/>
          <w:sz w:val="28"/>
          <w:szCs w:val="28"/>
          <w:bdr w:val="none" w:sz="0" w:space="0" w:color="auto" w:frame="1"/>
        </w:rPr>
        <w:t>3.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виконанням</w:t>
      </w:r>
      <w:proofErr w:type="spellEnd"/>
      <w:r w:rsidR="005F247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даного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р</w:t>
      </w:r>
      <w:proofErr w:type="gram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ішення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покласти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постійну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депутатську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комісію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="005F247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5F2471" w:rsidRPr="00487544">
        <w:rPr>
          <w:color w:val="000000" w:themeColor="text1"/>
          <w:sz w:val="28"/>
          <w:szCs w:val="28"/>
          <w:lang w:val="uk-UA"/>
        </w:rPr>
        <w:t xml:space="preserve">питань </w:t>
      </w:r>
      <w:r w:rsidR="005F2471"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житлово-комунального господарства, комунального майна, промисловості, транспорту, підприємництва, зв’язку, </w:t>
      </w:r>
      <w:r w:rsidR="005F2471"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сфери послуг та благоустро</w:t>
      </w:r>
      <w:r w:rsidR="005F2471" w:rsidRPr="005F2471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="00385B27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="00385B27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Іваняков</w:t>
      </w:r>
      <w:proofErr w:type="spellEnd"/>
      <w:r w:rsidR="00385B27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В.В.) та  </w:t>
      </w:r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омісі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ю</w:t>
      </w:r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прав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соціального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охорони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здоров’я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  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молоді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фізкультури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спорту</w:t>
      </w:r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</w:t>
      </w:r>
      <w:proofErr w:type="spellStart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Брідня</w:t>
      </w:r>
      <w:proofErr w:type="spellEnd"/>
      <w:r w:rsidR="00385B27" w:rsidRPr="00385B27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Т.О.)</w:t>
      </w:r>
      <w:r w:rsidR="005F2471" w:rsidRPr="00385B27">
        <w:rPr>
          <w:color w:val="000000" w:themeColor="text1"/>
          <w:sz w:val="28"/>
          <w:szCs w:val="28"/>
          <w:lang w:val="uk-UA"/>
        </w:rPr>
        <w:t>.</w:t>
      </w:r>
    </w:p>
    <w:p w:rsidR="00681B0F" w:rsidRDefault="00681B0F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681B0F" w:rsidRDefault="00681B0F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2520C7" w:rsidRDefault="002520C7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 w:rsidR="007C7E29">
        <w:rPr>
          <w:b/>
          <w:sz w:val="28"/>
          <w:szCs w:val="28"/>
          <w:lang w:val="uk-UA"/>
        </w:rPr>
        <w:t xml:space="preserve">           </w:t>
      </w:r>
      <w:r w:rsidRPr="007C7E29">
        <w:rPr>
          <w:b/>
          <w:sz w:val="28"/>
          <w:szCs w:val="28"/>
          <w:lang w:val="uk-UA"/>
        </w:rPr>
        <w:t xml:space="preserve">   Сергій СИДОРЕНКО</w:t>
      </w:r>
    </w:p>
    <w:p w:rsidR="00A91FD9" w:rsidRDefault="00A91FD9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A91FD9" w:rsidRDefault="00A91FD9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333D1C" w:rsidRDefault="00333D1C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sectPr w:rsidR="00333D1C" w:rsidSect="006A3A07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0F5" w:rsidRPr="00333D1C" w:rsidRDefault="006110F5" w:rsidP="00333D1C">
      <w:pPr>
        <w:rPr>
          <w:lang w:val="ru-RU"/>
        </w:rPr>
      </w:pPr>
      <w:r>
        <w:separator/>
      </w:r>
    </w:p>
  </w:endnote>
  <w:endnote w:type="continuationSeparator" w:id="0">
    <w:p w:rsidR="006110F5" w:rsidRPr="00333D1C" w:rsidRDefault="006110F5" w:rsidP="00333D1C">
      <w:pPr>
        <w:rPr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0F5" w:rsidRPr="00333D1C" w:rsidRDefault="006110F5" w:rsidP="00333D1C">
      <w:pPr>
        <w:rPr>
          <w:lang w:val="ru-RU"/>
        </w:rPr>
      </w:pPr>
      <w:r>
        <w:separator/>
      </w:r>
    </w:p>
  </w:footnote>
  <w:footnote w:type="continuationSeparator" w:id="0">
    <w:p w:rsidR="006110F5" w:rsidRPr="00333D1C" w:rsidRDefault="006110F5" w:rsidP="00333D1C">
      <w:pPr>
        <w:rPr>
          <w:lang w:val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75B"/>
    <w:multiLevelType w:val="hybridMultilevel"/>
    <w:tmpl w:val="E126EF28"/>
    <w:lvl w:ilvl="0" w:tplc="C12C5F14">
      <w:start w:val="1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0067AF1"/>
    <w:multiLevelType w:val="hybridMultilevel"/>
    <w:tmpl w:val="65608786"/>
    <w:lvl w:ilvl="0" w:tplc="2572F242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10455DEA"/>
    <w:multiLevelType w:val="hybridMultilevel"/>
    <w:tmpl w:val="61FA2BCE"/>
    <w:lvl w:ilvl="0" w:tplc="2E02732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9EFE03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067AC2"/>
    <w:multiLevelType w:val="hybridMultilevel"/>
    <w:tmpl w:val="DFE26D6A"/>
    <w:lvl w:ilvl="0" w:tplc="7F3CC7E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EB805A1"/>
    <w:multiLevelType w:val="hybridMultilevel"/>
    <w:tmpl w:val="6088B5A2"/>
    <w:lvl w:ilvl="0" w:tplc="2E02732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F172D7"/>
    <w:multiLevelType w:val="hybridMultilevel"/>
    <w:tmpl w:val="449EBEF4"/>
    <w:lvl w:ilvl="0" w:tplc="0B2857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9E46A99"/>
    <w:multiLevelType w:val="hybridMultilevel"/>
    <w:tmpl w:val="FA46F9FC"/>
    <w:lvl w:ilvl="0" w:tplc="A52C29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B7F14D2"/>
    <w:multiLevelType w:val="hybridMultilevel"/>
    <w:tmpl w:val="4704E2C6"/>
    <w:lvl w:ilvl="0" w:tplc="109EE6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57E94"/>
    <w:multiLevelType w:val="hybridMultilevel"/>
    <w:tmpl w:val="BE5E99D0"/>
    <w:lvl w:ilvl="0" w:tplc="E8F81172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602B1675"/>
    <w:multiLevelType w:val="hybridMultilevel"/>
    <w:tmpl w:val="8F3EB0AC"/>
    <w:lvl w:ilvl="0" w:tplc="DCA06CC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6C566CA8"/>
    <w:multiLevelType w:val="multilevel"/>
    <w:tmpl w:val="26FAAD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3490E38"/>
    <w:multiLevelType w:val="hybridMultilevel"/>
    <w:tmpl w:val="3BBAA40A"/>
    <w:lvl w:ilvl="0" w:tplc="2E02732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9EFE03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EB7369"/>
    <w:multiLevelType w:val="hybridMultilevel"/>
    <w:tmpl w:val="7EA63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12"/>
  </w:num>
  <w:num w:numId="9">
    <w:abstractNumId w:val="8"/>
  </w:num>
  <w:num w:numId="10">
    <w:abstractNumId w:val="4"/>
  </w:num>
  <w:num w:numId="11">
    <w:abstractNumId w:val="2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3E9"/>
    <w:rsid w:val="0000614A"/>
    <w:rsid w:val="000405A7"/>
    <w:rsid w:val="0005013F"/>
    <w:rsid w:val="000620B9"/>
    <w:rsid w:val="000A4584"/>
    <w:rsid w:val="000D7483"/>
    <w:rsid w:val="000F59A3"/>
    <w:rsid w:val="00120FE5"/>
    <w:rsid w:val="00123267"/>
    <w:rsid w:val="001310BC"/>
    <w:rsid w:val="00142C0C"/>
    <w:rsid w:val="001453A5"/>
    <w:rsid w:val="00157BBE"/>
    <w:rsid w:val="001C0D4A"/>
    <w:rsid w:val="001C12F7"/>
    <w:rsid w:val="001E0211"/>
    <w:rsid w:val="001F364F"/>
    <w:rsid w:val="00217476"/>
    <w:rsid w:val="00227899"/>
    <w:rsid w:val="00241467"/>
    <w:rsid w:val="002520C7"/>
    <w:rsid w:val="00254166"/>
    <w:rsid w:val="00263BC7"/>
    <w:rsid w:val="002F38D3"/>
    <w:rsid w:val="0030227D"/>
    <w:rsid w:val="00333D1C"/>
    <w:rsid w:val="00351433"/>
    <w:rsid w:val="00365DE1"/>
    <w:rsid w:val="00385B27"/>
    <w:rsid w:val="003F2923"/>
    <w:rsid w:val="00420C9F"/>
    <w:rsid w:val="00467599"/>
    <w:rsid w:val="00487544"/>
    <w:rsid w:val="00496C65"/>
    <w:rsid w:val="004A04F2"/>
    <w:rsid w:val="004E3119"/>
    <w:rsid w:val="0053790A"/>
    <w:rsid w:val="005A0D04"/>
    <w:rsid w:val="005B24D7"/>
    <w:rsid w:val="005D3DE8"/>
    <w:rsid w:val="005E74A1"/>
    <w:rsid w:val="005F2471"/>
    <w:rsid w:val="006110F5"/>
    <w:rsid w:val="006369E8"/>
    <w:rsid w:val="00681B0F"/>
    <w:rsid w:val="00681C09"/>
    <w:rsid w:val="006A3A07"/>
    <w:rsid w:val="006C6CB9"/>
    <w:rsid w:val="006F4D04"/>
    <w:rsid w:val="007461A8"/>
    <w:rsid w:val="00766165"/>
    <w:rsid w:val="007808E9"/>
    <w:rsid w:val="007B5BD9"/>
    <w:rsid w:val="007C7E29"/>
    <w:rsid w:val="007E0FF5"/>
    <w:rsid w:val="0080271A"/>
    <w:rsid w:val="0082226D"/>
    <w:rsid w:val="00843E80"/>
    <w:rsid w:val="00876B0E"/>
    <w:rsid w:val="008873BC"/>
    <w:rsid w:val="008C2260"/>
    <w:rsid w:val="009039C0"/>
    <w:rsid w:val="009368A0"/>
    <w:rsid w:val="009403E9"/>
    <w:rsid w:val="00941031"/>
    <w:rsid w:val="00954620"/>
    <w:rsid w:val="0098561E"/>
    <w:rsid w:val="00A36726"/>
    <w:rsid w:val="00A72984"/>
    <w:rsid w:val="00A91FD9"/>
    <w:rsid w:val="00AB066A"/>
    <w:rsid w:val="00BD443B"/>
    <w:rsid w:val="00BF6B05"/>
    <w:rsid w:val="00C219AF"/>
    <w:rsid w:val="00C60D20"/>
    <w:rsid w:val="00CA39B8"/>
    <w:rsid w:val="00CA4CE3"/>
    <w:rsid w:val="00D01E98"/>
    <w:rsid w:val="00D65D0F"/>
    <w:rsid w:val="00D747B2"/>
    <w:rsid w:val="00D82553"/>
    <w:rsid w:val="00D95CF3"/>
    <w:rsid w:val="00DB2D57"/>
    <w:rsid w:val="00DE54FA"/>
    <w:rsid w:val="00E07FE2"/>
    <w:rsid w:val="00E3668D"/>
    <w:rsid w:val="00E730CD"/>
    <w:rsid w:val="00E84757"/>
    <w:rsid w:val="00E95B0D"/>
    <w:rsid w:val="00EB240D"/>
    <w:rsid w:val="00EE4236"/>
    <w:rsid w:val="00EE4826"/>
    <w:rsid w:val="00F0787F"/>
    <w:rsid w:val="00F35792"/>
    <w:rsid w:val="00F55258"/>
    <w:rsid w:val="00F6051A"/>
    <w:rsid w:val="00F755A7"/>
    <w:rsid w:val="00FC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uiPriority w:val="1"/>
    <w:qFormat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Heading1">
    <w:name w:val="Heading 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basedOn w:val="Standard"/>
    <w:uiPriority w:val="1"/>
    <w:qFormat/>
    <w:rsid w:val="00120FE5"/>
    <w:rPr>
      <w:rFonts w:ascii="Calibri" w:eastAsia="Times New Roman" w:hAnsi="Calibri" w:cs="Times New Roman"/>
      <w:szCs w:val="32"/>
    </w:rPr>
  </w:style>
  <w:style w:type="character" w:customStyle="1" w:styleId="FontStyle">
    <w:name w:val="Font Style"/>
    <w:rsid w:val="00120FE5"/>
    <w:rPr>
      <w:color w:val="000000"/>
      <w:sz w:val="20"/>
      <w:szCs w:val="20"/>
    </w:rPr>
  </w:style>
  <w:style w:type="paragraph" w:styleId="a5">
    <w:name w:val="Normal (Web)"/>
    <w:basedOn w:val="a"/>
    <w:uiPriority w:val="99"/>
    <w:unhideWhenUsed/>
    <w:rsid w:val="00487544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22"/>
    <w:qFormat/>
    <w:rsid w:val="00487544"/>
    <w:rPr>
      <w:b/>
      <w:bCs/>
    </w:rPr>
  </w:style>
  <w:style w:type="paragraph" w:styleId="a7">
    <w:name w:val="header"/>
    <w:basedOn w:val="a"/>
    <w:link w:val="a8"/>
    <w:uiPriority w:val="99"/>
    <w:rsid w:val="00333D1C"/>
    <w:pPr>
      <w:tabs>
        <w:tab w:val="center" w:pos="4819"/>
        <w:tab w:val="right" w:pos="9639"/>
      </w:tabs>
    </w:pPr>
    <w:rPr>
      <w:sz w:val="20"/>
      <w:szCs w:val="20"/>
      <w:lang w:val="ru-RU"/>
    </w:rPr>
  </w:style>
  <w:style w:type="character" w:customStyle="1" w:styleId="a8">
    <w:name w:val="Верхний колонтитул Знак"/>
    <w:basedOn w:val="a0"/>
    <w:link w:val="a7"/>
    <w:uiPriority w:val="99"/>
    <w:rsid w:val="00333D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333D1C"/>
    <w:pPr>
      <w:spacing w:after="160" w:line="259" w:lineRule="auto"/>
    </w:pPr>
    <w:rPr>
      <w:rFonts w:ascii="Calibri" w:eastAsia="Calibri" w:hAnsi="Calibri" w:cs="Calibri"/>
      <w:color w:val="00000A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333D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D1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44</cp:revision>
  <cp:lastPrinted>2021-09-24T08:15:00Z</cp:lastPrinted>
  <dcterms:created xsi:type="dcterms:W3CDTF">2021-03-31T07:06:00Z</dcterms:created>
  <dcterms:modified xsi:type="dcterms:W3CDTF">2021-09-27T05:48:00Z</dcterms:modified>
</cp:coreProperties>
</file>