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E7" w:rsidRDefault="00F3449F" w:rsidP="00C913E7">
      <w:pPr>
        <w:jc w:val="right"/>
        <w:rPr>
          <w:szCs w:val="28"/>
        </w:rPr>
      </w:pPr>
      <w:r>
        <w:rPr>
          <w:szCs w:val="28"/>
        </w:rPr>
        <w:t>Додаток 4</w:t>
      </w:r>
      <w:r w:rsidR="00C913E7">
        <w:rPr>
          <w:szCs w:val="28"/>
        </w:rPr>
        <w:t xml:space="preserve"> 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C913E7" w:rsidRDefault="00AE1680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восьмої </w:t>
      </w:r>
      <w:r w:rsidR="00C913E7">
        <w:rPr>
          <w:rFonts w:ascii="Times New Roman" w:hAnsi="Times New Roman" w:cs="Times New Roman"/>
          <w:sz w:val="24"/>
          <w:szCs w:val="24"/>
        </w:rPr>
        <w:t>сесії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F3449F" w:rsidRDefault="001F053E" w:rsidP="00F344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восьмого</w:t>
      </w:r>
      <w:r w:rsidR="00F3449F">
        <w:rPr>
          <w:rFonts w:ascii="Times New Roman" w:hAnsi="Times New Roman" w:cs="Times New Roman"/>
          <w:sz w:val="24"/>
          <w:szCs w:val="24"/>
        </w:rPr>
        <w:t xml:space="preserve"> скликання </w:t>
      </w:r>
    </w:p>
    <w:p w:rsidR="001F053E" w:rsidRDefault="00996178" w:rsidP="001F05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1/</w:t>
      </w:r>
      <w:r w:rsidR="00AE1680">
        <w:rPr>
          <w:rFonts w:ascii="Times New Roman" w:hAnsi="Times New Roman" w:cs="Times New Roman"/>
          <w:sz w:val="24"/>
          <w:szCs w:val="24"/>
        </w:rPr>
        <w:t>8 -</w:t>
      </w:r>
      <w:r w:rsidR="001F053E">
        <w:rPr>
          <w:rFonts w:ascii="Times New Roman" w:hAnsi="Times New Roman" w:cs="Times New Roman"/>
          <w:sz w:val="24"/>
          <w:szCs w:val="24"/>
        </w:rPr>
        <w:t xml:space="preserve"> </w:t>
      </w:r>
      <w:r w:rsidR="001F053E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C913E7" w:rsidRPr="003F5567" w:rsidRDefault="00F04653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</w:t>
      </w:r>
      <w:r w:rsidR="00AE1680" w:rsidRPr="00AE1680">
        <w:rPr>
          <w:rFonts w:ascii="Times New Roman" w:hAnsi="Times New Roman" w:cs="Times New Roman"/>
          <w:sz w:val="24"/>
          <w:szCs w:val="24"/>
          <w:u w:val="single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AE1680">
        <w:rPr>
          <w:rFonts w:ascii="Times New Roman" w:hAnsi="Times New Roman" w:cs="Times New Roman"/>
          <w:sz w:val="24"/>
          <w:szCs w:val="24"/>
        </w:rPr>
        <w:t>червня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F053E">
        <w:rPr>
          <w:rFonts w:ascii="Times New Roman" w:hAnsi="Times New Roman" w:cs="Times New Roman"/>
          <w:sz w:val="24"/>
          <w:szCs w:val="24"/>
        </w:rPr>
        <w:t>1</w:t>
      </w:r>
      <w:r w:rsidR="00C913E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Ставки</w:t>
      </w:r>
      <w:r w:rsidRPr="008F6F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транспортного</w:t>
      </w:r>
      <w:r w:rsidRPr="008F6F8D">
        <w:rPr>
          <w:b/>
          <w:sz w:val="24"/>
          <w:szCs w:val="24"/>
        </w:rPr>
        <w:t xml:space="preserve"> податку</w:t>
      </w:r>
      <w:r w:rsidR="00F04653">
        <w:rPr>
          <w:b/>
          <w:sz w:val="24"/>
          <w:szCs w:val="24"/>
        </w:rPr>
        <w:t xml:space="preserve"> </w:t>
      </w:r>
      <w:bookmarkStart w:id="0" w:name="_GoBack"/>
      <w:bookmarkEnd w:id="0"/>
      <w:r w:rsidRPr="008F6F8D">
        <w:rPr>
          <w:b/>
          <w:sz w:val="24"/>
          <w:szCs w:val="24"/>
        </w:rPr>
        <w:t xml:space="preserve"> </w:t>
      </w:r>
    </w:p>
    <w:p w:rsidR="00C913E7" w:rsidRDefault="00C913E7" w:rsidP="00C913E7">
      <w:pPr>
        <w:rPr>
          <w:b/>
          <w:sz w:val="24"/>
          <w:szCs w:val="24"/>
        </w:rPr>
      </w:pP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 xml:space="preserve">1. Платники транспортного </w:t>
      </w:r>
      <w:r w:rsidRPr="002C069D">
        <w:rPr>
          <w:sz w:val="24"/>
        </w:rPr>
        <w:t xml:space="preserve">податку </w:t>
      </w:r>
      <w:r>
        <w:rPr>
          <w:sz w:val="24"/>
        </w:rPr>
        <w:t>визначені пунктом  267.1.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</w:t>
      </w:r>
      <w:r w:rsidRPr="002C069D">
        <w:rPr>
          <w:sz w:val="24"/>
        </w:rPr>
        <w:t xml:space="preserve"> є фізичні та юридичні особи, в тому числі нерезиденти, які мають зареєстровані в Україні згідно з чинним законодавством власні легкові автом</w:t>
      </w:r>
      <w:r>
        <w:rPr>
          <w:sz w:val="24"/>
        </w:rPr>
        <w:t>обілі, що відповідно пункту</w:t>
      </w:r>
      <w:r w:rsidRPr="002C069D">
        <w:rPr>
          <w:sz w:val="24"/>
        </w:rPr>
        <w:t xml:space="preserve"> 267.2.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 є об’єктами</w:t>
      </w:r>
      <w:r w:rsidRPr="002C069D">
        <w:rPr>
          <w:sz w:val="24"/>
        </w:rPr>
        <w:t xml:space="preserve"> оподаткування.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>2.</w:t>
      </w:r>
      <w:r w:rsidR="00A35CB4">
        <w:rPr>
          <w:sz w:val="24"/>
        </w:rPr>
        <w:t xml:space="preserve"> </w:t>
      </w:r>
      <w:r>
        <w:rPr>
          <w:sz w:val="24"/>
        </w:rPr>
        <w:t>О</w:t>
      </w:r>
      <w:r w:rsidRPr="002C069D">
        <w:rPr>
          <w:sz w:val="24"/>
        </w:rPr>
        <w:t xml:space="preserve">б’єктом оподаткування </w:t>
      </w:r>
      <w:r>
        <w:rPr>
          <w:sz w:val="24"/>
        </w:rPr>
        <w:t>відповідно до  пункту 267.2.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 xml:space="preserve">, </w:t>
      </w:r>
      <w:r w:rsidRPr="002C069D">
        <w:rPr>
          <w:sz w:val="24"/>
        </w:rPr>
        <w:t xml:space="preserve">є легкові автомобілі, з року випуску яких минуло не більше п’яти </w:t>
      </w:r>
      <w:r>
        <w:rPr>
          <w:sz w:val="24"/>
        </w:rPr>
        <w:t xml:space="preserve">років (включно) та </w:t>
      </w:r>
      <w:proofErr w:type="spellStart"/>
      <w:r>
        <w:rPr>
          <w:sz w:val="24"/>
        </w:rPr>
        <w:t>середньо</w:t>
      </w:r>
      <w:r w:rsidRPr="002C069D">
        <w:rPr>
          <w:sz w:val="24"/>
        </w:rPr>
        <w:t>ринкова</w:t>
      </w:r>
      <w:proofErr w:type="spellEnd"/>
      <w:r w:rsidRPr="002C069D">
        <w:rPr>
          <w:sz w:val="24"/>
        </w:rPr>
        <w:t xml:space="preserve"> вартість яких становить понад 375 розмірів мінімальної заробітної плати, встановленої законом на 1 сі</w:t>
      </w:r>
      <w:r>
        <w:rPr>
          <w:sz w:val="24"/>
        </w:rPr>
        <w:t>чня податкового (звітного) року.</w:t>
      </w:r>
      <w:r w:rsidRPr="002C069D">
        <w:rPr>
          <w:sz w:val="24"/>
        </w:rPr>
        <w:t xml:space="preserve"> 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3. Базою оподаткування є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>4. Ставка</w:t>
      </w:r>
      <w:r w:rsidRPr="002C069D">
        <w:rPr>
          <w:sz w:val="24"/>
        </w:rPr>
        <w:t xml:space="preserve"> податку встановлюються з розрахунку на календарний рік у розмірі 25000 гривень за кожен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 xml:space="preserve">5. </w:t>
      </w:r>
      <w:r w:rsidR="00A35CB4">
        <w:rPr>
          <w:sz w:val="24"/>
        </w:rPr>
        <w:t xml:space="preserve"> </w:t>
      </w:r>
      <w:r w:rsidRPr="002C069D">
        <w:rPr>
          <w:sz w:val="24"/>
        </w:rPr>
        <w:t>Базовий податковий (звітний) період дорівнює календарному року.</w:t>
      </w:r>
    </w:p>
    <w:p w:rsidR="00C913E7" w:rsidRDefault="00C913E7" w:rsidP="00F3449F">
      <w:pPr>
        <w:jc w:val="both"/>
        <w:rPr>
          <w:sz w:val="24"/>
        </w:rPr>
      </w:pPr>
      <w:r w:rsidRPr="00016A5A">
        <w:rPr>
          <w:sz w:val="24"/>
        </w:rPr>
        <w:t xml:space="preserve">6. </w:t>
      </w:r>
      <w:r w:rsidR="00A35CB4" w:rsidRPr="00016A5A">
        <w:rPr>
          <w:sz w:val="24"/>
        </w:rPr>
        <w:t xml:space="preserve"> Порядок о</w:t>
      </w:r>
      <w:r w:rsidRPr="00016A5A">
        <w:rPr>
          <w:sz w:val="24"/>
        </w:rPr>
        <w:t>бчислення</w:t>
      </w:r>
      <w:r w:rsidR="00A35CB4" w:rsidRPr="00016A5A">
        <w:rPr>
          <w:sz w:val="24"/>
        </w:rPr>
        <w:t xml:space="preserve"> та</w:t>
      </w:r>
      <w:r w:rsidRPr="00016A5A">
        <w:rPr>
          <w:sz w:val="24"/>
        </w:rPr>
        <w:t xml:space="preserve"> с</w:t>
      </w:r>
      <w:r w:rsidR="00A35CB4" w:rsidRPr="00016A5A">
        <w:rPr>
          <w:sz w:val="24"/>
        </w:rPr>
        <w:t>плати</w:t>
      </w:r>
      <w:r w:rsidRPr="00016A5A">
        <w:rPr>
          <w:sz w:val="24"/>
        </w:rPr>
        <w:t xml:space="preserve"> податку здійснюється відповідно до  пункту 267.6 статті 267 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>7.</w:t>
      </w:r>
      <w:r w:rsidR="007226FF">
        <w:rPr>
          <w:sz w:val="24"/>
        </w:rPr>
        <w:t xml:space="preserve"> </w:t>
      </w:r>
      <w:r>
        <w:rPr>
          <w:sz w:val="24"/>
        </w:rPr>
        <w:t xml:space="preserve">Порядок сплати податку визначається відповідно до пункту 267.7. статті 267 </w:t>
      </w:r>
      <w:r w:rsidRPr="002C069D">
        <w:rPr>
          <w:sz w:val="24"/>
        </w:rPr>
        <w:t>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>8.</w:t>
      </w:r>
      <w:r w:rsidR="007226FF">
        <w:rPr>
          <w:sz w:val="24"/>
        </w:rPr>
        <w:t xml:space="preserve"> </w:t>
      </w:r>
      <w:r>
        <w:rPr>
          <w:sz w:val="24"/>
        </w:rPr>
        <w:t xml:space="preserve">Строки сплати податку визначаються відповідно до пункту 267.8. статті 267 </w:t>
      </w:r>
      <w:r w:rsidRPr="002C069D">
        <w:rPr>
          <w:sz w:val="24"/>
        </w:rPr>
        <w:t>Податкового кодексу України.</w:t>
      </w:r>
    </w:p>
    <w:p w:rsidR="00C913E7" w:rsidRPr="002C069D" w:rsidRDefault="00C913E7" w:rsidP="00C913E7">
      <w:pPr>
        <w:rPr>
          <w:sz w:val="24"/>
        </w:rPr>
      </w:pPr>
    </w:p>
    <w:p w:rsidR="005403F4" w:rsidRDefault="005403F4"/>
    <w:p w:rsidR="00C913E7" w:rsidRDefault="00C913E7"/>
    <w:p w:rsidR="00C913E7" w:rsidRPr="00C913E7" w:rsidRDefault="00C913E7">
      <w:pPr>
        <w:rPr>
          <w:sz w:val="24"/>
          <w:szCs w:val="24"/>
        </w:rPr>
      </w:pPr>
      <w:r w:rsidRPr="00C913E7">
        <w:rPr>
          <w:sz w:val="24"/>
          <w:szCs w:val="24"/>
        </w:rPr>
        <w:t xml:space="preserve">           Секретар селищної ради                                   </w:t>
      </w:r>
      <w:r>
        <w:rPr>
          <w:sz w:val="24"/>
          <w:szCs w:val="24"/>
        </w:rPr>
        <w:t xml:space="preserve">    </w:t>
      </w:r>
      <w:r w:rsidRPr="00C913E7">
        <w:rPr>
          <w:sz w:val="24"/>
          <w:szCs w:val="24"/>
        </w:rPr>
        <w:t xml:space="preserve">                  С.А. Година</w:t>
      </w:r>
    </w:p>
    <w:sectPr w:rsidR="00C913E7" w:rsidRPr="00C913E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3E7"/>
    <w:rsid w:val="00016A5A"/>
    <w:rsid w:val="000F2678"/>
    <w:rsid w:val="001E44F1"/>
    <w:rsid w:val="001F053E"/>
    <w:rsid w:val="00311832"/>
    <w:rsid w:val="004A430A"/>
    <w:rsid w:val="005403F4"/>
    <w:rsid w:val="007226FF"/>
    <w:rsid w:val="00996178"/>
    <w:rsid w:val="00A35CB4"/>
    <w:rsid w:val="00AE1680"/>
    <w:rsid w:val="00BA57EA"/>
    <w:rsid w:val="00C723F1"/>
    <w:rsid w:val="00C913E7"/>
    <w:rsid w:val="00D23867"/>
    <w:rsid w:val="00F04653"/>
    <w:rsid w:val="00F3449F"/>
    <w:rsid w:val="00FD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E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3E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8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Котенко Л.П.</cp:lastModifiedBy>
  <cp:revision>11</cp:revision>
  <cp:lastPrinted>2020-05-25T11:20:00Z</cp:lastPrinted>
  <dcterms:created xsi:type="dcterms:W3CDTF">2018-04-19T11:22:00Z</dcterms:created>
  <dcterms:modified xsi:type="dcterms:W3CDTF">2021-06-22T07:34:00Z</dcterms:modified>
</cp:coreProperties>
</file>