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BF5" w:rsidRPr="00DF047F" w:rsidRDefault="00F92BF5" w:rsidP="00F92BF5">
      <w:pPr>
        <w:tabs>
          <w:tab w:val="left" w:pos="960"/>
        </w:tabs>
        <w:jc w:val="center"/>
        <w:rPr>
          <w:color w:val="FFFF00"/>
        </w:rPr>
      </w:pPr>
      <w:r w:rsidRPr="00DF047F">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6" o:title=""/>
          </v:shape>
          <o:OLEObject Type="Embed" ProgID="Word.Picture.8" ShapeID="_x0000_i1025" DrawAspect="Content" ObjectID="_1702447771" r:id="rId7"/>
        </w:object>
      </w:r>
    </w:p>
    <w:p w:rsidR="00EE19EE" w:rsidRPr="00390C39" w:rsidRDefault="00EE19EE" w:rsidP="00EE19EE">
      <w:pPr>
        <w:tabs>
          <w:tab w:val="left" w:pos="960"/>
        </w:tabs>
        <w:jc w:val="center"/>
        <w:rPr>
          <w:rStyle w:val="a6"/>
          <w:sz w:val="26"/>
          <w:szCs w:val="28"/>
        </w:rPr>
      </w:pPr>
      <w:r w:rsidRPr="00390C39">
        <w:rPr>
          <w:rStyle w:val="a6"/>
          <w:sz w:val="26"/>
          <w:szCs w:val="28"/>
        </w:rPr>
        <w:t>УКРАЇНА</w:t>
      </w:r>
    </w:p>
    <w:p w:rsidR="00EE19EE" w:rsidRPr="00390C39" w:rsidRDefault="00EE19EE" w:rsidP="00EE19EE">
      <w:pPr>
        <w:tabs>
          <w:tab w:val="left" w:pos="960"/>
        </w:tabs>
        <w:jc w:val="center"/>
        <w:rPr>
          <w:rStyle w:val="a6"/>
          <w:sz w:val="26"/>
          <w:szCs w:val="28"/>
          <w:lang w:val="uk-UA"/>
        </w:rPr>
      </w:pPr>
      <w:r w:rsidRPr="00390C39">
        <w:rPr>
          <w:rStyle w:val="a6"/>
          <w:sz w:val="26"/>
          <w:szCs w:val="28"/>
        </w:rPr>
        <w:t>МАШІВСЬКА СЕЛИЩНА РАДА</w:t>
      </w:r>
    </w:p>
    <w:p w:rsidR="00EE19EE" w:rsidRPr="00390C39" w:rsidRDefault="00EE19EE" w:rsidP="00EE19EE">
      <w:pPr>
        <w:tabs>
          <w:tab w:val="left" w:pos="960"/>
        </w:tabs>
        <w:jc w:val="center"/>
        <w:rPr>
          <w:rStyle w:val="a6"/>
          <w:sz w:val="26"/>
          <w:szCs w:val="28"/>
        </w:rPr>
      </w:pPr>
      <w:r w:rsidRPr="00390C39">
        <w:rPr>
          <w:rStyle w:val="a6"/>
          <w:sz w:val="26"/>
          <w:szCs w:val="28"/>
        </w:rPr>
        <w:t>ПОЛТАВСЬКОЇ ОБЛАСТІ</w:t>
      </w:r>
    </w:p>
    <w:p w:rsidR="00EE19EE" w:rsidRPr="007C3622" w:rsidRDefault="00EE19EE" w:rsidP="00EE19EE">
      <w:pPr>
        <w:pStyle w:val="1"/>
        <w:keepNext/>
        <w:numPr>
          <w:ilvl w:val="0"/>
          <w:numId w:val="2"/>
        </w:numPr>
        <w:suppressAutoHyphens/>
        <w:spacing w:before="0" w:beforeAutospacing="0" w:after="0" w:afterAutospacing="0"/>
        <w:jc w:val="center"/>
        <w:rPr>
          <w:rStyle w:val="a6"/>
          <w:b/>
          <w:sz w:val="28"/>
          <w:szCs w:val="28"/>
        </w:rPr>
      </w:pPr>
      <w:r w:rsidRPr="007C3622">
        <w:rPr>
          <w:rStyle w:val="a6"/>
          <w:b/>
          <w:sz w:val="28"/>
          <w:szCs w:val="28"/>
        </w:rPr>
        <w:t xml:space="preserve">Р І Ш Е Н </w:t>
      </w:r>
      <w:proofErr w:type="spellStart"/>
      <w:proofErr w:type="gramStart"/>
      <w:r w:rsidRPr="007C3622">
        <w:rPr>
          <w:rStyle w:val="a6"/>
          <w:b/>
          <w:sz w:val="28"/>
          <w:szCs w:val="28"/>
        </w:rPr>
        <w:t>Н</w:t>
      </w:r>
      <w:proofErr w:type="spellEnd"/>
      <w:proofErr w:type="gramEnd"/>
      <w:r w:rsidRPr="007C3622">
        <w:rPr>
          <w:rStyle w:val="a6"/>
          <w:b/>
          <w:sz w:val="28"/>
          <w:szCs w:val="28"/>
        </w:rPr>
        <w:t xml:space="preserve"> Я</w:t>
      </w:r>
    </w:p>
    <w:p w:rsidR="00EE19EE" w:rsidRPr="00390C39" w:rsidRDefault="00374581" w:rsidP="00EE19EE">
      <w:pPr>
        <w:jc w:val="center"/>
        <w:rPr>
          <w:rStyle w:val="a6"/>
          <w:b w:val="0"/>
          <w:sz w:val="28"/>
          <w:szCs w:val="28"/>
          <w:lang w:val="uk-UA"/>
        </w:rPr>
      </w:pPr>
      <w:r>
        <w:rPr>
          <w:rStyle w:val="a6"/>
          <w:sz w:val="28"/>
          <w:szCs w:val="28"/>
          <w:lang w:val="uk-UA"/>
        </w:rPr>
        <w:t>чотирнадцятої</w:t>
      </w:r>
      <w:r w:rsidR="00EE19EE" w:rsidRPr="00390C39">
        <w:rPr>
          <w:rStyle w:val="a6"/>
          <w:sz w:val="28"/>
          <w:szCs w:val="28"/>
          <w:lang w:val="uk-UA"/>
        </w:rPr>
        <w:t xml:space="preserve">  сесії селищної ради восьмого  скликання</w:t>
      </w:r>
    </w:p>
    <w:p w:rsidR="00EE19EE" w:rsidRPr="00390C39" w:rsidRDefault="00EE19EE" w:rsidP="00EE19EE">
      <w:pPr>
        <w:tabs>
          <w:tab w:val="left" w:pos="1340"/>
        </w:tabs>
        <w:jc w:val="center"/>
        <w:rPr>
          <w:rStyle w:val="a6"/>
          <w:b w:val="0"/>
          <w:sz w:val="28"/>
          <w:szCs w:val="28"/>
        </w:rPr>
      </w:pPr>
      <w:r w:rsidRPr="00390C39">
        <w:rPr>
          <w:rStyle w:val="a6"/>
          <w:sz w:val="28"/>
          <w:szCs w:val="28"/>
          <w:lang w:val="uk-UA"/>
        </w:rPr>
        <w:t>від</w:t>
      </w:r>
      <w:r w:rsidRPr="00390C39">
        <w:rPr>
          <w:rStyle w:val="a6"/>
          <w:sz w:val="28"/>
          <w:szCs w:val="28"/>
        </w:rPr>
        <w:t xml:space="preserve"> </w:t>
      </w:r>
      <w:r w:rsidRPr="00390C39">
        <w:rPr>
          <w:rStyle w:val="a6"/>
          <w:sz w:val="28"/>
          <w:szCs w:val="28"/>
          <w:lang w:val="uk-UA"/>
        </w:rPr>
        <w:t>2</w:t>
      </w:r>
      <w:r w:rsidR="00374581">
        <w:rPr>
          <w:rStyle w:val="a6"/>
          <w:sz w:val="28"/>
          <w:szCs w:val="28"/>
          <w:lang w:val="uk-UA"/>
        </w:rPr>
        <w:t>3</w:t>
      </w:r>
      <w:r w:rsidRPr="00390C39">
        <w:rPr>
          <w:rStyle w:val="a6"/>
          <w:sz w:val="28"/>
          <w:szCs w:val="28"/>
          <w:lang w:val="uk-UA"/>
        </w:rPr>
        <w:t xml:space="preserve"> грудня </w:t>
      </w:r>
      <w:r w:rsidRPr="00390C39">
        <w:rPr>
          <w:rStyle w:val="a6"/>
          <w:sz w:val="28"/>
          <w:szCs w:val="28"/>
        </w:rPr>
        <w:t xml:space="preserve"> 20</w:t>
      </w:r>
      <w:r w:rsidRPr="00390C39">
        <w:rPr>
          <w:rStyle w:val="a6"/>
          <w:sz w:val="28"/>
          <w:szCs w:val="28"/>
          <w:lang w:val="uk-UA"/>
        </w:rPr>
        <w:t>2</w:t>
      </w:r>
      <w:r w:rsidR="00374581">
        <w:rPr>
          <w:rStyle w:val="a6"/>
          <w:sz w:val="28"/>
          <w:szCs w:val="28"/>
          <w:lang w:val="uk-UA"/>
        </w:rPr>
        <w:t>1</w:t>
      </w:r>
      <w:r w:rsidRPr="00390C39">
        <w:rPr>
          <w:rStyle w:val="a6"/>
          <w:sz w:val="28"/>
          <w:szCs w:val="28"/>
        </w:rPr>
        <w:t xml:space="preserve"> року</w:t>
      </w:r>
    </w:p>
    <w:p w:rsidR="00EE19EE" w:rsidRPr="00390C39" w:rsidRDefault="00EE19EE" w:rsidP="00EE19EE">
      <w:pPr>
        <w:tabs>
          <w:tab w:val="left" w:pos="3220"/>
        </w:tabs>
        <w:jc w:val="center"/>
        <w:rPr>
          <w:bCs/>
          <w:sz w:val="28"/>
          <w:szCs w:val="28"/>
        </w:rPr>
      </w:pPr>
      <w:proofErr w:type="spellStart"/>
      <w:r w:rsidRPr="00390C39">
        <w:rPr>
          <w:rStyle w:val="a6"/>
          <w:sz w:val="28"/>
          <w:szCs w:val="28"/>
        </w:rPr>
        <w:t>смт</w:t>
      </w:r>
      <w:proofErr w:type="spellEnd"/>
      <w:r w:rsidRPr="00390C39">
        <w:rPr>
          <w:rStyle w:val="a6"/>
          <w:sz w:val="28"/>
          <w:szCs w:val="28"/>
        </w:rPr>
        <w:t>. МАШІВКА</w:t>
      </w:r>
    </w:p>
    <w:p w:rsidR="00EE19EE" w:rsidRPr="00390C39" w:rsidRDefault="00EE19EE" w:rsidP="00EE19EE">
      <w:pPr>
        <w:numPr>
          <w:ilvl w:val="0"/>
          <w:numId w:val="2"/>
        </w:numPr>
        <w:tabs>
          <w:tab w:val="clear" w:pos="432"/>
          <w:tab w:val="num" w:pos="0"/>
          <w:tab w:val="left" w:pos="3220"/>
        </w:tabs>
        <w:suppressAutoHyphens/>
        <w:jc w:val="right"/>
        <w:rPr>
          <w:bCs/>
          <w:sz w:val="28"/>
          <w:lang w:val="uk-UA"/>
        </w:rPr>
      </w:pPr>
      <w:r>
        <w:rPr>
          <w:bCs/>
          <w:sz w:val="28"/>
          <w:lang w:val="uk-UA"/>
        </w:rPr>
        <w:t>№ 1</w:t>
      </w:r>
      <w:r w:rsidR="00374581">
        <w:rPr>
          <w:bCs/>
          <w:sz w:val="28"/>
          <w:lang w:val="uk-UA"/>
        </w:rPr>
        <w:t>2/14-</w:t>
      </w:r>
      <w:r w:rsidRPr="00390C39">
        <w:rPr>
          <w:bCs/>
          <w:sz w:val="28"/>
          <w:lang w:val="uk-UA"/>
        </w:rPr>
        <w:t>V</w:t>
      </w:r>
      <w:r w:rsidRPr="00390C39">
        <w:rPr>
          <w:bCs/>
          <w:spacing w:val="20"/>
          <w:sz w:val="28"/>
          <w:lang w:val="uk-UA"/>
        </w:rPr>
        <w:t>ІІІ</w:t>
      </w:r>
    </w:p>
    <w:p w:rsidR="00F92BF5" w:rsidRPr="00DF047F" w:rsidRDefault="00F92BF5" w:rsidP="00F92BF5">
      <w:pPr>
        <w:widowControl w:val="0"/>
        <w:rPr>
          <w:color w:val="000000"/>
          <w:sz w:val="28"/>
          <w:szCs w:val="28"/>
        </w:rPr>
      </w:pPr>
    </w:p>
    <w:p w:rsidR="00F92BF5" w:rsidRDefault="00F92BF5" w:rsidP="00F92BF5">
      <w:pPr>
        <w:jc w:val="both"/>
        <w:rPr>
          <w:sz w:val="28"/>
          <w:szCs w:val="28"/>
          <w:lang w:val="uk-UA"/>
        </w:rPr>
      </w:pPr>
      <w:r w:rsidRPr="00DF047F">
        <w:rPr>
          <w:sz w:val="28"/>
          <w:szCs w:val="28"/>
        </w:rPr>
        <w:t xml:space="preserve">Про </w:t>
      </w:r>
      <w:r w:rsidRPr="00B167BA">
        <w:rPr>
          <w:sz w:val="28"/>
          <w:szCs w:val="28"/>
          <w:lang w:val="uk-UA"/>
        </w:rPr>
        <w:t>затвердження</w:t>
      </w:r>
      <w:r w:rsidRPr="00DF047F">
        <w:rPr>
          <w:sz w:val="28"/>
          <w:szCs w:val="28"/>
        </w:rPr>
        <w:t xml:space="preserve"> </w:t>
      </w:r>
      <w:r>
        <w:rPr>
          <w:sz w:val="28"/>
          <w:szCs w:val="28"/>
          <w:lang w:val="uk-UA"/>
        </w:rPr>
        <w:t xml:space="preserve">Програми «Благоустрій» </w:t>
      </w:r>
    </w:p>
    <w:p w:rsidR="00F92BF5" w:rsidRPr="00B65BCA" w:rsidRDefault="00F92BF5" w:rsidP="00F92BF5">
      <w:pPr>
        <w:jc w:val="both"/>
        <w:rPr>
          <w:sz w:val="28"/>
          <w:szCs w:val="28"/>
          <w:lang w:val="uk-UA"/>
        </w:rPr>
      </w:pPr>
      <w:r>
        <w:rPr>
          <w:sz w:val="28"/>
          <w:szCs w:val="28"/>
          <w:lang w:val="uk-UA"/>
        </w:rPr>
        <w:t xml:space="preserve">Машівської селищної ради </w:t>
      </w:r>
      <w:r w:rsidR="00EE19EE">
        <w:rPr>
          <w:color w:val="000000"/>
          <w:sz w:val="28"/>
          <w:szCs w:val="28"/>
          <w:lang w:val="uk-UA"/>
        </w:rPr>
        <w:t xml:space="preserve"> на 202</w:t>
      </w:r>
      <w:r w:rsidR="00374581">
        <w:rPr>
          <w:color w:val="000000"/>
          <w:sz w:val="28"/>
          <w:szCs w:val="28"/>
          <w:lang w:val="uk-UA"/>
        </w:rPr>
        <w:t>2</w:t>
      </w:r>
      <w:r>
        <w:rPr>
          <w:color w:val="000000"/>
          <w:sz w:val="28"/>
          <w:szCs w:val="28"/>
          <w:lang w:val="uk-UA"/>
        </w:rPr>
        <w:t xml:space="preserve"> рік</w:t>
      </w:r>
    </w:p>
    <w:p w:rsidR="00F92BF5" w:rsidRPr="00D71AB3" w:rsidRDefault="00F92BF5" w:rsidP="00F92BF5">
      <w:pPr>
        <w:rPr>
          <w:sz w:val="28"/>
          <w:szCs w:val="28"/>
          <w:lang w:val="uk-UA"/>
        </w:rPr>
      </w:pPr>
      <w:r w:rsidRPr="00D71AB3">
        <w:rPr>
          <w:sz w:val="28"/>
          <w:szCs w:val="28"/>
          <w:lang w:val="uk-UA"/>
        </w:rPr>
        <w:t xml:space="preserve"> </w:t>
      </w:r>
    </w:p>
    <w:p w:rsidR="00F92BF5" w:rsidRPr="00B167BA" w:rsidRDefault="00F92BF5" w:rsidP="00F92BF5">
      <w:pPr>
        <w:jc w:val="both"/>
        <w:rPr>
          <w:sz w:val="28"/>
          <w:szCs w:val="28"/>
          <w:lang w:val="uk-UA"/>
        </w:rPr>
      </w:pPr>
      <w:r w:rsidRPr="00D71AB3">
        <w:rPr>
          <w:sz w:val="28"/>
          <w:szCs w:val="28"/>
          <w:lang w:val="uk-UA"/>
        </w:rPr>
        <w:t xml:space="preserve">       Керуючись пунктом </w:t>
      </w:r>
      <w:r>
        <w:rPr>
          <w:sz w:val="28"/>
          <w:szCs w:val="28"/>
          <w:lang w:val="uk-UA"/>
        </w:rPr>
        <w:t>22</w:t>
      </w:r>
      <w:r w:rsidRPr="00D71AB3">
        <w:rPr>
          <w:sz w:val="28"/>
          <w:szCs w:val="28"/>
          <w:lang w:val="uk-UA"/>
        </w:rPr>
        <w:t xml:space="preserve"> частини 1 ст. </w:t>
      </w:r>
      <w:r>
        <w:rPr>
          <w:sz w:val="28"/>
          <w:szCs w:val="28"/>
          <w:lang w:val="uk-UA"/>
        </w:rPr>
        <w:t>26 та під</w:t>
      </w:r>
      <w:r w:rsidRPr="00D71AB3">
        <w:rPr>
          <w:sz w:val="28"/>
          <w:szCs w:val="28"/>
          <w:lang w:val="uk-UA"/>
        </w:rPr>
        <w:t xml:space="preserve">пунктом </w:t>
      </w:r>
      <w:r>
        <w:rPr>
          <w:sz w:val="28"/>
          <w:szCs w:val="28"/>
          <w:lang w:val="uk-UA"/>
        </w:rPr>
        <w:t>7 пункту «а»</w:t>
      </w:r>
      <w:r w:rsidRPr="00D71AB3">
        <w:rPr>
          <w:sz w:val="28"/>
          <w:szCs w:val="28"/>
          <w:lang w:val="uk-UA"/>
        </w:rPr>
        <w:t xml:space="preserve"> частини 1 ст. </w:t>
      </w:r>
      <w:r>
        <w:rPr>
          <w:sz w:val="28"/>
          <w:szCs w:val="28"/>
          <w:lang w:val="uk-UA"/>
        </w:rPr>
        <w:t xml:space="preserve">30 </w:t>
      </w:r>
      <w:r w:rsidRPr="00B167BA">
        <w:rPr>
          <w:sz w:val="28"/>
          <w:szCs w:val="28"/>
          <w:lang w:val="uk-UA"/>
        </w:rPr>
        <w:t xml:space="preserve"> 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селищна рада</w:t>
      </w:r>
    </w:p>
    <w:p w:rsidR="00F92BF5" w:rsidRDefault="00F92BF5" w:rsidP="00F92BF5">
      <w:pPr>
        <w:jc w:val="both"/>
        <w:rPr>
          <w:sz w:val="28"/>
          <w:szCs w:val="28"/>
          <w:lang w:val="uk-UA"/>
        </w:rPr>
      </w:pPr>
    </w:p>
    <w:p w:rsidR="00F92BF5" w:rsidRPr="00B167BA" w:rsidRDefault="00F92BF5" w:rsidP="00F92BF5">
      <w:pPr>
        <w:jc w:val="both"/>
        <w:rPr>
          <w:sz w:val="28"/>
          <w:szCs w:val="28"/>
          <w:lang w:val="uk-UA"/>
        </w:rPr>
      </w:pPr>
    </w:p>
    <w:p w:rsidR="00F92BF5" w:rsidRPr="00DF047F" w:rsidRDefault="00F92BF5" w:rsidP="00F92BF5">
      <w:pPr>
        <w:jc w:val="center"/>
        <w:rPr>
          <w:sz w:val="28"/>
          <w:szCs w:val="28"/>
        </w:rPr>
      </w:pPr>
      <w:r w:rsidRPr="00DF047F">
        <w:rPr>
          <w:sz w:val="28"/>
          <w:szCs w:val="28"/>
        </w:rPr>
        <w:t>ВИРІШИЛА</w:t>
      </w:r>
    </w:p>
    <w:p w:rsidR="00F92BF5" w:rsidRPr="00DF047F" w:rsidRDefault="00F92BF5" w:rsidP="00F92BF5">
      <w:pPr>
        <w:jc w:val="both"/>
        <w:rPr>
          <w:sz w:val="28"/>
          <w:szCs w:val="28"/>
        </w:rPr>
      </w:pPr>
    </w:p>
    <w:p w:rsidR="00F92BF5" w:rsidRDefault="00F92BF5" w:rsidP="00F92BF5">
      <w:pPr>
        <w:jc w:val="both"/>
        <w:rPr>
          <w:sz w:val="28"/>
          <w:szCs w:val="28"/>
          <w:lang w:val="uk-UA"/>
        </w:rPr>
      </w:pPr>
      <w:r w:rsidRPr="00B167BA">
        <w:rPr>
          <w:sz w:val="28"/>
          <w:szCs w:val="28"/>
        </w:rPr>
        <w:t xml:space="preserve">1.Затвердити </w:t>
      </w:r>
      <w:r w:rsidRPr="00B167BA">
        <w:rPr>
          <w:sz w:val="28"/>
          <w:szCs w:val="28"/>
          <w:lang w:val="uk-UA"/>
        </w:rPr>
        <w:t>Програму «</w:t>
      </w:r>
      <w:r>
        <w:rPr>
          <w:sz w:val="28"/>
          <w:szCs w:val="28"/>
          <w:lang w:val="uk-UA"/>
        </w:rPr>
        <w:t xml:space="preserve">Благоустрій» </w:t>
      </w:r>
      <w:r w:rsidRPr="00B167BA">
        <w:rPr>
          <w:sz w:val="28"/>
          <w:szCs w:val="28"/>
          <w:lang w:val="uk-UA"/>
        </w:rPr>
        <w:t>Машівської селищної ради на 20</w:t>
      </w:r>
      <w:r w:rsidR="00286342">
        <w:rPr>
          <w:sz w:val="28"/>
          <w:szCs w:val="28"/>
          <w:lang w:val="uk-UA"/>
        </w:rPr>
        <w:t>2</w:t>
      </w:r>
      <w:r w:rsidR="00374581">
        <w:rPr>
          <w:sz w:val="28"/>
          <w:szCs w:val="28"/>
          <w:lang w:val="uk-UA"/>
        </w:rPr>
        <w:t>2</w:t>
      </w:r>
      <w:r w:rsidR="00403BC7">
        <w:rPr>
          <w:sz w:val="28"/>
          <w:szCs w:val="28"/>
          <w:lang w:val="uk-UA"/>
        </w:rPr>
        <w:t xml:space="preserve"> </w:t>
      </w:r>
      <w:proofErr w:type="gramStart"/>
      <w:r w:rsidR="00403BC7">
        <w:rPr>
          <w:sz w:val="28"/>
          <w:szCs w:val="28"/>
          <w:lang w:val="uk-UA"/>
        </w:rPr>
        <w:t>р</w:t>
      </w:r>
      <w:proofErr w:type="gramEnd"/>
      <w:r w:rsidR="00403BC7">
        <w:rPr>
          <w:sz w:val="28"/>
          <w:szCs w:val="28"/>
          <w:lang w:val="uk-UA"/>
        </w:rPr>
        <w:t>ік (додаток 1</w:t>
      </w:r>
      <w:r w:rsidRPr="00B167BA">
        <w:rPr>
          <w:sz w:val="28"/>
          <w:szCs w:val="28"/>
          <w:lang w:val="uk-UA"/>
        </w:rPr>
        <w:t>)</w:t>
      </w:r>
      <w:r>
        <w:rPr>
          <w:sz w:val="28"/>
          <w:szCs w:val="28"/>
          <w:lang w:val="uk-UA"/>
        </w:rPr>
        <w:t>.</w:t>
      </w:r>
    </w:p>
    <w:p w:rsidR="00F92BF5" w:rsidRPr="00B167BA" w:rsidRDefault="00F92BF5" w:rsidP="00F92BF5">
      <w:pPr>
        <w:jc w:val="both"/>
        <w:rPr>
          <w:sz w:val="28"/>
          <w:szCs w:val="28"/>
          <w:lang w:val="uk-UA"/>
        </w:rPr>
      </w:pPr>
    </w:p>
    <w:p w:rsidR="00F92BF5" w:rsidRPr="00F20128" w:rsidRDefault="00F92BF5" w:rsidP="00F92BF5">
      <w:pPr>
        <w:jc w:val="both"/>
        <w:rPr>
          <w:sz w:val="28"/>
          <w:szCs w:val="28"/>
          <w:lang w:val="uk-UA"/>
        </w:rPr>
      </w:pPr>
      <w:r w:rsidRPr="00B167BA">
        <w:rPr>
          <w:sz w:val="28"/>
          <w:szCs w:val="28"/>
          <w:lang w:val="uk-UA"/>
        </w:rPr>
        <w:t>2.</w:t>
      </w:r>
      <w:r>
        <w:rPr>
          <w:color w:val="000000"/>
          <w:sz w:val="28"/>
          <w:szCs w:val="28"/>
          <w:lang w:val="uk-UA"/>
        </w:rPr>
        <w:t xml:space="preserve">Контроль за виконанням даного рішення покласти на постійну депутатську комісію з питань </w:t>
      </w:r>
      <w:r w:rsidRPr="00F20128">
        <w:rPr>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bCs/>
          <w:sz w:val="28"/>
          <w:szCs w:val="28"/>
          <w:lang w:val="uk-UA"/>
        </w:rPr>
        <w:t>,</w:t>
      </w:r>
      <w:r w:rsidRPr="00F20128">
        <w:rPr>
          <w:sz w:val="28"/>
          <w:szCs w:val="28"/>
          <w:lang w:val="uk-UA"/>
        </w:rPr>
        <w:t xml:space="preserve"> інвестицій та міжнародного співробітництва</w:t>
      </w:r>
      <w:r>
        <w:rPr>
          <w:sz w:val="28"/>
          <w:szCs w:val="28"/>
          <w:lang w:val="uk-UA"/>
        </w:rPr>
        <w:t>.</w:t>
      </w:r>
      <w:r w:rsidRPr="00F20128">
        <w:rPr>
          <w:sz w:val="28"/>
          <w:szCs w:val="28"/>
          <w:lang w:val="uk-UA"/>
        </w:rPr>
        <w:t xml:space="preserve"> </w:t>
      </w:r>
    </w:p>
    <w:p w:rsidR="00F92BF5" w:rsidRPr="00B167BA" w:rsidRDefault="00F92BF5" w:rsidP="00F92BF5">
      <w:pPr>
        <w:jc w:val="both"/>
        <w:rPr>
          <w:sz w:val="28"/>
          <w:szCs w:val="28"/>
          <w:lang w:val="uk-UA"/>
        </w:rPr>
      </w:pPr>
    </w:p>
    <w:p w:rsidR="00F92BF5" w:rsidRDefault="00F92BF5" w:rsidP="00F92BF5">
      <w:pPr>
        <w:rPr>
          <w:lang w:val="uk-UA"/>
        </w:rPr>
      </w:pPr>
    </w:p>
    <w:p w:rsidR="00EE19EE" w:rsidRDefault="00EE19EE" w:rsidP="00EE19EE">
      <w:pPr>
        <w:rPr>
          <w:lang w:val="uk-UA"/>
        </w:rPr>
      </w:pPr>
    </w:p>
    <w:p w:rsidR="00EE19EE" w:rsidRPr="00390C39" w:rsidRDefault="00EE19EE" w:rsidP="00EE19EE">
      <w:pPr>
        <w:rPr>
          <w:sz w:val="28"/>
          <w:szCs w:val="28"/>
          <w:lang w:val="uk-UA"/>
        </w:rPr>
      </w:pPr>
      <w:r w:rsidRPr="00390C39">
        <w:rPr>
          <w:sz w:val="28"/>
          <w:szCs w:val="28"/>
          <w:lang w:val="uk-UA"/>
        </w:rPr>
        <w:t xml:space="preserve">       Селищний голова</w:t>
      </w:r>
      <w:r w:rsidRPr="00390C39">
        <w:rPr>
          <w:sz w:val="28"/>
          <w:szCs w:val="28"/>
          <w:lang w:val="uk-UA"/>
        </w:rPr>
        <w:tab/>
      </w:r>
      <w:r w:rsidRPr="00390C39">
        <w:rPr>
          <w:sz w:val="28"/>
          <w:szCs w:val="28"/>
          <w:lang w:val="uk-UA"/>
        </w:rPr>
        <w:tab/>
      </w:r>
      <w:r w:rsidRPr="00390C39">
        <w:rPr>
          <w:sz w:val="28"/>
          <w:szCs w:val="28"/>
          <w:lang w:val="uk-UA"/>
        </w:rPr>
        <w:tab/>
      </w:r>
      <w:r w:rsidRPr="00390C39">
        <w:rPr>
          <w:sz w:val="28"/>
          <w:szCs w:val="28"/>
          <w:lang w:val="uk-UA"/>
        </w:rPr>
        <w:tab/>
      </w:r>
      <w:r w:rsidRPr="00390C39">
        <w:rPr>
          <w:sz w:val="28"/>
          <w:szCs w:val="28"/>
          <w:lang w:val="uk-UA"/>
        </w:rPr>
        <w:tab/>
        <w:t>Сергій СИДОРЕНКО</w:t>
      </w:r>
    </w:p>
    <w:p w:rsidR="00F92BF5" w:rsidRDefault="00F92BF5" w:rsidP="00F92BF5">
      <w:pPr>
        <w:rPr>
          <w:lang w:val="uk-UA"/>
        </w:rPr>
      </w:pPr>
    </w:p>
    <w:p w:rsidR="00F92BF5" w:rsidRDefault="00F92BF5" w:rsidP="00F92BF5">
      <w:pPr>
        <w:rPr>
          <w:lang w:val="uk-UA"/>
        </w:rPr>
      </w:pPr>
    </w:p>
    <w:p w:rsidR="00F92BF5" w:rsidRDefault="00F92BF5" w:rsidP="00F92BF5">
      <w:pPr>
        <w:rPr>
          <w:lang w:val="uk-UA"/>
        </w:rPr>
      </w:pPr>
    </w:p>
    <w:p w:rsidR="00F92BF5" w:rsidRDefault="00F92BF5" w:rsidP="00F92BF5">
      <w:pPr>
        <w:rPr>
          <w:lang w:val="uk-UA"/>
        </w:rPr>
      </w:pPr>
    </w:p>
    <w:p w:rsidR="00F92BF5" w:rsidRDefault="00F92BF5" w:rsidP="00F92BF5">
      <w:pPr>
        <w:rPr>
          <w:lang w:val="uk-UA"/>
        </w:rPr>
      </w:pPr>
    </w:p>
    <w:p w:rsidR="005403F4" w:rsidRDefault="005403F4">
      <w:pPr>
        <w:rPr>
          <w:lang w:val="uk-UA"/>
        </w:rPr>
      </w:pPr>
    </w:p>
    <w:p w:rsidR="00C57F23" w:rsidRDefault="00C57F23">
      <w:pPr>
        <w:rPr>
          <w:lang w:val="uk-UA"/>
        </w:rPr>
      </w:pPr>
    </w:p>
    <w:p w:rsidR="00F92BF5" w:rsidRDefault="00F92BF5" w:rsidP="00F92BF5">
      <w:pPr>
        <w:jc w:val="right"/>
        <w:rPr>
          <w:lang w:val="uk-UA"/>
        </w:rPr>
      </w:pPr>
    </w:p>
    <w:p w:rsidR="00F92BF5" w:rsidRDefault="00F92BF5" w:rsidP="00F92BF5">
      <w:pPr>
        <w:jc w:val="right"/>
        <w:rPr>
          <w:lang w:val="uk-UA"/>
        </w:rPr>
      </w:pPr>
    </w:p>
    <w:p w:rsidR="00F92BF5" w:rsidRDefault="00F92BF5" w:rsidP="00F92BF5">
      <w:pPr>
        <w:jc w:val="right"/>
        <w:rPr>
          <w:lang w:val="uk-UA"/>
        </w:rPr>
      </w:pPr>
    </w:p>
    <w:p w:rsidR="00C57F23" w:rsidRPr="00914B85" w:rsidRDefault="00C57F23" w:rsidP="00C57F23">
      <w:pPr>
        <w:pStyle w:val="a9"/>
        <w:tabs>
          <w:tab w:val="left" w:pos="362"/>
        </w:tabs>
        <w:ind w:left="6379" w:right="-85"/>
        <w:rPr>
          <w:color w:val="000000" w:themeColor="text1"/>
          <w:sz w:val="26"/>
          <w:szCs w:val="26"/>
          <w:lang w:val="uk-UA"/>
        </w:rPr>
      </w:pPr>
    </w:p>
    <w:p w:rsidR="00C57F23" w:rsidRPr="00914B85" w:rsidRDefault="00C57F23" w:rsidP="00C57F23">
      <w:pPr>
        <w:pStyle w:val="a9"/>
        <w:tabs>
          <w:tab w:val="left" w:pos="362"/>
        </w:tabs>
        <w:ind w:left="6379" w:right="-85"/>
        <w:rPr>
          <w:color w:val="000000" w:themeColor="text1"/>
          <w:sz w:val="26"/>
          <w:szCs w:val="26"/>
          <w:lang w:val="uk-UA"/>
        </w:rPr>
      </w:pPr>
      <w:r w:rsidRPr="00914B85">
        <w:rPr>
          <w:color w:val="000000" w:themeColor="text1"/>
          <w:sz w:val="26"/>
          <w:szCs w:val="26"/>
          <w:lang w:val="uk-UA"/>
        </w:rPr>
        <w:t>Додаток 1</w:t>
      </w:r>
    </w:p>
    <w:p w:rsidR="00C57F23" w:rsidRPr="00914B85" w:rsidRDefault="00C57F23" w:rsidP="00C57F23">
      <w:pPr>
        <w:pStyle w:val="a9"/>
        <w:tabs>
          <w:tab w:val="left" w:pos="362"/>
        </w:tabs>
        <w:ind w:left="6379" w:right="-85"/>
        <w:rPr>
          <w:color w:val="000000" w:themeColor="text1"/>
          <w:sz w:val="26"/>
          <w:szCs w:val="26"/>
          <w:lang w:val="uk-UA"/>
        </w:rPr>
      </w:pPr>
      <w:r w:rsidRPr="00914B85">
        <w:rPr>
          <w:color w:val="000000" w:themeColor="text1"/>
          <w:sz w:val="26"/>
          <w:szCs w:val="26"/>
          <w:lang w:val="uk-UA"/>
        </w:rPr>
        <w:t xml:space="preserve">Затверджено рішенням </w:t>
      </w:r>
    </w:p>
    <w:p w:rsidR="00C57F23" w:rsidRPr="00914B85" w:rsidRDefault="00C57F23" w:rsidP="00C57F23">
      <w:pPr>
        <w:pStyle w:val="a9"/>
        <w:tabs>
          <w:tab w:val="left" w:pos="362"/>
        </w:tabs>
        <w:ind w:left="6379" w:right="-85"/>
        <w:rPr>
          <w:color w:val="000000" w:themeColor="text1"/>
          <w:sz w:val="26"/>
          <w:szCs w:val="26"/>
          <w:lang w:val="uk-UA"/>
        </w:rPr>
      </w:pPr>
      <w:r w:rsidRPr="00861CD1">
        <w:rPr>
          <w:color w:val="000000"/>
          <w:sz w:val="26"/>
          <w:szCs w:val="26"/>
          <w:lang w:val="uk-UA"/>
        </w:rPr>
        <w:t>чотирнадцятої</w:t>
      </w:r>
      <w:r w:rsidRPr="00914B85">
        <w:rPr>
          <w:color w:val="000000" w:themeColor="text1"/>
          <w:sz w:val="26"/>
          <w:szCs w:val="26"/>
          <w:lang w:val="uk-UA"/>
        </w:rPr>
        <w:t xml:space="preserve"> сесії</w:t>
      </w:r>
    </w:p>
    <w:p w:rsidR="00C57F23" w:rsidRPr="00914B85" w:rsidRDefault="00C57F23" w:rsidP="00C57F23">
      <w:pPr>
        <w:pStyle w:val="a9"/>
        <w:tabs>
          <w:tab w:val="left" w:pos="362"/>
        </w:tabs>
        <w:ind w:left="6379" w:right="-85"/>
        <w:rPr>
          <w:color w:val="000000" w:themeColor="text1"/>
          <w:sz w:val="26"/>
          <w:szCs w:val="26"/>
          <w:lang w:val="uk-UA"/>
        </w:rPr>
      </w:pPr>
      <w:proofErr w:type="spellStart"/>
      <w:r w:rsidRPr="00914B85">
        <w:rPr>
          <w:color w:val="000000" w:themeColor="text1"/>
          <w:sz w:val="26"/>
          <w:szCs w:val="26"/>
          <w:lang w:val="uk-UA"/>
        </w:rPr>
        <w:t>Машівської</w:t>
      </w:r>
      <w:proofErr w:type="spellEnd"/>
      <w:r w:rsidRPr="00914B85">
        <w:rPr>
          <w:color w:val="000000" w:themeColor="text1"/>
          <w:sz w:val="26"/>
          <w:szCs w:val="26"/>
          <w:lang w:val="uk-UA"/>
        </w:rPr>
        <w:t xml:space="preserve"> селищної ради  </w:t>
      </w:r>
    </w:p>
    <w:p w:rsidR="00C57F23" w:rsidRPr="00914B85" w:rsidRDefault="00C57F23" w:rsidP="00C57F23">
      <w:pPr>
        <w:pStyle w:val="a9"/>
        <w:tabs>
          <w:tab w:val="left" w:pos="362"/>
        </w:tabs>
        <w:ind w:left="6379" w:right="-85"/>
        <w:rPr>
          <w:color w:val="000000" w:themeColor="text1"/>
          <w:sz w:val="26"/>
          <w:szCs w:val="26"/>
          <w:lang w:val="uk-UA"/>
        </w:rPr>
      </w:pPr>
      <w:r w:rsidRPr="00914B85">
        <w:rPr>
          <w:color w:val="000000" w:themeColor="text1"/>
          <w:sz w:val="26"/>
          <w:szCs w:val="26"/>
          <w:lang w:val="uk-UA"/>
        </w:rPr>
        <w:t>восьмого скликання</w:t>
      </w:r>
    </w:p>
    <w:p w:rsidR="00C57F23" w:rsidRDefault="00C57F23" w:rsidP="00C57F23">
      <w:pPr>
        <w:pStyle w:val="a9"/>
        <w:tabs>
          <w:tab w:val="left" w:pos="362"/>
        </w:tabs>
        <w:ind w:left="6379" w:right="-85"/>
        <w:rPr>
          <w:color w:val="000000" w:themeColor="text1"/>
          <w:sz w:val="26"/>
          <w:szCs w:val="26"/>
          <w:lang w:val="uk-UA"/>
        </w:rPr>
      </w:pPr>
      <w:proofErr w:type="spellStart"/>
      <w:r>
        <w:rPr>
          <w:color w:val="000000" w:themeColor="text1"/>
          <w:sz w:val="26"/>
          <w:szCs w:val="26"/>
        </w:rPr>
        <w:t>від</w:t>
      </w:r>
      <w:proofErr w:type="spellEnd"/>
      <w:r>
        <w:rPr>
          <w:color w:val="000000" w:themeColor="text1"/>
          <w:sz w:val="26"/>
          <w:szCs w:val="26"/>
        </w:rPr>
        <w:t xml:space="preserve"> 2</w:t>
      </w:r>
      <w:r w:rsidRPr="006336E5">
        <w:rPr>
          <w:color w:val="000000" w:themeColor="text1"/>
          <w:sz w:val="26"/>
          <w:szCs w:val="26"/>
        </w:rPr>
        <w:t>3</w:t>
      </w:r>
      <w:r>
        <w:rPr>
          <w:color w:val="000000" w:themeColor="text1"/>
          <w:sz w:val="26"/>
          <w:szCs w:val="26"/>
        </w:rPr>
        <w:t>.12.202</w:t>
      </w:r>
      <w:r w:rsidRPr="006336E5">
        <w:rPr>
          <w:color w:val="000000" w:themeColor="text1"/>
          <w:sz w:val="26"/>
          <w:szCs w:val="26"/>
        </w:rPr>
        <w:t>1</w:t>
      </w:r>
      <w:r w:rsidRPr="00914B85">
        <w:rPr>
          <w:color w:val="000000" w:themeColor="text1"/>
          <w:sz w:val="26"/>
          <w:szCs w:val="26"/>
        </w:rPr>
        <w:t xml:space="preserve"> року</w:t>
      </w:r>
    </w:p>
    <w:p w:rsidR="00C57F23" w:rsidRPr="000372F5" w:rsidRDefault="00C57F23" w:rsidP="00C57F23">
      <w:pPr>
        <w:pStyle w:val="a9"/>
        <w:tabs>
          <w:tab w:val="left" w:pos="362"/>
        </w:tabs>
        <w:ind w:left="6379" w:right="-85"/>
        <w:rPr>
          <w:color w:val="000000" w:themeColor="text1"/>
          <w:sz w:val="26"/>
          <w:szCs w:val="26"/>
        </w:rPr>
      </w:pPr>
      <w:r>
        <w:rPr>
          <w:color w:val="000000" w:themeColor="text1"/>
          <w:sz w:val="26"/>
          <w:szCs w:val="26"/>
        </w:rPr>
        <w:t xml:space="preserve">№ </w:t>
      </w:r>
      <w:r>
        <w:rPr>
          <w:color w:val="000000" w:themeColor="text1"/>
          <w:sz w:val="26"/>
          <w:szCs w:val="26"/>
          <w:lang w:val="uk-UA"/>
        </w:rPr>
        <w:t>12/14</w:t>
      </w:r>
      <w:r>
        <w:rPr>
          <w:color w:val="000000" w:themeColor="text1"/>
          <w:sz w:val="26"/>
          <w:szCs w:val="26"/>
        </w:rPr>
        <w:t>-</w:t>
      </w:r>
      <w:r>
        <w:rPr>
          <w:color w:val="000000" w:themeColor="text1"/>
          <w:sz w:val="26"/>
          <w:szCs w:val="26"/>
          <w:lang w:val="en-US"/>
        </w:rPr>
        <w:t>VIII</w:t>
      </w:r>
    </w:p>
    <w:p w:rsidR="00C57F23" w:rsidRPr="00115B93" w:rsidRDefault="00C57F23" w:rsidP="00C57F23">
      <w:pPr>
        <w:pStyle w:val="a9"/>
        <w:tabs>
          <w:tab w:val="left" w:pos="362"/>
        </w:tabs>
        <w:ind w:left="6379" w:right="-85"/>
        <w:rPr>
          <w:color w:val="000000" w:themeColor="text1"/>
          <w:sz w:val="26"/>
          <w:szCs w:val="26"/>
          <w:lang w:val="uk-UA"/>
        </w:rPr>
      </w:pPr>
      <w:bookmarkStart w:id="0" w:name="_GoBack"/>
      <w:bookmarkEnd w:id="0"/>
    </w:p>
    <w:p w:rsidR="00C57F23" w:rsidRPr="00914B85" w:rsidRDefault="00C57F23" w:rsidP="00C57F23">
      <w:pPr>
        <w:jc w:val="right"/>
        <w:rPr>
          <w:color w:val="000000" w:themeColor="text1"/>
          <w:lang w:val="uk-UA"/>
        </w:rPr>
      </w:pPr>
    </w:p>
    <w:p w:rsidR="00C57F23" w:rsidRPr="00914B85" w:rsidRDefault="00C57F23" w:rsidP="00C57F23">
      <w:pPr>
        <w:rPr>
          <w:color w:val="000000" w:themeColor="text1"/>
          <w:lang w:val="uk-UA"/>
        </w:rPr>
      </w:pPr>
    </w:p>
    <w:p w:rsidR="00C57F23" w:rsidRPr="00914B85" w:rsidRDefault="00C57F23" w:rsidP="00C57F23">
      <w:pPr>
        <w:rPr>
          <w:color w:val="000000" w:themeColor="text1"/>
          <w:lang w:val="uk-UA"/>
        </w:rPr>
      </w:pPr>
    </w:p>
    <w:p w:rsidR="00C57F23" w:rsidRPr="00914B85" w:rsidRDefault="00C57F23" w:rsidP="00C57F23">
      <w:pPr>
        <w:rPr>
          <w:color w:val="000000" w:themeColor="text1"/>
          <w:lang w:val="uk-UA"/>
        </w:rPr>
      </w:pPr>
    </w:p>
    <w:p w:rsidR="00C57F23" w:rsidRPr="00914B85" w:rsidRDefault="00C57F23" w:rsidP="00C57F23">
      <w:pPr>
        <w:rPr>
          <w:color w:val="000000" w:themeColor="text1"/>
          <w:lang w:val="uk-UA"/>
        </w:rPr>
      </w:pPr>
    </w:p>
    <w:p w:rsidR="00C57F23" w:rsidRPr="00914B85" w:rsidRDefault="00C57F23" w:rsidP="00C57F23">
      <w:pPr>
        <w:rPr>
          <w:color w:val="000000" w:themeColor="text1"/>
          <w:lang w:val="uk-UA"/>
        </w:rPr>
      </w:pPr>
    </w:p>
    <w:p w:rsidR="00C57F23" w:rsidRPr="00914B85" w:rsidRDefault="00C57F23" w:rsidP="00C57F23">
      <w:pPr>
        <w:rPr>
          <w:color w:val="000000" w:themeColor="text1"/>
          <w:lang w:val="uk-UA"/>
        </w:rPr>
      </w:pPr>
    </w:p>
    <w:p w:rsidR="00C57F23" w:rsidRPr="00914B85" w:rsidRDefault="00C57F23" w:rsidP="00C57F23">
      <w:pPr>
        <w:rPr>
          <w:color w:val="000000" w:themeColor="text1"/>
          <w:lang w:val="uk-UA"/>
        </w:rPr>
      </w:pPr>
    </w:p>
    <w:p w:rsidR="00C57F23" w:rsidRPr="00914B85" w:rsidRDefault="00C57F23" w:rsidP="00C57F23">
      <w:pPr>
        <w:pStyle w:val="a3"/>
        <w:spacing w:line="360" w:lineRule="auto"/>
        <w:rPr>
          <w:color w:val="000000" w:themeColor="text1"/>
          <w:sz w:val="56"/>
          <w:szCs w:val="56"/>
        </w:rPr>
      </w:pPr>
      <w:r w:rsidRPr="00914B85">
        <w:rPr>
          <w:color w:val="000000" w:themeColor="text1"/>
          <w:sz w:val="56"/>
          <w:szCs w:val="56"/>
        </w:rPr>
        <w:t xml:space="preserve">ПРОГРАМА </w:t>
      </w:r>
    </w:p>
    <w:p w:rsidR="00C57F23" w:rsidRPr="00914B85" w:rsidRDefault="00C57F23" w:rsidP="00C57F23">
      <w:pPr>
        <w:pStyle w:val="a3"/>
        <w:spacing w:line="360" w:lineRule="auto"/>
        <w:rPr>
          <w:color w:val="000000" w:themeColor="text1"/>
          <w:sz w:val="56"/>
          <w:szCs w:val="56"/>
        </w:rPr>
      </w:pPr>
      <w:r w:rsidRPr="00914B85">
        <w:rPr>
          <w:color w:val="000000" w:themeColor="text1"/>
          <w:sz w:val="56"/>
          <w:szCs w:val="56"/>
        </w:rPr>
        <w:t>«БЛАГОУСТРІЙ»</w:t>
      </w:r>
    </w:p>
    <w:p w:rsidR="00C57F23" w:rsidRPr="00914B85" w:rsidRDefault="00C57F23" w:rsidP="00C57F23">
      <w:pPr>
        <w:pStyle w:val="a3"/>
        <w:spacing w:line="360" w:lineRule="auto"/>
        <w:rPr>
          <w:color w:val="000000" w:themeColor="text1"/>
          <w:sz w:val="56"/>
          <w:szCs w:val="56"/>
        </w:rPr>
      </w:pPr>
      <w:proofErr w:type="spellStart"/>
      <w:r w:rsidRPr="00914B85">
        <w:rPr>
          <w:color w:val="000000" w:themeColor="text1"/>
          <w:sz w:val="56"/>
          <w:szCs w:val="56"/>
        </w:rPr>
        <w:t>Машівської</w:t>
      </w:r>
      <w:proofErr w:type="spellEnd"/>
      <w:r w:rsidRPr="00914B85">
        <w:rPr>
          <w:color w:val="000000" w:themeColor="text1"/>
          <w:sz w:val="56"/>
          <w:szCs w:val="56"/>
        </w:rPr>
        <w:t xml:space="preserve"> селищної ради </w:t>
      </w:r>
    </w:p>
    <w:p w:rsidR="00C57F23" w:rsidRPr="00914B85" w:rsidRDefault="00C57F23" w:rsidP="00C57F23">
      <w:pPr>
        <w:pStyle w:val="a3"/>
        <w:spacing w:line="360" w:lineRule="auto"/>
        <w:rPr>
          <w:color w:val="000000" w:themeColor="text1"/>
          <w:sz w:val="56"/>
          <w:szCs w:val="56"/>
        </w:rPr>
      </w:pPr>
      <w:r>
        <w:rPr>
          <w:color w:val="000000" w:themeColor="text1"/>
          <w:sz w:val="56"/>
          <w:szCs w:val="56"/>
        </w:rPr>
        <w:t>на 202</w:t>
      </w:r>
      <w:r w:rsidRPr="000372F5">
        <w:rPr>
          <w:color w:val="000000" w:themeColor="text1"/>
          <w:sz w:val="56"/>
          <w:szCs w:val="56"/>
          <w:lang w:val="ru-RU"/>
        </w:rPr>
        <w:t>2</w:t>
      </w:r>
      <w:r w:rsidRPr="00914B85">
        <w:rPr>
          <w:color w:val="000000" w:themeColor="text1"/>
          <w:sz w:val="56"/>
          <w:szCs w:val="56"/>
        </w:rPr>
        <w:t xml:space="preserve"> рік</w:t>
      </w:r>
    </w:p>
    <w:p w:rsidR="00C57F23" w:rsidRPr="00914B85" w:rsidRDefault="00C57F23" w:rsidP="00C57F23">
      <w:pPr>
        <w:pStyle w:val="a3"/>
        <w:spacing w:line="360" w:lineRule="auto"/>
        <w:rPr>
          <w:b w:val="0"/>
          <w:color w:val="000000" w:themeColor="text1"/>
          <w:sz w:val="56"/>
          <w:szCs w:val="56"/>
        </w:rPr>
      </w:pPr>
    </w:p>
    <w:p w:rsidR="00C57F23" w:rsidRPr="00914B85" w:rsidRDefault="00C57F23" w:rsidP="00C57F23">
      <w:pPr>
        <w:pStyle w:val="a3"/>
        <w:rPr>
          <w:b w:val="0"/>
          <w:color w:val="000000" w:themeColor="text1"/>
          <w:sz w:val="56"/>
          <w:szCs w:val="56"/>
        </w:rPr>
      </w:pPr>
    </w:p>
    <w:p w:rsidR="00C57F23" w:rsidRPr="00914B85" w:rsidRDefault="00C57F23" w:rsidP="00C57F23">
      <w:pPr>
        <w:pStyle w:val="a3"/>
        <w:rPr>
          <w:b w:val="0"/>
          <w:color w:val="000000" w:themeColor="text1"/>
          <w:sz w:val="56"/>
          <w:szCs w:val="56"/>
        </w:rPr>
      </w:pPr>
    </w:p>
    <w:p w:rsidR="00C57F23" w:rsidRPr="00914B85" w:rsidRDefault="00C57F23" w:rsidP="00C57F23">
      <w:pPr>
        <w:pStyle w:val="a3"/>
        <w:rPr>
          <w:b w:val="0"/>
          <w:color w:val="000000" w:themeColor="text1"/>
          <w:sz w:val="56"/>
          <w:szCs w:val="56"/>
        </w:rPr>
      </w:pPr>
    </w:p>
    <w:p w:rsidR="00C57F23" w:rsidRPr="00914B85" w:rsidRDefault="00C57F23" w:rsidP="00C57F23">
      <w:pPr>
        <w:pStyle w:val="a3"/>
        <w:rPr>
          <w:b w:val="0"/>
          <w:color w:val="000000" w:themeColor="text1"/>
          <w:sz w:val="56"/>
          <w:szCs w:val="56"/>
        </w:rPr>
      </w:pPr>
    </w:p>
    <w:p w:rsidR="00C57F23" w:rsidRPr="00914B85" w:rsidRDefault="00C57F23" w:rsidP="00C57F23">
      <w:pPr>
        <w:pStyle w:val="a3"/>
        <w:rPr>
          <w:b w:val="0"/>
          <w:color w:val="000000" w:themeColor="text1"/>
          <w:sz w:val="56"/>
          <w:szCs w:val="56"/>
        </w:rPr>
      </w:pPr>
    </w:p>
    <w:p w:rsidR="00C57F23" w:rsidRPr="00914B85" w:rsidRDefault="00C57F23" w:rsidP="00C57F23">
      <w:pPr>
        <w:pStyle w:val="a3"/>
        <w:rPr>
          <w:b w:val="0"/>
          <w:color w:val="000000" w:themeColor="text1"/>
          <w:sz w:val="56"/>
          <w:szCs w:val="56"/>
        </w:rPr>
      </w:pPr>
    </w:p>
    <w:p w:rsidR="00C57F23" w:rsidRPr="00914B85" w:rsidRDefault="00C57F23" w:rsidP="00C57F23">
      <w:pPr>
        <w:pStyle w:val="a3"/>
        <w:jc w:val="left"/>
        <w:rPr>
          <w:b w:val="0"/>
          <w:color w:val="000000" w:themeColor="text1"/>
          <w:sz w:val="56"/>
          <w:szCs w:val="56"/>
        </w:rPr>
      </w:pPr>
    </w:p>
    <w:p w:rsidR="00C57F23" w:rsidRPr="00115B93" w:rsidRDefault="00C57F23" w:rsidP="00C57F23">
      <w:pPr>
        <w:pStyle w:val="a3"/>
        <w:rPr>
          <w:b w:val="0"/>
          <w:color w:val="000000" w:themeColor="text1"/>
          <w:sz w:val="24"/>
        </w:rPr>
      </w:pPr>
      <w:r w:rsidRPr="00914B85">
        <w:rPr>
          <w:b w:val="0"/>
          <w:color w:val="000000" w:themeColor="text1"/>
          <w:sz w:val="24"/>
        </w:rPr>
        <w:t>202</w:t>
      </w:r>
      <w:r>
        <w:rPr>
          <w:b w:val="0"/>
          <w:color w:val="000000" w:themeColor="text1"/>
          <w:sz w:val="24"/>
        </w:rPr>
        <w:t>2</w:t>
      </w:r>
      <w:r w:rsidRPr="00914B85">
        <w:rPr>
          <w:b w:val="0"/>
          <w:color w:val="000000" w:themeColor="text1"/>
          <w:sz w:val="24"/>
        </w:rPr>
        <w:t xml:space="preserve"> р.</w:t>
      </w:r>
      <w:r>
        <w:rPr>
          <w:sz w:val="56"/>
          <w:szCs w:val="56"/>
        </w:rPr>
        <w:br w:type="page"/>
      </w:r>
    </w:p>
    <w:p w:rsidR="00C57F23" w:rsidRDefault="00C57F23" w:rsidP="00C57F23">
      <w:pPr>
        <w:pStyle w:val="a3"/>
        <w:rPr>
          <w:rStyle w:val="a6"/>
          <w:b/>
          <w:bCs/>
          <w:sz w:val="24"/>
        </w:rPr>
      </w:pPr>
    </w:p>
    <w:p w:rsidR="00C57F23" w:rsidRPr="000A41A1" w:rsidRDefault="00C57F23" w:rsidP="00C57F23">
      <w:pPr>
        <w:pStyle w:val="a3"/>
        <w:rPr>
          <w:rStyle w:val="a6"/>
          <w:b/>
          <w:bCs/>
          <w:sz w:val="26"/>
          <w:szCs w:val="26"/>
        </w:rPr>
      </w:pPr>
      <w:r w:rsidRPr="000A41A1">
        <w:rPr>
          <w:rStyle w:val="a6"/>
          <w:b/>
          <w:bCs/>
          <w:sz w:val="26"/>
          <w:szCs w:val="26"/>
        </w:rPr>
        <w:t>ПАСПОРТ</w:t>
      </w:r>
    </w:p>
    <w:p w:rsidR="00C57F23" w:rsidRPr="000A41A1" w:rsidRDefault="00C57F23" w:rsidP="00C57F23">
      <w:pPr>
        <w:pStyle w:val="a3"/>
        <w:rPr>
          <w:rStyle w:val="a6"/>
          <w:b/>
          <w:bCs/>
          <w:sz w:val="26"/>
          <w:szCs w:val="26"/>
        </w:rPr>
      </w:pPr>
      <w:r w:rsidRPr="000A41A1">
        <w:rPr>
          <w:rStyle w:val="a6"/>
          <w:b/>
          <w:bCs/>
          <w:sz w:val="26"/>
          <w:szCs w:val="26"/>
        </w:rPr>
        <w:t xml:space="preserve">Програми «Благоустрій» </w:t>
      </w:r>
      <w:proofErr w:type="spellStart"/>
      <w:r w:rsidRPr="000A41A1">
        <w:rPr>
          <w:rStyle w:val="a6"/>
          <w:b/>
          <w:bCs/>
          <w:sz w:val="26"/>
          <w:szCs w:val="26"/>
        </w:rPr>
        <w:t>Машівської</w:t>
      </w:r>
      <w:proofErr w:type="spellEnd"/>
      <w:r>
        <w:rPr>
          <w:rStyle w:val="a6"/>
          <w:b/>
          <w:bCs/>
          <w:sz w:val="26"/>
          <w:szCs w:val="26"/>
        </w:rPr>
        <w:t xml:space="preserve"> селищної ради на 202</w:t>
      </w:r>
      <w:r w:rsidRPr="000372F5">
        <w:rPr>
          <w:rStyle w:val="a6"/>
          <w:b/>
          <w:bCs/>
          <w:sz w:val="26"/>
          <w:szCs w:val="26"/>
          <w:lang w:val="ru-RU"/>
        </w:rPr>
        <w:t>2</w:t>
      </w:r>
      <w:r w:rsidRPr="000A41A1">
        <w:rPr>
          <w:rStyle w:val="a6"/>
          <w:b/>
          <w:bCs/>
          <w:sz w:val="26"/>
          <w:szCs w:val="26"/>
        </w:rPr>
        <w:t xml:space="preserve"> рік</w:t>
      </w:r>
    </w:p>
    <w:p w:rsidR="00C57F23" w:rsidRDefault="00C57F23" w:rsidP="00C57F23">
      <w:pPr>
        <w:pStyle w:val="a3"/>
        <w:rPr>
          <w:rStyle w:val="a6"/>
          <w:b/>
          <w:bCs/>
          <w:sz w:val="24"/>
        </w:rPr>
      </w:pPr>
    </w:p>
    <w:p w:rsidR="00C57F23" w:rsidRDefault="00C57F23" w:rsidP="00C57F23">
      <w:pPr>
        <w:pStyle w:val="a3"/>
        <w:rPr>
          <w:rStyle w:val="a6"/>
          <w:b/>
          <w:bCs/>
          <w:sz w:val="24"/>
        </w:rPr>
      </w:pP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70"/>
        <w:gridCol w:w="4536"/>
      </w:tblGrid>
      <w:tr w:rsidR="00C57F23" w:rsidRPr="00C57F23" w:rsidTr="00466086">
        <w:tc>
          <w:tcPr>
            <w:tcW w:w="4970" w:type="dxa"/>
            <w:shd w:val="clear" w:color="auto" w:fill="auto"/>
            <w:hideMark/>
          </w:tcPr>
          <w:p w:rsidR="00C57F23" w:rsidRPr="00C57F23" w:rsidRDefault="00C57F23" w:rsidP="00466086">
            <w:pPr>
              <w:spacing w:before="100" w:beforeAutospacing="1" w:after="100" w:afterAutospacing="1"/>
            </w:pPr>
            <w:r w:rsidRPr="00C57F23">
              <w:t xml:space="preserve">1. </w:t>
            </w:r>
            <w:proofErr w:type="spellStart"/>
            <w:r w:rsidRPr="00C57F23">
              <w:t>Ініціаторирозроблення</w:t>
            </w:r>
            <w:proofErr w:type="spellEnd"/>
            <w:r w:rsidRPr="00C57F23">
              <w:rPr>
                <w:lang w:val="uk-UA"/>
              </w:rPr>
              <w:t>П</w:t>
            </w:r>
            <w:proofErr w:type="spellStart"/>
            <w:r w:rsidRPr="00C57F23">
              <w:t>рограми</w:t>
            </w:r>
            <w:proofErr w:type="spellEnd"/>
          </w:p>
        </w:tc>
        <w:tc>
          <w:tcPr>
            <w:tcW w:w="4536" w:type="dxa"/>
            <w:shd w:val="clear" w:color="auto" w:fill="auto"/>
            <w:hideMark/>
          </w:tcPr>
          <w:p w:rsidR="00C57F23" w:rsidRPr="00C57F23" w:rsidRDefault="00C57F23" w:rsidP="00466086">
            <w:pPr>
              <w:spacing w:before="100" w:beforeAutospacing="1" w:after="100" w:afterAutospacing="1"/>
              <w:rPr>
                <w:lang w:val="uk-UA"/>
              </w:rPr>
            </w:pPr>
            <w:proofErr w:type="spellStart"/>
            <w:r w:rsidRPr="00C57F23">
              <w:rPr>
                <w:lang w:val="uk-UA"/>
              </w:rPr>
              <w:t>Машівська</w:t>
            </w:r>
            <w:r w:rsidRPr="00C57F23">
              <w:t>селищна</w:t>
            </w:r>
            <w:proofErr w:type="spellEnd"/>
            <w:r w:rsidRPr="00C57F23">
              <w:t xml:space="preserve"> рада</w:t>
            </w:r>
          </w:p>
        </w:tc>
      </w:tr>
      <w:tr w:rsidR="00C57F23" w:rsidRPr="00C57F23" w:rsidTr="00466086">
        <w:tc>
          <w:tcPr>
            <w:tcW w:w="4970" w:type="dxa"/>
            <w:shd w:val="clear" w:color="auto" w:fill="auto"/>
            <w:hideMark/>
          </w:tcPr>
          <w:p w:rsidR="00C57F23" w:rsidRPr="00C57F23" w:rsidRDefault="00C57F23" w:rsidP="00466086">
            <w:pPr>
              <w:spacing w:before="100" w:beforeAutospacing="1" w:after="100" w:afterAutospacing="1"/>
            </w:pPr>
            <w:r w:rsidRPr="00C57F23">
              <w:t xml:space="preserve">2. </w:t>
            </w:r>
            <w:proofErr w:type="spellStart"/>
            <w:r w:rsidRPr="00C57F23">
              <w:t>Законодавство</w:t>
            </w:r>
            <w:proofErr w:type="spellEnd"/>
            <w:r w:rsidRPr="00C57F23">
              <w:t xml:space="preserve">, дата, номер і </w:t>
            </w:r>
            <w:proofErr w:type="spellStart"/>
            <w:r w:rsidRPr="00C57F23">
              <w:t>назварозпорядчого</w:t>
            </w:r>
            <w:proofErr w:type="spellEnd"/>
            <w:r w:rsidRPr="00C57F23">
              <w:t xml:space="preserve"> документа органу </w:t>
            </w:r>
            <w:proofErr w:type="spellStart"/>
            <w:r w:rsidRPr="00C57F23">
              <w:t>виконавчоївлади</w:t>
            </w:r>
            <w:proofErr w:type="spellEnd"/>
            <w:r w:rsidRPr="00C57F23">
              <w:t xml:space="preserve"> про </w:t>
            </w:r>
            <w:proofErr w:type="spellStart"/>
            <w:r w:rsidRPr="00C57F23">
              <w:t>розробленняПрограми</w:t>
            </w:r>
            <w:proofErr w:type="spellEnd"/>
          </w:p>
          <w:p w:rsidR="00C57F23" w:rsidRPr="00C57F23" w:rsidRDefault="00C57F23" w:rsidP="00466086"/>
        </w:tc>
        <w:tc>
          <w:tcPr>
            <w:tcW w:w="4536" w:type="dxa"/>
            <w:shd w:val="clear" w:color="auto" w:fill="auto"/>
            <w:hideMark/>
          </w:tcPr>
          <w:p w:rsidR="00C57F23" w:rsidRPr="00C57F23" w:rsidRDefault="00C57F23" w:rsidP="00466086">
            <w:pPr>
              <w:spacing w:beforeAutospacing="1" w:afterAutospacing="1"/>
              <w:rPr>
                <w:lang w:val="uk-UA"/>
              </w:rPr>
            </w:pPr>
            <w:r w:rsidRPr="00C57F23">
              <w:rPr>
                <w:lang w:val="uk-UA"/>
              </w:rPr>
              <w:t>Законів України: «Про місцеве самоврядування в Україні», «Про благоустрій населених пунктів»,</w:t>
            </w:r>
            <w:r w:rsidRPr="00C57F23">
              <w:rPr>
                <w:color w:val="000000"/>
                <w:lang w:val="uk-UA"/>
              </w:rPr>
              <w:t xml:space="preserve"> «Про охорону навколишнього природного середовища»,</w:t>
            </w:r>
            <w:r w:rsidRPr="00C57F23">
              <w:rPr>
                <w:color w:val="000000"/>
                <w:bdr w:val="none" w:sz="0" w:space="0" w:color="auto" w:frame="1"/>
                <w:lang w:val="uk-UA" w:eastAsia="uk-UA"/>
              </w:rPr>
              <w:t xml:space="preserve"> «Про державні цільові </w:t>
            </w:r>
            <w:proofErr w:type="spellStart"/>
            <w:r w:rsidRPr="00C57F23">
              <w:rPr>
                <w:color w:val="000000"/>
                <w:bdr w:val="none" w:sz="0" w:space="0" w:color="auto" w:frame="1"/>
                <w:lang w:val="uk-UA" w:eastAsia="uk-UA"/>
              </w:rPr>
              <w:t>програми»,</w:t>
            </w:r>
            <w:r w:rsidRPr="00C57F23">
              <w:rPr>
                <w:lang w:val="uk-UA"/>
              </w:rPr>
              <w:t>Цивільного</w:t>
            </w:r>
            <w:proofErr w:type="spellEnd"/>
            <w:r w:rsidRPr="00C57F23">
              <w:rPr>
                <w:lang w:val="uk-UA"/>
              </w:rPr>
              <w:t xml:space="preserve"> кодексу України, Земельного кодексу України, Житлового кодексу України</w:t>
            </w:r>
          </w:p>
          <w:p w:rsidR="00C57F23" w:rsidRPr="00C57F23" w:rsidRDefault="00C57F23" w:rsidP="00466086">
            <w:pPr>
              <w:spacing w:beforeAutospacing="1" w:afterAutospacing="1"/>
            </w:pPr>
          </w:p>
        </w:tc>
      </w:tr>
      <w:tr w:rsidR="00C57F23" w:rsidRPr="00C57F23" w:rsidTr="00466086">
        <w:tc>
          <w:tcPr>
            <w:tcW w:w="4970" w:type="dxa"/>
            <w:shd w:val="clear" w:color="auto" w:fill="auto"/>
            <w:hideMark/>
          </w:tcPr>
          <w:p w:rsidR="00C57F23" w:rsidRPr="00C57F23" w:rsidRDefault="00C57F23" w:rsidP="00466086">
            <w:pPr>
              <w:spacing w:before="100" w:beforeAutospacing="1" w:after="100" w:afterAutospacing="1"/>
            </w:pPr>
            <w:r w:rsidRPr="00C57F23">
              <w:t xml:space="preserve">3. </w:t>
            </w:r>
            <w:proofErr w:type="spellStart"/>
            <w:r w:rsidRPr="00C57F23">
              <w:t>Розробник</w:t>
            </w:r>
            <w:proofErr w:type="spellEnd"/>
            <w:r w:rsidRPr="00C57F23">
              <w:rPr>
                <w:lang w:val="uk-UA"/>
              </w:rPr>
              <w:t>П</w:t>
            </w:r>
            <w:proofErr w:type="spellStart"/>
            <w:r w:rsidRPr="00C57F23">
              <w:t>рограми</w:t>
            </w:r>
            <w:proofErr w:type="spellEnd"/>
          </w:p>
        </w:tc>
        <w:tc>
          <w:tcPr>
            <w:tcW w:w="4536" w:type="dxa"/>
            <w:shd w:val="clear" w:color="auto" w:fill="auto"/>
            <w:hideMark/>
          </w:tcPr>
          <w:p w:rsidR="00C57F23" w:rsidRPr="00C57F23" w:rsidRDefault="00C57F23" w:rsidP="00466086">
            <w:pPr>
              <w:spacing w:before="100" w:beforeAutospacing="1" w:after="100" w:afterAutospacing="1"/>
              <w:rPr>
                <w:lang w:val="uk-UA"/>
              </w:rPr>
            </w:pPr>
            <w:r w:rsidRPr="00C57F23">
              <w:rPr>
                <w:lang w:val="uk-UA"/>
              </w:rPr>
              <w:t xml:space="preserve">Відділ комунального майна, містобудування, архітектури та земельних ресурсів </w:t>
            </w:r>
            <w:proofErr w:type="spellStart"/>
            <w:r w:rsidRPr="00C57F23">
              <w:rPr>
                <w:lang w:val="uk-UA"/>
              </w:rPr>
              <w:t>Машівської</w:t>
            </w:r>
            <w:r w:rsidRPr="00C57F23">
              <w:t>селищн</w:t>
            </w:r>
            <w:r w:rsidRPr="00C57F23">
              <w:rPr>
                <w:lang w:val="uk-UA"/>
              </w:rPr>
              <w:t>ої</w:t>
            </w:r>
            <w:proofErr w:type="spellEnd"/>
            <w:r w:rsidRPr="00C57F23">
              <w:t xml:space="preserve"> рад</w:t>
            </w:r>
            <w:r w:rsidRPr="00C57F23">
              <w:rPr>
                <w:lang w:val="uk-UA"/>
              </w:rPr>
              <w:t>и</w:t>
            </w:r>
          </w:p>
          <w:p w:rsidR="00C57F23" w:rsidRPr="00C57F23" w:rsidRDefault="00C57F23" w:rsidP="00466086">
            <w:pPr>
              <w:spacing w:before="100" w:beforeAutospacing="1" w:after="100" w:afterAutospacing="1"/>
              <w:rPr>
                <w:lang w:val="uk-UA"/>
              </w:rPr>
            </w:pPr>
          </w:p>
        </w:tc>
      </w:tr>
      <w:tr w:rsidR="00C57F23" w:rsidRPr="00C57F23" w:rsidTr="00466086">
        <w:tc>
          <w:tcPr>
            <w:tcW w:w="4970" w:type="dxa"/>
            <w:shd w:val="clear" w:color="auto" w:fill="auto"/>
            <w:hideMark/>
          </w:tcPr>
          <w:p w:rsidR="00C57F23" w:rsidRPr="00C57F23" w:rsidRDefault="00C57F23" w:rsidP="00466086">
            <w:pPr>
              <w:spacing w:before="100" w:beforeAutospacing="1" w:after="100" w:afterAutospacing="1"/>
            </w:pPr>
            <w:r w:rsidRPr="00C57F23">
              <w:t xml:space="preserve">4. </w:t>
            </w:r>
            <w:r w:rsidRPr="00C57F23">
              <w:rPr>
                <w:lang w:val="uk-UA"/>
              </w:rPr>
              <w:t>Відповідальний виконавець П</w:t>
            </w:r>
            <w:proofErr w:type="spellStart"/>
            <w:r w:rsidRPr="00C57F23">
              <w:t>рограми</w:t>
            </w:r>
            <w:proofErr w:type="spellEnd"/>
          </w:p>
        </w:tc>
        <w:tc>
          <w:tcPr>
            <w:tcW w:w="4536" w:type="dxa"/>
            <w:shd w:val="clear" w:color="auto" w:fill="auto"/>
            <w:hideMark/>
          </w:tcPr>
          <w:p w:rsidR="00C57F23" w:rsidRPr="00C57F23" w:rsidRDefault="00C57F23" w:rsidP="00466086">
            <w:pPr>
              <w:pStyle w:val="a7"/>
              <w:rPr>
                <w:rFonts w:ascii="Times New Roman" w:hAnsi="Times New Roman"/>
                <w:sz w:val="24"/>
                <w:szCs w:val="24"/>
              </w:rPr>
            </w:pPr>
            <w:proofErr w:type="spellStart"/>
            <w:r w:rsidRPr="00C57F23">
              <w:rPr>
                <w:rFonts w:ascii="Times New Roman" w:hAnsi="Times New Roman"/>
                <w:sz w:val="24"/>
                <w:szCs w:val="24"/>
              </w:rPr>
              <w:t>Машівська</w:t>
            </w:r>
            <w:proofErr w:type="spellEnd"/>
            <w:r w:rsidRPr="00C57F23">
              <w:rPr>
                <w:rFonts w:ascii="Times New Roman" w:hAnsi="Times New Roman"/>
                <w:sz w:val="24"/>
                <w:szCs w:val="24"/>
              </w:rPr>
              <w:t xml:space="preserve"> селищна рада,</w:t>
            </w:r>
          </w:p>
          <w:p w:rsidR="00C57F23" w:rsidRPr="00C57F23" w:rsidRDefault="00C57F23" w:rsidP="00466086">
            <w:pPr>
              <w:pStyle w:val="a7"/>
              <w:rPr>
                <w:rFonts w:ascii="Times New Roman" w:hAnsi="Times New Roman"/>
                <w:sz w:val="24"/>
                <w:szCs w:val="24"/>
              </w:rPr>
            </w:pPr>
            <w:r w:rsidRPr="00C57F23">
              <w:rPr>
                <w:rFonts w:ascii="Times New Roman" w:hAnsi="Times New Roman"/>
                <w:sz w:val="24"/>
                <w:szCs w:val="24"/>
              </w:rPr>
              <w:t xml:space="preserve">Відділ комунального майна, містобудування, архітектури та земельних ресурсів </w:t>
            </w:r>
            <w:proofErr w:type="spellStart"/>
            <w:r w:rsidRPr="00C57F23">
              <w:rPr>
                <w:rFonts w:ascii="Times New Roman" w:hAnsi="Times New Roman"/>
                <w:sz w:val="24"/>
                <w:szCs w:val="24"/>
              </w:rPr>
              <w:t>Машівської</w:t>
            </w:r>
            <w:proofErr w:type="spellEnd"/>
            <w:r w:rsidRPr="00C57F23">
              <w:rPr>
                <w:rFonts w:ascii="Times New Roman" w:hAnsi="Times New Roman"/>
                <w:sz w:val="24"/>
                <w:szCs w:val="24"/>
              </w:rPr>
              <w:t xml:space="preserve">  селищної ради;</w:t>
            </w:r>
          </w:p>
          <w:p w:rsidR="00C57F23" w:rsidRPr="00C57F23" w:rsidRDefault="00C57F23" w:rsidP="00466086">
            <w:pPr>
              <w:pStyle w:val="a7"/>
              <w:rPr>
                <w:rFonts w:ascii="Times New Roman" w:hAnsi="Times New Roman"/>
                <w:sz w:val="24"/>
                <w:szCs w:val="24"/>
              </w:rPr>
            </w:pPr>
            <w:proofErr w:type="spellStart"/>
            <w:r w:rsidRPr="00C57F23">
              <w:rPr>
                <w:rFonts w:ascii="Times New Roman" w:hAnsi="Times New Roman"/>
                <w:sz w:val="24"/>
                <w:szCs w:val="24"/>
              </w:rPr>
              <w:t>Машівське</w:t>
            </w:r>
            <w:proofErr w:type="spellEnd"/>
            <w:r w:rsidRPr="00C57F23">
              <w:rPr>
                <w:rFonts w:ascii="Times New Roman" w:hAnsi="Times New Roman"/>
                <w:sz w:val="24"/>
                <w:szCs w:val="24"/>
              </w:rPr>
              <w:t xml:space="preserve"> ЖКГ</w:t>
            </w:r>
          </w:p>
          <w:p w:rsidR="00C57F23" w:rsidRPr="00C57F23" w:rsidRDefault="00C57F23" w:rsidP="00466086">
            <w:pPr>
              <w:pStyle w:val="a7"/>
              <w:rPr>
                <w:sz w:val="24"/>
                <w:szCs w:val="24"/>
              </w:rPr>
            </w:pPr>
          </w:p>
        </w:tc>
      </w:tr>
      <w:tr w:rsidR="00C57F23" w:rsidRPr="00C57F23" w:rsidTr="00466086">
        <w:tc>
          <w:tcPr>
            <w:tcW w:w="4970" w:type="dxa"/>
            <w:shd w:val="clear" w:color="auto" w:fill="auto"/>
            <w:hideMark/>
          </w:tcPr>
          <w:p w:rsidR="00C57F23" w:rsidRPr="00C57F23" w:rsidRDefault="00C57F23" w:rsidP="00466086">
            <w:pPr>
              <w:spacing w:before="100" w:beforeAutospacing="1" w:after="100" w:afterAutospacing="1"/>
            </w:pPr>
            <w:r w:rsidRPr="00C57F23">
              <w:t xml:space="preserve">5. </w:t>
            </w:r>
            <w:proofErr w:type="spellStart"/>
            <w:r w:rsidRPr="00C57F23">
              <w:t>Терміни</w:t>
            </w:r>
            <w:proofErr w:type="spellEnd"/>
            <w:r w:rsidRPr="00C57F23">
              <w:rPr>
                <w:lang w:val="uk-UA"/>
              </w:rPr>
              <w:t xml:space="preserve"> </w:t>
            </w:r>
            <w:proofErr w:type="spellStart"/>
            <w:r w:rsidRPr="00C57F23">
              <w:t>реалізації</w:t>
            </w:r>
            <w:proofErr w:type="spellEnd"/>
            <w:r w:rsidRPr="00C57F23">
              <w:rPr>
                <w:lang w:val="uk-UA"/>
              </w:rPr>
              <w:t xml:space="preserve"> П</w:t>
            </w:r>
            <w:proofErr w:type="spellStart"/>
            <w:r w:rsidRPr="00C57F23">
              <w:t>рограми</w:t>
            </w:r>
            <w:proofErr w:type="spellEnd"/>
          </w:p>
        </w:tc>
        <w:tc>
          <w:tcPr>
            <w:tcW w:w="4536" w:type="dxa"/>
            <w:shd w:val="clear" w:color="auto" w:fill="auto"/>
            <w:hideMark/>
          </w:tcPr>
          <w:p w:rsidR="00C57F23" w:rsidRPr="00C57F23" w:rsidRDefault="00C57F23" w:rsidP="00466086">
            <w:pPr>
              <w:spacing w:before="100" w:beforeAutospacing="1" w:after="100" w:afterAutospacing="1"/>
              <w:rPr>
                <w:lang w:val="uk-UA"/>
              </w:rPr>
            </w:pPr>
            <w:r w:rsidRPr="00C57F23">
              <w:t>20</w:t>
            </w:r>
            <w:r w:rsidRPr="00C57F23">
              <w:rPr>
                <w:lang w:val="uk-UA"/>
              </w:rPr>
              <w:t>2</w:t>
            </w:r>
            <w:r w:rsidRPr="00C57F23">
              <w:rPr>
                <w:lang w:val="en-US"/>
              </w:rPr>
              <w:t>2</w:t>
            </w:r>
            <w:r w:rsidRPr="00C57F23">
              <w:rPr>
                <w:lang w:val="uk-UA"/>
              </w:rPr>
              <w:t xml:space="preserve"> </w:t>
            </w:r>
            <w:proofErr w:type="gramStart"/>
            <w:r w:rsidRPr="00C57F23">
              <w:rPr>
                <w:lang w:val="uk-UA"/>
              </w:rPr>
              <w:t>р</w:t>
            </w:r>
            <w:proofErr w:type="gramEnd"/>
            <w:r w:rsidRPr="00C57F23">
              <w:rPr>
                <w:lang w:val="uk-UA"/>
              </w:rPr>
              <w:t>ік</w:t>
            </w:r>
          </w:p>
          <w:p w:rsidR="00C57F23" w:rsidRPr="00C57F23" w:rsidRDefault="00C57F23" w:rsidP="00466086">
            <w:pPr>
              <w:spacing w:before="100" w:beforeAutospacing="1" w:after="100" w:afterAutospacing="1"/>
              <w:rPr>
                <w:lang w:val="uk-UA"/>
              </w:rPr>
            </w:pPr>
          </w:p>
        </w:tc>
      </w:tr>
      <w:tr w:rsidR="00C57F23" w:rsidRPr="00C57F23" w:rsidTr="00466086">
        <w:tc>
          <w:tcPr>
            <w:tcW w:w="4970" w:type="dxa"/>
            <w:shd w:val="clear" w:color="auto" w:fill="auto"/>
            <w:hideMark/>
          </w:tcPr>
          <w:p w:rsidR="00C57F23" w:rsidRPr="00C57F23" w:rsidRDefault="00C57F23" w:rsidP="00466086">
            <w:pPr>
              <w:spacing w:before="100" w:beforeAutospacing="1" w:after="100" w:afterAutospacing="1"/>
            </w:pPr>
            <w:r w:rsidRPr="00C57F23">
              <w:t xml:space="preserve">6. </w:t>
            </w:r>
            <w:proofErr w:type="spellStart"/>
            <w:r w:rsidRPr="00C57F23">
              <w:t>Загальнийобсягфінансовихресурсів</w:t>
            </w:r>
            <w:proofErr w:type="spellEnd"/>
            <w:r w:rsidRPr="00C57F23">
              <w:t xml:space="preserve">, </w:t>
            </w:r>
            <w:proofErr w:type="spellStart"/>
            <w:r w:rsidRPr="00C57F23">
              <w:t>необхіднихдляреалізаціїпрограми</w:t>
            </w:r>
            <w:proofErr w:type="spellEnd"/>
            <w:r w:rsidRPr="00C57F23">
              <w:t xml:space="preserve">, </w:t>
            </w:r>
            <w:proofErr w:type="spellStart"/>
            <w:r w:rsidRPr="00C57F23">
              <w:t>усього</w:t>
            </w:r>
            <w:proofErr w:type="spellEnd"/>
            <w:r w:rsidRPr="00C57F23">
              <w:t>:</w:t>
            </w:r>
          </w:p>
        </w:tc>
        <w:tc>
          <w:tcPr>
            <w:tcW w:w="4536" w:type="dxa"/>
            <w:shd w:val="clear" w:color="auto" w:fill="auto"/>
            <w:hideMark/>
          </w:tcPr>
          <w:p w:rsidR="00C57F23" w:rsidRPr="00C57F23" w:rsidRDefault="00C57F23" w:rsidP="00466086">
            <w:pPr>
              <w:spacing w:before="100" w:beforeAutospacing="1" w:after="100" w:afterAutospacing="1"/>
              <w:rPr>
                <w:lang w:val="uk-UA"/>
              </w:rPr>
            </w:pPr>
            <w:r w:rsidRPr="00C57F23">
              <w:rPr>
                <w:lang w:val="uk-UA"/>
              </w:rPr>
              <w:t xml:space="preserve">  8 417 972    грн.   </w:t>
            </w:r>
          </w:p>
        </w:tc>
      </w:tr>
      <w:tr w:rsidR="00C57F23" w:rsidRPr="00C57F23" w:rsidTr="00466086">
        <w:tc>
          <w:tcPr>
            <w:tcW w:w="4970" w:type="dxa"/>
            <w:shd w:val="clear" w:color="auto" w:fill="auto"/>
            <w:hideMark/>
          </w:tcPr>
          <w:p w:rsidR="00C57F23" w:rsidRPr="00C57F23" w:rsidRDefault="00C57F23" w:rsidP="00466086">
            <w:pPr>
              <w:spacing w:before="100" w:beforeAutospacing="1" w:after="100" w:afterAutospacing="1"/>
            </w:pPr>
            <w:r w:rsidRPr="00C57F23">
              <w:t xml:space="preserve">7. </w:t>
            </w:r>
            <w:proofErr w:type="spellStart"/>
            <w:r w:rsidRPr="00C57F23">
              <w:t>Основніджерелафінансування</w:t>
            </w:r>
            <w:proofErr w:type="spellEnd"/>
          </w:p>
        </w:tc>
        <w:tc>
          <w:tcPr>
            <w:tcW w:w="4536" w:type="dxa"/>
            <w:shd w:val="clear" w:color="auto" w:fill="auto"/>
            <w:hideMark/>
          </w:tcPr>
          <w:p w:rsidR="00C57F23" w:rsidRPr="00C57F23" w:rsidRDefault="00C57F23" w:rsidP="00466086">
            <w:pPr>
              <w:pStyle w:val="a7"/>
              <w:rPr>
                <w:rFonts w:ascii="Times New Roman" w:hAnsi="Times New Roman"/>
                <w:sz w:val="24"/>
                <w:szCs w:val="24"/>
              </w:rPr>
            </w:pPr>
            <w:r w:rsidRPr="00C57F23">
              <w:rPr>
                <w:rFonts w:ascii="Times New Roman" w:hAnsi="Times New Roman"/>
                <w:sz w:val="24"/>
                <w:szCs w:val="24"/>
              </w:rPr>
              <w:t>Бюджет селищної територіальної громади;</w:t>
            </w:r>
          </w:p>
          <w:p w:rsidR="00C57F23" w:rsidRPr="00C57F23" w:rsidRDefault="00C57F23" w:rsidP="00466086">
            <w:pPr>
              <w:pStyle w:val="a7"/>
              <w:rPr>
                <w:rFonts w:ascii="Times New Roman" w:hAnsi="Times New Roman"/>
                <w:sz w:val="24"/>
                <w:szCs w:val="24"/>
              </w:rPr>
            </w:pPr>
            <w:r w:rsidRPr="00C57F23">
              <w:rPr>
                <w:rFonts w:ascii="Times New Roman" w:hAnsi="Times New Roman"/>
                <w:sz w:val="24"/>
                <w:szCs w:val="24"/>
              </w:rPr>
              <w:t>інші кошти на заборонені чинним законодавством</w:t>
            </w:r>
          </w:p>
          <w:p w:rsidR="00C57F23" w:rsidRPr="00C57F23" w:rsidRDefault="00C57F23" w:rsidP="00466086">
            <w:pPr>
              <w:pStyle w:val="a7"/>
              <w:rPr>
                <w:sz w:val="24"/>
                <w:szCs w:val="24"/>
              </w:rPr>
            </w:pPr>
          </w:p>
        </w:tc>
      </w:tr>
    </w:tbl>
    <w:p w:rsidR="00C57F23" w:rsidRPr="00C57F23" w:rsidRDefault="00C57F23" w:rsidP="00C57F23">
      <w:pPr>
        <w:shd w:val="clear" w:color="auto" w:fill="FFFFFF"/>
        <w:jc w:val="center"/>
        <w:outlineLvl w:val="1"/>
        <w:rPr>
          <w:color w:val="333333"/>
          <w:bdr w:val="none" w:sz="0" w:space="0" w:color="auto" w:frame="1"/>
          <w:lang w:val="uk-UA"/>
        </w:rPr>
      </w:pPr>
    </w:p>
    <w:p w:rsidR="00C57F23" w:rsidRPr="00C57F23" w:rsidRDefault="00C57F23" w:rsidP="00C57F23">
      <w:pPr>
        <w:spacing w:after="200" w:line="276" w:lineRule="auto"/>
        <w:rPr>
          <w:rStyle w:val="a6"/>
          <w:lang w:val="uk-UA"/>
        </w:rPr>
      </w:pPr>
      <w:r w:rsidRPr="00C57F23">
        <w:rPr>
          <w:rStyle w:val="a6"/>
          <w:lang w:val="uk-UA"/>
        </w:rPr>
        <w:br w:type="page"/>
      </w:r>
    </w:p>
    <w:p w:rsidR="00C57F23" w:rsidRPr="00C57F23" w:rsidRDefault="00C57F23" w:rsidP="00C57F23">
      <w:pPr>
        <w:pStyle w:val="a5"/>
        <w:spacing w:before="0" w:beforeAutospacing="0" w:after="0" w:afterAutospacing="0"/>
        <w:jc w:val="center"/>
        <w:rPr>
          <w:rStyle w:val="a6"/>
          <w:lang w:val="uk-UA"/>
        </w:rPr>
      </w:pPr>
      <w:r w:rsidRPr="00C57F23">
        <w:rPr>
          <w:rStyle w:val="a6"/>
          <w:lang w:val="uk-UA"/>
        </w:rPr>
        <w:lastRenderedPageBreak/>
        <w:t>Загальні положення</w:t>
      </w:r>
    </w:p>
    <w:p w:rsidR="00C57F23" w:rsidRPr="00C57F23" w:rsidRDefault="00C57F23" w:rsidP="00C57F23">
      <w:pPr>
        <w:pStyle w:val="a5"/>
        <w:spacing w:before="0" w:beforeAutospacing="0" w:after="0" w:afterAutospacing="0"/>
        <w:ind w:firstLine="720"/>
        <w:jc w:val="both"/>
        <w:textAlignment w:val="baseline"/>
        <w:rPr>
          <w:color w:val="000000"/>
          <w:lang w:val="uk-UA"/>
        </w:rPr>
      </w:pPr>
      <w:r w:rsidRPr="00C57F23">
        <w:rPr>
          <w:lang w:val="uk-UA"/>
        </w:rPr>
        <w:t xml:space="preserve">Програму «Благоустрій» </w:t>
      </w:r>
      <w:proofErr w:type="spellStart"/>
      <w:r w:rsidRPr="00C57F23">
        <w:rPr>
          <w:lang w:val="uk-UA"/>
        </w:rPr>
        <w:t>Машівської</w:t>
      </w:r>
      <w:proofErr w:type="spellEnd"/>
      <w:r w:rsidRPr="00C57F23">
        <w:rPr>
          <w:lang w:val="uk-UA"/>
        </w:rPr>
        <w:t xml:space="preserve"> селищної ради розроблено відповідно до Законів України: «Про місцеве самоврядування в Україні», «Про благоустрій населених пунктів»,</w:t>
      </w:r>
      <w:r w:rsidRPr="00C57F23">
        <w:rPr>
          <w:color w:val="000000"/>
          <w:lang w:val="uk-UA"/>
        </w:rPr>
        <w:t xml:space="preserve"> «Про охорону навколишнього природного середовища»,</w:t>
      </w:r>
      <w:r w:rsidRPr="00C57F23">
        <w:rPr>
          <w:color w:val="000000"/>
          <w:bdr w:val="none" w:sz="0" w:space="0" w:color="auto" w:frame="1"/>
          <w:lang w:val="uk-UA" w:eastAsia="uk-UA"/>
        </w:rPr>
        <w:t xml:space="preserve"> «Про державні цільові програми»,</w:t>
      </w:r>
      <w:r>
        <w:rPr>
          <w:color w:val="000000"/>
          <w:bdr w:val="none" w:sz="0" w:space="0" w:color="auto" w:frame="1"/>
          <w:lang w:val="uk-UA" w:eastAsia="uk-UA"/>
        </w:rPr>
        <w:t xml:space="preserve"> </w:t>
      </w:r>
      <w:r w:rsidRPr="00C57F23">
        <w:rPr>
          <w:lang w:val="uk-UA"/>
        </w:rPr>
        <w:t xml:space="preserve">Цивільного кодексу України, Земельного кодексу України, Житлового кодексу України. </w:t>
      </w:r>
      <w:r w:rsidRPr="00C57F23">
        <w:rPr>
          <w:color w:val="000000"/>
          <w:lang w:val="uk-UA"/>
        </w:rPr>
        <w:t xml:space="preserve">Програма спрямована на формування сприятливого для життєдіяльності людини середовища, захисту довкілля, покращення санітарного стану, збереження об’єктів та елементів благоустрою, зелених насаджень на території населених пунктів </w:t>
      </w:r>
      <w:proofErr w:type="spellStart"/>
      <w:r w:rsidRPr="00C57F23">
        <w:rPr>
          <w:color w:val="000000"/>
          <w:lang w:val="uk-UA"/>
        </w:rPr>
        <w:t>Машівської</w:t>
      </w:r>
      <w:proofErr w:type="spellEnd"/>
      <w:r w:rsidRPr="00C57F23">
        <w:rPr>
          <w:color w:val="000000"/>
          <w:lang w:val="uk-UA"/>
        </w:rPr>
        <w:t xml:space="preserve"> селищної ради.</w:t>
      </w:r>
    </w:p>
    <w:p w:rsidR="00C57F23" w:rsidRPr="00C57F23" w:rsidRDefault="00C57F23" w:rsidP="00C57F23">
      <w:pPr>
        <w:pStyle w:val="a5"/>
        <w:spacing w:before="0" w:beforeAutospacing="0" w:after="0" w:afterAutospacing="0" w:line="300" w:lineRule="atLeast"/>
        <w:ind w:firstLine="720"/>
        <w:jc w:val="both"/>
        <w:textAlignment w:val="baseline"/>
        <w:rPr>
          <w:color w:val="000000"/>
          <w:bdr w:val="none" w:sz="0" w:space="0" w:color="auto" w:frame="1"/>
          <w:lang w:val="uk-UA" w:eastAsia="uk-UA"/>
        </w:rPr>
      </w:pPr>
    </w:p>
    <w:p w:rsidR="00C57F23" w:rsidRPr="00C57F23" w:rsidRDefault="00C57F23" w:rsidP="00C57F23">
      <w:pPr>
        <w:widowControl w:val="0"/>
        <w:ind w:left="720"/>
        <w:jc w:val="center"/>
        <w:rPr>
          <w:b/>
          <w:lang w:val="uk-UA"/>
        </w:rPr>
      </w:pPr>
      <w:r w:rsidRPr="00C57F23">
        <w:rPr>
          <w:b/>
          <w:lang w:val="uk-UA"/>
        </w:rPr>
        <w:t>1.Вступ</w:t>
      </w:r>
    </w:p>
    <w:p w:rsidR="00C57F23" w:rsidRPr="00C57F23" w:rsidRDefault="00C57F23" w:rsidP="00C57F23">
      <w:pPr>
        <w:pStyle w:val="a5"/>
        <w:spacing w:before="0" w:beforeAutospacing="0" w:after="0" w:afterAutospacing="0"/>
        <w:ind w:firstLine="720"/>
        <w:jc w:val="both"/>
        <w:rPr>
          <w:lang w:val="uk-UA"/>
        </w:rPr>
      </w:pPr>
      <w:r w:rsidRPr="00C57F23">
        <w:rPr>
          <w:rStyle w:val="apple-style-span"/>
          <w:color w:val="000000"/>
          <w:lang w:val="uk-UA"/>
        </w:rPr>
        <w:t xml:space="preserve">Благоустрій – це візитна картка кожного населеного пункту. Стан </w:t>
      </w:r>
      <w:proofErr w:type="spellStart"/>
      <w:r w:rsidRPr="00C57F23">
        <w:rPr>
          <w:rStyle w:val="apple-style-span"/>
          <w:color w:val="000000"/>
          <w:lang w:val="uk-UA"/>
        </w:rPr>
        <w:t>вулично</w:t>
      </w:r>
      <w:proofErr w:type="spellEnd"/>
      <w:r w:rsidRPr="00C57F23">
        <w:rPr>
          <w:rStyle w:val="apple-style-span"/>
          <w:color w:val="000000"/>
          <w:lang w:val="uk-UA"/>
        </w:rPr>
        <w:t xml:space="preserve">-дорожньої мережі, освітлення, озеленення та чистота населених </w:t>
      </w:r>
      <w:proofErr w:type="spellStart"/>
      <w:r w:rsidRPr="00C57F23">
        <w:rPr>
          <w:rStyle w:val="apple-style-span"/>
          <w:color w:val="000000"/>
          <w:lang w:val="uk-UA"/>
        </w:rPr>
        <w:t>пунків</w:t>
      </w:r>
      <w:proofErr w:type="spellEnd"/>
      <w:r w:rsidRPr="00C57F23">
        <w:rPr>
          <w:rStyle w:val="apple-style-span"/>
          <w:color w:val="000000"/>
          <w:lang w:val="uk-UA"/>
        </w:rPr>
        <w:t xml:space="preserve">  – оцінка діяльності як місцевої влади, так і громадськості. Це показник рівня участі селищної громади у вирішенні проблем та перспектив розвитку сфери благоустрою та комунального обслуговування населених пунктів. </w:t>
      </w:r>
      <w:r w:rsidRPr="00C57F23">
        <w:rPr>
          <w:lang w:val="uk-UA"/>
        </w:rPr>
        <w:t>Питання комплексного благоустрою населених пунктів територіальної громади і надалі залишається актуальним.</w:t>
      </w:r>
    </w:p>
    <w:p w:rsidR="00C57F23" w:rsidRPr="00C57F23" w:rsidRDefault="00C57F23" w:rsidP="00C57F23">
      <w:pPr>
        <w:pStyle w:val="a5"/>
        <w:spacing w:before="0" w:beforeAutospacing="0" w:after="0" w:afterAutospacing="0"/>
        <w:ind w:firstLine="720"/>
        <w:jc w:val="both"/>
        <w:rPr>
          <w:lang w:val="uk-UA"/>
        </w:rPr>
      </w:pPr>
      <w:r w:rsidRPr="00C57F23">
        <w:rPr>
          <w:lang w:val="uk-UA"/>
        </w:rPr>
        <w:t xml:space="preserve">Заходи по благоустрою та покращенню санітарного стану населених пунктів </w:t>
      </w:r>
      <w:proofErr w:type="spellStart"/>
      <w:r w:rsidRPr="00C57F23">
        <w:rPr>
          <w:lang w:val="uk-UA"/>
        </w:rPr>
        <w:t>Машівської</w:t>
      </w:r>
      <w:proofErr w:type="spellEnd"/>
      <w:r w:rsidRPr="00C57F23">
        <w:rPr>
          <w:lang w:val="uk-UA"/>
        </w:rPr>
        <w:t xml:space="preserve"> селищної громади здійснюються в інтересах жителів територіальної громади, з метою покращення екологічної ситуації. </w:t>
      </w:r>
    </w:p>
    <w:p w:rsidR="00C57F23" w:rsidRPr="00C57F23" w:rsidRDefault="00C57F23" w:rsidP="00C57F23">
      <w:pPr>
        <w:pStyle w:val="a5"/>
        <w:spacing w:before="0" w:beforeAutospacing="0" w:after="0" w:afterAutospacing="0"/>
        <w:ind w:firstLine="720"/>
        <w:jc w:val="both"/>
        <w:rPr>
          <w:lang w:val="uk-UA"/>
        </w:rPr>
      </w:pPr>
      <w:r w:rsidRPr="00C57F23">
        <w:rPr>
          <w:lang w:val="uk-UA"/>
        </w:rPr>
        <w:t xml:space="preserve">Для проведення робіт з ліквідації стихійних сміттєзвалищ, із санітарного очищення, проведення робіт по ремонту та утриманню дорожнього господарства, вивозу твердих побутових відходів, </w:t>
      </w:r>
      <w:proofErr w:type="spellStart"/>
      <w:r w:rsidRPr="00C57F23">
        <w:rPr>
          <w:lang w:val="uk-UA"/>
        </w:rPr>
        <w:t>окучування</w:t>
      </w:r>
      <w:proofErr w:type="spellEnd"/>
      <w:r w:rsidRPr="00C57F23">
        <w:rPr>
          <w:lang w:val="uk-UA"/>
        </w:rPr>
        <w:t xml:space="preserve"> сміттєзвалища, озеленення території, реконструкції та утримання системи вуличного освітлення; будівництва, ремонту та утримання вуличних водогонів, належне утримання будівель, інженерних споруд; ремонту пам’ятників та </w:t>
      </w:r>
      <w:proofErr w:type="spellStart"/>
      <w:r w:rsidRPr="00C57F23">
        <w:rPr>
          <w:lang w:val="uk-UA"/>
        </w:rPr>
        <w:t>памʼятних</w:t>
      </w:r>
      <w:proofErr w:type="spellEnd"/>
      <w:r w:rsidRPr="00C57F23">
        <w:rPr>
          <w:lang w:val="uk-UA"/>
        </w:rPr>
        <w:t xml:space="preserve"> знаків, благоустрою дитячих, спортивних майданчиків, парків, скверів, кладовищ, залучаються  робітники з благоустрою відділу комунального майна, містобудування, архітектури та земельних ресурсів </w:t>
      </w:r>
      <w:proofErr w:type="spellStart"/>
      <w:r w:rsidRPr="00C57F23">
        <w:rPr>
          <w:lang w:val="uk-UA"/>
        </w:rPr>
        <w:t>Машівської</w:t>
      </w:r>
      <w:proofErr w:type="spellEnd"/>
      <w:r w:rsidRPr="00C57F23">
        <w:rPr>
          <w:lang w:val="uk-UA"/>
        </w:rPr>
        <w:t xml:space="preserve"> селищної ради, працівниками, які задіяні на громадських роботах, працівниками установ, організацій, які на суботниках прибирають закріплену територію, питому частку цих робіт здійснює </w:t>
      </w:r>
      <w:proofErr w:type="spellStart"/>
      <w:r w:rsidRPr="00C57F23">
        <w:rPr>
          <w:lang w:val="uk-UA"/>
        </w:rPr>
        <w:t>Машівське</w:t>
      </w:r>
      <w:proofErr w:type="spellEnd"/>
      <w:r w:rsidRPr="00C57F23">
        <w:rPr>
          <w:lang w:val="uk-UA"/>
        </w:rPr>
        <w:t xml:space="preserve"> житлово-комунальне підприємство, інколи залучаються для виконання робіт підрядні організації. На порядку денному стоїть ремонт вулиць з твердим покриттям та їх утримання в належному стані. Особливу увагу слід приділити належному стану кладовищ, пам’ятних знаків, виявленню стихійних сміттєзвалищ. На сьогоднішній день в населених пунктах громади збільшилась кількість перестійних, аварійних дерев, які потребують заміни на молоді дерева з поліпшеними декоративними властивостями. Санітарний стан зелених насаджень (парки, сквери) потребує відповідного догляду. На території населених пунктів розміщено ряд спортивних та дитячих майданчиків. Необхідно звернути увагу стосовно їх стану та облаштування нових.</w:t>
      </w:r>
    </w:p>
    <w:p w:rsidR="00C57F23" w:rsidRPr="00C57F23" w:rsidRDefault="00C57F23" w:rsidP="00C57F23">
      <w:pPr>
        <w:ind w:firstLine="567"/>
        <w:jc w:val="both"/>
        <w:rPr>
          <w:lang w:val="uk-UA"/>
        </w:rPr>
      </w:pPr>
      <w:r w:rsidRPr="00C57F23">
        <w:rPr>
          <w:lang w:val="uk-UA"/>
        </w:rPr>
        <w:t xml:space="preserve">Програмою передбачається також знайти можливості і вирішити питання будівництва вуличних водопроводів та забезпечити освітленням всі вулиці населених пунктів громади. </w:t>
      </w:r>
    </w:p>
    <w:p w:rsidR="00C57F23" w:rsidRPr="00C57F23" w:rsidRDefault="00C57F23" w:rsidP="00C57F23">
      <w:pPr>
        <w:ind w:firstLine="567"/>
        <w:jc w:val="both"/>
        <w:rPr>
          <w:lang w:val="uk-UA"/>
        </w:rPr>
      </w:pPr>
      <w:r w:rsidRPr="00C57F23">
        <w:rPr>
          <w:lang w:val="uk-UA"/>
        </w:rPr>
        <w:t xml:space="preserve">Ця Програма може доповнюватися новими розділами та напрямами, </w:t>
      </w:r>
      <w:proofErr w:type="spellStart"/>
      <w:r w:rsidRPr="00C57F23">
        <w:rPr>
          <w:lang w:val="uk-UA"/>
        </w:rPr>
        <w:t>уточнюватись</w:t>
      </w:r>
      <w:proofErr w:type="spellEnd"/>
      <w:r w:rsidRPr="00C57F23">
        <w:rPr>
          <w:lang w:val="uk-UA"/>
        </w:rPr>
        <w:t xml:space="preserve"> у відповідності з бюджетними надходженнями.</w:t>
      </w:r>
    </w:p>
    <w:p w:rsidR="00C57F23" w:rsidRPr="00C57F23" w:rsidRDefault="00C57F23" w:rsidP="00C57F23">
      <w:pPr>
        <w:jc w:val="both"/>
        <w:rPr>
          <w:lang w:val="uk-UA"/>
        </w:rPr>
      </w:pPr>
    </w:p>
    <w:p w:rsidR="00C57F23" w:rsidRPr="00C57F23" w:rsidRDefault="00C57F23" w:rsidP="00C57F23">
      <w:pPr>
        <w:pStyle w:val="abzac"/>
        <w:spacing w:before="0" w:beforeAutospacing="0" w:after="0" w:afterAutospacing="0"/>
        <w:ind w:left="720"/>
        <w:jc w:val="center"/>
        <w:rPr>
          <w:rStyle w:val="a6"/>
          <w:lang w:val="uk-UA"/>
        </w:rPr>
      </w:pPr>
      <w:r w:rsidRPr="00C57F23">
        <w:rPr>
          <w:rStyle w:val="a6"/>
          <w:lang w:val="uk-UA"/>
        </w:rPr>
        <w:t>2.Мета Програми</w:t>
      </w:r>
    </w:p>
    <w:p w:rsidR="00C57F23" w:rsidRPr="00C57F23" w:rsidRDefault="00C57F23" w:rsidP="00C57F23">
      <w:pPr>
        <w:ind w:firstLine="709"/>
        <w:jc w:val="both"/>
        <w:rPr>
          <w:lang w:val="uk-UA"/>
        </w:rPr>
      </w:pPr>
      <w:r w:rsidRPr="00C57F23">
        <w:rPr>
          <w:lang w:val="uk-UA"/>
        </w:rPr>
        <w:t xml:space="preserve">Основна мета Програми – забезпечення утримання в належному санітарному стані території населених пунктів </w:t>
      </w:r>
      <w:proofErr w:type="spellStart"/>
      <w:r w:rsidRPr="00C57F23">
        <w:rPr>
          <w:lang w:val="uk-UA"/>
        </w:rPr>
        <w:t>Машівської</w:t>
      </w:r>
      <w:proofErr w:type="spellEnd"/>
      <w:r w:rsidRPr="00C57F23">
        <w:rPr>
          <w:lang w:val="uk-UA"/>
        </w:rPr>
        <w:t xml:space="preserve"> селищної ради (проїзної частини, тротуарів, доріжок, малих архітектурних форм, парків, площ, меморіальних комплексів в парках та скверах громади), очищення та озеленення територій, санітарна очистка, раціональне використання та охорона об’єктів благоустрою</w:t>
      </w:r>
      <w:r w:rsidRPr="00C57F23">
        <w:rPr>
          <w:color w:val="C00000"/>
          <w:lang w:val="uk-UA"/>
        </w:rPr>
        <w:t>;</w:t>
      </w:r>
      <w:r w:rsidRPr="00C57F23">
        <w:rPr>
          <w:lang w:val="uk-UA"/>
        </w:rPr>
        <w:t xml:space="preserve"> створення умов щодо захисту і відновлення сприятливого для життєдіяльності людини довкілля, покращення безпеки та </w:t>
      </w:r>
      <w:r w:rsidRPr="00C57F23">
        <w:rPr>
          <w:lang w:val="uk-UA"/>
        </w:rPr>
        <w:lastRenderedPageBreak/>
        <w:t>забезпечення громадського порядку в громадських місцях, місцях загального користування, паркування автотранспортних засобів та об’єктів благоустрою населених пунктів; забезпечення санітарного та епідеміологічного благополуччя, підвищення комфортності проживання та відпочинку мешканців громади.</w:t>
      </w:r>
    </w:p>
    <w:p w:rsidR="00C57F23" w:rsidRPr="00C57F23" w:rsidRDefault="00C57F23" w:rsidP="00C57F23">
      <w:pPr>
        <w:pStyle w:val="abzac"/>
        <w:spacing w:before="0" w:beforeAutospacing="0" w:after="0" w:afterAutospacing="0"/>
        <w:jc w:val="both"/>
        <w:rPr>
          <w:lang w:val="uk-UA"/>
        </w:rPr>
      </w:pPr>
    </w:p>
    <w:p w:rsidR="00C57F23" w:rsidRPr="00C57F23" w:rsidRDefault="00C57F23" w:rsidP="00C57F23">
      <w:pPr>
        <w:pStyle w:val="abzac"/>
        <w:spacing w:before="0" w:beforeAutospacing="0" w:after="0" w:afterAutospacing="0"/>
        <w:ind w:firstLine="720"/>
        <w:jc w:val="center"/>
        <w:rPr>
          <w:b/>
          <w:lang w:val="uk-UA"/>
        </w:rPr>
      </w:pPr>
      <w:r w:rsidRPr="00C57F23">
        <w:rPr>
          <w:b/>
          <w:lang w:val="uk-UA"/>
        </w:rPr>
        <w:t>3.Перелік завдань Програми</w:t>
      </w:r>
    </w:p>
    <w:p w:rsidR="00C57F23" w:rsidRPr="00C57F23" w:rsidRDefault="00C57F23" w:rsidP="00C57F23">
      <w:pPr>
        <w:jc w:val="both"/>
        <w:rPr>
          <w:lang w:val="uk-UA"/>
        </w:rPr>
      </w:pPr>
      <w:r w:rsidRPr="00C57F23">
        <w:rPr>
          <w:lang w:val="uk-UA"/>
        </w:rPr>
        <w:t xml:space="preserve">Завданнями Програми - є реалізація комплексу заходів щодо забезпечення утримання в належному санітарно-технічному стані територій населених пунктів </w:t>
      </w:r>
      <w:proofErr w:type="spellStart"/>
      <w:r w:rsidRPr="00C57F23">
        <w:rPr>
          <w:lang w:val="uk-UA"/>
        </w:rPr>
        <w:t>Машівської</w:t>
      </w:r>
      <w:proofErr w:type="spellEnd"/>
      <w:r w:rsidRPr="00C57F23">
        <w:rPr>
          <w:lang w:val="uk-UA"/>
        </w:rPr>
        <w:t xml:space="preserve"> селищної ради та покращення їх естетичного вигляду, створення оптимальних умов для праці, побуту та відпочинку мешканців та гостей громади.</w:t>
      </w:r>
    </w:p>
    <w:p w:rsidR="00C57F23" w:rsidRPr="00C57F23" w:rsidRDefault="00C57F23" w:rsidP="00C57F23">
      <w:pPr>
        <w:jc w:val="both"/>
        <w:rPr>
          <w:lang w:val="uk-UA"/>
        </w:rPr>
      </w:pPr>
      <w:r w:rsidRPr="00C57F23">
        <w:rPr>
          <w:lang w:val="uk-UA"/>
        </w:rPr>
        <w:t>Виконання Програми  передбачається  по наступних напрямках діяльності:</w:t>
      </w:r>
    </w:p>
    <w:p w:rsidR="00C57F23" w:rsidRPr="00C57F23" w:rsidRDefault="00C57F23" w:rsidP="00C57F23">
      <w:pPr>
        <w:pStyle w:val="abzac"/>
        <w:spacing w:before="0" w:beforeAutospacing="0" w:after="0" w:afterAutospacing="0"/>
        <w:jc w:val="both"/>
        <w:rPr>
          <w:b/>
          <w:lang w:val="uk-UA"/>
        </w:rPr>
      </w:pPr>
      <w:r w:rsidRPr="00C57F23">
        <w:rPr>
          <w:b/>
          <w:lang w:val="uk-UA"/>
        </w:rPr>
        <w:t>1.Приведення населених пунктів селищної ради до рівня європейських норм:</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lang w:val="uk-UA"/>
        </w:rPr>
        <w:t xml:space="preserve">-утримання </w:t>
      </w:r>
      <w:r w:rsidRPr="00C57F23">
        <w:rPr>
          <w:rFonts w:eastAsiaTheme="minorHAnsi"/>
          <w:lang w:val="uk-UA" w:eastAsia="en-US"/>
        </w:rPr>
        <w:t xml:space="preserve">територій загального користування, інших території в межах населених пунктів; </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rFonts w:eastAsiaTheme="minorHAnsi"/>
          <w:lang w:val="uk-UA" w:eastAsia="en-US"/>
        </w:rPr>
        <w:t>- утримання прибудинкових територій;</w:t>
      </w:r>
    </w:p>
    <w:p w:rsidR="00C57F23" w:rsidRPr="00C57F23" w:rsidRDefault="00C57F23" w:rsidP="00C57F23">
      <w:pPr>
        <w:pStyle w:val="abzac"/>
        <w:spacing w:before="0" w:beforeAutospacing="0" w:after="0" w:afterAutospacing="0"/>
        <w:jc w:val="both"/>
        <w:rPr>
          <w:lang w:val="uk-UA"/>
        </w:rPr>
      </w:pPr>
      <w:r w:rsidRPr="00C57F23">
        <w:rPr>
          <w:rFonts w:eastAsiaTheme="minorHAnsi"/>
          <w:lang w:val="uk-UA" w:eastAsia="en-US"/>
        </w:rPr>
        <w:t xml:space="preserve">- утримання територій </w:t>
      </w:r>
      <w:r w:rsidRPr="00C57F23">
        <w:rPr>
          <w:lang w:val="uk-UA"/>
        </w:rPr>
        <w:t>будівель, інженерних споруд та об'єктів рекреаційного, природоохоронного, оздоровчого, історико-архітектурної спадщини та іншого призначення, монументів, пам’ятників та ін.,</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lang w:val="uk-UA"/>
        </w:rPr>
        <w:t>-утримання площ, вулиць, провулків, тротуарів та ін.</w:t>
      </w:r>
      <w:r w:rsidRPr="00C57F23">
        <w:rPr>
          <w:rFonts w:eastAsiaTheme="minorHAnsi"/>
          <w:lang w:val="uk-UA" w:eastAsia="en-US"/>
        </w:rPr>
        <w:t xml:space="preserve">; </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rFonts w:eastAsiaTheme="minorHAnsi"/>
          <w:lang w:val="uk-UA" w:eastAsia="en-US"/>
        </w:rPr>
        <w:t xml:space="preserve">- утримання територій підприємств, установ організацій та закріплені за ними території на умовах договору; </w:t>
      </w:r>
    </w:p>
    <w:p w:rsidR="00C57F23" w:rsidRPr="00C57F23" w:rsidRDefault="00C57F23" w:rsidP="00C57F23">
      <w:pPr>
        <w:pStyle w:val="abzac"/>
        <w:spacing w:before="0" w:beforeAutospacing="0" w:after="0" w:afterAutospacing="0"/>
        <w:jc w:val="both"/>
        <w:rPr>
          <w:lang w:val="uk-UA"/>
        </w:rPr>
      </w:pPr>
      <w:r w:rsidRPr="00C57F23">
        <w:rPr>
          <w:rFonts w:eastAsiaTheme="minorHAnsi"/>
          <w:lang w:val="uk-UA" w:eastAsia="en-US"/>
        </w:rPr>
        <w:t xml:space="preserve">- </w:t>
      </w:r>
      <w:r w:rsidRPr="00C57F23">
        <w:rPr>
          <w:lang w:val="uk-UA"/>
        </w:rPr>
        <w:t xml:space="preserve">здійснення фінансування в межах 100% (в особливих випадках за рішенням сесії селищної ради) та на умовах спів фінансування </w:t>
      </w:r>
      <w:r w:rsidRPr="00C57F23">
        <w:rPr>
          <w:rStyle w:val="aa"/>
          <w:rFonts w:eastAsia="Calibri"/>
          <w:color w:val="000000"/>
          <w:sz w:val="24"/>
          <w:szCs w:val="24"/>
          <w:lang w:val="uk-UA"/>
        </w:rPr>
        <w:t xml:space="preserve">в розмірі 50/50 відсотків вартості будівельних матеріалів з жителями багатоквартирних будинків у яких на зборах співвласників визначено форму управління таким </w:t>
      </w:r>
      <w:r w:rsidRPr="00C57F23">
        <w:rPr>
          <w:rStyle w:val="rvts6"/>
          <w:lang w:val="uk-UA"/>
        </w:rPr>
        <w:t>багатоквартирним будинком</w:t>
      </w:r>
      <w:r w:rsidRPr="00C57F23">
        <w:rPr>
          <w:lang w:val="uk-UA"/>
        </w:rPr>
        <w:t xml:space="preserve"> і управління здійснюється </w:t>
      </w:r>
      <w:r w:rsidRPr="00C57F23">
        <w:rPr>
          <w:color w:val="000000"/>
          <w:shd w:val="clear" w:color="auto" w:fill="FFFFFF"/>
          <w:lang w:val="uk-UA"/>
        </w:rPr>
        <w:t>самостійно співвласниками багатоквартирного будинку, або надавати такі будівельні матеріали</w:t>
      </w:r>
      <w:r w:rsidRPr="00C57F23">
        <w:rPr>
          <w:color w:val="000000"/>
          <w:shd w:val="clear" w:color="auto" w:fill="FFFFFF"/>
          <w:lang w:val="uk-UA"/>
        </w:rPr>
        <w:t xml:space="preserve"> </w:t>
      </w:r>
      <w:r w:rsidRPr="00C57F23">
        <w:rPr>
          <w:rStyle w:val="rvts6"/>
          <w:lang w:val="uk-UA"/>
        </w:rPr>
        <w:t>на підставі поданої заяви та доданого до неї дефектного акту</w:t>
      </w:r>
      <w:r w:rsidRPr="00C57F23">
        <w:rPr>
          <w:lang w:val="uk-UA"/>
        </w:rPr>
        <w:t xml:space="preserve"> через уповноваженого представника будинку визначеного згідно протоколу зборів співвласників багатоквартирного будинку де форма управління</w:t>
      </w:r>
      <w:r w:rsidRPr="00C57F23">
        <w:rPr>
          <w:lang w:val="uk-UA"/>
        </w:rPr>
        <w:t xml:space="preserve"> </w:t>
      </w:r>
      <w:r w:rsidRPr="00C57F23">
        <w:rPr>
          <w:rStyle w:val="rvts6"/>
          <w:lang w:val="uk-UA"/>
        </w:rPr>
        <w:t>багатоквартирним будинком не була визначена співвласниками багатоквартирного будинку</w:t>
      </w:r>
      <w:r w:rsidRPr="00C57F23">
        <w:rPr>
          <w:lang w:val="uk-UA"/>
        </w:rPr>
        <w:t>;</w:t>
      </w:r>
    </w:p>
    <w:p w:rsidR="00C57F23" w:rsidRPr="00C57F23" w:rsidRDefault="00C57F23" w:rsidP="00C57F23">
      <w:pPr>
        <w:pStyle w:val="abzac"/>
        <w:spacing w:before="0" w:beforeAutospacing="0" w:after="0" w:afterAutospacing="0"/>
        <w:jc w:val="both"/>
        <w:rPr>
          <w:lang w:val="uk-UA"/>
        </w:rPr>
      </w:pPr>
      <w:r w:rsidRPr="00C57F23">
        <w:rPr>
          <w:lang w:val="uk-UA"/>
        </w:rPr>
        <w:t>- виготовлення адресних та номерних табличок для впорядкування адресного господарства населених пунктів селищної громади;</w:t>
      </w:r>
    </w:p>
    <w:p w:rsidR="00C57F23" w:rsidRPr="00C57F23" w:rsidRDefault="00C57F23" w:rsidP="00C57F23">
      <w:pPr>
        <w:pStyle w:val="abzac"/>
        <w:spacing w:before="0" w:beforeAutospacing="0" w:after="0" w:afterAutospacing="0"/>
        <w:jc w:val="both"/>
        <w:rPr>
          <w:b/>
          <w:lang w:val="uk-UA"/>
        </w:rPr>
      </w:pPr>
      <w:r w:rsidRPr="00C57F23">
        <w:rPr>
          <w:b/>
          <w:lang w:val="uk-UA"/>
        </w:rPr>
        <w:t>2. Підтримання зовнішнього вигляду та санітарного стану територій населених пунктів на належному рівні:</w:t>
      </w:r>
    </w:p>
    <w:p w:rsidR="00C57F23" w:rsidRPr="00C57F23" w:rsidRDefault="00C57F23" w:rsidP="00C57F23">
      <w:pPr>
        <w:pStyle w:val="abzac"/>
        <w:spacing w:before="0" w:beforeAutospacing="0" w:after="0" w:afterAutospacing="0"/>
        <w:jc w:val="both"/>
        <w:rPr>
          <w:lang w:val="uk-UA"/>
        </w:rPr>
      </w:pPr>
      <w:r w:rsidRPr="00C57F23">
        <w:rPr>
          <w:lang w:val="uk-UA"/>
        </w:rPr>
        <w:t>-покращення зовнішнього вигляду та санітарного стану населених пунктів,</w:t>
      </w:r>
    </w:p>
    <w:p w:rsidR="00C57F23" w:rsidRPr="00C57F23" w:rsidRDefault="00C57F23" w:rsidP="00C57F23">
      <w:pPr>
        <w:pStyle w:val="abzac"/>
        <w:spacing w:before="0" w:beforeAutospacing="0" w:after="0" w:afterAutospacing="0"/>
        <w:jc w:val="both"/>
        <w:rPr>
          <w:lang w:val="uk-UA"/>
        </w:rPr>
      </w:pPr>
      <w:r w:rsidRPr="00C57F23">
        <w:rPr>
          <w:lang w:val="uk-UA"/>
        </w:rPr>
        <w:t>- організація робіт з благоустрою та  прибиранню населених пунктів</w:t>
      </w:r>
    </w:p>
    <w:p w:rsidR="00C57F23" w:rsidRPr="00C57F23" w:rsidRDefault="00C57F23" w:rsidP="00C57F23">
      <w:pPr>
        <w:pStyle w:val="abzac"/>
        <w:spacing w:before="0" w:beforeAutospacing="0" w:after="0" w:afterAutospacing="0"/>
        <w:jc w:val="both"/>
        <w:rPr>
          <w:lang w:val="uk-UA"/>
        </w:rPr>
      </w:pPr>
      <w:r w:rsidRPr="00C57F23">
        <w:rPr>
          <w:lang w:val="uk-UA"/>
        </w:rPr>
        <w:t xml:space="preserve">- організація робіт з прибирання населених пунктів та прикрашання в зонах масового відпочинку </w:t>
      </w:r>
      <w:proofErr w:type="spellStart"/>
      <w:r w:rsidRPr="00C57F23">
        <w:rPr>
          <w:lang w:val="uk-UA"/>
        </w:rPr>
        <w:t>населенняперед</w:t>
      </w:r>
      <w:proofErr w:type="spellEnd"/>
      <w:r w:rsidRPr="00C57F23">
        <w:rPr>
          <w:lang w:val="uk-UA"/>
        </w:rPr>
        <w:t xml:space="preserve"> відзначенням державних та  релігійних свят;</w:t>
      </w:r>
    </w:p>
    <w:p w:rsidR="00C57F23" w:rsidRPr="00C57F23" w:rsidRDefault="00C57F23" w:rsidP="00C57F23">
      <w:pPr>
        <w:pStyle w:val="abzac"/>
        <w:spacing w:before="0" w:beforeAutospacing="0" w:after="0" w:afterAutospacing="0"/>
        <w:jc w:val="both"/>
        <w:rPr>
          <w:lang w:val="uk-UA"/>
        </w:rPr>
      </w:pPr>
      <w:r w:rsidRPr="00C57F23">
        <w:rPr>
          <w:lang w:val="uk-UA"/>
        </w:rPr>
        <w:t>- забезпечення своєчасного і повного збору та вивезення ТПВ,</w:t>
      </w:r>
    </w:p>
    <w:p w:rsidR="00C57F23" w:rsidRPr="00C57F23" w:rsidRDefault="00C57F23" w:rsidP="00C57F23">
      <w:pPr>
        <w:pStyle w:val="abzac"/>
        <w:spacing w:before="0" w:beforeAutospacing="0" w:after="0" w:afterAutospacing="0"/>
        <w:jc w:val="both"/>
        <w:rPr>
          <w:lang w:val="uk-UA"/>
        </w:rPr>
      </w:pPr>
      <w:r w:rsidRPr="00C57F23">
        <w:rPr>
          <w:lang w:val="uk-UA"/>
        </w:rPr>
        <w:t xml:space="preserve">- запобіганню виникнення стихійних сміттєзвалищ, </w:t>
      </w:r>
    </w:p>
    <w:p w:rsidR="00C57F23" w:rsidRPr="00C57F23" w:rsidRDefault="00C57F23" w:rsidP="00C57F23">
      <w:pPr>
        <w:pStyle w:val="abzac"/>
        <w:spacing w:before="0" w:beforeAutospacing="0" w:after="0" w:afterAutospacing="0"/>
        <w:jc w:val="both"/>
        <w:rPr>
          <w:lang w:val="uk-UA"/>
        </w:rPr>
      </w:pPr>
      <w:r w:rsidRPr="00C57F23">
        <w:rPr>
          <w:lang w:val="uk-UA"/>
        </w:rPr>
        <w:t xml:space="preserve">- косовиця та оброблення </w:t>
      </w:r>
      <w:proofErr w:type="spellStart"/>
      <w:r w:rsidRPr="00C57F23">
        <w:rPr>
          <w:lang w:val="uk-UA"/>
        </w:rPr>
        <w:t>десикантами</w:t>
      </w:r>
      <w:proofErr w:type="spellEnd"/>
      <w:r w:rsidRPr="00C57F23">
        <w:rPr>
          <w:lang w:val="uk-UA"/>
        </w:rPr>
        <w:t xml:space="preserve"> (</w:t>
      </w:r>
      <w:proofErr w:type="spellStart"/>
      <w:r w:rsidRPr="00C57F23">
        <w:rPr>
          <w:lang w:val="uk-UA"/>
        </w:rPr>
        <w:t>бішофітом</w:t>
      </w:r>
      <w:proofErr w:type="spellEnd"/>
      <w:r w:rsidRPr="00C57F23">
        <w:rPr>
          <w:lang w:val="uk-UA"/>
        </w:rPr>
        <w:t>) карантинних бур’янів, трави,</w:t>
      </w:r>
    </w:p>
    <w:p w:rsidR="00C57F23" w:rsidRPr="00C57F23" w:rsidRDefault="00C57F23" w:rsidP="00C57F23">
      <w:pPr>
        <w:pStyle w:val="abzac"/>
        <w:spacing w:before="0" w:beforeAutospacing="0" w:after="0" w:afterAutospacing="0"/>
        <w:jc w:val="both"/>
        <w:rPr>
          <w:lang w:val="uk-UA"/>
        </w:rPr>
      </w:pPr>
      <w:r w:rsidRPr="00C57F23">
        <w:rPr>
          <w:lang w:val="uk-UA"/>
        </w:rPr>
        <w:t>-  розчищення снігу,</w:t>
      </w:r>
    </w:p>
    <w:p w:rsidR="00C57F23" w:rsidRPr="00C57F23" w:rsidRDefault="00C57F23" w:rsidP="00C57F23">
      <w:pPr>
        <w:pStyle w:val="abzac"/>
        <w:spacing w:before="0" w:beforeAutospacing="0" w:after="0" w:afterAutospacing="0"/>
        <w:jc w:val="both"/>
        <w:rPr>
          <w:lang w:val="uk-UA"/>
        </w:rPr>
      </w:pPr>
      <w:r w:rsidRPr="00C57F23">
        <w:rPr>
          <w:lang w:val="uk-UA"/>
        </w:rPr>
        <w:t xml:space="preserve">- придбання предметів і матеріалів для проведення прибирання вулиць, автобусних зупинок, селищного та сільських парків, скверів, стадіонів; </w:t>
      </w:r>
    </w:p>
    <w:p w:rsidR="00C57F23" w:rsidRPr="00C57F23" w:rsidRDefault="00C57F23" w:rsidP="00C57F23">
      <w:pPr>
        <w:pStyle w:val="abzac"/>
        <w:spacing w:before="0" w:beforeAutospacing="0" w:after="0" w:afterAutospacing="0"/>
        <w:jc w:val="both"/>
        <w:rPr>
          <w:lang w:val="uk-UA"/>
        </w:rPr>
      </w:pPr>
      <w:r w:rsidRPr="00C57F23">
        <w:rPr>
          <w:lang w:val="uk-UA"/>
        </w:rPr>
        <w:t xml:space="preserve">- оплата праці по цивільно-правових угодах; </w:t>
      </w:r>
    </w:p>
    <w:p w:rsidR="00C57F23" w:rsidRPr="00C57F23" w:rsidRDefault="00C57F23" w:rsidP="00C57F23">
      <w:pPr>
        <w:pStyle w:val="abzac"/>
        <w:spacing w:before="0" w:beforeAutospacing="0" w:after="0" w:afterAutospacing="0"/>
        <w:jc w:val="both"/>
        <w:rPr>
          <w:lang w:val="uk-UA"/>
        </w:rPr>
      </w:pPr>
      <w:r w:rsidRPr="00C57F23">
        <w:rPr>
          <w:lang w:val="uk-UA"/>
        </w:rPr>
        <w:t xml:space="preserve">- оплата суспільно корисних робіт за відпрацювання порушниками на яких накладено адміністративне стягнення у вигляді суспільно корисних робіт (аліменти); </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lang w:val="uk-UA"/>
        </w:rPr>
        <w:t>- залучення до суспільно корисних робіт:  порушників, на яких покладено адміністративне стягнення судом у вигляді громадських робіт та засуджених, які відбуватимуть покарання у вигляді громадських робі</w:t>
      </w:r>
      <w:r w:rsidRPr="00C57F23">
        <w:rPr>
          <w:rFonts w:eastAsiaTheme="minorHAnsi"/>
          <w:lang w:val="uk-UA" w:eastAsia="en-US"/>
        </w:rPr>
        <w:t xml:space="preserve">т; </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rFonts w:eastAsiaTheme="minorHAnsi"/>
          <w:lang w:val="uk-UA" w:eastAsia="en-US"/>
        </w:rPr>
        <w:lastRenderedPageBreak/>
        <w:t>- здійснення регулювання чисельності безпритульних тварин на території населених пунктів громади шляхом їх стерилізації, що забезпечить покращення санітарного, екологічного та епідеміологічного стану територій населених пунктів селищної ради.</w:t>
      </w:r>
    </w:p>
    <w:p w:rsidR="00C57F23" w:rsidRPr="00C57F23" w:rsidRDefault="00C57F23" w:rsidP="00C57F23">
      <w:pPr>
        <w:pStyle w:val="abzac"/>
        <w:spacing w:before="0" w:beforeAutospacing="0" w:after="0" w:afterAutospacing="0"/>
        <w:jc w:val="both"/>
        <w:rPr>
          <w:b/>
          <w:lang w:val="uk-UA"/>
        </w:rPr>
      </w:pPr>
      <w:r w:rsidRPr="00C57F23">
        <w:rPr>
          <w:rFonts w:eastAsiaTheme="minorHAnsi"/>
          <w:b/>
          <w:lang w:val="uk-UA" w:eastAsia="en-US"/>
        </w:rPr>
        <w:t>3. Створення умов для безперешкодного доступу осіб з обмеженими фізичними</w:t>
      </w:r>
      <w:r w:rsidRPr="00C57F23">
        <w:rPr>
          <w:rFonts w:eastAsiaTheme="minorHAnsi"/>
          <w:b/>
          <w:lang w:val="uk-UA" w:eastAsia="en-US"/>
        </w:rPr>
        <w:t xml:space="preserve"> </w:t>
      </w:r>
      <w:r w:rsidRPr="00C57F23">
        <w:rPr>
          <w:b/>
          <w:lang w:val="uk-UA"/>
        </w:rPr>
        <w:t>можливостями:</w:t>
      </w:r>
    </w:p>
    <w:p w:rsidR="00C57F23" w:rsidRPr="00C57F23" w:rsidRDefault="00C57F23" w:rsidP="00C57F23">
      <w:pPr>
        <w:pStyle w:val="abzac"/>
        <w:spacing w:before="0" w:beforeAutospacing="0" w:after="0" w:afterAutospacing="0"/>
        <w:jc w:val="both"/>
        <w:rPr>
          <w:lang w:val="uk-UA"/>
        </w:rPr>
      </w:pPr>
      <w:r w:rsidRPr="00C57F23">
        <w:rPr>
          <w:lang w:val="uk-UA"/>
        </w:rPr>
        <w:t>- встановлення пандусів та поручнів в комунальних закладах селищної ради та багатоквартирних будинках в яких проживають особи з обмеженими можливостями, особи з інвалідністю, діти з інвалідністю, особи з інвалідністю внаслідок війни, тощо.</w:t>
      </w:r>
    </w:p>
    <w:p w:rsidR="00C57F23" w:rsidRPr="00C57F23" w:rsidRDefault="00C57F23" w:rsidP="00C57F23">
      <w:pPr>
        <w:pStyle w:val="abzac"/>
        <w:spacing w:before="0" w:beforeAutospacing="0" w:after="0" w:afterAutospacing="0"/>
        <w:jc w:val="both"/>
        <w:rPr>
          <w:rFonts w:eastAsiaTheme="minorHAnsi"/>
          <w:b/>
          <w:lang w:val="uk-UA" w:eastAsia="en-US"/>
        </w:rPr>
      </w:pPr>
      <w:r w:rsidRPr="00C57F23">
        <w:rPr>
          <w:rFonts w:eastAsiaTheme="minorHAnsi"/>
          <w:b/>
          <w:lang w:val="uk-UA" w:eastAsia="en-US"/>
        </w:rPr>
        <w:t>4. Придбання, улаштування нових елементів благоустрою, утримання і проведення поточних ремонтів існуючих малих архітектурних форм:</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rFonts w:eastAsiaTheme="minorHAnsi"/>
          <w:lang w:val="uk-UA" w:eastAsia="en-US"/>
        </w:rPr>
        <w:t xml:space="preserve">-  дитячих ігрових елементів та майданчиків, </w:t>
      </w:r>
    </w:p>
    <w:p w:rsidR="00C57F23" w:rsidRPr="00C57F23" w:rsidRDefault="00C57F23" w:rsidP="00C57F23">
      <w:pPr>
        <w:pStyle w:val="abzac"/>
        <w:spacing w:before="0" w:beforeAutospacing="0" w:after="0" w:afterAutospacing="0"/>
        <w:jc w:val="both"/>
        <w:rPr>
          <w:rFonts w:eastAsiaTheme="minorHAnsi"/>
          <w:lang w:val="uk-UA" w:eastAsia="en-US"/>
        </w:rPr>
      </w:pPr>
      <w:r w:rsidRPr="00C57F23">
        <w:rPr>
          <w:rFonts w:eastAsiaTheme="minorHAnsi"/>
          <w:lang w:val="uk-UA" w:eastAsia="en-US"/>
        </w:rPr>
        <w:t>- спортивних елементів, тренажерів;</w:t>
      </w:r>
    </w:p>
    <w:p w:rsidR="00C57F23" w:rsidRPr="00C57F23" w:rsidRDefault="00C57F23" w:rsidP="00C57F23">
      <w:pPr>
        <w:pStyle w:val="abzac"/>
        <w:spacing w:before="0" w:beforeAutospacing="0" w:after="0" w:afterAutospacing="0"/>
        <w:jc w:val="both"/>
        <w:rPr>
          <w:lang w:val="uk-UA"/>
        </w:rPr>
      </w:pPr>
      <w:r w:rsidRPr="00C57F23">
        <w:rPr>
          <w:rFonts w:eastAsiaTheme="minorHAnsi"/>
          <w:lang w:val="uk-UA" w:eastAsia="en-US"/>
        </w:rPr>
        <w:t>- лавок, огорож, тощо.</w:t>
      </w:r>
    </w:p>
    <w:p w:rsidR="00C57F23" w:rsidRPr="00C57F23" w:rsidRDefault="00C57F23" w:rsidP="00C57F23">
      <w:pPr>
        <w:pStyle w:val="abzac"/>
        <w:spacing w:before="0" w:beforeAutospacing="0" w:after="0" w:afterAutospacing="0"/>
        <w:jc w:val="both"/>
        <w:rPr>
          <w:b/>
          <w:bdr w:val="none" w:sz="0" w:space="0" w:color="auto" w:frame="1"/>
          <w:lang w:val="uk-UA"/>
        </w:rPr>
      </w:pPr>
      <w:r w:rsidRPr="00C57F23">
        <w:rPr>
          <w:b/>
          <w:lang w:val="uk-UA"/>
        </w:rPr>
        <w:t>5. О</w:t>
      </w:r>
      <w:r w:rsidRPr="00C57F23">
        <w:rPr>
          <w:b/>
          <w:bdr w:val="none" w:sz="0" w:space="0" w:color="auto" w:frame="1"/>
          <w:lang w:val="uk-UA"/>
        </w:rPr>
        <w:t>зеленення населених пунктів:</w:t>
      </w:r>
    </w:p>
    <w:p w:rsidR="00C57F23" w:rsidRPr="00C57F23" w:rsidRDefault="00C57F23" w:rsidP="00C57F23">
      <w:pPr>
        <w:pStyle w:val="abzac"/>
        <w:spacing w:before="0" w:beforeAutospacing="0" w:after="0" w:afterAutospacing="0"/>
        <w:jc w:val="both"/>
        <w:rPr>
          <w:lang w:val="uk-UA"/>
        </w:rPr>
      </w:pPr>
      <w:r w:rsidRPr="00C57F23">
        <w:rPr>
          <w:lang w:val="uk-UA"/>
        </w:rPr>
        <w:t xml:space="preserve">- утримання, догляд, насадження дерев, кущів, багаторічних насаджень, квітів, клумб, газонів, смуг зелених насаджень, </w:t>
      </w:r>
    </w:p>
    <w:p w:rsidR="00C57F23" w:rsidRPr="00C57F23" w:rsidRDefault="00C57F23" w:rsidP="00C57F23">
      <w:pPr>
        <w:pStyle w:val="abzac"/>
        <w:spacing w:before="0" w:beforeAutospacing="0" w:after="0" w:afterAutospacing="0"/>
        <w:jc w:val="both"/>
        <w:rPr>
          <w:lang w:val="uk-UA"/>
        </w:rPr>
      </w:pPr>
      <w:r w:rsidRPr="00C57F23">
        <w:rPr>
          <w:lang w:val="uk-UA"/>
        </w:rPr>
        <w:t>- обрізка дерев, спилювання аварійних та сухих дерев.</w:t>
      </w:r>
    </w:p>
    <w:p w:rsidR="00C57F23" w:rsidRPr="00C57F23" w:rsidRDefault="00C57F23" w:rsidP="00C57F23">
      <w:pPr>
        <w:pStyle w:val="abzac"/>
        <w:spacing w:before="0" w:beforeAutospacing="0" w:after="0" w:afterAutospacing="0"/>
        <w:jc w:val="both"/>
        <w:rPr>
          <w:lang w:val="uk-UA"/>
        </w:rPr>
      </w:pPr>
      <w:r w:rsidRPr="00C57F23">
        <w:rPr>
          <w:b/>
          <w:lang w:val="uk-UA"/>
        </w:rPr>
        <w:t>6. Забезпечення якісного зовнішнього освітлення вулиць, тротуарів, територій загального користування, тощо:</w:t>
      </w:r>
    </w:p>
    <w:p w:rsidR="00C57F23" w:rsidRPr="00C57F23" w:rsidRDefault="00C57F23" w:rsidP="00C57F23">
      <w:pPr>
        <w:pStyle w:val="abzac"/>
        <w:spacing w:before="0" w:beforeAutospacing="0" w:after="0" w:afterAutospacing="0"/>
        <w:jc w:val="both"/>
        <w:rPr>
          <w:lang w:val="uk-UA"/>
        </w:rPr>
      </w:pPr>
      <w:r w:rsidRPr="00C57F23">
        <w:rPr>
          <w:lang w:val="uk-UA"/>
        </w:rPr>
        <w:t xml:space="preserve">- поточне утримання, </w:t>
      </w:r>
    </w:p>
    <w:p w:rsidR="00C57F23" w:rsidRPr="00C57F23" w:rsidRDefault="00C57F23" w:rsidP="00C57F23">
      <w:pPr>
        <w:pStyle w:val="abzac"/>
        <w:spacing w:before="0" w:beforeAutospacing="0" w:after="0" w:afterAutospacing="0"/>
        <w:jc w:val="both"/>
        <w:rPr>
          <w:lang w:val="uk-UA"/>
        </w:rPr>
      </w:pPr>
      <w:r w:rsidRPr="00C57F23">
        <w:rPr>
          <w:lang w:val="uk-UA"/>
        </w:rPr>
        <w:t xml:space="preserve">- продовження робіт з реконструкції та встановлення нових ліній зовнішнього освітлення  з застосування технологій та елементів </w:t>
      </w:r>
      <w:proofErr w:type="spellStart"/>
      <w:r w:rsidRPr="00C57F23">
        <w:rPr>
          <w:lang w:val="uk-UA"/>
        </w:rPr>
        <w:t>енергозберігання</w:t>
      </w:r>
      <w:proofErr w:type="spellEnd"/>
      <w:r w:rsidRPr="00C57F23">
        <w:rPr>
          <w:lang w:val="uk-UA"/>
        </w:rPr>
        <w:t xml:space="preserve">, </w:t>
      </w:r>
    </w:p>
    <w:p w:rsidR="00C57F23" w:rsidRPr="00C57F23" w:rsidRDefault="00C57F23" w:rsidP="00C57F23">
      <w:pPr>
        <w:pStyle w:val="abzac"/>
        <w:spacing w:before="0" w:beforeAutospacing="0" w:after="0" w:afterAutospacing="0"/>
        <w:jc w:val="both"/>
        <w:rPr>
          <w:lang w:val="uk-UA"/>
        </w:rPr>
      </w:pPr>
      <w:r w:rsidRPr="00C57F23">
        <w:rPr>
          <w:lang w:val="uk-UA"/>
        </w:rPr>
        <w:t>- оплата послуг за постачання електроенергії за вуличне освітлення.</w:t>
      </w:r>
    </w:p>
    <w:p w:rsidR="00C57F23" w:rsidRPr="00C57F23" w:rsidRDefault="00C57F23" w:rsidP="00C57F23">
      <w:pPr>
        <w:pStyle w:val="abzac"/>
        <w:spacing w:before="0" w:beforeAutospacing="0" w:after="0" w:afterAutospacing="0"/>
        <w:jc w:val="both"/>
        <w:rPr>
          <w:b/>
          <w:lang w:val="uk-UA"/>
        </w:rPr>
      </w:pPr>
      <w:r w:rsidRPr="00C57F23">
        <w:rPr>
          <w:b/>
          <w:lang w:val="uk-UA"/>
        </w:rPr>
        <w:t>7. Забезпечення належних умов для поховання померлих:</w:t>
      </w:r>
    </w:p>
    <w:p w:rsidR="00C57F23" w:rsidRPr="00C57F23" w:rsidRDefault="00C57F23" w:rsidP="00C57F23">
      <w:pPr>
        <w:pStyle w:val="abzac"/>
        <w:spacing w:before="0" w:beforeAutospacing="0" w:after="0" w:afterAutospacing="0"/>
        <w:jc w:val="both"/>
        <w:rPr>
          <w:lang w:val="uk-UA"/>
        </w:rPr>
      </w:pPr>
      <w:r w:rsidRPr="00C57F23">
        <w:rPr>
          <w:lang w:val="uk-UA"/>
        </w:rPr>
        <w:t>- проведення робіт по впорядкуванню кладовищ.</w:t>
      </w:r>
    </w:p>
    <w:p w:rsidR="00C57F23" w:rsidRPr="00C57F23" w:rsidRDefault="00C57F23" w:rsidP="00C57F23">
      <w:pPr>
        <w:pStyle w:val="abzac"/>
        <w:spacing w:before="0" w:beforeAutospacing="0" w:after="0" w:afterAutospacing="0"/>
        <w:jc w:val="both"/>
        <w:rPr>
          <w:b/>
          <w:lang w:val="uk-UA"/>
        </w:rPr>
      </w:pPr>
      <w:r w:rsidRPr="00C57F23">
        <w:rPr>
          <w:b/>
          <w:lang w:val="uk-UA"/>
        </w:rPr>
        <w:t>8. Проведення профілактичної роз’яснювальної роботи серед населення, власників комерційних структур щодо дотримання правил благоустрою, санітарних норм, правил поведінки в громадських місцях, запровадження роздільного збору побутових відходів, участі громадян у наведенні порядку за місцем проживання.</w:t>
      </w:r>
    </w:p>
    <w:p w:rsidR="00C57F23" w:rsidRPr="00C57F23" w:rsidRDefault="00C57F23" w:rsidP="00C57F23">
      <w:pPr>
        <w:pStyle w:val="a5"/>
        <w:spacing w:before="0" w:beforeAutospacing="0" w:after="0" w:afterAutospacing="0"/>
        <w:rPr>
          <w:b/>
          <w:bCs/>
          <w:lang w:val="uk-UA"/>
        </w:rPr>
      </w:pPr>
    </w:p>
    <w:p w:rsidR="00C57F23" w:rsidRPr="00C57F23" w:rsidRDefault="00C57F23" w:rsidP="00C57F23">
      <w:pPr>
        <w:pStyle w:val="a5"/>
        <w:spacing w:before="0" w:beforeAutospacing="0" w:after="0" w:afterAutospacing="0"/>
        <w:ind w:left="720"/>
        <w:jc w:val="center"/>
        <w:rPr>
          <w:b/>
          <w:bCs/>
          <w:lang w:val="uk-UA"/>
        </w:rPr>
      </w:pPr>
      <w:r w:rsidRPr="00C57F23">
        <w:rPr>
          <w:b/>
          <w:bCs/>
          <w:lang w:val="uk-UA"/>
        </w:rPr>
        <w:t>4. Напрями діяльності та перелік заходів Програми</w:t>
      </w:r>
    </w:p>
    <w:p w:rsidR="00C57F23" w:rsidRPr="00C57F23" w:rsidRDefault="00C57F23" w:rsidP="00C57F23">
      <w:pPr>
        <w:pStyle w:val="abzac"/>
        <w:spacing w:before="0" w:beforeAutospacing="0" w:after="0" w:afterAutospacing="0"/>
        <w:ind w:firstLine="720"/>
        <w:jc w:val="both"/>
        <w:rPr>
          <w:lang w:val="uk-UA"/>
        </w:rPr>
      </w:pPr>
      <w:r w:rsidRPr="00C57F23">
        <w:rPr>
          <w:lang w:val="uk-UA"/>
        </w:rPr>
        <w:t xml:space="preserve">Реалізація Програми благоустрою буде </w:t>
      </w:r>
      <w:proofErr w:type="spellStart"/>
      <w:r w:rsidRPr="00C57F23">
        <w:rPr>
          <w:lang w:val="uk-UA"/>
        </w:rPr>
        <w:t>здійснюватись</w:t>
      </w:r>
      <w:proofErr w:type="spellEnd"/>
      <w:r w:rsidRPr="00C57F23">
        <w:rPr>
          <w:lang w:val="uk-UA"/>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w:t>
      </w:r>
    </w:p>
    <w:p w:rsidR="00C57F23" w:rsidRPr="00C57F23" w:rsidRDefault="00C57F23" w:rsidP="00C57F23">
      <w:pPr>
        <w:spacing w:after="200" w:line="276" w:lineRule="auto"/>
        <w:rPr>
          <w:rFonts w:eastAsia="Calibri"/>
          <w:lang w:val="uk-UA"/>
        </w:rPr>
      </w:pPr>
    </w:p>
    <w:tbl>
      <w:tblPr>
        <w:tblStyle w:val="a8"/>
        <w:tblW w:w="10065" w:type="dxa"/>
        <w:tblInd w:w="-318" w:type="dxa"/>
        <w:tblLayout w:type="fixed"/>
        <w:tblLook w:val="04A0" w:firstRow="1" w:lastRow="0" w:firstColumn="1" w:lastColumn="0" w:noHBand="0" w:noVBand="1"/>
      </w:tblPr>
      <w:tblGrid>
        <w:gridCol w:w="710"/>
        <w:gridCol w:w="7087"/>
        <w:gridCol w:w="1163"/>
        <w:gridCol w:w="6"/>
        <w:gridCol w:w="1099"/>
      </w:tblGrid>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п/п</w:t>
            </w:r>
          </w:p>
        </w:tc>
        <w:tc>
          <w:tcPr>
            <w:tcW w:w="7087" w:type="dxa"/>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Напрям діяльності та перелік заходів</w:t>
            </w:r>
          </w:p>
        </w:tc>
        <w:tc>
          <w:tcPr>
            <w:tcW w:w="1169" w:type="dxa"/>
            <w:gridSpan w:val="2"/>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Орієнтовані  обсяги фінансування, грн..</w:t>
            </w:r>
          </w:p>
        </w:tc>
        <w:tc>
          <w:tcPr>
            <w:tcW w:w="1099"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Строк виконання заходу</w:t>
            </w:r>
          </w:p>
        </w:tc>
      </w:tr>
      <w:tr w:rsidR="00C57F23" w:rsidRPr="00C57F23" w:rsidTr="00466086">
        <w:trPr>
          <w:trHeight w:val="528"/>
        </w:trPr>
        <w:tc>
          <w:tcPr>
            <w:tcW w:w="710" w:type="dxa"/>
          </w:tcPr>
          <w:p w:rsidR="00C57F23" w:rsidRPr="00C57F23" w:rsidRDefault="00C57F23" w:rsidP="00466086">
            <w:pPr>
              <w:pStyle w:val="abzac"/>
              <w:spacing w:before="0" w:beforeAutospacing="0" w:after="0" w:afterAutospacing="0"/>
              <w:rPr>
                <w:b/>
                <w:sz w:val="24"/>
                <w:szCs w:val="24"/>
                <w:lang w:val="uk-UA"/>
              </w:rPr>
            </w:pPr>
            <w:r w:rsidRPr="00C57F23">
              <w:rPr>
                <w:b/>
                <w:sz w:val="24"/>
                <w:szCs w:val="24"/>
                <w:lang w:val="uk-UA"/>
              </w:rPr>
              <w:t>1.</w:t>
            </w:r>
          </w:p>
          <w:p w:rsidR="00C57F23" w:rsidRPr="00C57F23" w:rsidRDefault="00C57F23" w:rsidP="00466086">
            <w:pPr>
              <w:pStyle w:val="abzac"/>
              <w:spacing w:before="0" w:beforeAutospacing="0" w:after="0" w:afterAutospacing="0"/>
              <w:rPr>
                <w:b/>
                <w:sz w:val="24"/>
                <w:szCs w:val="24"/>
                <w:lang w:val="uk-UA"/>
              </w:rPr>
            </w:pPr>
          </w:p>
        </w:tc>
        <w:tc>
          <w:tcPr>
            <w:tcW w:w="7087" w:type="dxa"/>
          </w:tcPr>
          <w:p w:rsidR="00C57F23" w:rsidRPr="00C57F23" w:rsidRDefault="00C57F23" w:rsidP="00466086">
            <w:pPr>
              <w:pStyle w:val="abzac"/>
              <w:spacing w:before="0" w:beforeAutospacing="0" w:after="0" w:afterAutospacing="0"/>
              <w:rPr>
                <w:b/>
                <w:sz w:val="24"/>
                <w:szCs w:val="24"/>
                <w:lang w:val="uk-UA"/>
              </w:rPr>
            </w:pPr>
            <w:r w:rsidRPr="00C57F23">
              <w:rPr>
                <w:b/>
                <w:sz w:val="24"/>
                <w:szCs w:val="24"/>
                <w:lang w:val="uk-UA"/>
              </w:rPr>
              <w:t>Приведення населених пунктів селищної ради до рівня</w:t>
            </w:r>
          </w:p>
          <w:p w:rsidR="00C57F23" w:rsidRPr="00C57F23" w:rsidRDefault="00C57F23" w:rsidP="00466086">
            <w:pPr>
              <w:pStyle w:val="abzac"/>
              <w:spacing w:before="0" w:beforeAutospacing="0" w:after="0" w:afterAutospacing="0"/>
              <w:rPr>
                <w:b/>
                <w:sz w:val="24"/>
                <w:szCs w:val="24"/>
                <w:lang w:val="uk-UA"/>
              </w:rPr>
            </w:pPr>
            <w:r w:rsidRPr="00C57F23">
              <w:rPr>
                <w:b/>
                <w:sz w:val="24"/>
                <w:szCs w:val="24"/>
                <w:lang w:val="uk-UA"/>
              </w:rPr>
              <w:t xml:space="preserve"> європейських норм, всього, з них:</w:t>
            </w:r>
          </w:p>
        </w:tc>
        <w:tc>
          <w:tcPr>
            <w:tcW w:w="1163" w:type="dxa"/>
          </w:tcPr>
          <w:p w:rsidR="00C57F23" w:rsidRPr="00C57F23" w:rsidRDefault="00C57F23" w:rsidP="00466086">
            <w:pPr>
              <w:pStyle w:val="abzac"/>
              <w:spacing w:before="0" w:beforeAutospacing="0" w:after="0" w:afterAutospacing="0"/>
              <w:jc w:val="center"/>
              <w:rPr>
                <w:b/>
                <w:sz w:val="24"/>
                <w:szCs w:val="24"/>
                <w:lang w:val="uk-UA"/>
              </w:rPr>
            </w:pPr>
            <w:r w:rsidRPr="00C57F23">
              <w:rPr>
                <w:b/>
                <w:sz w:val="24"/>
                <w:szCs w:val="24"/>
                <w:lang w:val="uk-UA"/>
              </w:rPr>
              <w:t>291 000</w:t>
            </w:r>
          </w:p>
        </w:tc>
        <w:tc>
          <w:tcPr>
            <w:tcW w:w="1105" w:type="dxa"/>
            <w:gridSpan w:val="2"/>
          </w:tcPr>
          <w:p w:rsidR="00C57F23" w:rsidRPr="00C57F23" w:rsidRDefault="00C57F23" w:rsidP="00466086">
            <w:pPr>
              <w:pStyle w:val="abzac"/>
              <w:spacing w:before="0" w:beforeAutospacing="0" w:after="0" w:afterAutospacing="0"/>
              <w:jc w:val="center"/>
              <w:rPr>
                <w:b/>
                <w:sz w:val="24"/>
                <w:szCs w:val="24"/>
                <w:lang w:val="uk-UA"/>
              </w:rPr>
            </w:pPr>
            <w:r w:rsidRPr="00C57F23">
              <w:rPr>
                <w:b/>
                <w:sz w:val="24"/>
                <w:szCs w:val="24"/>
                <w:lang w:val="uk-UA"/>
              </w:rPr>
              <w:t>202</w:t>
            </w:r>
            <w:r w:rsidRPr="00C57F23">
              <w:rPr>
                <w:b/>
                <w:sz w:val="24"/>
                <w:szCs w:val="24"/>
                <w:lang w:val="en-US"/>
              </w:rPr>
              <w:t>2</w:t>
            </w:r>
            <w:r w:rsidRPr="00C57F23">
              <w:rPr>
                <w:b/>
                <w:sz w:val="24"/>
                <w:szCs w:val="24"/>
                <w:lang w:val="uk-UA"/>
              </w:rPr>
              <w:t xml:space="preserve"> р.</w:t>
            </w:r>
          </w:p>
        </w:tc>
      </w:tr>
      <w:tr w:rsidR="00C57F23" w:rsidRPr="00C57F23" w:rsidTr="00466086">
        <w:trPr>
          <w:trHeight w:val="1005"/>
        </w:trPr>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1.1</w:t>
            </w:r>
          </w:p>
        </w:tc>
        <w:tc>
          <w:tcPr>
            <w:tcW w:w="7087" w:type="dxa"/>
          </w:tcPr>
          <w:p w:rsidR="00C57F23" w:rsidRPr="00C57F23" w:rsidRDefault="00C57F23" w:rsidP="00466086">
            <w:pPr>
              <w:pStyle w:val="abzac"/>
              <w:spacing w:after="0"/>
              <w:jc w:val="both"/>
              <w:rPr>
                <w:i/>
                <w:sz w:val="24"/>
                <w:szCs w:val="24"/>
                <w:lang w:val="uk-UA"/>
              </w:rPr>
            </w:pPr>
            <w:r w:rsidRPr="00C57F23">
              <w:rPr>
                <w:rFonts w:eastAsiaTheme="minorHAnsi"/>
                <w:sz w:val="24"/>
                <w:szCs w:val="24"/>
                <w:lang w:val="uk-UA" w:eastAsia="en-US"/>
              </w:rPr>
              <w:t xml:space="preserve">утримання територій </w:t>
            </w:r>
            <w:r w:rsidRPr="00C57F23">
              <w:rPr>
                <w:sz w:val="24"/>
                <w:szCs w:val="24"/>
                <w:lang w:val="uk-UA"/>
              </w:rPr>
              <w:t>будівель, інженерних споруд та об'єктів рекреаційного, природоохоронного, оздоровчого, історико-архітектурної спадщини та іншого призначення, монументів, пам’ятників та ін.,</w:t>
            </w:r>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p>
        </w:tc>
        <w:tc>
          <w:tcPr>
            <w:tcW w:w="1099" w:type="dxa"/>
            <w:vMerge w:val="restart"/>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rPr>
          <w:trHeight w:val="255"/>
        </w:trPr>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1.2</w:t>
            </w:r>
          </w:p>
        </w:tc>
        <w:tc>
          <w:tcPr>
            <w:tcW w:w="7087" w:type="dxa"/>
          </w:tcPr>
          <w:p w:rsidR="00C57F23" w:rsidRPr="00C57F23" w:rsidRDefault="00C57F23" w:rsidP="00466086">
            <w:pPr>
              <w:pStyle w:val="abzac"/>
              <w:spacing w:after="0"/>
              <w:jc w:val="both"/>
              <w:rPr>
                <w:sz w:val="24"/>
                <w:szCs w:val="24"/>
                <w:lang w:val="uk-UA"/>
              </w:rPr>
            </w:pPr>
            <w:r w:rsidRPr="00C57F23">
              <w:rPr>
                <w:sz w:val="24"/>
                <w:szCs w:val="24"/>
                <w:lang w:val="uk-UA"/>
              </w:rPr>
              <w:t>утримання площ, вулиць, провулків, тротуарів та ін..</w:t>
            </w:r>
            <w:r w:rsidRPr="00C57F23">
              <w:rPr>
                <w:rFonts w:eastAsiaTheme="minorHAnsi"/>
                <w:sz w:val="24"/>
                <w:szCs w:val="24"/>
                <w:lang w:val="uk-UA" w:eastAsia="en-US"/>
              </w:rPr>
              <w:t xml:space="preserve">; </w:t>
            </w:r>
          </w:p>
        </w:tc>
        <w:tc>
          <w:tcPr>
            <w:tcW w:w="1169" w:type="dxa"/>
            <w:gridSpan w:val="2"/>
            <w:tcBorders>
              <w:bottom w:val="single" w:sz="4" w:space="0" w:color="auto"/>
            </w:tcBorders>
          </w:tcPr>
          <w:p w:rsidR="00C57F23" w:rsidRPr="00C57F23" w:rsidRDefault="00C57F23" w:rsidP="00466086">
            <w:pPr>
              <w:pStyle w:val="abzac"/>
              <w:spacing w:before="0" w:beforeAutospacing="0" w:after="0" w:afterAutospacing="0"/>
              <w:jc w:val="right"/>
              <w:rPr>
                <w:sz w:val="24"/>
                <w:szCs w:val="24"/>
                <w:lang w:val="uk-UA"/>
              </w:rPr>
            </w:pPr>
            <w:r w:rsidRPr="00C57F23">
              <w:rPr>
                <w:sz w:val="24"/>
                <w:szCs w:val="24"/>
                <w:lang w:val="uk-UA"/>
              </w:rPr>
              <w:t>291 000</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1.3</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здійснення фінансування в межах 100 % (в особливих випадках </w:t>
            </w:r>
            <w:r w:rsidRPr="00C57F23">
              <w:rPr>
                <w:sz w:val="24"/>
                <w:szCs w:val="24"/>
                <w:u w:val="single"/>
                <w:lang w:val="uk-UA"/>
              </w:rPr>
              <w:t>за рішенням сесії селищної ради</w:t>
            </w:r>
            <w:r w:rsidRPr="00C57F23">
              <w:rPr>
                <w:sz w:val="24"/>
                <w:szCs w:val="24"/>
                <w:lang w:val="uk-UA"/>
              </w:rPr>
              <w:t xml:space="preserve">) та на умовах </w:t>
            </w:r>
            <w:proofErr w:type="spellStart"/>
            <w:r w:rsidRPr="00C57F23">
              <w:rPr>
                <w:sz w:val="24"/>
                <w:szCs w:val="24"/>
                <w:lang w:val="uk-UA"/>
              </w:rPr>
              <w:t>співфінансування</w:t>
            </w:r>
            <w:proofErr w:type="spellEnd"/>
            <w:r w:rsidRPr="00C57F23">
              <w:rPr>
                <w:sz w:val="24"/>
                <w:szCs w:val="24"/>
                <w:lang w:val="uk-UA"/>
              </w:rPr>
              <w:t xml:space="preserve"> </w:t>
            </w:r>
            <w:r w:rsidRPr="00C57F23">
              <w:rPr>
                <w:rStyle w:val="aa"/>
                <w:rFonts w:eastAsia="Calibri"/>
                <w:color w:val="000000"/>
                <w:sz w:val="24"/>
                <w:szCs w:val="24"/>
                <w:lang w:val="uk-UA"/>
              </w:rPr>
              <w:t xml:space="preserve">в </w:t>
            </w:r>
            <w:r w:rsidRPr="00C57F23">
              <w:rPr>
                <w:rStyle w:val="aa"/>
                <w:rFonts w:eastAsia="Calibri"/>
                <w:color w:val="000000"/>
                <w:sz w:val="24"/>
                <w:szCs w:val="24"/>
                <w:lang w:val="uk-UA"/>
              </w:rPr>
              <w:lastRenderedPageBreak/>
              <w:t xml:space="preserve">розмірі 50/50 відсотків вартості будівельних матеріалів з жителями багатоквартирних будинків у яких на зборах співвласників визначено форму управління таким </w:t>
            </w:r>
            <w:r w:rsidRPr="00C57F23">
              <w:rPr>
                <w:rStyle w:val="rvts6"/>
                <w:sz w:val="24"/>
                <w:szCs w:val="24"/>
                <w:lang w:val="uk-UA"/>
              </w:rPr>
              <w:t>багатоквартирним будинком</w:t>
            </w:r>
            <w:r w:rsidRPr="00C57F23">
              <w:rPr>
                <w:sz w:val="24"/>
                <w:szCs w:val="24"/>
                <w:lang w:val="uk-UA"/>
              </w:rPr>
              <w:t xml:space="preserve"> і управління здійснюється </w:t>
            </w:r>
            <w:r w:rsidRPr="00C57F23">
              <w:rPr>
                <w:color w:val="000000"/>
                <w:sz w:val="24"/>
                <w:szCs w:val="24"/>
                <w:shd w:val="clear" w:color="auto" w:fill="FFFFFF"/>
                <w:lang w:val="uk-UA"/>
              </w:rPr>
              <w:t xml:space="preserve">самостійно співвласниками багатоквартирного будинку, або надавати такі будівельні матеріали </w:t>
            </w:r>
            <w:r w:rsidRPr="00C57F23">
              <w:rPr>
                <w:rStyle w:val="rvts6"/>
                <w:sz w:val="24"/>
                <w:szCs w:val="24"/>
                <w:lang w:val="uk-UA"/>
              </w:rPr>
              <w:t>на підставі поданої заяви та доданого до неї дефектного акту</w:t>
            </w:r>
            <w:r w:rsidRPr="00C57F23">
              <w:rPr>
                <w:sz w:val="24"/>
                <w:szCs w:val="24"/>
                <w:lang w:val="uk-UA"/>
              </w:rPr>
              <w:t xml:space="preserve"> через уповноваженого представника будинку визначеного згідно протоколу зборів співвласників багатоквартирного будинку де форма управління </w:t>
            </w:r>
            <w:r w:rsidRPr="00C57F23">
              <w:rPr>
                <w:rStyle w:val="rvts6"/>
                <w:sz w:val="24"/>
                <w:szCs w:val="24"/>
                <w:lang w:val="uk-UA"/>
              </w:rPr>
              <w:t>багатоквартирним будинком не була визначена співвласниками багатоквартирного будинку</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lastRenderedPageBreak/>
              <w:t>1.4</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виготовлення адресних та номерних табличок для впорядкування адресного господарства населених пунктів селищної ради</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2.</w:t>
            </w:r>
          </w:p>
        </w:tc>
        <w:tc>
          <w:tcPr>
            <w:tcW w:w="7087"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Підтримання зовнішнього вигляду та санітарного стану територій населених пунктів на належному рівні, всього, з них:</w:t>
            </w:r>
          </w:p>
        </w:tc>
        <w:tc>
          <w:tcPr>
            <w:tcW w:w="1169" w:type="dxa"/>
            <w:gridSpan w:val="2"/>
          </w:tcPr>
          <w:p w:rsidR="00C57F23" w:rsidRPr="00C57F23" w:rsidRDefault="00C57F23" w:rsidP="00466086">
            <w:pPr>
              <w:pStyle w:val="abzac"/>
              <w:spacing w:before="0" w:beforeAutospacing="0" w:after="0" w:afterAutospacing="0"/>
              <w:ind w:left="-108"/>
              <w:jc w:val="right"/>
              <w:rPr>
                <w:b/>
                <w:sz w:val="24"/>
                <w:szCs w:val="24"/>
                <w:highlight w:val="yellow"/>
                <w:lang w:val="uk-UA"/>
              </w:rPr>
            </w:pPr>
            <w:r w:rsidRPr="00C57F23">
              <w:rPr>
                <w:b/>
                <w:sz w:val="24"/>
                <w:szCs w:val="24"/>
                <w:lang w:val="uk-UA"/>
              </w:rPr>
              <w:t>5 157 172</w:t>
            </w:r>
          </w:p>
        </w:tc>
        <w:tc>
          <w:tcPr>
            <w:tcW w:w="1099" w:type="dxa"/>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202</w:t>
            </w:r>
            <w:r w:rsidRPr="00C57F23">
              <w:rPr>
                <w:sz w:val="24"/>
                <w:szCs w:val="24"/>
                <w:lang w:val="en-US"/>
              </w:rPr>
              <w:t>2</w:t>
            </w:r>
            <w:r w:rsidRPr="00C57F23">
              <w:rPr>
                <w:sz w:val="24"/>
                <w:szCs w:val="24"/>
                <w:lang w:val="uk-UA"/>
              </w:rPr>
              <w:t xml:space="preserve"> р.</w:t>
            </w: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2.1</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організація робіт з благоустрою та прибиранню населених пунктів</w:t>
            </w:r>
          </w:p>
        </w:tc>
        <w:tc>
          <w:tcPr>
            <w:tcW w:w="1169" w:type="dxa"/>
            <w:gridSpan w:val="2"/>
          </w:tcPr>
          <w:p w:rsidR="00C57F23" w:rsidRPr="00C57F23" w:rsidRDefault="00C57F23" w:rsidP="00466086">
            <w:pPr>
              <w:pStyle w:val="abzac"/>
              <w:spacing w:before="0" w:beforeAutospacing="0" w:after="0" w:afterAutospacing="0"/>
              <w:ind w:left="-108"/>
              <w:jc w:val="right"/>
              <w:rPr>
                <w:sz w:val="24"/>
                <w:szCs w:val="24"/>
                <w:lang w:val="en-US"/>
              </w:rPr>
            </w:pPr>
            <w:r w:rsidRPr="00C57F23">
              <w:rPr>
                <w:sz w:val="24"/>
                <w:szCs w:val="24"/>
                <w:lang w:val="uk-UA"/>
              </w:rPr>
              <w:t>4 372 272</w:t>
            </w:r>
          </w:p>
        </w:tc>
        <w:tc>
          <w:tcPr>
            <w:tcW w:w="1099" w:type="dxa"/>
            <w:vMerge w:val="restart"/>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2.2</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-організація робіт з прибирання населених пунктів та прикрашання в зонах масового відпочинку населення перед відзначенням державних та  релігійних свят </w:t>
            </w:r>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49 000</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2.3</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забезпечення своєчасного і повного збору та вивезення ТПВ</w:t>
            </w:r>
          </w:p>
        </w:tc>
        <w:tc>
          <w:tcPr>
            <w:tcW w:w="1169" w:type="dxa"/>
            <w:gridSpan w:val="2"/>
          </w:tcPr>
          <w:p w:rsidR="00C57F23" w:rsidRPr="00C57F23" w:rsidRDefault="00C57F23" w:rsidP="00466086">
            <w:pPr>
              <w:pStyle w:val="abzac"/>
              <w:spacing w:before="0" w:beforeAutospacing="0" w:after="0" w:afterAutospacing="0"/>
              <w:jc w:val="right"/>
              <w:rPr>
                <w:sz w:val="24"/>
                <w:szCs w:val="24"/>
              </w:rPr>
            </w:pP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2.4</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запобіганню виникнення стихійних сміттєзвалищ</w:t>
            </w:r>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за рішенням сесії</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2.5</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 косовиця та оброблення </w:t>
            </w:r>
            <w:proofErr w:type="spellStart"/>
            <w:r w:rsidRPr="00C57F23">
              <w:rPr>
                <w:sz w:val="24"/>
                <w:szCs w:val="24"/>
                <w:lang w:val="uk-UA"/>
              </w:rPr>
              <w:t>десикантами</w:t>
            </w:r>
            <w:proofErr w:type="spellEnd"/>
            <w:r w:rsidRPr="00C57F23">
              <w:rPr>
                <w:sz w:val="24"/>
                <w:szCs w:val="24"/>
                <w:lang w:val="uk-UA"/>
              </w:rPr>
              <w:t xml:space="preserve"> (</w:t>
            </w:r>
            <w:proofErr w:type="spellStart"/>
            <w:r w:rsidRPr="00C57F23">
              <w:rPr>
                <w:sz w:val="24"/>
                <w:szCs w:val="24"/>
                <w:lang w:val="uk-UA"/>
              </w:rPr>
              <w:t>бішофітом</w:t>
            </w:r>
            <w:proofErr w:type="spellEnd"/>
            <w:r w:rsidRPr="00C57F23">
              <w:rPr>
                <w:sz w:val="24"/>
                <w:szCs w:val="24"/>
                <w:lang w:val="uk-UA"/>
              </w:rPr>
              <w:t>) карантинних бур’янів, трави</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2.6</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  розчищення снігу ( кладовище) </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r w:rsidRPr="00C57F23">
              <w:rPr>
                <w:sz w:val="24"/>
                <w:szCs w:val="24"/>
                <w:lang w:val="uk-UA"/>
              </w:rPr>
              <w:t>49 900</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2.7</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придбання предметів і матеріалів для проведення прибирання вулиць, автобусних зупинок, селищного та сільських парків, скверів, стадіонів</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r w:rsidRPr="00C57F23">
              <w:rPr>
                <w:sz w:val="24"/>
                <w:szCs w:val="24"/>
                <w:lang w:val="uk-UA"/>
              </w:rPr>
              <w:t>586 000</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2.8</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 оплата праці по цивільно-правових угодах; </w:t>
            </w:r>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за рішенням сесії</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2.9</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оплата суспільно корисних робіт за відпрацювання порушниками на яких накладено адміністративне стягнення у вигляді суспільно корисних робіт (аліменти)</w:t>
            </w:r>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за рішенням сесії</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2.10</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rFonts w:eastAsiaTheme="minorHAnsi"/>
                <w:sz w:val="24"/>
                <w:szCs w:val="24"/>
                <w:lang w:val="uk-UA" w:eastAsia="en-US"/>
              </w:rPr>
              <w:t>- здійснення  регулювання чисельності безпритульних тварин на території населених пунктів громади шляхом їх стерилізації, що забезпечить покращення санітарного, екологічного та епідеміологічного стану територій населених пунктів селищної ради</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r w:rsidRPr="00C57F23">
              <w:rPr>
                <w:sz w:val="24"/>
                <w:szCs w:val="24"/>
                <w:lang w:val="uk-UA"/>
              </w:rPr>
              <w:t>100 000</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3.</w:t>
            </w:r>
          </w:p>
        </w:tc>
        <w:tc>
          <w:tcPr>
            <w:tcW w:w="7087" w:type="dxa"/>
          </w:tcPr>
          <w:p w:rsidR="00C57F23" w:rsidRPr="00C57F23" w:rsidRDefault="00C57F23" w:rsidP="00466086">
            <w:pPr>
              <w:pStyle w:val="abzac"/>
              <w:spacing w:before="0" w:beforeAutospacing="0" w:after="0" w:afterAutospacing="0"/>
              <w:jc w:val="both"/>
              <w:rPr>
                <w:b/>
                <w:sz w:val="24"/>
                <w:szCs w:val="24"/>
                <w:lang w:val="uk-UA"/>
              </w:rPr>
            </w:pPr>
            <w:r w:rsidRPr="00C57F23">
              <w:rPr>
                <w:rFonts w:eastAsiaTheme="minorHAnsi"/>
                <w:b/>
                <w:sz w:val="24"/>
                <w:szCs w:val="24"/>
                <w:lang w:val="uk-UA" w:eastAsia="en-US"/>
              </w:rPr>
              <w:t>Створення умов для безперешкодного доступу осіб з обмеженими фізичними</w:t>
            </w:r>
            <w:r w:rsidRPr="00C57F23">
              <w:rPr>
                <w:b/>
                <w:sz w:val="24"/>
                <w:szCs w:val="24"/>
                <w:lang w:val="uk-UA"/>
              </w:rPr>
              <w:t xml:space="preserve"> можливостями, та створення комфортних умов мешканцям громади,  всього, з них: </w:t>
            </w:r>
          </w:p>
        </w:tc>
        <w:tc>
          <w:tcPr>
            <w:tcW w:w="1169" w:type="dxa"/>
            <w:gridSpan w:val="2"/>
          </w:tcPr>
          <w:p w:rsidR="00C57F23" w:rsidRPr="00C57F23" w:rsidRDefault="00C57F23" w:rsidP="00466086">
            <w:pPr>
              <w:pStyle w:val="abzac"/>
              <w:spacing w:before="0" w:beforeAutospacing="0" w:after="0" w:afterAutospacing="0"/>
              <w:jc w:val="center"/>
              <w:rPr>
                <w:b/>
                <w:sz w:val="24"/>
                <w:szCs w:val="24"/>
                <w:lang w:val="uk-UA"/>
              </w:rPr>
            </w:pPr>
            <w:r w:rsidRPr="00C57F23">
              <w:rPr>
                <w:b/>
                <w:sz w:val="24"/>
                <w:szCs w:val="24"/>
                <w:lang w:val="uk-UA"/>
              </w:rPr>
              <w:t>84 000</w:t>
            </w:r>
          </w:p>
        </w:tc>
        <w:tc>
          <w:tcPr>
            <w:tcW w:w="1099" w:type="dxa"/>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202</w:t>
            </w:r>
            <w:r w:rsidRPr="00C57F23">
              <w:rPr>
                <w:sz w:val="24"/>
                <w:szCs w:val="24"/>
                <w:lang w:val="en-US"/>
              </w:rPr>
              <w:t>2</w:t>
            </w:r>
            <w:r w:rsidRPr="00C57F23">
              <w:rPr>
                <w:sz w:val="24"/>
                <w:szCs w:val="24"/>
                <w:lang w:val="uk-UA"/>
              </w:rPr>
              <w:t xml:space="preserve"> р.</w:t>
            </w: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3.1</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встановлення пандусів та поручнів в комунальних закладах селищної ради та багатоквартирних будинках в яких проживають особи з обмеженими можливостями, особи з інвалідністю, діти з інвалідністю, особи з інвалідністю внаслідок війни, тощо;</w:t>
            </w:r>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за рішенням сесії</w:t>
            </w:r>
          </w:p>
        </w:tc>
        <w:tc>
          <w:tcPr>
            <w:tcW w:w="1099" w:type="dxa"/>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3.2</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rFonts w:eastAsiaTheme="minorHAnsi"/>
                <w:color w:val="000000" w:themeColor="text1"/>
                <w:sz w:val="24"/>
                <w:szCs w:val="24"/>
                <w:lang w:val="uk-UA" w:eastAsia="en-US"/>
              </w:rPr>
              <w:t>Оренда приміщення для очікування автотранспорту приміського сполучення</w:t>
            </w:r>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84 000</w:t>
            </w:r>
          </w:p>
        </w:tc>
        <w:tc>
          <w:tcPr>
            <w:tcW w:w="1099" w:type="dxa"/>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b/>
                <w:color w:val="000000" w:themeColor="text1"/>
                <w:sz w:val="24"/>
                <w:szCs w:val="24"/>
                <w:lang w:val="uk-UA"/>
              </w:rPr>
            </w:pPr>
            <w:r w:rsidRPr="00C57F23">
              <w:rPr>
                <w:b/>
                <w:color w:val="000000" w:themeColor="text1"/>
                <w:sz w:val="24"/>
                <w:szCs w:val="24"/>
                <w:lang w:val="uk-UA"/>
              </w:rPr>
              <w:lastRenderedPageBreak/>
              <w:t>4.</w:t>
            </w:r>
          </w:p>
        </w:tc>
        <w:tc>
          <w:tcPr>
            <w:tcW w:w="7087" w:type="dxa"/>
          </w:tcPr>
          <w:p w:rsidR="00C57F23" w:rsidRPr="00C57F23" w:rsidRDefault="00C57F23" w:rsidP="00466086">
            <w:pPr>
              <w:pStyle w:val="abzac"/>
              <w:spacing w:before="0" w:beforeAutospacing="0" w:after="0" w:afterAutospacing="0"/>
              <w:jc w:val="both"/>
              <w:rPr>
                <w:rFonts w:eastAsiaTheme="minorHAnsi"/>
                <w:b/>
                <w:color w:val="000000" w:themeColor="text1"/>
                <w:sz w:val="24"/>
                <w:szCs w:val="24"/>
                <w:lang w:val="uk-UA" w:eastAsia="en-US"/>
              </w:rPr>
            </w:pPr>
            <w:r w:rsidRPr="00C57F23">
              <w:rPr>
                <w:rFonts w:eastAsiaTheme="minorHAnsi"/>
                <w:b/>
                <w:color w:val="000000" w:themeColor="text1"/>
                <w:sz w:val="24"/>
                <w:szCs w:val="24"/>
                <w:lang w:val="uk-UA" w:eastAsia="en-US"/>
              </w:rPr>
              <w:t xml:space="preserve"> Придбання, улаштування нових елементів благоустрою, утримання і проведення поточних ремонтів існуючих малих архітектурних форм, всього, з них:</w:t>
            </w:r>
          </w:p>
        </w:tc>
        <w:tc>
          <w:tcPr>
            <w:tcW w:w="1169" w:type="dxa"/>
            <w:gridSpan w:val="2"/>
          </w:tcPr>
          <w:p w:rsidR="00C57F23" w:rsidRPr="00C57F23" w:rsidRDefault="00C57F23" w:rsidP="00466086">
            <w:pPr>
              <w:pStyle w:val="abzac"/>
              <w:spacing w:before="0" w:beforeAutospacing="0" w:after="0" w:afterAutospacing="0"/>
              <w:jc w:val="center"/>
              <w:rPr>
                <w:b/>
                <w:color w:val="000000" w:themeColor="text1"/>
                <w:sz w:val="24"/>
                <w:szCs w:val="24"/>
                <w:lang w:val="uk-UA"/>
              </w:rPr>
            </w:pPr>
            <w:r w:rsidRPr="00C57F23">
              <w:rPr>
                <w:b/>
                <w:sz w:val="24"/>
                <w:szCs w:val="24"/>
                <w:lang w:val="uk-UA"/>
              </w:rPr>
              <w:t>50 000</w:t>
            </w:r>
          </w:p>
        </w:tc>
        <w:tc>
          <w:tcPr>
            <w:tcW w:w="1099" w:type="dxa"/>
            <w:vMerge w:val="restart"/>
          </w:tcPr>
          <w:p w:rsidR="00C57F23" w:rsidRPr="00C57F23" w:rsidRDefault="00C57F23" w:rsidP="00466086">
            <w:pPr>
              <w:pStyle w:val="abzac"/>
              <w:spacing w:before="0" w:beforeAutospacing="0" w:after="0" w:afterAutospacing="0"/>
              <w:jc w:val="center"/>
              <w:rPr>
                <w:color w:val="000000" w:themeColor="text1"/>
                <w:sz w:val="24"/>
                <w:szCs w:val="24"/>
                <w:lang w:val="uk-UA"/>
              </w:rPr>
            </w:pPr>
            <w:r w:rsidRPr="00C57F23">
              <w:rPr>
                <w:color w:val="000000" w:themeColor="text1"/>
                <w:sz w:val="24"/>
                <w:szCs w:val="24"/>
                <w:lang w:val="uk-UA"/>
              </w:rPr>
              <w:t>202</w:t>
            </w:r>
            <w:r w:rsidRPr="00C57F23">
              <w:rPr>
                <w:color w:val="000000" w:themeColor="text1"/>
                <w:sz w:val="24"/>
                <w:szCs w:val="24"/>
                <w:lang w:val="en-US"/>
              </w:rPr>
              <w:t>2</w:t>
            </w:r>
            <w:r w:rsidRPr="00C57F23">
              <w:rPr>
                <w:color w:val="000000" w:themeColor="text1"/>
                <w:sz w:val="24"/>
                <w:szCs w:val="24"/>
                <w:lang w:val="uk-UA"/>
              </w:rPr>
              <w:t xml:space="preserve"> р.</w:t>
            </w: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color w:val="000000" w:themeColor="text1"/>
                <w:sz w:val="24"/>
                <w:szCs w:val="24"/>
                <w:lang w:val="uk-UA"/>
              </w:rPr>
            </w:pPr>
            <w:r w:rsidRPr="00C57F23">
              <w:rPr>
                <w:color w:val="000000" w:themeColor="text1"/>
                <w:sz w:val="24"/>
                <w:szCs w:val="24"/>
                <w:lang w:val="uk-UA"/>
              </w:rPr>
              <w:t>4.1</w:t>
            </w:r>
          </w:p>
        </w:tc>
        <w:tc>
          <w:tcPr>
            <w:tcW w:w="7087" w:type="dxa"/>
          </w:tcPr>
          <w:p w:rsidR="00C57F23" w:rsidRPr="00C57F23" w:rsidRDefault="00C57F23" w:rsidP="00466086">
            <w:pPr>
              <w:pStyle w:val="abzac"/>
              <w:spacing w:before="0" w:beforeAutospacing="0" w:after="0" w:afterAutospacing="0"/>
              <w:jc w:val="both"/>
              <w:rPr>
                <w:rFonts w:eastAsiaTheme="minorHAnsi"/>
                <w:color w:val="000000" w:themeColor="text1"/>
                <w:sz w:val="24"/>
                <w:szCs w:val="24"/>
                <w:lang w:val="uk-UA" w:eastAsia="en-US"/>
              </w:rPr>
            </w:pPr>
            <w:r w:rsidRPr="00C57F23">
              <w:rPr>
                <w:rFonts w:eastAsiaTheme="minorHAnsi"/>
                <w:color w:val="000000" w:themeColor="text1"/>
                <w:sz w:val="24"/>
                <w:szCs w:val="24"/>
                <w:lang w:val="uk-UA" w:eastAsia="en-US"/>
              </w:rPr>
              <w:t>- придбання та улаштування нових елементів благоустрою</w:t>
            </w:r>
          </w:p>
        </w:tc>
        <w:tc>
          <w:tcPr>
            <w:tcW w:w="1169" w:type="dxa"/>
            <w:gridSpan w:val="2"/>
          </w:tcPr>
          <w:p w:rsidR="00C57F23" w:rsidRPr="00C57F23" w:rsidRDefault="00C57F23" w:rsidP="00466086">
            <w:pPr>
              <w:pStyle w:val="abzac"/>
              <w:spacing w:before="0" w:beforeAutospacing="0" w:after="0" w:afterAutospacing="0"/>
              <w:jc w:val="center"/>
              <w:rPr>
                <w:color w:val="000000" w:themeColor="text1"/>
                <w:sz w:val="24"/>
                <w:szCs w:val="24"/>
                <w:lang w:val="uk-UA"/>
              </w:rPr>
            </w:pPr>
            <w:r w:rsidRPr="00C57F23">
              <w:rPr>
                <w:sz w:val="24"/>
                <w:szCs w:val="24"/>
                <w:lang w:val="uk-UA"/>
              </w:rPr>
              <w:t>за рішенням сесії</w:t>
            </w:r>
          </w:p>
        </w:tc>
        <w:tc>
          <w:tcPr>
            <w:tcW w:w="1099" w:type="dxa"/>
            <w:vMerge/>
          </w:tcPr>
          <w:p w:rsidR="00C57F23" w:rsidRPr="00C57F23" w:rsidRDefault="00C57F23" w:rsidP="00466086">
            <w:pPr>
              <w:pStyle w:val="abzac"/>
              <w:spacing w:before="0" w:beforeAutospacing="0" w:after="0" w:afterAutospacing="0"/>
              <w:jc w:val="center"/>
              <w:rPr>
                <w:color w:val="000000" w:themeColor="text1"/>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color w:val="000000" w:themeColor="text1"/>
                <w:sz w:val="24"/>
                <w:szCs w:val="24"/>
                <w:lang w:val="uk-UA"/>
              </w:rPr>
            </w:pPr>
            <w:r w:rsidRPr="00C57F23">
              <w:rPr>
                <w:color w:val="000000" w:themeColor="text1"/>
                <w:sz w:val="24"/>
                <w:szCs w:val="24"/>
                <w:lang w:val="uk-UA"/>
              </w:rPr>
              <w:t>4.2</w:t>
            </w:r>
          </w:p>
        </w:tc>
        <w:tc>
          <w:tcPr>
            <w:tcW w:w="7087" w:type="dxa"/>
          </w:tcPr>
          <w:p w:rsidR="00C57F23" w:rsidRPr="00C57F23" w:rsidRDefault="00C57F23" w:rsidP="00466086">
            <w:pPr>
              <w:pStyle w:val="abzac"/>
              <w:spacing w:before="0" w:beforeAutospacing="0" w:after="0" w:afterAutospacing="0"/>
              <w:jc w:val="both"/>
              <w:rPr>
                <w:color w:val="000000" w:themeColor="text1"/>
                <w:sz w:val="24"/>
                <w:szCs w:val="24"/>
                <w:lang w:val="uk-UA"/>
              </w:rPr>
            </w:pPr>
            <w:r w:rsidRPr="00C57F23">
              <w:rPr>
                <w:color w:val="000000" w:themeColor="text1"/>
                <w:sz w:val="24"/>
                <w:szCs w:val="24"/>
                <w:lang w:val="uk-UA"/>
              </w:rPr>
              <w:t>- проведення поточних ремонтів</w:t>
            </w:r>
          </w:p>
        </w:tc>
        <w:tc>
          <w:tcPr>
            <w:tcW w:w="1169" w:type="dxa"/>
            <w:gridSpan w:val="2"/>
          </w:tcPr>
          <w:p w:rsidR="00C57F23" w:rsidRPr="00C57F23" w:rsidRDefault="00C57F23" w:rsidP="00466086">
            <w:pPr>
              <w:pStyle w:val="abzac"/>
              <w:spacing w:before="0" w:beforeAutospacing="0" w:after="0" w:afterAutospacing="0"/>
              <w:jc w:val="center"/>
              <w:rPr>
                <w:color w:val="000000" w:themeColor="text1"/>
                <w:sz w:val="24"/>
                <w:szCs w:val="24"/>
                <w:lang w:val="uk-UA"/>
              </w:rPr>
            </w:pPr>
            <w:r w:rsidRPr="00C57F23">
              <w:rPr>
                <w:sz w:val="24"/>
                <w:szCs w:val="24"/>
                <w:lang w:val="uk-UA"/>
              </w:rPr>
              <w:t>50 000</w:t>
            </w:r>
          </w:p>
        </w:tc>
        <w:tc>
          <w:tcPr>
            <w:tcW w:w="1099" w:type="dxa"/>
            <w:vMerge/>
          </w:tcPr>
          <w:p w:rsidR="00C57F23" w:rsidRPr="00C57F23" w:rsidRDefault="00C57F23" w:rsidP="00466086">
            <w:pPr>
              <w:pStyle w:val="abzac"/>
              <w:spacing w:before="0" w:beforeAutospacing="0" w:after="0" w:afterAutospacing="0"/>
              <w:jc w:val="both"/>
              <w:rPr>
                <w:color w:val="000000" w:themeColor="text1"/>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5.</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b/>
                <w:sz w:val="24"/>
                <w:szCs w:val="24"/>
                <w:lang w:val="uk-UA"/>
              </w:rPr>
              <w:t>О</w:t>
            </w:r>
            <w:r w:rsidRPr="00C57F23">
              <w:rPr>
                <w:b/>
                <w:sz w:val="24"/>
                <w:szCs w:val="24"/>
                <w:bdr w:val="none" w:sz="0" w:space="0" w:color="auto" w:frame="1"/>
                <w:lang w:val="uk-UA"/>
              </w:rPr>
              <w:t>зеленення населених пунктів:</w:t>
            </w:r>
          </w:p>
        </w:tc>
        <w:tc>
          <w:tcPr>
            <w:tcW w:w="1169" w:type="dxa"/>
            <w:gridSpan w:val="2"/>
          </w:tcPr>
          <w:p w:rsidR="00C57F23" w:rsidRPr="00C57F23" w:rsidRDefault="00C57F23" w:rsidP="00466086">
            <w:pPr>
              <w:pStyle w:val="abzac"/>
              <w:spacing w:before="0" w:beforeAutospacing="0" w:after="0" w:afterAutospacing="0"/>
              <w:jc w:val="right"/>
              <w:rPr>
                <w:b/>
                <w:sz w:val="24"/>
                <w:szCs w:val="24"/>
                <w:lang w:val="uk-UA"/>
              </w:rPr>
            </w:pPr>
            <w:r w:rsidRPr="00C57F23">
              <w:rPr>
                <w:b/>
                <w:sz w:val="24"/>
                <w:szCs w:val="24"/>
                <w:lang w:val="uk-UA"/>
              </w:rPr>
              <w:t>99 800</w:t>
            </w:r>
          </w:p>
        </w:tc>
        <w:tc>
          <w:tcPr>
            <w:tcW w:w="1099" w:type="dxa"/>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202</w:t>
            </w:r>
            <w:r w:rsidRPr="00C57F23">
              <w:rPr>
                <w:sz w:val="24"/>
                <w:szCs w:val="24"/>
                <w:lang w:val="en-US"/>
              </w:rPr>
              <w:t>2</w:t>
            </w:r>
            <w:r w:rsidRPr="00C57F23">
              <w:rPr>
                <w:sz w:val="24"/>
                <w:szCs w:val="24"/>
                <w:lang w:val="uk-UA"/>
              </w:rPr>
              <w:t xml:space="preserve"> р.</w:t>
            </w: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5.1</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  обрізка дерев, спилювання аварійних та сухих дерев, </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r w:rsidRPr="00C57F23">
              <w:rPr>
                <w:sz w:val="24"/>
                <w:szCs w:val="24"/>
                <w:lang w:val="uk-UA"/>
              </w:rPr>
              <w:t>99 8000</w:t>
            </w:r>
          </w:p>
        </w:tc>
        <w:tc>
          <w:tcPr>
            <w:tcW w:w="1099" w:type="dxa"/>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rPr>
          <w:trHeight w:val="954"/>
        </w:trPr>
        <w:tc>
          <w:tcPr>
            <w:tcW w:w="710"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6.</w:t>
            </w:r>
          </w:p>
        </w:tc>
        <w:tc>
          <w:tcPr>
            <w:tcW w:w="7087"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Забезпечення якісного зовнішнього освітлення вулиць, тротуарів, територій загального користування, тощо, всього, з них:</w:t>
            </w:r>
          </w:p>
        </w:tc>
        <w:tc>
          <w:tcPr>
            <w:tcW w:w="1169" w:type="dxa"/>
            <w:gridSpan w:val="2"/>
          </w:tcPr>
          <w:p w:rsidR="00C57F23" w:rsidRPr="00C57F23" w:rsidRDefault="00C57F23" w:rsidP="00466086">
            <w:pPr>
              <w:pStyle w:val="abzac"/>
              <w:spacing w:before="0" w:beforeAutospacing="0" w:after="0" w:afterAutospacing="0"/>
              <w:jc w:val="right"/>
              <w:rPr>
                <w:b/>
                <w:sz w:val="24"/>
                <w:szCs w:val="24"/>
                <w:lang w:val="uk-UA"/>
              </w:rPr>
            </w:pPr>
            <w:r w:rsidRPr="00C57F23">
              <w:rPr>
                <w:b/>
                <w:sz w:val="24"/>
                <w:szCs w:val="24"/>
                <w:lang w:val="uk-UA"/>
              </w:rPr>
              <w:t>2 736 000</w:t>
            </w:r>
          </w:p>
        </w:tc>
        <w:tc>
          <w:tcPr>
            <w:tcW w:w="1099" w:type="dxa"/>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202</w:t>
            </w:r>
            <w:r w:rsidRPr="00C57F23">
              <w:rPr>
                <w:sz w:val="24"/>
                <w:szCs w:val="24"/>
                <w:lang w:val="en-US"/>
              </w:rPr>
              <w:t>2</w:t>
            </w:r>
            <w:r w:rsidRPr="00C57F23">
              <w:rPr>
                <w:sz w:val="24"/>
                <w:szCs w:val="24"/>
                <w:lang w:val="uk-UA"/>
              </w:rPr>
              <w:t xml:space="preserve"> р.</w:t>
            </w: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6.1</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 поточне утримання, </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r w:rsidRPr="00C57F23">
              <w:rPr>
                <w:sz w:val="24"/>
                <w:szCs w:val="24"/>
                <w:lang w:val="uk-UA"/>
              </w:rPr>
              <w:t>916 000</w:t>
            </w:r>
          </w:p>
        </w:tc>
        <w:tc>
          <w:tcPr>
            <w:tcW w:w="1099" w:type="dxa"/>
            <w:vMerge w:val="restart"/>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6.2</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xml:space="preserve">- продовження робіт з реконструкції та встановлення нових ліній зовнішнього освітлення  з застосування технологій та елементів </w:t>
            </w:r>
            <w:proofErr w:type="spellStart"/>
            <w:r w:rsidRPr="00C57F23">
              <w:rPr>
                <w:sz w:val="24"/>
                <w:szCs w:val="24"/>
                <w:lang w:val="uk-UA"/>
              </w:rPr>
              <w:t>енергозберігання</w:t>
            </w:r>
            <w:proofErr w:type="spellEnd"/>
          </w:p>
        </w:tc>
        <w:tc>
          <w:tcPr>
            <w:tcW w:w="1169" w:type="dxa"/>
            <w:gridSpan w:val="2"/>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за рішенням сесії</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6.3</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оплата послуг за постачання електроенергії за вуличне освітлення.</w:t>
            </w:r>
          </w:p>
        </w:tc>
        <w:tc>
          <w:tcPr>
            <w:tcW w:w="1169" w:type="dxa"/>
            <w:gridSpan w:val="2"/>
          </w:tcPr>
          <w:p w:rsidR="00C57F23" w:rsidRPr="00C57F23" w:rsidRDefault="00C57F23" w:rsidP="00466086">
            <w:pPr>
              <w:pStyle w:val="abzac"/>
              <w:spacing w:before="0" w:beforeAutospacing="0" w:after="0" w:afterAutospacing="0"/>
              <w:jc w:val="right"/>
              <w:rPr>
                <w:sz w:val="24"/>
                <w:szCs w:val="24"/>
                <w:lang w:val="uk-UA"/>
              </w:rPr>
            </w:pPr>
            <w:r w:rsidRPr="00C57F23">
              <w:rPr>
                <w:sz w:val="24"/>
                <w:szCs w:val="24"/>
                <w:lang w:val="uk-UA"/>
              </w:rPr>
              <w:t xml:space="preserve">1 </w:t>
            </w:r>
            <w:r w:rsidRPr="00C57F23">
              <w:rPr>
                <w:sz w:val="24"/>
                <w:szCs w:val="24"/>
                <w:lang w:val="en-US"/>
              </w:rPr>
              <w:t>82</w:t>
            </w:r>
            <w:r w:rsidRPr="00C57F23">
              <w:rPr>
                <w:sz w:val="24"/>
                <w:szCs w:val="24"/>
                <w:lang w:val="uk-UA"/>
              </w:rPr>
              <w:t>0 000</w:t>
            </w: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7.</w:t>
            </w:r>
          </w:p>
        </w:tc>
        <w:tc>
          <w:tcPr>
            <w:tcW w:w="7087"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 xml:space="preserve"> Забезпечення належних умов для поховання померлих:</w:t>
            </w:r>
          </w:p>
        </w:tc>
        <w:tc>
          <w:tcPr>
            <w:tcW w:w="1169" w:type="dxa"/>
            <w:gridSpan w:val="2"/>
            <w:vMerge w:val="restart"/>
          </w:tcPr>
          <w:p w:rsidR="00C57F23" w:rsidRPr="00C57F23" w:rsidRDefault="00C57F23" w:rsidP="00466086">
            <w:pPr>
              <w:pStyle w:val="abzac"/>
              <w:spacing w:before="0" w:beforeAutospacing="0" w:after="0" w:afterAutospacing="0"/>
              <w:jc w:val="center"/>
              <w:rPr>
                <w:b/>
                <w:sz w:val="24"/>
                <w:szCs w:val="24"/>
                <w:lang w:val="uk-UA"/>
              </w:rPr>
            </w:pPr>
            <w:r w:rsidRPr="00C57F23">
              <w:rPr>
                <w:b/>
                <w:sz w:val="24"/>
                <w:szCs w:val="24"/>
                <w:lang w:val="uk-UA"/>
              </w:rPr>
              <w:t>за рішенням сесії</w:t>
            </w:r>
          </w:p>
        </w:tc>
        <w:tc>
          <w:tcPr>
            <w:tcW w:w="1099" w:type="dxa"/>
            <w:vMerge w:val="restart"/>
          </w:tcPr>
          <w:p w:rsidR="00C57F23" w:rsidRPr="00C57F23" w:rsidRDefault="00C57F23" w:rsidP="00466086">
            <w:pPr>
              <w:pStyle w:val="abzac"/>
              <w:spacing w:before="0" w:beforeAutospacing="0" w:after="0" w:afterAutospacing="0"/>
              <w:jc w:val="center"/>
              <w:rPr>
                <w:sz w:val="24"/>
                <w:szCs w:val="24"/>
                <w:lang w:val="uk-UA"/>
              </w:rPr>
            </w:pPr>
            <w:r w:rsidRPr="00C57F23">
              <w:rPr>
                <w:sz w:val="24"/>
                <w:szCs w:val="24"/>
                <w:lang w:val="uk-UA"/>
              </w:rPr>
              <w:t>202</w:t>
            </w:r>
            <w:r w:rsidRPr="00C57F23">
              <w:rPr>
                <w:sz w:val="24"/>
                <w:szCs w:val="24"/>
                <w:lang w:val="en-US"/>
              </w:rPr>
              <w:t>2</w:t>
            </w:r>
            <w:r w:rsidRPr="00C57F23">
              <w:rPr>
                <w:sz w:val="24"/>
                <w:szCs w:val="24"/>
                <w:lang w:val="uk-UA"/>
              </w:rPr>
              <w:t xml:space="preserve"> р.</w:t>
            </w: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7.1</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 проведення робіт по впорядкуванню кладовищ</w:t>
            </w:r>
          </w:p>
        </w:tc>
        <w:tc>
          <w:tcPr>
            <w:tcW w:w="1169" w:type="dxa"/>
            <w:gridSpan w:val="2"/>
            <w:vMerge/>
          </w:tcPr>
          <w:p w:rsidR="00C57F23" w:rsidRPr="00C57F23" w:rsidRDefault="00C57F23" w:rsidP="00466086">
            <w:pPr>
              <w:pStyle w:val="abzac"/>
              <w:spacing w:before="0" w:beforeAutospacing="0" w:after="0" w:afterAutospacing="0"/>
              <w:jc w:val="right"/>
              <w:rPr>
                <w:sz w:val="24"/>
                <w:szCs w:val="24"/>
                <w:lang w:val="uk-UA"/>
              </w:rPr>
            </w:pPr>
          </w:p>
        </w:tc>
        <w:tc>
          <w:tcPr>
            <w:tcW w:w="1099" w:type="dxa"/>
            <w:vMerge/>
          </w:tcPr>
          <w:p w:rsidR="00C57F23" w:rsidRPr="00C57F23" w:rsidRDefault="00C57F23" w:rsidP="00466086">
            <w:pPr>
              <w:pStyle w:val="abzac"/>
              <w:spacing w:before="0" w:beforeAutospacing="0" w:after="0" w:afterAutospacing="0"/>
              <w:jc w:val="both"/>
              <w:rPr>
                <w:sz w:val="24"/>
                <w:szCs w:val="24"/>
                <w:lang w:val="uk-UA"/>
              </w:rPr>
            </w:pPr>
          </w:p>
        </w:tc>
      </w:tr>
      <w:tr w:rsidR="00C57F23" w:rsidRPr="00C57F23" w:rsidTr="00466086">
        <w:tc>
          <w:tcPr>
            <w:tcW w:w="710" w:type="dxa"/>
          </w:tcPr>
          <w:p w:rsidR="00C57F23" w:rsidRPr="00C57F23" w:rsidRDefault="00C57F23" w:rsidP="00466086">
            <w:pPr>
              <w:pStyle w:val="abzac"/>
              <w:spacing w:before="0" w:beforeAutospacing="0" w:after="0" w:afterAutospacing="0"/>
              <w:jc w:val="both"/>
              <w:rPr>
                <w:b/>
                <w:sz w:val="24"/>
                <w:szCs w:val="24"/>
                <w:lang w:val="uk-UA"/>
              </w:rPr>
            </w:pPr>
            <w:r w:rsidRPr="00C57F23">
              <w:rPr>
                <w:b/>
                <w:sz w:val="24"/>
                <w:szCs w:val="24"/>
                <w:lang w:val="uk-UA"/>
              </w:rPr>
              <w:t>8.</w:t>
            </w:r>
          </w:p>
        </w:tc>
        <w:tc>
          <w:tcPr>
            <w:tcW w:w="7087" w:type="dxa"/>
          </w:tcPr>
          <w:p w:rsidR="00C57F23" w:rsidRPr="00C57F23" w:rsidRDefault="00C57F23" w:rsidP="00466086">
            <w:pPr>
              <w:pStyle w:val="abzac"/>
              <w:spacing w:before="0" w:beforeAutospacing="0" w:after="0" w:afterAutospacing="0"/>
              <w:jc w:val="both"/>
              <w:rPr>
                <w:sz w:val="24"/>
                <w:szCs w:val="24"/>
                <w:lang w:val="uk-UA"/>
              </w:rPr>
            </w:pPr>
            <w:r w:rsidRPr="00C57F23">
              <w:rPr>
                <w:b/>
                <w:sz w:val="24"/>
                <w:szCs w:val="24"/>
                <w:lang w:val="uk-UA"/>
              </w:rPr>
              <w:t>Проведення профілактичної роз’яснювальної роботи серед населення, власників комерційних структур щодо дотримання правил благоустрою, санітарних норм, правил поведінки в громадських місцях, запровадження роздільного збору побутових відходів, участі громадян у наведенні порядку за місцем проживання</w:t>
            </w:r>
          </w:p>
        </w:tc>
        <w:tc>
          <w:tcPr>
            <w:tcW w:w="1169" w:type="dxa"/>
            <w:gridSpan w:val="2"/>
          </w:tcPr>
          <w:p w:rsidR="00C57F23" w:rsidRPr="00C57F23" w:rsidRDefault="00C57F23" w:rsidP="00466086">
            <w:pPr>
              <w:pStyle w:val="abzac"/>
              <w:spacing w:before="0" w:beforeAutospacing="0" w:after="0" w:afterAutospacing="0"/>
              <w:jc w:val="center"/>
              <w:rPr>
                <w:b/>
                <w:sz w:val="24"/>
                <w:szCs w:val="24"/>
                <w:lang w:val="uk-UA"/>
              </w:rPr>
            </w:pPr>
            <w:r w:rsidRPr="00C57F23">
              <w:rPr>
                <w:b/>
                <w:sz w:val="24"/>
                <w:szCs w:val="24"/>
                <w:lang w:val="uk-UA"/>
              </w:rPr>
              <w:t>коштів не потребує</w:t>
            </w:r>
          </w:p>
        </w:tc>
        <w:tc>
          <w:tcPr>
            <w:tcW w:w="1099" w:type="dxa"/>
          </w:tcPr>
          <w:p w:rsidR="00C57F23" w:rsidRPr="00C57F23" w:rsidRDefault="00C57F23" w:rsidP="00466086">
            <w:pPr>
              <w:pStyle w:val="abzac"/>
              <w:spacing w:before="0" w:beforeAutospacing="0" w:after="0" w:afterAutospacing="0"/>
              <w:jc w:val="both"/>
              <w:rPr>
                <w:sz w:val="24"/>
                <w:szCs w:val="24"/>
                <w:lang w:val="uk-UA"/>
              </w:rPr>
            </w:pPr>
            <w:r w:rsidRPr="00C57F23">
              <w:rPr>
                <w:sz w:val="24"/>
                <w:szCs w:val="24"/>
                <w:lang w:val="uk-UA"/>
              </w:rPr>
              <w:t>202</w:t>
            </w:r>
            <w:r w:rsidRPr="00C57F23">
              <w:rPr>
                <w:sz w:val="24"/>
                <w:szCs w:val="24"/>
                <w:lang w:val="en-US"/>
              </w:rPr>
              <w:t>2</w:t>
            </w:r>
            <w:r w:rsidRPr="00C57F23">
              <w:rPr>
                <w:sz w:val="24"/>
                <w:szCs w:val="24"/>
                <w:lang w:val="uk-UA"/>
              </w:rPr>
              <w:t xml:space="preserve"> р.</w:t>
            </w:r>
          </w:p>
        </w:tc>
      </w:tr>
    </w:tbl>
    <w:p w:rsidR="00C57F23" w:rsidRPr="00C57F23" w:rsidRDefault="00C57F23" w:rsidP="00C57F23">
      <w:pPr>
        <w:pStyle w:val="abzac"/>
        <w:spacing w:before="0" w:beforeAutospacing="0" w:after="0" w:afterAutospacing="0"/>
        <w:ind w:firstLine="720"/>
        <w:jc w:val="both"/>
        <w:rPr>
          <w:lang w:val="uk-UA"/>
        </w:rPr>
      </w:pPr>
    </w:p>
    <w:p w:rsidR="00C57F23" w:rsidRPr="00C57F23" w:rsidRDefault="00C57F23" w:rsidP="00C57F23">
      <w:pPr>
        <w:pStyle w:val="a5"/>
        <w:spacing w:before="0" w:beforeAutospacing="0" w:after="0" w:afterAutospacing="0"/>
        <w:ind w:firstLine="720"/>
        <w:jc w:val="both"/>
        <w:rPr>
          <w:lang w:val="uk-UA"/>
        </w:rPr>
      </w:pPr>
      <w:r w:rsidRPr="00C57F23">
        <w:rPr>
          <w:lang w:val="uk-UA"/>
        </w:rPr>
        <w:t>Щорічно, враховуючи реальну ситуацію, селищному голові та постійним комісіям необхідно здійснювати коригування Програми з метою визначення першочергових заходів.</w:t>
      </w:r>
    </w:p>
    <w:p w:rsidR="00C57F23" w:rsidRPr="00C57F23" w:rsidRDefault="00C57F23" w:rsidP="00C57F23">
      <w:pPr>
        <w:jc w:val="both"/>
        <w:rPr>
          <w:lang w:val="uk-UA"/>
        </w:rPr>
      </w:pPr>
    </w:p>
    <w:p w:rsidR="00C57F23" w:rsidRPr="00C57F23" w:rsidRDefault="00C57F23" w:rsidP="00C57F23">
      <w:pPr>
        <w:ind w:left="720"/>
        <w:rPr>
          <w:b/>
          <w:lang w:val="uk-UA"/>
        </w:rPr>
      </w:pPr>
      <w:r w:rsidRPr="00C57F23">
        <w:rPr>
          <w:b/>
          <w:lang w:val="uk-UA"/>
        </w:rPr>
        <w:t>5.Шляхи розв’язання проблеми та джерела фінансування Програми</w:t>
      </w:r>
    </w:p>
    <w:p w:rsidR="00C57F23" w:rsidRPr="00C57F23" w:rsidRDefault="00C57F23" w:rsidP="00C57F23">
      <w:pPr>
        <w:pStyle w:val="a5"/>
        <w:spacing w:before="0" w:beforeAutospacing="0" w:after="0" w:afterAutospacing="0"/>
        <w:ind w:firstLine="720"/>
        <w:jc w:val="both"/>
        <w:rPr>
          <w:lang w:val="uk-UA"/>
        </w:rPr>
      </w:pPr>
      <w:r w:rsidRPr="00C57F23">
        <w:rPr>
          <w:lang w:val="uk-UA"/>
        </w:rPr>
        <w:t xml:space="preserve">Фінансування заходів з виконання Програми «Благоустрій» населених пунктів </w:t>
      </w:r>
      <w:proofErr w:type="spellStart"/>
      <w:r w:rsidRPr="00C57F23">
        <w:rPr>
          <w:lang w:val="uk-UA"/>
        </w:rPr>
        <w:t>Машівської</w:t>
      </w:r>
      <w:proofErr w:type="spellEnd"/>
      <w:r w:rsidRPr="00C57F23">
        <w:rPr>
          <w:lang w:val="uk-UA"/>
        </w:rPr>
        <w:t xml:space="preserve"> селищної ради на 2022 рік, утримання та ремонту об’єктів благоустрою здійснюється за рахунок коштів місцевого бюджету селищної територіальної громади загального та спеціального фондів, за рахунок коштів отриманих від бюджету вищого рівня у вигляді трансферів (субвенцій, дотацій, тощо) або користувачів, якщо це передбачено умовами відповідних договорів, а також за рахунок пайових внесків власників будівель і споруд, розміщених на території об’єкта благоустрою, коштів підприємств, установ, організацій, добровільних внесків юридичних осіб та громадян, інших джерел, що не суперечать чинному законодавству.</w:t>
      </w:r>
    </w:p>
    <w:p w:rsidR="00C57F23" w:rsidRPr="00C57F23" w:rsidRDefault="00C57F23" w:rsidP="00C57F23">
      <w:pPr>
        <w:pStyle w:val="a5"/>
        <w:spacing w:before="0" w:beforeAutospacing="0" w:after="0" w:afterAutospacing="0"/>
        <w:ind w:firstLine="720"/>
        <w:jc w:val="both"/>
        <w:rPr>
          <w:lang w:val="uk-UA"/>
        </w:rPr>
      </w:pPr>
    </w:p>
    <w:p w:rsidR="00C57F23" w:rsidRPr="00C57F23" w:rsidRDefault="00C57F23" w:rsidP="00C57F23">
      <w:pPr>
        <w:pStyle w:val="a5"/>
        <w:spacing w:before="0" w:beforeAutospacing="0" w:after="0" w:afterAutospacing="0" w:line="300" w:lineRule="atLeast"/>
        <w:ind w:left="360"/>
        <w:jc w:val="center"/>
        <w:rPr>
          <w:b/>
          <w:bCs/>
          <w:lang w:val="uk-UA"/>
        </w:rPr>
      </w:pPr>
      <w:r w:rsidRPr="00C57F23">
        <w:rPr>
          <w:b/>
          <w:bCs/>
          <w:lang w:val="uk-UA"/>
        </w:rPr>
        <w:t>6. Очікувані результати виконання Програми</w:t>
      </w:r>
    </w:p>
    <w:p w:rsidR="00C57F23" w:rsidRPr="00C57F23" w:rsidRDefault="00C57F23" w:rsidP="00C57F23">
      <w:pPr>
        <w:pStyle w:val="a5"/>
        <w:spacing w:before="0" w:beforeAutospacing="0" w:after="0" w:afterAutospacing="0" w:line="300" w:lineRule="atLeast"/>
        <w:ind w:left="360"/>
        <w:rPr>
          <w:bCs/>
          <w:lang w:val="uk-UA"/>
        </w:rPr>
      </w:pPr>
      <w:r w:rsidRPr="00C57F23">
        <w:rPr>
          <w:bCs/>
          <w:lang w:val="uk-UA"/>
        </w:rPr>
        <w:t>Виконання Програми дасть можливість забезпечити:</w:t>
      </w:r>
    </w:p>
    <w:p w:rsidR="00C57F23" w:rsidRPr="00C57F23" w:rsidRDefault="00C57F23" w:rsidP="00C57F23">
      <w:pPr>
        <w:ind w:firstLine="720"/>
        <w:jc w:val="both"/>
        <w:rPr>
          <w:lang w:val="uk-UA"/>
        </w:rPr>
      </w:pPr>
      <w:r w:rsidRPr="00C57F23">
        <w:rPr>
          <w:lang w:val="uk-UA"/>
        </w:rPr>
        <w:t xml:space="preserve">- </w:t>
      </w:r>
      <w:proofErr w:type="spellStart"/>
      <w:r w:rsidRPr="00C57F23">
        <w:t>реалізаці</w:t>
      </w:r>
      <w:proofErr w:type="spellEnd"/>
      <w:r w:rsidRPr="00C57F23">
        <w:rPr>
          <w:lang w:val="uk-UA"/>
        </w:rPr>
        <w:t xml:space="preserve">ю </w:t>
      </w:r>
      <w:proofErr w:type="spellStart"/>
      <w:r w:rsidRPr="00C57F23">
        <w:t>державної</w:t>
      </w:r>
      <w:proofErr w:type="spellEnd"/>
      <w:r w:rsidRPr="00C57F23">
        <w:rPr>
          <w:lang w:val="uk-UA"/>
        </w:rPr>
        <w:t xml:space="preserve"> </w:t>
      </w:r>
      <w:proofErr w:type="spellStart"/>
      <w:r w:rsidRPr="00C57F23">
        <w:t>політики</w:t>
      </w:r>
      <w:proofErr w:type="spellEnd"/>
      <w:r w:rsidRPr="00C57F23">
        <w:rPr>
          <w:lang w:val="uk-UA"/>
        </w:rPr>
        <w:t xml:space="preserve"> </w:t>
      </w:r>
      <w:proofErr w:type="spellStart"/>
      <w:r w:rsidRPr="00C57F23">
        <w:t>щодо</w:t>
      </w:r>
      <w:proofErr w:type="spellEnd"/>
      <w:r w:rsidRPr="00C57F23">
        <w:rPr>
          <w:lang w:val="uk-UA"/>
        </w:rPr>
        <w:t xml:space="preserve"> </w:t>
      </w:r>
      <w:proofErr w:type="spellStart"/>
      <w:r w:rsidRPr="00C57F23">
        <w:t>регіонального</w:t>
      </w:r>
      <w:proofErr w:type="spellEnd"/>
      <w:r w:rsidRPr="00C57F23">
        <w:rPr>
          <w:lang w:val="uk-UA"/>
        </w:rPr>
        <w:t xml:space="preserve"> </w:t>
      </w:r>
      <w:proofErr w:type="spellStart"/>
      <w:r w:rsidRPr="00C57F23">
        <w:t>розвитку</w:t>
      </w:r>
      <w:proofErr w:type="spellEnd"/>
      <w:r w:rsidRPr="00C57F23">
        <w:t xml:space="preserve">, </w:t>
      </w:r>
      <w:proofErr w:type="spellStart"/>
      <w:r w:rsidRPr="00C57F23">
        <w:t>передусім</w:t>
      </w:r>
      <w:proofErr w:type="spellEnd"/>
      <w:r w:rsidRPr="00C57F23">
        <w:t xml:space="preserve"> у </w:t>
      </w:r>
      <w:proofErr w:type="spellStart"/>
      <w:r w:rsidRPr="00C57F23">
        <w:t>сфері</w:t>
      </w:r>
      <w:proofErr w:type="spellEnd"/>
      <w:r w:rsidRPr="00C57F23">
        <w:t xml:space="preserve"> благоустрою </w:t>
      </w:r>
      <w:proofErr w:type="spellStart"/>
      <w:r w:rsidRPr="00C57F23">
        <w:t>житлово-комунальногогосподарства</w:t>
      </w:r>
      <w:proofErr w:type="spellEnd"/>
      <w:r w:rsidRPr="00C57F23">
        <w:rPr>
          <w:lang w:val="uk-UA"/>
        </w:rPr>
        <w:t>;</w:t>
      </w:r>
    </w:p>
    <w:p w:rsidR="00C57F23" w:rsidRPr="00C57F23" w:rsidRDefault="00C57F23" w:rsidP="00C57F23">
      <w:pPr>
        <w:ind w:firstLine="720"/>
        <w:jc w:val="both"/>
        <w:rPr>
          <w:lang w:val="uk-UA"/>
        </w:rPr>
      </w:pPr>
      <w:r w:rsidRPr="00C57F23">
        <w:rPr>
          <w:lang w:val="uk-UA"/>
        </w:rPr>
        <w:t>- п</w:t>
      </w:r>
      <w:proofErr w:type="spellStart"/>
      <w:r w:rsidRPr="00C57F23">
        <w:t>оліпшення</w:t>
      </w:r>
      <w:proofErr w:type="spellEnd"/>
      <w:r w:rsidRPr="00C57F23">
        <w:rPr>
          <w:lang w:val="uk-UA"/>
        </w:rPr>
        <w:t xml:space="preserve"> </w:t>
      </w:r>
      <w:proofErr w:type="spellStart"/>
      <w:r w:rsidRPr="00C57F23">
        <w:t>санітарного</w:t>
      </w:r>
      <w:proofErr w:type="spellEnd"/>
      <w:r w:rsidRPr="00C57F23">
        <w:t xml:space="preserve"> стану </w:t>
      </w:r>
      <w:proofErr w:type="spellStart"/>
      <w:r w:rsidRPr="00C57F23">
        <w:t>навколишнього</w:t>
      </w:r>
      <w:proofErr w:type="spellEnd"/>
      <w:r w:rsidRPr="00C57F23">
        <w:t xml:space="preserve"> природного </w:t>
      </w:r>
      <w:proofErr w:type="spellStart"/>
      <w:r w:rsidRPr="00C57F23">
        <w:t>середовища</w:t>
      </w:r>
      <w:proofErr w:type="spellEnd"/>
      <w:r w:rsidRPr="00C57F23">
        <w:rPr>
          <w:lang w:val="uk-UA"/>
        </w:rPr>
        <w:t xml:space="preserve"> </w:t>
      </w:r>
      <w:proofErr w:type="spellStart"/>
      <w:r w:rsidRPr="00C57F23">
        <w:t>населених</w:t>
      </w:r>
      <w:proofErr w:type="spellEnd"/>
      <w:r w:rsidRPr="00C57F23">
        <w:rPr>
          <w:lang w:val="uk-UA"/>
        </w:rPr>
        <w:t xml:space="preserve"> </w:t>
      </w:r>
      <w:proofErr w:type="spellStart"/>
      <w:r w:rsidRPr="00C57F23">
        <w:t>пунктів</w:t>
      </w:r>
      <w:proofErr w:type="spellEnd"/>
      <w:r w:rsidRPr="00C57F23">
        <w:t xml:space="preserve"> с</w:t>
      </w:r>
      <w:proofErr w:type="spellStart"/>
      <w:r w:rsidRPr="00C57F23">
        <w:rPr>
          <w:lang w:val="uk-UA"/>
        </w:rPr>
        <w:t>елищної</w:t>
      </w:r>
      <w:proofErr w:type="spellEnd"/>
      <w:r w:rsidRPr="00C57F23">
        <w:t xml:space="preserve"> ради та </w:t>
      </w:r>
      <w:proofErr w:type="spellStart"/>
      <w:r w:rsidRPr="00C57F23">
        <w:t>створення</w:t>
      </w:r>
      <w:proofErr w:type="spellEnd"/>
      <w:r w:rsidRPr="00C57F23">
        <w:rPr>
          <w:lang w:val="uk-UA"/>
        </w:rPr>
        <w:t xml:space="preserve"> </w:t>
      </w:r>
      <w:proofErr w:type="spellStart"/>
      <w:r w:rsidRPr="00C57F23">
        <w:t>кращих</w:t>
      </w:r>
      <w:proofErr w:type="spellEnd"/>
      <w:r w:rsidRPr="00C57F23">
        <w:t xml:space="preserve"> умов для </w:t>
      </w:r>
      <w:proofErr w:type="spellStart"/>
      <w:r w:rsidRPr="00C57F23">
        <w:t>життєдіяльності</w:t>
      </w:r>
      <w:proofErr w:type="spellEnd"/>
      <w:r w:rsidRPr="00C57F23">
        <w:rPr>
          <w:lang w:val="uk-UA"/>
        </w:rPr>
        <w:t xml:space="preserve"> </w:t>
      </w:r>
      <w:proofErr w:type="spellStart"/>
      <w:r w:rsidRPr="00C57F23">
        <w:t>її</w:t>
      </w:r>
      <w:proofErr w:type="spellEnd"/>
      <w:r w:rsidRPr="00C57F23">
        <w:rPr>
          <w:lang w:val="uk-UA"/>
        </w:rPr>
        <w:t xml:space="preserve"> </w:t>
      </w:r>
      <w:proofErr w:type="spellStart"/>
      <w:r w:rsidRPr="00C57F23">
        <w:t>мешканців</w:t>
      </w:r>
      <w:proofErr w:type="spellEnd"/>
      <w:r w:rsidRPr="00C57F23">
        <w:rPr>
          <w:lang w:val="uk-UA"/>
        </w:rPr>
        <w:t>;</w:t>
      </w:r>
    </w:p>
    <w:p w:rsidR="00C57F23" w:rsidRPr="00C57F23" w:rsidRDefault="00C57F23" w:rsidP="00C57F23">
      <w:pPr>
        <w:ind w:firstLine="720"/>
        <w:jc w:val="both"/>
        <w:rPr>
          <w:lang w:val="uk-UA"/>
        </w:rPr>
      </w:pPr>
      <w:r w:rsidRPr="00C57F23">
        <w:rPr>
          <w:bdr w:val="none" w:sz="0" w:space="0" w:color="auto" w:frame="1"/>
          <w:lang w:val="uk-UA"/>
        </w:rPr>
        <w:lastRenderedPageBreak/>
        <w:t xml:space="preserve">- покращення екологічної ситуації у населених пунктах внаслідок </w:t>
      </w:r>
      <w:r w:rsidRPr="00C57F23">
        <w:rPr>
          <w:lang w:val="uk-UA"/>
        </w:rPr>
        <w:t>зменшення шкідливого впливу побутових відходів на навколишнє природне середовище та здоров’я людей;</w:t>
      </w:r>
    </w:p>
    <w:p w:rsidR="00C57F23" w:rsidRPr="00C57F23" w:rsidRDefault="00C57F23" w:rsidP="00C57F23">
      <w:pPr>
        <w:ind w:firstLine="720"/>
        <w:jc w:val="both"/>
        <w:rPr>
          <w:lang w:val="uk-UA"/>
        </w:rPr>
      </w:pPr>
      <w:r w:rsidRPr="00C57F23">
        <w:rPr>
          <w:lang w:val="uk-UA"/>
        </w:rPr>
        <w:t>- підвищення рівня якості послуг, що надаються населенню з питань благоустрою та санітарного очищення;</w:t>
      </w:r>
    </w:p>
    <w:p w:rsidR="00C57F23" w:rsidRPr="00C57F23" w:rsidRDefault="00C57F23" w:rsidP="00C57F23">
      <w:pPr>
        <w:ind w:firstLine="720"/>
        <w:jc w:val="both"/>
        <w:rPr>
          <w:lang w:val="uk-UA"/>
        </w:rPr>
      </w:pPr>
      <w:r w:rsidRPr="00C57F23">
        <w:rPr>
          <w:lang w:val="uk-UA"/>
        </w:rPr>
        <w:t>- утримання об’єктів благоустрою селищної ради у належному стані, покращення зовнішнього вигляду та санітарного стану громади;</w:t>
      </w:r>
    </w:p>
    <w:p w:rsidR="00C57F23" w:rsidRPr="00C57F23" w:rsidRDefault="00C57F23" w:rsidP="00C57F23">
      <w:pPr>
        <w:ind w:firstLine="720"/>
        <w:jc w:val="both"/>
        <w:rPr>
          <w:lang w:val="uk-UA"/>
        </w:rPr>
      </w:pPr>
      <w:r w:rsidRPr="00C57F23">
        <w:rPr>
          <w:lang w:val="uk-UA"/>
        </w:rPr>
        <w:t>- підвищення експлуатаційних якостей житлового фонду, підвищення комфортності і безпеки умов проживання та відпочинку жителів громади;</w:t>
      </w:r>
    </w:p>
    <w:p w:rsidR="00C57F23" w:rsidRPr="00C57F23" w:rsidRDefault="00C57F23" w:rsidP="00C57F23">
      <w:pPr>
        <w:ind w:firstLine="720"/>
        <w:jc w:val="both"/>
        <w:rPr>
          <w:lang w:val="uk-UA"/>
        </w:rPr>
      </w:pPr>
      <w:r w:rsidRPr="00C57F23">
        <w:rPr>
          <w:lang w:val="uk-UA"/>
        </w:rPr>
        <w:t>- запровадження системи роздільного збирання сміття;</w:t>
      </w:r>
    </w:p>
    <w:p w:rsidR="00C57F23" w:rsidRPr="00C57F23" w:rsidRDefault="00C57F23" w:rsidP="00C57F23">
      <w:pPr>
        <w:ind w:firstLine="720"/>
        <w:jc w:val="both"/>
        <w:rPr>
          <w:lang w:val="uk-UA"/>
        </w:rPr>
      </w:pPr>
      <w:r w:rsidRPr="00C57F23">
        <w:rPr>
          <w:lang w:val="uk-UA"/>
        </w:rPr>
        <w:t>- підвищення ефективності функціонування підприємств із питань благоустрою та санітарного очищення;</w:t>
      </w:r>
    </w:p>
    <w:p w:rsidR="00C57F23" w:rsidRPr="00C57F23" w:rsidRDefault="00C57F23" w:rsidP="00C57F23">
      <w:pPr>
        <w:ind w:firstLine="720"/>
        <w:jc w:val="both"/>
        <w:rPr>
          <w:lang w:val="uk-UA"/>
        </w:rPr>
      </w:pPr>
      <w:r w:rsidRPr="00C57F23">
        <w:rPr>
          <w:lang w:val="uk-UA"/>
        </w:rPr>
        <w:t>-з</w:t>
      </w:r>
      <w:proofErr w:type="spellStart"/>
      <w:r w:rsidRPr="00C57F23">
        <w:t>алучення</w:t>
      </w:r>
      <w:proofErr w:type="spellEnd"/>
      <w:r w:rsidRPr="00C57F23">
        <w:rPr>
          <w:lang w:val="uk-UA"/>
        </w:rPr>
        <w:t xml:space="preserve"> </w:t>
      </w:r>
      <w:proofErr w:type="spellStart"/>
      <w:r w:rsidRPr="00C57F23">
        <w:t>громадських</w:t>
      </w:r>
      <w:proofErr w:type="spellEnd"/>
      <w:r w:rsidRPr="00C57F23">
        <w:rPr>
          <w:lang w:val="uk-UA"/>
        </w:rPr>
        <w:t xml:space="preserve"> </w:t>
      </w:r>
      <w:proofErr w:type="spellStart"/>
      <w:r w:rsidRPr="00C57F23">
        <w:t>організацій</w:t>
      </w:r>
      <w:proofErr w:type="spellEnd"/>
      <w:r w:rsidRPr="00C57F23">
        <w:t xml:space="preserve"> до </w:t>
      </w:r>
      <w:proofErr w:type="spellStart"/>
      <w:r w:rsidRPr="00C57F23">
        <w:t>участі</w:t>
      </w:r>
      <w:proofErr w:type="spellEnd"/>
      <w:r w:rsidRPr="00C57F23">
        <w:t xml:space="preserve"> в заходах, </w:t>
      </w:r>
      <w:proofErr w:type="spellStart"/>
      <w:r w:rsidRPr="00C57F23">
        <w:t>передбачених</w:t>
      </w:r>
      <w:proofErr w:type="spellEnd"/>
      <w:r w:rsidRPr="00C57F23">
        <w:rPr>
          <w:lang w:val="uk-UA"/>
        </w:rPr>
        <w:t xml:space="preserve"> </w:t>
      </w:r>
      <w:proofErr w:type="spellStart"/>
      <w:r w:rsidRPr="00C57F23">
        <w:t>Програмою</w:t>
      </w:r>
      <w:proofErr w:type="spellEnd"/>
      <w:r w:rsidRPr="00C57F23">
        <w:rPr>
          <w:lang w:val="uk-UA"/>
        </w:rPr>
        <w:t>;</w:t>
      </w:r>
    </w:p>
    <w:p w:rsidR="00C57F23" w:rsidRPr="00C57F23" w:rsidRDefault="00C57F23" w:rsidP="00C57F23">
      <w:pPr>
        <w:ind w:firstLine="720"/>
        <w:jc w:val="both"/>
        <w:rPr>
          <w:lang w:val="uk-UA"/>
        </w:rPr>
      </w:pPr>
      <w:r w:rsidRPr="00C57F23">
        <w:rPr>
          <w:lang w:val="uk-UA"/>
        </w:rPr>
        <w:t>- залучення порушників та засуджених громадян до виконання суспільно корисних видів робіт у сфері благоустрою</w:t>
      </w:r>
    </w:p>
    <w:p w:rsidR="00C57F23" w:rsidRPr="00C57F23" w:rsidRDefault="00C57F23" w:rsidP="00C57F23">
      <w:pPr>
        <w:ind w:firstLine="720"/>
        <w:jc w:val="both"/>
        <w:rPr>
          <w:lang w:val="uk-UA"/>
        </w:rPr>
      </w:pPr>
      <w:r w:rsidRPr="00C57F23">
        <w:rPr>
          <w:lang w:val="uk-UA"/>
        </w:rPr>
        <w:t>-запобігання розмноженню безпритульних тварин, що призведе до зменшення їх чисельності, чим забезпечить збереження здоров’я жителів громади, зменшення рівня захворювання хворобами, спільними для людей і тварин.</w:t>
      </w:r>
    </w:p>
    <w:p w:rsidR="00C57F23" w:rsidRPr="00C57F23" w:rsidRDefault="00C57F23" w:rsidP="00C57F23">
      <w:pPr>
        <w:ind w:firstLine="720"/>
        <w:jc w:val="both"/>
        <w:rPr>
          <w:lang w:val="uk-UA"/>
        </w:rPr>
      </w:pPr>
    </w:p>
    <w:p w:rsidR="00C57F23" w:rsidRPr="00C57F23" w:rsidRDefault="00C57F23" w:rsidP="00C57F23">
      <w:pPr>
        <w:ind w:firstLine="720"/>
        <w:jc w:val="both"/>
        <w:rPr>
          <w:lang w:val="uk-UA"/>
        </w:rPr>
      </w:pPr>
    </w:p>
    <w:p w:rsidR="00C57F23" w:rsidRPr="00C57F23" w:rsidRDefault="00C57F23" w:rsidP="00C57F23">
      <w:pPr>
        <w:rPr>
          <w:lang w:val="uk-UA"/>
        </w:rPr>
      </w:pPr>
    </w:p>
    <w:p w:rsidR="00C57F23" w:rsidRPr="00C57F23" w:rsidRDefault="00C57F23" w:rsidP="00C57F23">
      <w:pPr>
        <w:rPr>
          <w:lang w:val="uk-UA"/>
        </w:rPr>
      </w:pPr>
      <w:r w:rsidRPr="00C57F23">
        <w:rPr>
          <w:lang w:val="uk-UA"/>
        </w:rPr>
        <w:t xml:space="preserve">      Секретар селищної ради                                                         Світлана ГОДИНА</w:t>
      </w:r>
    </w:p>
    <w:p w:rsidR="00C57F23" w:rsidRPr="00C57F23" w:rsidRDefault="00C57F23" w:rsidP="00C57F23">
      <w:pPr>
        <w:rPr>
          <w:lang w:val="uk-UA"/>
        </w:rPr>
      </w:pPr>
    </w:p>
    <w:p w:rsidR="00F92BF5" w:rsidRPr="00C57F23" w:rsidRDefault="00F92BF5" w:rsidP="00F92BF5">
      <w:pPr>
        <w:jc w:val="right"/>
        <w:rPr>
          <w:lang w:val="uk-UA"/>
        </w:rPr>
      </w:pPr>
    </w:p>
    <w:sectPr w:rsidR="00F92BF5" w:rsidRPr="00C57F23" w:rsidSect="00540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C0117C2"/>
    <w:multiLevelType w:val="hybridMultilevel"/>
    <w:tmpl w:val="63F052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92BF5"/>
    <w:rsid w:val="00065E4B"/>
    <w:rsid w:val="001E44F1"/>
    <w:rsid w:val="001F6A5D"/>
    <w:rsid w:val="00286342"/>
    <w:rsid w:val="002C4CFB"/>
    <w:rsid w:val="002D5652"/>
    <w:rsid w:val="00374581"/>
    <w:rsid w:val="00403BC7"/>
    <w:rsid w:val="004A2C44"/>
    <w:rsid w:val="004B4F56"/>
    <w:rsid w:val="005403F4"/>
    <w:rsid w:val="00657A66"/>
    <w:rsid w:val="008039A2"/>
    <w:rsid w:val="00883C61"/>
    <w:rsid w:val="00A44E96"/>
    <w:rsid w:val="00AC18E8"/>
    <w:rsid w:val="00B56435"/>
    <w:rsid w:val="00B832D2"/>
    <w:rsid w:val="00C56DB6"/>
    <w:rsid w:val="00C57F23"/>
    <w:rsid w:val="00C6489B"/>
    <w:rsid w:val="00D71AB3"/>
    <w:rsid w:val="00DC7A33"/>
    <w:rsid w:val="00E5220D"/>
    <w:rsid w:val="00E63587"/>
    <w:rsid w:val="00EE19EE"/>
    <w:rsid w:val="00EF312C"/>
    <w:rsid w:val="00F430C0"/>
    <w:rsid w:val="00F92BF5"/>
    <w:rsid w:val="00F97450"/>
    <w:rsid w:val="00FC6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BF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E19E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F92BF5"/>
    <w:pPr>
      <w:jc w:val="center"/>
    </w:pPr>
    <w:rPr>
      <w:b/>
      <w:bCs/>
      <w:sz w:val="32"/>
      <w:lang w:val="uk-UA"/>
    </w:rPr>
  </w:style>
  <w:style w:type="character" w:customStyle="1" w:styleId="a4">
    <w:name w:val="Название Знак"/>
    <w:basedOn w:val="a0"/>
    <w:link w:val="a3"/>
    <w:uiPriority w:val="99"/>
    <w:rsid w:val="00F92BF5"/>
    <w:rPr>
      <w:rFonts w:ascii="Times New Roman" w:eastAsia="Times New Roman" w:hAnsi="Times New Roman" w:cs="Times New Roman"/>
      <w:b/>
      <w:bCs/>
      <w:sz w:val="32"/>
      <w:szCs w:val="24"/>
      <w:lang w:val="uk-UA" w:eastAsia="ru-RU"/>
    </w:rPr>
  </w:style>
  <w:style w:type="paragraph" w:styleId="a5">
    <w:name w:val="Normal (Web)"/>
    <w:basedOn w:val="a"/>
    <w:uiPriority w:val="99"/>
    <w:rsid w:val="00F92BF5"/>
    <w:pPr>
      <w:spacing w:before="100" w:beforeAutospacing="1" w:after="100" w:afterAutospacing="1"/>
    </w:pPr>
  </w:style>
  <w:style w:type="character" w:styleId="a6">
    <w:name w:val="Strong"/>
    <w:basedOn w:val="a0"/>
    <w:uiPriority w:val="99"/>
    <w:qFormat/>
    <w:rsid w:val="00F92BF5"/>
    <w:rPr>
      <w:rFonts w:cs="Times New Roman"/>
      <w:b/>
      <w:bCs/>
    </w:rPr>
  </w:style>
  <w:style w:type="character" w:customStyle="1" w:styleId="apple-style-span">
    <w:name w:val="apple-style-span"/>
    <w:basedOn w:val="a0"/>
    <w:uiPriority w:val="99"/>
    <w:rsid w:val="00F92BF5"/>
    <w:rPr>
      <w:rFonts w:cs="Times New Roman"/>
    </w:rPr>
  </w:style>
  <w:style w:type="paragraph" w:customStyle="1" w:styleId="abzac">
    <w:name w:val="abzac"/>
    <w:basedOn w:val="a"/>
    <w:uiPriority w:val="99"/>
    <w:rsid w:val="00F92BF5"/>
    <w:pPr>
      <w:spacing w:before="100" w:beforeAutospacing="1" w:after="100" w:afterAutospacing="1"/>
    </w:pPr>
    <w:rPr>
      <w:rFonts w:eastAsia="Calibri"/>
    </w:rPr>
  </w:style>
  <w:style w:type="paragraph" w:styleId="a7">
    <w:name w:val="No Spacing"/>
    <w:uiPriority w:val="1"/>
    <w:qFormat/>
    <w:rsid w:val="00F92BF5"/>
    <w:pPr>
      <w:spacing w:after="0" w:line="240" w:lineRule="auto"/>
    </w:pPr>
    <w:rPr>
      <w:rFonts w:ascii="Times New Roman CYR" w:eastAsia="Times New Roman" w:hAnsi="Times New Roman CYR" w:cs="Times New Roman"/>
      <w:sz w:val="28"/>
      <w:szCs w:val="20"/>
      <w:lang w:val="uk-UA" w:eastAsia="ru-RU"/>
    </w:rPr>
  </w:style>
  <w:style w:type="character" w:customStyle="1" w:styleId="10">
    <w:name w:val="Заголовок 1 Знак"/>
    <w:basedOn w:val="a0"/>
    <w:link w:val="1"/>
    <w:uiPriority w:val="9"/>
    <w:rsid w:val="00EE19EE"/>
    <w:rPr>
      <w:rFonts w:ascii="Times New Roman" w:eastAsia="Times New Roman" w:hAnsi="Times New Roman" w:cs="Times New Roman"/>
      <w:b/>
      <w:bCs/>
      <w:kern w:val="36"/>
      <w:sz w:val="48"/>
      <w:szCs w:val="48"/>
      <w:lang w:eastAsia="ru-RU"/>
    </w:rPr>
  </w:style>
  <w:style w:type="table" w:styleId="a8">
    <w:name w:val="Table Grid"/>
    <w:basedOn w:val="a1"/>
    <w:uiPriority w:val="59"/>
    <w:rsid w:val="00C57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semiHidden/>
    <w:rsid w:val="00C57F23"/>
    <w:pPr>
      <w:jc w:val="both"/>
    </w:pPr>
    <w:rPr>
      <w:sz w:val="28"/>
      <w:szCs w:val="20"/>
      <w:lang w:eastAsia="uk-UA"/>
    </w:rPr>
  </w:style>
  <w:style w:type="character" w:customStyle="1" w:styleId="aa">
    <w:name w:val="Основной текст Знак"/>
    <w:basedOn w:val="a0"/>
    <w:link w:val="a9"/>
    <w:semiHidden/>
    <w:rsid w:val="00C57F23"/>
    <w:rPr>
      <w:rFonts w:ascii="Times New Roman" w:eastAsia="Times New Roman" w:hAnsi="Times New Roman" w:cs="Times New Roman"/>
      <w:sz w:val="28"/>
      <w:szCs w:val="20"/>
      <w:lang w:eastAsia="uk-UA"/>
    </w:rPr>
  </w:style>
  <w:style w:type="character" w:customStyle="1" w:styleId="rvts6">
    <w:name w:val="rvts6"/>
    <w:basedOn w:val="a0"/>
    <w:rsid w:val="00C57F23"/>
  </w:style>
  <w:style w:type="paragraph" w:styleId="ab">
    <w:name w:val="Balloon Text"/>
    <w:basedOn w:val="a"/>
    <w:link w:val="ac"/>
    <w:uiPriority w:val="99"/>
    <w:semiHidden/>
    <w:unhideWhenUsed/>
    <w:rsid w:val="00C57F23"/>
    <w:rPr>
      <w:rFonts w:ascii="Tahoma" w:hAnsi="Tahoma" w:cs="Tahoma"/>
      <w:sz w:val="16"/>
      <w:szCs w:val="16"/>
    </w:rPr>
  </w:style>
  <w:style w:type="character" w:customStyle="1" w:styleId="ac">
    <w:name w:val="Текст выноски Знак"/>
    <w:basedOn w:val="a0"/>
    <w:link w:val="ab"/>
    <w:uiPriority w:val="99"/>
    <w:semiHidden/>
    <w:rsid w:val="00C57F2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9</Pages>
  <Words>2720</Words>
  <Characters>15507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Година С.А.</cp:lastModifiedBy>
  <cp:revision>12</cp:revision>
  <cp:lastPrinted>2021-12-31T07:22:00Z</cp:lastPrinted>
  <dcterms:created xsi:type="dcterms:W3CDTF">2018-12-28T07:44:00Z</dcterms:created>
  <dcterms:modified xsi:type="dcterms:W3CDTF">2021-12-31T07:23:00Z</dcterms:modified>
</cp:coreProperties>
</file>