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159BA" w14:textId="77777777" w:rsidR="00342290" w:rsidRDefault="00342290" w:rsidP="00342290">
      <w:pPr>
        <w:tabs>
          <w:tab w:val="left" w:pos="7745"/>
        </w:tabs>
        <w:rPr>
          <w:color w:val="FFFF00"/>
          <w:sz w:val="28"/>
          <w:szCs w:val="28"/>
          <w:lang w:val="uk-UA"/>
        </w:rPr>
      </w:pPr>
      <w:bookmarkStart w:id="0" w:name="_Hlk56776541"/>
      <w:bookmarkStart w:id="1" w:name="_Hlk56779330"/>
    </w:p>
    <w:bookmarkStart w:id="2" w:name="_MON_1505217516"/>
    <w:bookmarkStart w:id="3" w:name="_MON_1505217656"/>
    <w:bookmarkStart w:id="4" w:name="_MON_1505217754"/>
    <w:bookmarkStart w:id="5" w:name="_MON_1505217813"/>
    <w:bookmarkStart w:id="6" w:name="_MON_1505219940"/>
    <w:bookmarkStart w:id="7" w:name="_MON_1579354974"/>
    <w:bookmarkStart w:id="8" w:name="_Hlk56776745"/>
    <w:bookmarkEnd w:id="2"/>
    <w:bookmarkEnd w:id="3"/>
    <w:bookmarkEnd w:id="4"/>
    <w:bookmarkEnd w:id="5"/>
    <w:bookmarkEnd w:id="6"/>
    <w:bookmarkEnd w:id="7"/>
    <w:bookmarkStart w:id="9" w:name="_MON_1505217346"/>
    <w:bookmarkEnd w:id="9"/>
    <w:p w14:paraId="6BBBDE0A" w14:textId="77777777" w:rsidR="00342290" w:rsidRPr="00344CDB" w:rsidRDefault="00342290" w:rsidP="00342290">
      <w:pPr>
        <w:tabs>
          <w:tab w:val="left" w:pos="960"/>
        </w:tabs>
        <w:jc w:val="center"/>
        <w:rPr>
          <w:color w:val="FF0000"/>
          <w:sz w:val="28"/>
          <w:szCs w:val="28"/>
          <w:lang w:val="uk-UA"/>
        </w:rPr>
      </w:pPr>
      <w:r w:rsidRPr="00AA56D6">
        <w:rPr>
          <w:color w:val="FFFF00"/>
          <w:sz w:val="28"/>
          <w:szCs w:val="28"/>
          <w:lang w:val="uk-UA"/>
        </w:rPr>
        <w:object w:dxaOrig="830" w:dyaOrig="1134" w14:anchorId="2462E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6" o:title=""/>
          </v:shape>
          <o:OLEObject Type="Embed" ProgID="Word.Picture.8" ShapeID="_x0000_i1027" DrawAspect="Content" ObjectID="_1668321134" r:id="rId7"/>
        </w:object>
      </w:r>
    </w:p>
    <w:p w14:paraId="2142274D" w14:textId="77777777" w:rsidR="00342290" w:rsidRDefault="00342290" w:rsidP="00342290">
      <w:pPr>
        <w:tabs>
          <w:tab w:val="left" w:pos="960"/>
        </w:tabs>
        <w:spacing w:line="216" w:lineRule="auto"/>
        <w:jc w:val="center"/>
      </w:pPr>
      <w:r>
        <w:rPr>
          <w:sz w:val="32"/>
          <w:szCs w:val="32"/>
          <w:lang w:val="uk-UA"/>
        </w:rPr>
        <w:t>УКРАЇНА</w:t>
      </w:r>
    </w:p>
    <w:p w14:paraId="01EA78F0" w14:textId="77777777" w:rsidR="00342290" w:rsidRDefault="00342290" w:rsidP="00342290">
      <w:pPr>
        <w:tabs>
          <w:tab w:val="left" w:pos="960"/>
        </w:tabs>
        <w:spacing w:line="216" w:lineRule="auto"/>
        <w:jc w:val="center"/>
        <w:rPr>
          <w:sz w:val="32"/>
          <w:lang w:val="uk-UA"/>
        </w:rPr>
      </w:pPr>
      <w:r>
        <w:rPr>
          <w:sz w:val="32"/>
          <w:lang w:val="uk-UA"/>
        </w:rPr>
        <w:t xml:space="preserve">МАШІВСЬКА СЕЛИЩНА РАДА </w:t>
      </w:r>
    </w:p>
    <w:p w14:paraId="1B2E3900" w14:textId="77777777" w:rsidR="00342290" w:rsidRDefault="00342290" w:rsidP="00342290">
      <w:pPr>
        <w:tabs>
          <w:tab w:val="left" w:pos="960"/>
        </w:tabs>
        <w:spacing w:line="216" w:lineRule="auto"/>
        <w:jc w:val="center"/>
      </w:pPr>
      <w:r>
        <w:rPr>
          <w:sz w:val="32"/>
          <w:lang w:val="uk-UA"/>
        </w:rPr>
        <w:t>ПОЛТАВСЬКОЇ ОБЛАСТІ</w:t>
      </w:r>
    </w:p>
    <w:p w14:paraId="574D761D" w14:textId="77777777" w:rsidR="00342290" w:rsidRDefault="00342290" w:rsidP="00342290">
      <w:pPr>
        <w:spacing w:line="216" w:lineRule="auto"/>
        <w:jc w:val="center"/>
        <w:rPr>
          <w:b/>
          <w:bCs/>
          <w:sz w:val="10"/>
          <w:szCs w:val="10"/>
          <w:lang w:val="uk-UA"/>
        </w:rPr>
      </w:pPr>
    </w:p>
    <w:p w14:paraId="51B92175" w14:textId="77777777" w:rsidR="00342290" w:rsidRDefault="00342290" w:rsidP="00342290">
      <w:pPr>
        <w:pStyle w:val="1"/>
        <w:tabs>
          <w:tab w:val="clear" w:pos="2960"/>
        </w:tabs>
        <w:spacing w:line="216" w:lineRule="auto"/>
        <w:jc w:val="center"/>
      </w:pPr>
      <w:r>
        <w:t xml:space="preserve">Р І Ш Е Н </w:t>
      </w:r>
      <w:proofErr w:type="spellStart"/>
      <w:r>
        <w:t>Н</w:t>
      </w:r>
      <w:proofErr w:type="spellEnd"/>
      <w:r>
        <w:t xml:space="preserve"> Я</w:t>
      </w:r>
    </w:p>
    <w:p w14:paraId="4645670F" w14:textId="77777777" w:rsidR="00342290" w:rsidRDefault="00342290" w:rsidP="00342290">
      <w:pPr>
        <w:numPr>
          <w:ilvl w:val="0"/>
          <w:numId w:val="2"/>
        </w:numPr>
        <w:jc w:val="center"/>
      </w:pPr>
      <w:r>
        <w:rPr>
          <w:sz w:val="28"/>
          <w:lang w:val="uk-UA"/>
        </w:rPr>
        <w:t>другої</w:t>
      </w:r>
      <w:r w:rsidRPr="00344C9B">
        <w:rPr>
          <w:color w:val="FF0000"/>
          <w:sz w:val="28"/>
          <w:lang w:val="uk-UA"/>
        </w:rPr>
        <w:t xml:space="preserve"> </w:t>
      </w:r>
      <w:r>
        <w:rPr>
          <w:sz w:val="28"/>
          <w:lang w:val="uk-UA"/>
        </w:rPr>
        <w:t xml:space="preserve"> сесії селищної ради восьмого скликання</w:t>
      </w:r>
    </w:p>
    <w:p w14:paraId="6F8F9751" w14:textId="77777777" w:rsidR="00342290" w:rsidRDefault="00342290" w:rsidP="00342290">
      <w:pPr>
        <w:numPr>
          <w:ilvl w:val="0"/>
          <w:numId w:val="2"/>
        </w:numPr>
        <w:tabs>
          <w:tab w:val="left" w:pos="1340"/>
        </w:tabs>
        <w:jc w:val="center"/>
      </w:pPr>
      <w:r>
        <w:rPr>
          <w:bCs/>
          <w:sz w:val="28"/>
          <w:lang w:val="uk-UA"/>
        </w:rPr>
        <w:t xml:space="preserve">від   27 листопада </w:t>
      </w:r>
      <w:r>
        <w:rPr>
          <w:bCs/>
          <w:i/>
          <w:color w:val="FF0000"/>
          <w:sz w:val="28"/>
          <w:u w:val="single"/>
          <w:lang w:val="uk-UA"/>
        </w:rPr>
        <w:t xml:space="preserve"> </w:t>
      </w:r>
      <w:r>
        <w:rPr>
          <w:bCs/>
          <w:sz w:val="28"/>
          <w:lang w:val="uk-UA"/>
        </w:rPr>
        <w:t>2020 року</w:t>
      </w:r>
    </w:p>
    <w:p w14:paraId="72ACFBB4" w14:textId="77777777" w:rsidR="00342290" w:rsidRDefault="00342290" w:rsidP="00342290">
      <w:pPr>
        <w:numPr>
          <w:ilvl w:val="0"/>
          <w:numId w:val="2"/>
        </w:numPr>
        <w:tabs>
          <w:tab w:val="left" w:pos="3220"/>
        </w:tabs>
        <w:spacing w:line="216" w:lineRule="auto"/>
        <w:jc w:val="center"/>
        <w:rPr>
          <w:b/>
          <w:bCs/>
        </w:rPr>
      </w:pPr>
      <w:r>
        <w:rPr>
          <w:b/>
          <w:bCs/>
          <w:sz w:val="28"/>
          <w:lang w:val="uk-UA"/>
        </w:rPr>
        <w:t>смт</w:t>
      </w:r>
      <w:r>
        <w:rPr>
          <w:b/>
          <w:bCs/>
        </w:rPr>
        <w:t xml:space="preserve"> МАШІВКА</w:t>
      </w:r>
    </w:p>
    <w:bookmarkEnd w:id="1"/>
    <w:bookmarkEnd w:id="8"/>
    <w:p w14:paraId="71411D33" w14:textId="2CB7958C" w:rsidR="00342290" w:rsidRDefault="00342290" w:rsidP="00342290">
      <w:pPr>
        <w:jc w:val="center"/>
        <w:rPr>
          <w:lang w:val="uk-UA"/>
        </w:rPr>
      </w:pPr>
      <w:r>
        <w:rPr>
          <w:lang w:val="uk-UA"/>
        </w:rPr>
        <w:t xml:space="preserve">                                                                                                                 </w:t>
      </w:r>
      <w:r>
        <w:rPr>
          <w:bCs/>
          <w:sz w:val="28"/>
          <w:szCs w:val="28"/>
          <w:lang w:val="uk-UA"/>
        </w:rPr>
        <w:t>№ 7</w:t>
      </w:r>
      <w:r>
        <w:rPr>
          <w:bCs/>
          <w:sz w:val="28"/>
          <w:szCs w:val="28"/>
          <w:lang w:val="uk-UA"/>
        </w:rPr>
        <w:t xml:space="preserve">6 </w:t>
      </w:r>
      <w:r>
        <w:rPr>
          <w:bCs/>
          <w:sz w:val="28"/>
          <w:szCs w:val="28"/>
          <w:lang w:val="uk-UA"/>
        </w:rPr>
        <w:t>/2-</w:t>
      </w:r>
      <w:r>
        <w:rPr>
          <w:bCs/>
          <w:sz w:val="28"/>
          <w:szCs w:val="28"/>
          <w:lang w:val="en-US"/>
        </w:rPr>
        <w:t>V</w:t>
      </w:r>
      <w:r>
        <w:rPr>
          <w:bCs/>
          <w:sz w:val="28"/>
          <w:szCs w:val="28"/>
          <w:lang w:val="uk-UA"/>
        </w:rPr>
        <w:t>ІІІ</w:t>
      </w:r>
    </w:p>
    <w:bookmarkEnd w:id="0"/>
    <w:p w14:paraId="5B63DA7D" w14:textId="77777777" w:rsidR="00F83D49" w:rsidRDefault="00F83D49" w:rsidP="00F83D49">
      <w:pPr>
        <w:jc w:val="center"/>
        <w:rPr>
          <w:lang w:val="uk-UA"/>
        </w:rPr>
      </w:pPr>
    </w:p>
    <w:p w14:paraId="20C1CC32" w14:textId="47125F1F" w:rsidR="00F83D49" w:rsidRDefault="00F83D49" w:rsidP="00F83D49">
      <w:pPr>
        <w:pStyle w:val="2"/>
        <w:tabs>
          <w:tab w:val="left" w:pos="6804"/>
        </w:tabs>
        <w:spacing w:line="240" w:lineRule="auto"/>
        <w:ind w:right="2551"/>
        <w:jc w:val="both"/>
        <w:rPr>
          <w:sz w:val="28"/>
          <w:szCs w:val="28"/>
          <w:lang w:val="uk-UA"/>
        </w:rPr>
      </w:pPr>
      <w:r>
        <w:rPr>
          <w:sz w:val="28"/>
          <w:szCs w:val="28"/>
        </w:rPr>
        <w:t xml:space="preserve">Про </w:t>
      </w:r>
      <w:proofErr w:type="spellStart"/>
      <w:r>
        <w:rPr>
          <w:sz w:val="28"/>
          <w:szCs w:val="28"/>
        </w:rPr>
        <w:t>розгляд</w:t>
      </w:r>
      <w:proofErr w:type="spellEnd"/>
      <w:r>
        <w:rPr>
          <w:sz w:val="28"/>
          <w:szCs w:val="28"/>
        </w:rPr>
        <w:t xml:space="preserve"> </w:t>
      </w:r>
      <w:r>
        <w:rPr>
          <w:sz w:val="28"/>
          <w:szCs w:val="28"/>
          <w:lang w:val="uk-UA"/>
        </w:rPr>
        <w:t xml:space="preserve">клопотання АТ «Полтаваобленерго» </w:t>
      </w:r>
    </w:p>
    <w:p w14:paraId="26D7F5F7" w14:textId="77777777" w:rsidR="00342290" w:rsidRDefault="00342290" w:rsidP="00F83D49">
      <w:pPr>
        <w:pStyle w:val="2"/>
        <w:tabs>
          <w:tab w:val="left" w:pos="6804"/>
        </w:tabs>
        <w:spacing w:line="240" w:lineRule="auto"/>
        <w:ind w:right="2551"/>
        <w:jc w:val="both"/>
        <w:rPr>
          <w:sz w:val="28"/>
          <w:szCs w:val="28"/>
          <w:lang w:val="uk-UA"/>
        </w:rPr>
      </w:pPr>
    </w:p>
    <w:p w14:paraId="45C36B63" w14:textId="77777777" w:rsidR="00893D57" w:rsidRPr="00893D57" w:rsidRDefault="001C0D53" w:rsidP="001C0D53">
      <w:pPr>
        <w:pStyle w:val="a5"/>
        <w:ind w:firstLine="708"/>
        <w:rPr>
          <w:sz w:val="28"/>
          <w:szCs w:val="28"/>
        </w:rPr>
      </w:pPr>
      <w:r>
        <w:rPr>
          <w:sz w:val="28"/>
          <w:szCs w:val="28"/>
        </w:rPr>
        <w:t xml:space="preserve">Керуючись ст. </w:t>
      </w:r>
      <w:r w:rsidR="00893D57" w:rsidRPr="00893D57">
        <w:rPr>
          <w:sz w:val="28"/>
          <w:szCs w:val="28"/>
        </w:rPr>
        <w:t>12,</w:t>
      </w:r>
      <w:r>
        <w:rPr>
          <w:sz w:val="28"/>
          <w:szCs w:val="28"/>
        </w:rPr>
        <w:t xml:space="preserve"> </w:t>
      </w:r>
      <w:r w:rsidR="00893D57" w:rsidRPr="00893D57">
        <w:rPr>
          <w:sz w:val="28"/>
          <w:szCs w:val="28"/>
        </w:rPr>
        <w:t>122, 186 Земельного кодексу України, 26 Закону України «Про місцеве самоврядування в Україні», ст. 25, 35, 55, 57 Закону України “Про землеустрій ” від 22 травня 2003 року № 858 - І</w:t>
      </w:r>
      <w:r w:rsidR="00893D57" w:rsidRPr="00893D57">
        <w:rPr>
          <w:sz w:val="28"/>
          <w:szCs w:val="28"/>
          <w:lang w:val="en-US"/>
        </w:rPr>
        <w:t>V</w:t>
      </w:r>
      <w:r w:rsidR="00893D57" w:rsidRPr="00893D57">
        <w:rPr>
          <w:sz w:val="28"/>
          <w:szCs w:val="28"/>
        </w:rPr>
        <w:t xml:space="preserve">, п. 16 Постанови Кабінету Міністрів України «Про затвердження порядку проведення інвентаризації земель» від 23 травня 2012 року № 513, п. 2 розділу </w:t>
      </w:r>
      <w:r w:rsidR="00893D57" w:rsidRPr="00893D57">
        <w:rPr>
          <w:sz w:val="28"/>
          <w:szCs w:val="28"/>
          <w:lang w:val="en-US"/>
        </w:rPr>
        <w:t>V</w:t>
      </w:r>
      <w:r w:rsidR="00893D57" w:rsidRPr="00893D57">
        <w:rPr>
          <w:sz w:val="28"/>
          <w:szCs w:val="28"/>
        </w:rPr>
        <w:t xml:space="preserve">ІІ Прикінцевих та перехідних положень Закону України «Про державний земельний кадастр»,       розглянувши клопотання АТ «Полтаваобленерго», </w:t>
      </w:r>
      <w:proofErr w:type="spellStart"/>
      <w:r w:rsidR="00893D57" w:rsidRPr="00893D57">
        <w:rPr>
          <w:sz w:val="28"/>
          <w:szCs w:val="28"/>
        </w:rPr>
        <w:t>вих</w:t>
      </w:r>
      <w:proofErr w:type="spellEnd"/>
      <w:r w:rsidR="00893D57" w:rsidRPr="00893D57">
        <w:rPr>
          <w:sz w:val="28"/>
          <w:szCs w:val="28"/>
        </w:rPr>
        <w:t xml:space="preserve">. № </w:t>
      </w:r>
      <w:r w:rsidR="00893D57">
        <w:rPr>
          <w:sz w:val="28"/>
          <w:szCs w:val="28"/>
        </w:rPr>
        <w:t xml:space="preserve">06-48/18854 від 15.10.2020 </w:t>
      </w:r>
      <w:r w:rsidR="00893D57" w:rsidRPr="00893D57">
        <w:rPr>
          <w:sz w:val="28"/>
          <w:szCs w:val="28"/>
        </w:rPr>
        <w:t>року</w:t>
      </w:r>
      <w:r w:rsidR="00DA63C1">
        <w:rPr>
          <w:sz w:val="28"/>
          <w:szCs w:val="28"/>
        </w:rPr>
        <w:t xml:space="preserve"> про внесення змін в рішення</w:t>
      </w:r>
      <w:r w:rsidR="00893D57" w:rsidRPr="00893D57">
        <w:rPr>
          <w:sz w:val="28"/>
          <w:szCs w:val="28"/>
        </w:rPr>
        <w:t xml:space="preserve"> </w:t>
      </w:r>
      <w:r w:rsidR="00DA63C1">
        <w:rPr>
          <w:sz w:val="28"/>
          <w:szCs w:val="28"/>
        </w:rPr>
        <w:t xml:space="preserve">позачергової сорок дев’ятої сесії </w:t>
      </w:r>
      <w:proofErr w:type="spellStart"/>
      <w:r w:rsidR="00DA63C1">
        <w:rPr>
          <w:sz w:val="28"/>
          <w:szCs w:val="28"/>
        </w:rPr>
        <w:t>Кошманівської</w:t>
      </w:r>
      <w:proofErr w:type="spellEnd"/>
      <w:r w:rsidR="00DA63C1">
        <w:rPr>
          <w:sz w:val="28"/>
          <w:szCs w:val="28"/>
        </w:rPr>
        <w:t xml:space="preserve"> сільської ради сьомого скликання від 17.06.2019 року «Про розгляд клопотання АТ «Полтаваобленерго» «Про надання згоди на відновлення меж земельної ділянки» (вих. 06-50/10255 від 04.07.2019 року) </w:t>
      </w:r>
      <w:r w:rsidR="00893D57" w:rsidRPr="00893D57">
        <w:rPr>
          <w:sz w:val="28"/>
          <w:szCs w:val="28"/>
        </w:rPr>
        <w:t>та ксерокопію Державного акту на право постійного користування сері</w:t>
      </w:r>
      <w:r w:rsidR="00DA63C1">
        <w:rPr>
          <w:sz w:val="28"/>
          <w:szCs w:val="28"/>
        </w:rPr>
        <w:t>ї</w:t>
      </w:r>
      <w:r w:rsidR="00893D57" w:rsidRPr="00893D57">
        <w:rPr>
          <w:sz w:val="28"/>
          <w:szCs w:val="28"/>
        </w:rPr>
        <w:t xml:space="preserve"> ПЛ № 000481, зареєстрованого в Книзі записів державних актів на право постійного користування землею за № 1 від 20.01.2000 року,</w:t>
      </w:r>
    </w:p>
    <w:p w14:paraId="74FB8AE8" w14:textId="77777777" w:rsidR="007C2970" w:rsidRDefault="00893D57" w:rsidP="001C0D53">
      <w:pPr>
        <w:pStyle w:val="a5"/>
        <w:ind w:firstLine="708"/>
        <w:rPr>
          <w:sz w:val="28"/>
        </w:rPr>
      </w:pPr>
      <w:r w:rsidRPr="00893D57">
        <w:rPr>
          <w:sz w:val="28"/>
          <w:szCs w:val="28"/>
        </w:rPr>
        <w:t xml:space="preserve">на виконання п. 2 розділу </w:t>
      </w:r>
      <w:r w:rsidRPr="00893D57">
        <w:rPr>
          <w:sz w:val="28"/>
          <w:szCs w:val="28"/>
          <w:lang w:val="en-US"/>
        </w:rPr>
        <w:t>V</w:t>
      </w:r>
      <w:r w:rsidRPr="00893D57">
        <w:rPr>
          <w:sz w:val="28"/>
          <w:szCs w:val="28"/>
        </w:rPr>
        <w:t>ІІ Прикінцевих та перехідних положень Закону України «Про державний земельний кадастр», відповідно якого «Земельні ділянки, право власності (користування) на які виникло до 2004 року, вважаються сформованими незалежно від присвоєння їм кадастрового номера. У разі якщо відомості про зазначені земельні ділянки не внесені до Державного реєстру земель, їх державна реєстрація здійснюється на підставі технічної документації із землеустрою щодо встановлення (відновлення) меж земельної ділянки в натурі (на місцевості) за заявою їх власників (користувачів земельної ділянки державної чи комунальної власності)</w:t>
      </w:r>
      <w:r w:rsidR="007C2970">
        <w:rPr>
          <w:sz w:val="28"/>
          <w:szCs w:val="28"/>
        </w:rPr>
        <w:t>,</w:t>
      </w:r>
      <w:r w:rsidR="001C0D53">
        <w:rPr>
          <w:sz w:val="28"/>
          <w:szCs w:val="28"/>
        </w:rPr>
        <w:t xml:space="preserve"> </w:t>
      </w:r>
      <w:r w:rsidR="007C2970">
        <w:rPr>
          <w:sz w:val="28"/>
          <w:szCs w:val="28"/>
        </w:rPr>
        <w:t>враховуючи рекомендації комісії селищної ради з питань земельних відносин, охорони навколишнього природного середовища</w:t>
      </w:r>
      <w:r w:rsidR="007C2970">
        <w:rPr>
          <w:sz w:val="28"/>
        </w:rPr>
        <w:t xml:space="preserve">, містобудування, будівництва, архітектури, охорони пам’яток, історичного середовища, селищна рада  </w:t>
      </w:r>
      <w:r w:rsidR="007C2970" w:rsidRPr="006221A0">
        <w:rPr>
          <w:sz w:val="28"/>
        </w:rPr>
        <w:t xml:space="preserve"> </w:t>
      </w:r>
    </w:p>
    <w:p w14:paraId="710CCD3B" w14:textId="4603C611" w:rsidR="001C0D53" w:rsidRDefault="001C0D53" w:rsidP="001C0D53">
      <w:pPr>
        <w:pStyle w:val="a5"/>
        <w:ind w:firstLine="708"/>
        <w:rPr>
          <w:sz w:val="28"/>
        </w:rPr>
      </w:pPr>
    </w:p>
    <w:p w14:paraId="19D26301" w14:textId="372CD543" w:rsidR="00342290" w:rsidRDefault="00342290" w:rsidP="001C0D53">
      <w:pPr>
        <w:pStyle w:val="a5"/>
        <w:ind w:firstLine="708"/>
        <w:rPr>
          <w:sz w:val="28"/>
        </w:rPr>
      </w:pPr>
    </w:p>
    <w:p w14:paraId="4DFE3226" w14:textId="2BD6A83C" w:rsidR="00342290" w:rsidRDefault="00342290" w:rsidP="001C0D53">
      <w:pPr>
        <w:pStyle w:val="a5"/>
        <w:ind w:firstLine="708"/>
        <w:rPr>
          <w:sz w:val="28"/>
        </w:rPr>
      </w:pPr>
    </w:p>
    <w:p w14:paraId="6500C3C3" w14:textId="77777777" w:rsidR="00342290" w:rsidRPr="006221A0" w:rsidRDefault="00342290" w:rsidP="001C0D53">
      <w:pPr>
        <w:pStyle w:val="a5"/>
        <w:ind w:firstLine="708"/>
        <w:rPr>
          <w:sz w:val="28"/>
        </w:rPr>
      </w:pPr>
    </w:p>
    <w:p w14:paraId="132A4074" w14:textId="77777777" w:rsidR="00F83D49" w:rsidRDefault="00F83D49" w:rsidP="00F83D49">
      <w:pPr>
        <w:rPr>
          <w:b/>
          <w:bCs/>
          <w:sz w:val="28"/>
          <w:lang w:val="uk-UA"/>
        </w:rPr>
      </w:pPr>
      <w:r>
        <w:rPr>
          <w:lang w:val="uk-UA"/>
        </w:rPr>
        <w:lastRenderedPageBreak/>
        <w:t xml:space="preserve">                                                              </w:t>
      </w:r>
      <w:r w:rsidRPr="00211888">
        <w:rPr>
          <w:b/>
          <w:bCs/>
          <w:sz w:val="28"/>
          <w:lang w:val="uk-UA"/>
        </w:rPr>
        <w:t>В И Р І Ш И Л А :</w:t>
      </w:r>
    </w:p>
    <w:p w14:paraId="56F76AE5" w14:textId="77777777" w:rsidR="00F83D49" w:rsidRDefault="00F83D49" w:rsidP="00F83D49">
      <w:pPr>
        <w:tabs>
          <w:tab w:val="left" w:pos="3220"/>
        </w:tabs>
        <w:ind w:right="3543"/>
        <w:jc w:val="both"/>
        <w:rPr>
          <w:sz w:val="28"/>
          <w:szCs w:val="28"/>
          <w:lang w:val="uk-UA"/>
        </w:rPr>
      </w:pPr>
    </w:p>
    <w:p w14:paraId="6CCCBB57" w14:textId="77777777" w:rsidR="00F83D49" w:rsidRPr="00CF4131" w:rsidRDefault="00F83D49" w:rsidP="00F83D49">
      <w:pPr>
        <w:tabs>
          <w:tab w:val="left" w:pos="3220"/>
        </w:tabs>
        <w:ind w:right="3543"/>
        <w:jc w:val="both"/>
        <w:rPr>
          <w:b/>
          <w:sz w:val="12"/>
          <w:szCs w:val="12"/>
          <w:lang w:val="uk-UA"/>
        </w:rPr>
      </w:pPr>
    </w:p>
    <w:p w14:paraId="053BE4E1" w14:textId="77777777" w:rsidR="00997504" w:rsidRDefault="00DA63C1" w:rsidP="00342290">
      <w:pPr>
        <w:ind w:firstLine="708"/>
        <w:jc w:val="both"/>
        <w:rPr>
          <w:sz w:val="28"/>
          <w:lang w:val="uk-UA"/>
        </w:rPr>
      </w:pPr>
      <w:r>
        <w:rPr>
          <w:sz w:val="28"/>
          <w:lang w:val="uk-UA"/>
        </w:rPr>
        <w:t>Відмовити АТ «Полтаваобленерго» в внесенні змін в рішення</w:t>
      </w:r>
    </w:p>
    <w:p w14:paraId="65C85158" w14:textId="77777777" w:rsidR="00DA63C1" w:rsidRDefault="00DA63C1" w:rsidP="00342290">
      <w:pPr>
        <w:jc w:val="both"/>
        <w:rPr>
          <w:sz w:val="28"/>
          <w:szCs w:val="28"/>
          <w:lang w:val="uk-UA"/>
        </w:rPr>
      </w:pPr>
      <w:r>
        <w:rPr>
          <w:sz w:val="28"/>
          <w:lang w:val="uk-UA"/>
        </w:rPr>
        <w:t xml:space="preserve"> </w:t>
      </w:r>
      <w:r w:rsidRPr="00DA63C1">
        <w:rPr>
          <w:sz w:val="28"/>
          <w:szCs w:val="28"/>
          <w:lang w:val="uk-UA"/>
        </w:rPr>
        <w:t xml:space="preserve">позачергової сорок дев’ятої сесії </w:t>
      </w:r>
      <w:proofErr w:type="spellStart"/>
      <w:r w:rsidRPr="00DA63C1">
        <w:rPr>
          <w:sz w:val="28"/>
          <w:szCs w:val="28"/>
          <w:lang w:val="uk-UA"/>
        </w:rPr>
        <w:t>Кошманівської</w:t>
      </w:r>
      <w:proofErr w:type="spellEnd"/>
      <w:r w:rsidRPr="00DA63C1">
        <w:rPr>
          <w:sz w:val="28"/>
          <w:szCs w:val="28"/>
          <w:lang w:val="uk-UA"/>
        </w:rPr>
        <w:t xml:space="preserve"> сільської ради сьомого скликання від 17.06.2019 року «Про розгляд клопотання АТ «Полтаваобленерго» «Про надання згоди на відновлення меж земельної ділянки» (вих. 06-50/10255 від 04.07.2019 року)</w:t>
      </w:r>
      <w:r>
        <w:rPr>
          <w:sz w:val="28"/>
          <w:szCs w:val="28"/>
          <w:lang w:val="uk-UA"/>
        </w:rPr>
        <w:t xml:space="preserve"> в частині заміни виду </w:t>
      </w:r>
      <w:r w:rsidR="004A672B">
        <w:rPr>
          <w:sz w:val="28"/>
          <w:szCs w:val="28"/>
          <w:lang w:val="uk-UA"/>
        </w:rPr>
        <w:t>розроблення документації з «технічної документації із землеустрою щодо встановлення (відновлення) меж земельної ділянки в натурі (на місцевості)» на «технічної документації із землеустрою щодо інвентаризації земель».</w:t>
      </w:r>
    </w:p>
    <w:p w14:paraId="50E5935B" w14:textId="77777777" w:rsidR="004A672B" w:rsidRPr="00DA63C1" w:rsidRDefault="004A672B" w:rsidP="00342290">
      <w:pPr>
        <w:jc w:val="both"/>
        <w:rPr>
          <w:sz w:val="28"/>
          <w:lang w:val="uk-UA"/>
        </w:rPr>
      </w:pPr>
    </w:p>
    <w:p w14:paraId="1252E39A" w14:textId="77777777" w:rsidR="00DA63C1" w:rsidRDefault="004A672B" w:rsidP="00DA63C1">
      <w:pPr>
        <w:jc w:val="both"/>
        <w:rPr>
          <w:sz w:val="28"/>
          <w:lang w:val="uk-UA"/>
        </w:rPr>
      </w:pPr>
      <w:r>
        <w:rPr>
          <w:sz w:val="28"/>
          <w:lang w:val="uk-UA"/>
        </w:rPr>
        <w:t xml:space="preserve"> </w:t>
      </w:r>
    </w:p>
    <w:p w14:paraId="10F240BF" w14:textId="77777777" w:rsidR="00F83D49" w:rsidRDefault="00DA63C1" w:rsidP="004A672B">
      <w:pPr>
        <w:jc w:val="both"/>
        <w:rPr>
          <w:color w:val="000000"/>
          <w:sz w:val="28"/>
          <w:szCs w:val="28"/>
          <w:lang w:val="uk-UA"/>
        </w:rPr>
      </w:pPr>
      <w:r>
        <w:rPr>
          <w:sz w:val="28"/>
          <w:szCs w:val="28"/>
          <w:lang w:val="uk-UA"/>
        </w:rPr>
        <w:tab/>
      </w:r>
    </w:p>
    <w:p w14:paraId="38AAA2E6" w14:textId="329779B6" w:rsidR="00BF1559" w:rsidRPr="00BF1559" w:rsidRDefault="00342290" w:rsidP="00BF1559">
      <w:pPr>
        <w:rPr>
          <w:lang w:val="uk-UA"/>
        </w:rPr>
      </w:pPr>
      <w:r>
        <w:rPr>
          <w:sz w:val="28"/>
          <w:szCs w:val="28"/>
          <w:lang w:val="uk-UA"/>
        </w:rPr>
        <w:t xml:space="preserve">     </w:t>
      </w:r>
      <w:proofErr w:type="spellStart"/>
      <w:r w:rsidR="00F83D49">
        <w:rPr>
          <w:sz w:val="28"/>
          <w:szCs w:val="28"/>
        </w:rPr>
        <w:t>Селищний</w:t>
      </w:r>
      <w:proofErr w:type="spellEnd"/>
      <w:r w:rsidR="00F83D49">
        <w:rPr>
          <w:sz w:val="28"/>
          <w:szCs w:val="28"/>
        </w:rPr>
        <w:t xml:space="preserve"> голов</w:t>
      </w:r>
      <w:r w:rsidR="00F83D49">
        <w:rPr>
          <w:sz w:val="28"/>
          <w:szCs w:val="28"/>
          <w:lang w:val="uk-UA"/>
        </w:rPr>
        <w:t>а                                     Сергій СИДОРЕНКО</w:t>
      </w:r>
    </w:p>
    <w:sectPr w:rsidR="00BF1559" w:rsidRPr="00BF1559" w:rsidSect="00997504">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FB0773"/>
    <w:multiLevelType w:val="hybridMultilevel"/>
    <w:tmpl w:val="C86C5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17686E"/>
    <w:multiLevelType w:val="hybridMultilevel"/>
    <w:tmpl w:val="19623CE0"/>
    <w:lvl w:ilvl="0" w:tplc="A51818D2">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11B3F95"/>
    <w:multiLevelType w:val="hybridMultilevel"/>
    <w:tmpl w:val="8640DD7A"/>
    <w:lvl w:ilvl="0" w:tplc="AB80FBF4">
      <w:start w:val="6"/>
      <w:numFmt w:val="decimal"/>
      <w:lvlText w:val="%1."/>
      <w:lvlJc w:val="left"/>
      <w:pPr>
        <w:tabs>
          <w:tab w:val="num" w:pos="540"/>
        </w:tabs>
        <w:ind w:left="54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56C22BD8"/>
    <w:multiLevelType w:val="hybridMultilevel"/>
    <w:tmpl w:val="5E0ED22E"/>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62E12790"/>
    <w:multiLevelType w:val="hybridMultilevel"/>
    <w:tmpl w:val="E80CC7B8"/>
    <w:lvl w:ilvl="0" w:tplc="A51818D2">
      <w:start w:val="1"/>
      <w:numFmt w:val="decimal"/>
      <w:lvlText w:val="%1."/>
      <w:lvlJc w:val="left"/>
      <w:pPr>
        <w:tabs>
          <w:tab w:val="num" w:pos="720"/>
        </w:tabs>
        <w:ind w:left="72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74401F3A"/>
    <w:multiLevelType w:val="hybridMultilevel"/>
    <w:tmpl w:val="5596D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CD3FE2"/>
    <w:multiLevelType w:val="hybridMultilevel"/>
    <w:tmpl w:val="19623CE0"/>
    <w:lvl w:ilvl="0" w:tplc="A51818D2">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15D32"/>
    <w:rsid w:val="0000315D"/>
    <w:rsid w:val="00015D32"/>
    <w:rsid w:val="00034382"/>
    <w:rsid w:val="00064E05"/>
    <w:rsid w:val="00080CB9"/>
    <w:rsid w:val="001C0D53"/>
    <w:rsid w:val="001D4B7C"/>
    <w:rsid w:val="00203138"/>
    <w:rsid w:val="00207D6E"/>
    <w:rsid w:val="0025784C"/>
    <w:rsid w:val="002D6FD8"/>
    <w:rsid w:val="002E2D77"/>
    <w:rsid w:val="00342290"/>
    <w:rsid w:val="00374CDC"/>
    <w:rsid w:val="003A1D87"/>
    <w:rsid w:val="003C1AFC"/>
    <w:rsid w:val="0040506C"/>
    <w:rsid w:val="0042732A"/>
    <w:rsid w:val="00493893"/>
    <w:rsid w:val="004A672B"/>
    <w:rsid w:val="006221A0"/>
    <w:rsid w:val="0065164D"/>
    <w:rsid w:val="006D4FA0"/>
    <w:rsid w:val="006D5FFF"/>
    <w:rsid w:val="007238BC"/>
    <w:rsid w:val="007C2970"/>
    <w:rsid w:val="008211AB"/>
    <w:rsid w:val="0082716E"/>
    <w:rsid w:val="00871B14"/>
    <w:rsid w:val="00893D57"/>
    <w:rsid w:val="008A23BB"/>
    <w:rsid w:val="00997504"/>
    <w:rsid w:val="00AD1AC1"/>
    <w:rsid w:val="00B61641"/>
    <w:rsid w:val="00BF1559"/>
    <w:rsid w:val="00C22025"/>
    <w:rsid w:val="00CB499A"/>
    <w:rsid w:val="00CF4131"/>
    <w:rsid w:val="00DA63C1"/>
    <w:rsid w:val="00E24BCF"/>
    <w:rsid w:val="00F369EB"/>
    <w:rsid w:val="00F83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0CD4F"/>
  <w15:docId w15:val="{10649193-4B97-4122-B7AD-1B0C421E0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559"/>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0"/>
    <w:qFormat/>
    <w:rsid w:val="00BF1559"/>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1559"/>
    <w:rPr>
      <w:rFonts w:ascii="Times New Roman" w:eastAsia="Times New Roman" w:hAnsi="Times New Roman" w:cs="Times New Roman"/>
      <w:sz w:val="52"/>
      <w:szCs w:val="24"/>
      <w:lang w:eastAsia="zh-CN"/>
    </w:rPr>
  </w:style>
  <w:style w:type="character" w:customStyle="1" w:styleId="apple-converted-space">
    <w:name w:val="apple-converted-space"/>
    <w:basedOn w:val="a0"/>
    <w:rsid w:val="00BF1559"/>
  </w:style>
  <w:style w:type="character" w:styleId="a3">
    <w:name w:val="Strong"/>
    <w:qFormat/>
    <w:rsid w:val="00BF1559"/>
    <w:rPr>
      <w:b/>
      <w:bCs/>
    </w:rPr>
  </w:style>
  <w:style w:type="paragraph" w:styleId="a4">
    <w:name w:val="Normal (Web)"/>
    <w:basedOn w:val="a"/>
    <w:rsid w:val="00BF1559"/>
    <w:pPr>
      <w:spacing w:before="280" w:after="280"/>
    </w:pPr>
  </w:style>
  <w:style w:type="paragraph" w:styleId="a5">
    <w:name w:val="Body Text"/>
    <w:basedOn w:val="a"/>
    <w:link w:val="a6"/>
    <w:unhideWhenUsed/>
    <w:rsid w:val="00BF1559"/>
    <w:pPr>
      <w:suppressAutoHyphens w:val="0"/>
      <w:jc w:val="both"/>
    </w:pPr>
    <w:rPr>
      <w:lang w:val="uk-UA" w:eastAsia="ru-RU"/>
    </w:rPr>
  </w:style>
  <w:style w:type="character" w:customStyle="1" w:styleId="a6">
    <w:name w:val="Основний текст Знак"/>
    <w:basedOn w:val="a0"/>
    <w:link w:val="a5"/>
    <w:rsid w:val="00BF1559"/>
    <w:rPr>
      <w:rFonts w:ascii="Times New Roman" w:eastAsia="Times New Roman" w:hAnsi="Times New Roman" w:cs="Times New Roman"/>
      <w:sz w:val="24"/>
      <w:szCs w:val="24"/>
      <w:lang w:eastAsia="ru-RU"/>
    </w:rPr>
  </w:style>
  <w:style w:type="paragraph" w:styleId="a7">
    <w:name w:val="List Paragraph"/>
    <w:basedOn w:val="a"/>
    <w:uiPriority w:val="34"/>
    <w:qFormat/>
    <w:rsid w:val="006D4FA0"/>
    <w:pPr>
      <w:ind w:left="720"/>
      <w:contextualSpacing/>
    </w:pPr>
  </w:style>
  <w:style w:type="paragraph" w:styleId="2">
    <w:name w:val="Body Text 2"/>
    <w:basedOn w:val="a"/>
    <w:link w:val="20"/>
    <w:uiPriority w:val="99"/>
    <w:semiHidden/>
    <w:unhideWhenUsed/>
    <w:rsid w:val="00F83D49"/>
    <w:pPr>
      <w:suppressAutoHyphens w:val="0"/>
      <w:spacing w:after="120" w:line="480" w:lineRule="auto"/>
    </w:pPr>
    <w:rPr>
      <w:lang w:eastAsia="ru-RU"/>
    </w:rPr>
  </w:style>
  <w:style w:type="character" w:customStyle="1" w:styleId="20">
    <w:name w:val="Основний текст 2 Знак"/>
    <w:basedOn w:val="a0"/>
    <w:link w:val="2"/>
    <w:uiPriority w:val="99"/>
    <w:semiHidden/>
    <w:rsid w:val="00F83D49"/>
    <w:rPr>
      <w:rFonts w:ascii="Times New Roman" w:eastAsia="Times New Roman" w:hAnsi="Times New Roman" w:cs="Times New Roman"/>
      <w:sz w:val="24"/>
      <w:szCs w:val="24"/>
      <w:lang w:val="ru-RU" w:eastAsia="ru-RU"/>
    </w:rPr>
  </w:style>
  <w:style w:type="paragraph" w:styleId="3">
    <w:name w:val="Body Text 3"/>
    <w:basedOn w:val="a"/>
    <w:link w:val="30"/>
    <w:uiPriority w:val="99"/>
    <w:semiHidden/>
    <w:unhideWhenUsed/>
    <w:rsid w:val="00F83D49"/>
    <w:pPr>
      <w:suppressAutoHyphens w:val="0"/>
      <w:spacing w:after="120"/>
    </w:pPr>
    <w:rPr>
      <w:sz w:val="16"/>
      <w:szCs w:val="16"/>
      <w:lang w:eastAsia="ru-RU"/>
    </w:rPr>
  </w:style>
  <w:style w:type="character" w:customStyle="1" w:styleId="30">
    <w:name w:val="Основний текст 3 Знак"/>
    <w:basedOn w:val="a0"/>
    <w:link w:val="3"/>
    <w:uiPriority w:val="99"/>
    <w:semiHidden/>
    <w:rsid w:val="00F83D49"/>
    <w:rPr>
      <w:rFonts w:ascii="Times New Roman" w:eastAsia="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1071772">
      <w:bodyDiv w:val="1"/>
      <w:marLeft w:val="0"/>
      <w:marRight w:val="0"/>
      <w:marTop w:val="0"/>
      <w:marBottom w:val="0"/>
      <w:divBdr>
        <w:top w:val="none" w:sz="0" w:space="0" w:color="auto"/>
        <w:left w:val="none" w:sz="0" w:space="0" w:color="auto"/>
        <w:bottom w:val="none" w:sz="0" w:space="0" w:color="auto"/>
        <w:right w:val="none" w:sz="0" w:space="0" w:color="auto"/>
      </w:divBdr>
    </w:div>
    <w:div w:id="1491406794">
      <w:bodyDiv w:val="1"/>
      <w:marLeft w:val="0"/>
      <w:marRight w:val="0"/>
      <w:marTop w:val="0"/>
      <w:marBottom w:val="0"/>
      <w:divBdr>
        <w:top w:val="none" w:sz="0" w:space="0" w:color="auto"/>
        <w:left w:val="none" w:sz="0" w:space="0" w:color="auto"/>
        <w:bottom w:val="none" w:sz="0" w:space="0" w:color="auto"/>
        <w:right w:val="none" w:sz="0" w:space="0" w:color="auto"/>
      </w:divBdr>
    </w:div>
    <w:div w:id="207554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724D1-ACAF-4F32-8EA2-C4A8A383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1857</Words>
  <Characters>1060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Мороз</cp:lastModifiedBy>
  <cp:revision>9</cp:revision>
  <cp:lastPrinted>2020-11-30T06:33:00Z</cp:lastPrinted>
  <dcterms:created xsi:type="dcterms:W3CDTF">2020-11-25T05:48:00Z</dcterms:created>
  <dcterms:modified xsi:type="dcterms:W3CDTF">2020-12-01T07:46:00Z</dcterms:modified>
</cp:coreProperties>
</file>