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bookmarkStart w:id="0" w:name="_MON_1505217516"/>
      <w:bookmarkEnd w:id="0"/>
      <w:r>
        <w:rPr/>
        <w:object>
          <v:shape id="ole_rId2" style="width:38.9pt;height:56.05pt" o:ole="">
            <v:imagedata r:id="rId3" o:title=""/>
          </v:shape>
          <o:OLEObject Type="Embed" ProgID="" ShapeID="ole_rId2" DrawAspect="Content" ObjectID="_1819163510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  <w:lang w:val="x-none" w:eastAsia="x-none"/>
        </w:rPr>
        <w:t>Р І Ш Е Н Н Я</w:t>
      </w:r>
    </w:p>
    <w:p>
      <w:pPr>
        <w:pStyle w:val="Normal"/>
        <w:jc w:val="center"/>
        <w:rPr/>
      </w:pPr>
      <w:r>
        <w:rPr>
          <w:sz w:val="28"/>
          <w:szCs w:val="28"/>
          <w:lang w:val="uk-UA" w:eastAsia="uk-UA"/>
        </w:rPr>
        <w:t>четвертої позачергової 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від 27 січня  2021 року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 xml:space="preserve">№ </w:t>
      </w:r>
      <w:r>
        <w:rPr>
          <w:bCs/>
          <w:sz w:val="28"/>
          <w:szCs w:val="28"/>
          <w:lang w:val="uk-UA" w:eastAsia="uk-UA"/>
        </w:rPr>
        <w:t>11/4-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 xml:space="preserve">Про впорядкування структури </w:t>
      </w:r>
    </w:p>
    <w:p>
      <w:pPr>
        <w:pStyle w:val="Normal"/>
        <w:ind w:hanging="0"/>
        <w:jc w:val="both"/>
        <w:rPr/>
      </w:pPr>
      <w:r>
        <w:rPr>
          <w:b/>
          <w:bCs/>
          <w:sz w:val="28"/>
          <w:szCs w:val="28"/>
          <w:lang w:val="uk-UA" w:eastAsia="uk-UA"/>
        </w:rPr>
        <w:t xml:space="preserve">Комунального закладу </w:t>
      </w:r>
    </w:p>
    <w:p>
      <w:pPr>
        <w:pStyle w:val="Normal"/>
        <w:ind w:hanging="0"/>
        <w:jc w:val="both"/>
        <w:rPr/>
      </w:pPr>
      <w:r>
        <w:rPr>
          <w:b/>
          <w:bCs/>
          <w:sz w:val="28"/>
          <w:szCs w:val="28"/>
          <w:lang w:val="uk-UA" w:eastAsia="uk-UA"/>
        </w:rPr>
        <w:t>“</w:t>
      </w:r>
      <w:r>
        <w:rPr>
          <w:b/>
          <w:bCs/>
          <w:sz w:val="28"/>
          <w:szCs w:val="28"/>
          <w:lang w:val="uk-UA" w:eastAsia="uk-UA"/>
        </w:rPr>
        <w:t xml:space="preserve">Будинок культури </w:t>
      </w:r>
      <w:r>
        <w:rPr>
          <w:b/>
          <w:sz w:val="28"/>
          <w:szCs w:val="28"/>
          <w:lang w:val="uk-UA" w:eastAsia="uk-UA"/>
        </w:rPr>
        <w:t xml:space="preserve">Машівської селищної </w:t>
      </w:r>
    </w:p>
    <w:p>
      <w:pPr>
        <w:pStyle w:val="Normal"/>
        <w:ind w:hanging="0"/>
        <w:jc w:val="both"/>
        <w:rPr/>
      </w:pPr>
      <w:r>
        <w:rPr>
          <w:b/>
          <w:sz w:val="28"/>
          <w:szCs w:val="28"/>
          <w:lang w:val="uk-UA" w:eastAsia="uk-UA"/>
        </w:rPr>
        <w:t>ради Полтавської області” та затвердження</w:t>
      </w:r>
    </w:p>
    <w:p>
      <w:pPr>
        <w:pStyle w:val="Normal"/>
        <w:ind w:hanging="0"/>
        <w:jc w:val="both"/>
        <w:rPr/>
      </w:pPr>
      <w:r>
        <w:rPr>
          <w:b/>
          <w:color w:val="000000"/>
          <w:sz w:val="28"/>
          <w:szCs w:val="28"/>
          <w:lang w:val="uk-UA" w:eastAsia="uk-UA"/>
        </w:rPr>
        <w:t>актів приймання-передачі закладів</w:t>
      </w: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 xml:space="preserve"> в галузі </w:t>
      </w:r>
    </w:p>
    <w:p>
      <w:pPr>
        <w:pStyle w:val="Normal"/>
        <w:ind w:hanging="0"/>
        <w:jc w:val="both"/>
        <w:rPr>
          <w:b/>
          <w:b/>
          <w:bCs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 xml:space="preserve">культури — сільських будинків культури та </w:t>
      </w:r>
    </w:p>
    <w:p>
      <w:pPr>
        <w:pStyle w:val="Normal"/>
        <w:ind w:hanging="0"/>
        <w:jc w:val="both"/>
        <w:rPr>
          <w:b/>
          <w:b/>
          <w:bCs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сільських клубів</w:t>
      </w:r>
      <w:r>
        <w:rPr>
          <w:b/>
          <w:bCs/>
          <w:sz w:val="28"/>
          <w:szCs w:val="28"/>
          <w:lang w:val="uk-UA" w:eastAsia="uk-UA"/>
        </w:rPr>
        <w:t xml:space="preserve"> </w:t>
      </w:r>
    </w:p>
    <w:p>
      <w:pPr>
        <w:pStyle w:val="Normal"/>
        <w:ind w:firstLine="567"/>
        <w:jc w:val="both"/>
        <w:rPr>
          <w:spacing w:val="0"/>
          <w:lang w:val="uk-UA"/>
        </w:rPr>
      </w:pPr>
      <w:r>
        <w:rPr>
          <w:spacing w:val="0"/>
          <w:lang w:val="uk-UA"/>
        </w:rPr>
      </w:r>
    </w:p>
    <w:p>
      <w:pPr>
        <w:pStyle w:val="Normal"/>
        <w:jc w:val="both"/>
        <w:rPr/>
      </w:pPr>
      <w:r>
        <w:rPr>
          <w:sz w:val="28"/>
          <w:szCs w:val="28"/>
          <w:lang w:val="uk-UA" w:eastAsia="uk-UA"/>
        </w:rPr>
        <w:tab/>
        <w:t>Керуючись статтями. 25, 26, 59, 60  26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Полтавської районної ради Полтавської області № 1/</w:t>
      </w:r>
      <w:r>
        <w:rPr>
          <w:sz w:val="28"/>
          <w:szCs w:val="28"/>
          <w:lang w:val="en-US" w:eastAsia="uk-UA"/>
        </w:rPr>
        <w:t>VIII-46</w:t>
      </w:r>
      <w:r>
        <w:rPr>
          <w:sz w:val="28"/>
          <w:szCs w:val="28"/>
          <w:lang w:val="uk-UA" w:eastAsia="uk-UA"/>
        </w:rPr>
        <w:t xml:space="preserve"> від 15 січня 2021 року «Про безоплатну передачу закладів культури із </w:t>
      </w:r>
      <w:bookmarkStart w:id="1" w:name="__DdeLink__19653_1154325717"/>
      <w:r>
        <w:rPr>
          <w:sz w:val="28"/>
          <w:szCs w:val="28"/>
          <w:lang w:val="uk-UA" w:eastAsia="uk-UA"/>
        </w:rPr>
        <w:t>спільної власності територіальних громад Машівського району</w:t>
      </w:r>
      <w:bookmarkEnd w:id="1"/>
      <w:r>
        <w:rPr>
          <w:sz w:val="28"/>
          <w:szCs w:val="28"/>
          <w:lang w:val="uk-UA" w:eastAsia="uk-UA"/>
        </w:rPr>
        <w:t xml:space="preserve"> у комунальну власність Машівської селищної ради Полтавського району Полтавської області», враховуючи рекомендації постійних комісій Машівської селищної ради, розглянувши А</w:t>
      </w:r>
      <w:r>
        <w:rPr>
          <w:color w:val="000000"/>
          <w:sz w:val="28"/>
          <w:szCs w:val="28"/>
          <w:lang w:val="uk-UA" w:eastAsia="uk-UA"/>
        </w:rPr>
        <w:t>кти приймання-передачі закладів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 у галузі культури — сільських будинків культури та сільських клубів,</w:t>
      </w:r>
      <w:r>
        <w:rPr>
          <w:sz w:val="28"/>
          <w:szCs w:val="28"/>
          <w:lang w:val="uk-UA" w:eastAsia="uk-UA"/>
        </w:rPr>
        <w:t xml:space="preserve"> які передаються безоплатно у комунальну власність Машівської селищної  територіальної громади в особі Машівської селищної ради, селищна рада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bookmarkStart w:id="2" w:name="__DdeLink__3232_790557797"/>
      <w:bookmarkStart w:id="3" w:name="__DdeLink__3232_790557797"/>
      <w:bookmarkEnd w:id="3"/>
      <w:r>
        <w:rPr>
          <w:sz w:val="28"/>
          <w:szCs w:val="28"/>
          <w:lang w:val="uk-UA" w:eastAsia="uk-UA"/>
        </w:rPr>
      </w:r>
    </w:p>
    <w:p>
      <w:pPr>
        <w:pStyle w:val="Normal"/>
        <w:ind w:firstLine="720"/>
        <w:jc w:val="center"/>
        <w:rPr/>
      </w:pPr>
      <w:r>
        <w:rPr>
          <w:sz w:val="28"/>
          <w:szCs w:val="28"/>
          <w:lang w:val="uk-UA" w:eastAsia="uk-UA"/>
        </w:rPr>
        <w:t>ВИРІШИЛА: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1.Прийняти у комунальну власність </w:t>
      </w:r>
      <w:r>
        <w:rPr>
          <w:color w:val="000000"/>
          <w:sz w:val="28"/>
          <w:szCs w:val="28"/>
          <w:lang w:val="uk-UA" w:eastAsia="uk-UA"/>
        </w:rPr>
        <w:t xml:space="preserve"> Машівської селищної  територіальної громади в особі Машівської селищної ради </w:t>
      </w:r>
      <w:r>
        <w:rPr>
          <w:color w:val="000000"/>
          <w:sz w:val="28"/>
          <w:szCs w:val="28"/>
          <w:lang w:val="uk-UA"/>
        </w:rPr>
        <w:t xml:space="preserve">окремі заклади культури </w:t>
      </w:r>
      <w:r>
        <w:rPr>
          <w:color w:val="000000"/>
          <w:sz w:val="28"/>
          <w:szCs w:val="28"/>
          <w:lang w:val="uk-UA" w:eastAsia="uk-UA"/>
        </w:rPr>
        <w:t>спільної власності територіальних громад Машівського району</w:t>
      </w:r>
      <w:r>
        <w:rPr>
          <w:color w:val="000000"/>
          <w:sz w:val="28"/>
          <w:szCs w:val="28"/>
          <w:lang w:val="uk-UA"/>
        </w:rPr>
        <w:t xml:space="preserve"> без права юридичної особи -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сільські будинки культури та сільські клуби згідно з Додатком 1.</w:t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2.Затвердити </w:t>
      </w:r>
      <w:bookmarkStart w:id="4" w:name="__DdeLink__817_973911406"/>
      <w:r>
        <w:rPr>
          <w:color w:val="000000"/>
          <w:sz w:val="28"/>
          <w:szCs w:val="28"/>
          <w:lang w:val="uk-UA"/>
        </w:rPr>
        <w:t xml:space="preserve">акти приймання-передачі окремих закладів культури спільної </w:t>
      </w:r>
      <w:r>
        <w:rPr>
          <w:color w:val="000000"/>
          <w:sz w:val="28"/>
          <w:szCs w:val="28"/>
          <w:lang w:val="uk-UA" w:eastAsia="uk-UA"/>
        </w:rPr>
        <w:t>власності територіальних громад Машівського району</w:t>
      </w:r>
      <w:r>
        <w:rPr>
          <w:color w:val="000000"/>
          <w:sz w:val="28"/>
          <w:szCs w:val="28"/>
          <w:lang w:val="uk-UA"/>
        </w:rPr>
        <w:t xml:space="preserve"> без права юридичної особи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 — сільських будинків культури та сільських клубів</w:t>
      </w:r>
      <w:bookmarkEnd w:id="4"/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 згідно з Додатком 1,</w:t>
      </w:r>
      <w:r>
        <w:rPr>
          <w:color w:val="000000"/>
          <w:sz w:val="28"/>
          <w:szCs w:val="28"/>
          <w:lang w:val="uk-UA" w:eastAsia="uk-UA"/>
        </w:rPr>
        <w:t xml:space="preserve"> які передаються безоплатно у комунальну власність Машівської селищної  територіальної громади в особі Машівської селищної ради (акти приймання-передачі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Додаток 2</w:t>
      </w:r>
      <w:r>
        <w:rPr>
          <w:color w:val="000000"/>
          <w:sz w:val="28"/>
          <w:szCs w:val="28"/>
          <w:lang w:val="uk-UA"/>
        </w:rPr>
        <w:t>).</w:t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3.Вважати власником окремих закладів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в галузі культури — сільських будинків культури та сільських клубів згідно з Додатком 1</w:t>
      </w:r>
      <w:r>
        <w:rPr>
          <w:color w:val="000000"/>
          <w:sz w:val="28"/>
          <w:szCs w:val="28"/>
          <w:lang w:val="uk-UA"/>
        </w:rPr>
        <w:t xml:space="preserve"> Машівську селищну територіальну громаду в особі МАШІВСЬКОЇ СЕЛИЩНОЇ РАДИ, </w:t>
      </w:r>
      <w:r>
        <w:rPr>
          <w:color w:val="000000"/>
          <w:sz w:val="28"/>
          <w:szCs w:val="28"/>
          <w:shd w:fill="FFFFFF" w:val="clear"/>
          <w:lang w:val="uk-UA"/>
        </w:rPr>
        <w:t xml:space="preserve">39400, Україна, Полтавська область, Машівський район, смт. Машівка, вулиця Незалежності, будинок 93, </w:t>
      </w:r>
      <w:r>
        <w:rPr>
          <w:color w:val="000000"/>
          <w:sz w:val="28"/>
          <w:szCs w:val="28"/>
          <w:lang w:val="uk-UA"/>
        </w:rPr>
        <w:t xml:space="preserve">ідентифікаційний код ЄДРПОУ </w:t>
      </w:r>
      <w:r>
        <w:rPr>
          <w:color w:val="000000"/>
          <w:sz w:val="28"/>
          <w:szCs w:val="28"/>
          <w:shd w:fill="FFFFFF" w:val="clear"/>
          <w:lang w:val="uk-UA"/>
        </w:rPr>
        <w:t>21047618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 w:val="false"/>
          <w:bCs w:val="false"/>
          <w:color w:val="000000"/>
          <w:sz w:val="28"/>
          <w:szCs w:val="28"/>
          <w:lang w:val="uk-UA"/>
        </w:rPr>
        <w:t>з 28 січня 2021 року.</w:t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 4.Реорганізувати окремі заклади культури комунальної власності Машівськї селищної територіальної громади без права юридичної особи- 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сільські будинки культури та сільські клуби згідно з Додатком 3 </w:t>
      </w:r>
      <w:r>
        <w:rPr>
          <w:rFonts w:cs="Helvetica"/>
          <w:b w:val="false"/>
          <w:bCs/>
          <w:color w:val="000000"/>
          <w:sz w:val="28"/>
          <w:szCs w:val="28"/>
          <w:u w:val="none"/>
          <w:lang w:val="uk-UA" w:eastAsia="uk-UA"/>
        </w:rPr>
        <w:t>шляхом їх приєднання до юридичної особи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 - Комунального закладу </w:t>
      </w:r>
      <w:r>
        <w:rPr>
          <w:b w:val="false"/>
          <w:bCs w:val="false"/>
          <w:sz w:val="28"/>
          <w:szCs w:val="28"/>
          <w:lang w:val="uk-UA" w:eastAsia="uk-UA"/>
        </w:rPr>
        <w:t xml:space="preserve">“Будинок культури Машівської селищної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ради Полтавської області”.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ab/>
        <w:t xml:space="preserve"> 5.</w:t>
      </w:r>
      <w:r>
        <w:rPr>
          <w:b w:val="false"/>
          <w:bCs w:val="false"/>
          <w:color w:val="000000"/>
          <w:sz w:val="28"/>
          <w:szCs w:val="28"/>
          <w:lang w:val="uk-UA" w:eastAsia="uk-UA"/>
        </w:rPr>
        <w:t xml:space="preserve">Майно, закріплене за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сільські будинками культури та сільськими клубами</w:t>
      </w:r>
      <w:r>
        <w:rPr>
          <w:b w:val="false"/>
          <w:bCs w:val="false"/>
          <w:color w:val="000000"/>
          <w:sz w:val="28"/>
          <w:szCs w:val="28"/>
          <w:lang w:val="uk-UA" w:eastAsia="uk-UA"/>
        </w:rPr>
        <w:t xml:space="preserve">, що приєднуються, передати в оперативне управління та на баланс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Комунального закладу </w:t>
      </w:r>
      <w:r>
        <w:rPr>
          <w:b w:val="false"/>
          <w:bCs w:val="false"/>
          <w:color w:val="000000"/>
          <w:sz w:val="28"/>
          <w:szCs w:val="28"/>
          <w:lang w:val="uk-UA" w:eastAsia="uk-UA"/>
        </w:rPr>
        <w:t xml:space="preserve">“Будинок культури Машівської селищної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ради Полтавської області”.</w:t>
      </w:r>
      <w:r>
        <w:rPr>
          <w:b w:val="false"/>
          <w:bCs w:val="false"/>
          <w:color w:val="000000"/>
          <w:sz w:val="28"/>
          <w:szCs w:val="28"/>
          <w:lang w:val="uk-UA" w:eastAsia="uk-UA"/>
        </w:rPr>
        <w:t xml:space="preserve"> </w:t>
      </w:r>
    </w:p>
    <w:p>
      <w:pPr>
        <w:pStyle w:val="Normal"/>
        <w:jc w:val="both"/>
        <w:rPr/>
      </w:pPr>
      <w:r>
        <w:rPr>
          <w:b/>
          <w:bCs/>
          <w:color w:val="000000"/>
          <w:sz w:val="28"/>
          <w:szCs w:val="28"/>
          <w:lang w:val="uk-UA" w:eastAsia="uk-UA"/>
        </w:rPr>
        <w:tab/>
        <w:t xml:space="preserve">  </w:t>
      </w:r>
      <w:r>
        <w:rPr>
          <w:b w:val="false"/>
          <w:bCs w:val="false"/>
          <w:color w:val="000000"/>
          <w:sz w:val="28"/>
          <w:szCs w:val="28"/>
          <w:lang w:val="uk-UA" w:eastAsia="uk-UA"/>
        </w:rPr>
        <w:t>6.</w:t>
      </w:r>
      <w:r>
        <w:rPr>
          <w:sz w:val="28"/>
          <w:szCs w:val="28"/>
          <w:lang w:val="uk-UA"/>
        </w:rPr>
        <w:t>Залишити незмінним найменування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 сільських будинків культури та сільських клубів, що приєднуються.</w:t>
      </w:r>
      <w:r>
        <w:rPr>
          <w:b w:val="false"/>
          <w:bCs w:val="false"/>
          <w:sz w:val="28"/>
          <w:szCs w:val="28"/>
          <w:lang w:val="uk-UA"/>
        </w:rPr>
        <w:t xml:space="preserve"> </w:t>
      </w:r>
    </w:p>
    <w:p>
      <w:pPr>
        <w:pStyle w:val="Normal"/>
        <w:jc w:val="both"/>
        <w:rPr/>
      </w:pPr>
      <w:r>
        <w:rPr>
          <w:i w:val="false"/>
          <w:iCs w:val="false"/>
          <w:sz w:val="28"/>
          <w:szCs w:val="28"/>
          <w:lang w:val="uk-UA"/>
        </w:rPr>
        <w:tab/>
        <w:t xml:space="preserve"> 7.</w:t>
      </w:r>
      <w:r>
        <w:rPr>
          <w:i w:val="false"/>
          <w:iCs w:val="false"/>
          <w:color w:val="000000"/>
          <w:sz w:val="28"/>
          <w:szCs w:val="28"/>
          <w:lang w:val="uk-UA"/>
        </w:rPr>
        <w:t xml:space="preserve">Внести </w:t>
      </w:r>
      <w:r>
        <w:rPr>
          <w:rStyle w:val="St58"/>
          <w:i w:val="false"/>
          <w:iCs w:val="false"/>
          <w:sz w:val="28"/>
          <w:szCs w:val="28"/>
          <w:lang w:val="uk-UA"/>
        </w:rPr>
        <w:t xml:space="preserve">зміни до установчих документів </w:t>
      </w:r>
      <w:bookmarkStart w:id="5" w:name="__DdeLink__677_1579330161"/>
      <w:r>
        <w:rPr>
          <w:rStyle w:val="St58"/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 xml:space="preserve">Комунального закладу </w:t>
      </w:r>
      <w:r>
        <w:rPr>
          <w:rStyle w:val="St58"/>
          <w:b w:val="false"/>
          <w:bCs w:val="false"/>
          <w:i w:val="false"/>
          <w:iCs w:val="false"/>
          <w:sz w:val="28"/>
          <w:szCs w:val="28"/>
          <w:lang w:val="uk-UA" w:eastAsia="uk-UA"/>
        </w:rPr>
        <w:t xml:space="preserve">“Будинок культури Машівської селищної </w:t>
      </w:r>
      <w:r>
        <w:rPr>
          <w:rStyle w:val="St58"/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>ради Полтавської області”</w:t>
      </w:r>
      <w:bookmarkEnd w:id="5"/>
      <w:r>
        <w:rPr>
          <w:rStyle w:val="St58"/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>, включивши до структури комунального закладу філії - сільські будинки культури та сільські клуби згідно з Додатком 3,</w:t>
      </w:r>
      <w:r>
        <w:rPr>
          <w:rStyle w:val="St58"/>
          <w:rFonts w:cs="Helvetica"/>
          <w:b/>
          <w:bCs/>
          <w:i w:val="false"/>
          <w:iCs w:val="false"/>
          <w:color w:val="000000"/>
          <w:sz w:val="28"/>
          <w:szCs w:val="28"/>
          <w:u w:val="none"/>
          <w:lang w:val="uk-UA" w:eastAsia="uk-UA"/>
        </w:rPr>
        <w:t xml:space="preserve">  </w:t>
      </w:r>
      <w:r>
        <w:rPr>
          <w:rStyle w:val="St58"/>
          <w:i w:val="false"/>
          <w:iCs w:val="false"/>
          <w:sz w:val="28"/>
          <w:szCs w:val="28"/>
          <w:lang w:val="uk-UA"/>
        </w:rPr>
        <w:t xml:space="preserve">які </w:t>
      </w:r>
      <w:r>
        <w:rPr>
          <w:i w:val="false"/>
          <w:iCs w:val="false"/>
          <w:sz w:val="28"/>
          <w:szCs w:val="28"/>
          <w:lang w:val="uk-UA"/>
        </w:rPr>
        <w:t xml:space="preserve">оформити </w:t>
      </w:r>
      <w:r>
        <w:rPr>
          <w:i w:val="false"/>
          <w:iCs w:val="false"/>
          <w:color w:val="000000"/>
          <w:sz w:val="28"/>
          <w:szCs w:val="28"/>
          <w:lang w:val="uk-UA"/>
        </w:rPr>
        <w:t>шляхом викладення їх у новій редакції.</w:t>
      </w:r>
    </w:p>
    <w:p>
      <w:pPr>
        <w:pStyle w:val="Normal"/>
        <w:jc w:val="both"/>
        <w:rPr/>
      </w:pPr>
      <w:r>
        <w:rPr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ab/>
        <w:t xml:space="preserve"> 8.Затвердити </w:t>
      </w:r>
      <w:r>
        <w:rPr>
          <w:rStyle w:val="St58"/>
          <w:rFonts w:cs="Helvetica"/>
          <w:b w:val="false"/>
          <w:bCs w:val="false"/>
          <w:i w:val="false"/>
          <w:iCs w:val="false"/>
          <w:sz w:val="28"/>
          <w:szCs w:val="28"/>
          <w:u w:val="none"/>
          <w:lang w:val="uk-UA" w:eastAsia="uk-UA"/>
        </w:rPr>
        <w:t xml:space="preserve">установчі документи </w:t>
      </w:r>
      <w:r>
        <w:rPr>
          <w:rStyle w:val="St58"/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 xml:space="preserve">Комунального закладу </w:t>
      </w:r>
      <w:r>
        <w:rPr>
          <w:rStyle w:val="St58"/>
          <w:rFonts w:cs="Helvetica"/>
          <w:b w:val="false"/>
          <w:bCs w:val="false"/>
          <w:i w:val="false"/>
          <w:iCs w:val="false"/>
          <w:sz w:val="28"/>
          <w:szCs w:val="28"/>
          <w:u w:val="none"/>
          <w:lang w:val="uk-UA" w:eastAsia="uk-UA"/>
        </w:rPr>
        <w:t xml:space="preserve">“Будинок культури Машівської селищної </w:t>
      </w:r>
      <w:r>
        <w:rPr>
          <w:rStyle w:val="St58"/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>ради Полтавської області”,</w:t>
      </w:r>
      <w:r>
        <w:rPr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 xml:space="preserve"> в новій редакції (додаються).</w:t>
      </w:r>
    </w:p>
    <w:p>
      <w:pPr>
        <w:pStyle w:val="Normal"/>
        <w:jc w:val="both"/>
        <w:rPr/>
      </w:pPr>
      <w:r>
        <w:rPr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ab/>
        <w:t xml:space="preserve"> 9.</w:t>
      </w:r>
      <w:r>
        <w:rPr>
          <w:i w:val="false"/>
          <w:iCs w:val="false"/>
          <w:color w:val="000000"/>
          <w:sz w:val="28"/>
          <w:szCs w:val="28"/>
          <w:lang w:val="uk-UA"/>
        </w:rPr>
        <w:t>Ди</w:t>
      </w:r>
      <w:r>
        <w:rPr>
          <w:i w:val="false"/>
          <w:iCs w:val="false"/>
          <w:color w:val="000000"/>
          <w:sz w:val="28"/>
          <w:szCs w:val="28"/>
          <w:lang w:val="uk-UA" w:eastAsia="uk-UA"/>
        </w:rPr>
        <w:t xml:space="preserve">ректору </w:t>
      </w:r>
      <w:r>
        <w:rPr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 xml:space="preserve">Комунального закладу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lang w:val="uk-UA" w:eastAsia="uk-UA"/>
        </w:rPr>
        <w:t xml:space="preserve">“Будинок культури Машівської селищної </w:t>
      </w:r>
      <w:r>
        <w:rPr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>ради Полтавської області”</w:t>
      </w:r>
      <w:r>
        <w:rPr>
          <w:i w:val="false"/>
          <w:iCs w:val="false"/>
          <w:color w:val="000000"/>
          <w:sz w:val="28"/>
          <w:szCs w:val="28"/>
          <w:lang w:val="uk-UA" w:eastAsia="uk-UA"/>
        </w:rPr>
        <w:t>(Скрипник О.Г.):</w:t>
      </w:r>
    </w:p>
    <w:p>
      <w:pPr>
        <w:pStyle w:val="Normal"/>
        <w:jc w:val="both"/>
        <w:rPr/>
      </w:pPr>
      <w:r>
        <w:rPr>
          <w:i w:val="false"/>
          <w:iCs w:val="false"/>
          <w:color w:val="000000"/>
          <w:sz w:val="28"/>
          <w:szCs w:val="28"/>
          <w:lang w:val="uk-UA" w:eastAsia="uk-UA"/>
        </w:rPr>
        <w:tab/>
        <w:t xml:space="preserve">  9.1. Створити комісію з приймання-передачі майна сільських клубних закладів та забезпечити його прийняття. </w:t>
      </w:r>
    </w:p>
    <w:p>
      <w:pPr>
        <w:pStyle w:val="Normal"/>
        <w:keepNext/>
        <w:numPr>
          <w:ilvl w:val="0"/>
          <w:numId w:val="0"/>
        </w:numPr>
        <w:spacing w:before="0" w:after="100"/>
        <w:ind w:firstLine="709"/>
        <w:jc w:val="both"/>
        <w:outlineLvl w:val="0"/>
        <w:rPr/>
      </w:pP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9.2. Подати акти приймання-передачі майна сільських клубних закладів, що приєднуються до юридичної особи, на затвердження селищного голови.</w:t>
      </w:r>
    </w:p>
    <w:p>
      <w:pPr>
        <w:pStyle w:val="Normal"/>
        <w:tabs>
          <w:tab w:val="left" w:pos="0" w:leader="none"/>
        </w:tabs>
        <w:spacing w:before="0" w:after="100"/>
        <w:ind w:firstLine="72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9.3.Забезпечити проведення державної реєстрації </w:t>
      </w:r>
      <w:r>
        <w:rPr>
          <w:rStyle w:val="St58"/>
          <w:i w:val="false"/>
          <w:iCs w:val="false"/>
          <w:sz w:val="28"/>
          <w:szCs w:val="28"/>
          <w:lang w:val="uk-UA"/>
        </w:rPr>
        <w:t>установчих документів</w:t>
      </w:r>
      <w:r>
        <w:rPr>
          <w:sz w:val="28"/>
          <w:szCs w:val="28"/>
          <w:lang w:val="uk-UA"/>
        </w:rPr>
        <w:t xml:space="preserve">  установи (в новій редакції) відповідно до норм чинного законодавства.</w:t>
      </w:r>
    </w:p>
    <w:p>
      <w:pPr>
        <w:pStyle w:val="Normal"/>
        <w:tabs>
          <w:tab w:val="left" w:pos="630" w:leader="none"/>
        </w:tabs>
        <w:spacing w:before="0" w:after="100"/>
        <w:ind w:firstLine="720"/>
        <w:jc w:val="both"/>
        <w:rPr/>
      </w:pPr>
      <w:r>
        <w:rPr>
          <w:i w:val="false"/>
          <w:iCs w:val="false"/>
          <w:color w:val="000000"/>
          <w:sz w:val="28"/>
          <w:szCs w:val="28"/>
          <w:lang w:val="uk-UA" w:eastAsia="uk-UA"/>
        </w:rPr>
        <w:t xml:space="preserve"> </w:t>
      </w:r>
      <w:r>
        <w:rPr>
          <w:i w:val="false"/>
          <w:iCs w:val="false"/>
          <w:color w:val="000000"/>
          <w:sz w:val="28"/>
          <w:szCs w:val="28"/>
          <w:lang w:val="uk-UA" w:eastAsia="uk-UA"/>
        </w:rPr>
        <w:t xml:space="preserve">9.4.Розробити та затвердити Положення про структурні підрозділи установи згідно з </w:t>
      </w:r>
      <w:r>
        <w:rPr>
          <w:rStyle w:val="St58"/>
          <w:rFonts w:cs="Helvetica"/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uk-UA" w:eastAsia="uk-UA"/>
        </w:rPr>
        <w:t>Додатком 3</w:t>
      </w:r>
      <w:r>
        <w:rPr>
          <w:i w:val="false"/>
          <w:iCs w:val="false"/>
          <w:color w:val="000000"/>
          <w:sz w:val="28"/>
          <w:szCs w:val="28"/>
          <w:lang w:val="uk-UA" w:eastAsia="uk-UA"/>
        </w:rPr>
        <w:t xml:space="preserve">. 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ab/>
        <w:t xml:space="preserve"> 10.</w:t>
      </w:r>
      <w:r>
        <w:rPr>
          <w:sz w:val="28"/>
          <w:szCs w:val="28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lang w:val="uk-UA"/>
        </w:rPr>
        <w:t>.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/>
      </w:pPr>
      <w:r>
        <w:rPr>
          <w:sz w:val="28"/>
          <w:szCs w:val="28"/>
        </w:rPr>
        <w:t>Селищний голова                                                                Сергій СИДОРЕНКО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Normal"/>
    <w:pPr>
      <w:keepNext/>
      <w:widowControl w:val="false"/>
      <w:spacing w:lineRule="auto" w:line="240" w:before="240" w:after="60"/>
      <w:outlineLvl w:val="0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paragraph" w:styleId="Style18">
    <w:name w:val="Содержимое таблицы"/>
    <w:basedOn w:val="Normal"/>
    <w:qFormat/>
    <w:pPr/>
    <w:rPr/>
  </w:style>
  <w:style w:type="paragraph" w:styleId="Style19">
    <w:name w:val="Заголовок таблицы"/>
    <w:basedOn w:val="Style18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Application>LibreOffice/5.0.3.2$Windows_x86 LibreOffice_project/e5f16313668ac592c1bfb310f4390624e3dbfb75</Application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cp:lastPrinted>2021-02-01T13:42:28Z</cp:lastPrinted>
  <dcterms:modified xsi:type="dcterms:W3CDTF">2021-02-02T08:10:58Z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