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9"/>
        <w:tabs>
          <w:tab w:val="left" w:pos="2620" w:leader="none"/>
          <w:tab w:val="left" w:pos="3000" w:leader="none"/>
        </w:tabs>
        <w:spacing w:before="0" w:after="0"/>
        <w:jc w:val="center"/>
        <w:rPr>
          <w:rFonts w:ascii="Times New Roman" w:hAnsi="Times New Roman" w:cs="Times New Roman"/>
          <w:b/>
          <w:b/>
          <w:sz w:val="24"/>
          <w:szCs w:val="24"/>
          <w:lang w:val="uk-UA"/>
        </w:rPr>
      </w:pPr>
      <w:r>
        <w:rPr>
          <w:rFonts w:cs="Times New Roman" w:ascii="Times New Roman" w:hAnsi="Times New Roman"/>
          <w:b/>
          <w:sz w:val="24"/>
          <w:szCs w:val="24"/>
          <w:lang w:val="uk-UA"/>
        </w:rPr>
        <w:t>ЗВІТ СЕЛИЩНОГО ГОЛОВИ</w:t>
      </w:r>
    </w:p>
    <w:p>
      <w:pPr>
        <w:pStyle w:val="9"/>
        <w:tabs>
          <w:tab w:val="left" w:pos="2620" w:leader="none"/>
          <w:tab w:val="left" w:pos="3000" w:leader="none"/>
        </w:tabs>
        <w:spacing w:before="0" w:after="0"/>
        <w:jc w:val="center"/>
        <w:rPr>
          <w:rFonts w:ascii="Times New Roman" w:hAnsi="Times New Roman" w:cs="Times New Roman"/>
          <w:b/>
          <w:b/>
          <w:sz w:val="24"/>
          <w:szCs w:val="24"/>
          <w:lang w:val="uk-UA"/>
        </w:rPr>
      </w:pPr>
      <w:r>
        <w:rPr>
          <w:rFonts w:cs="Times New Roman" w:ascii="Times New Roman" w:hAnsi="Times New Roman"/>
          <w:b/>
          <w:sz w:val="24"/>
          <w:szCs w:val="24"/>
          <w:lang w:val="uk-UA"/>
        </w:rPr>
        <w:t xml:space="preserve">ПРО РОБОТУ МАШІВСЬКОЇ СЕЛИЩНОЇ РАДИ ТА </w:t>
      </w:r>
    </w:p>
    <w:p>
      <w:pPr>
        <w:pStyle w:val="9"/>
        <w:tabs>
          <w:tab w:val="left" w:pos="2620" w:leader="none"/>
          <w:tab w:val="left" w:pos="3000" w:leader="none"/>
        </w:tabs>
        <w:spacing w:before="0" w:after="0"/>
        <w:jc w:val="center"/>
        <w:rPr>
          <w:rFonts w:ascii="Times New Roman" w:hAnsi="Times New Roman" w:cs="Times New Roman"/>
          <w:b/>
          <w:b/>
          <w:sz w:val="24"/>
          <w:szCs w:val="24"/>
          <w:lang w:val="uk-UA"/>
        </w:rPr>
      </w:pPr>
      <w:r>
        <w:rPr>
          <w:rFonts w:cs="Times New Roman" w:ascii="Times New Roman" w:hAnsi="Times New Roman"/>
          <w:b/>
          <w:sz w:val="24"/>
          <w:szCs w:val="24"/>
          <w:lang w:val="uk-UA"/>
        </w:rPr>
        <w:t xml:space="preserve">ВИКОНАВЧОГО КОМІТЕТУ СЕЛИЩНОЇ РАДИ </w:t>
      </w:r>
    </w:p>
    <w:p>
      <w:pPr>
        <w:pStyle w:val="9"/>
        <w:tabs>
          <w:tab w:val="left" w:pos="2620" w:leader="none"/>
          <w:tab w:val="left" w:pos="3000" w:leader="none"/>
        </w:tabs>
        <w:spacing w:before="0" w:after="0"/>
        <w:jc w:val="center"/>
        <w:rPr>
          <w:rFonts w:ascii="Times New Roman" w:hAnsi="Times New Roman" w:cs="Times New Roman"/>
          <w:b/>
          <w:b/>
          <w:sz w:val="24"/>
          <w:szCs w:val="24"/>
          <w:lang w:val="uk-UA"/>
        </w:rPr>
      </w:pPr>
      <w:r>
        <w:rPr>
          <w:rFonts w:cs="Times New Roman" w:ascii="Times New Roman" w:hAnsi="Times New Roman"/>
          <w:b/>
          <w:sz w:val="24"/>
          <w:szCs w:val="24"/>
          <w:lang w:val="uk-UA"/>
        </w:rPr>
        <w:t>за 2019 рік</w:t>
      </w:r>
    </w:p>
    <w:p>
      <w:pPr>
        <w:pStyle w:val="9"/>
        <w:tabs>
          <w:tab w:val="left" w:pos="2620" w:leader="none"/>
          <w:tab w:val="left" w:pos="3000" w:leader="none"/>
        </w:tabs>
        <w:spacing w:before="0" w:after="0"/>
        <w:ind w:firstLine="180"/>
        <w:jc w:val="both"/>
        <w:rPr>
          <w:rFonts w:ascii="Times New Roman" w:hAnsi="Times New Roman" w:cs="Times New Roman"/>
          <w:sz w:val="24"/>
          <w:szCs w:val="24"/>
          <w:lang w:val="uk-UA"/>
        </w:rPr>
      </w:pPr>
      <w:r>
        <w:rPr>
          <w:rFonts w:cs="Times New Roman" w:ascii="Times New Roman" w:hAnsi="Times New Roman"/>
          <w:color w:val="0070C0"/>
          <w:sz w:val="24"/>
          <w:szCs w:val="24"/>
          <w:lang w:val="uk-UA"/>
        </w:rPr>
        <w:t xml:space="preserve">           </w:t>
      </w:r>
      <w:r>
        <w:rPr>
          <w:rFonts w:cs="Times New Roman" w:ascii="Times New Roman" w:hAnsi="Times New Roman"/>
          <w:sz w:val="24"/>
          <w:szCs w:val="24"/>
          <w:lang w:val="uk-UA"/>
        </w:rPr>
        <w:t>Машівська селищна рада, як об’єднана територіальна громада, розпочала свою діяльність після визнання повноважень селищного голови Кравченка Миколи Івановича та депутатів селищної ради (обраних 24 грудня 2017 року на місцевих виборах), на першому пленарному засіданні Машівської селищної ради, яке відбулося 5 січня 2018 року.</w:t>
      </w:r>
    </w:p>
    <w:p>
      <w:pPr>
        <w:pStyle w:val="Normal"/>
        <w:spacing w:lineRule="auto" w:line="240" w:before="0" w:after="0"/>
        <w:ind w:firstLine="851"/>
        <w:jc w:val="both"/>
        <w:rPr>
          <w:rFonts w:ascii="Times New Roman" w:hAnsi="Times New Roman"/>
          <w:sz w:val="24"/>
          <w:szCs w:val="24"/>
          <w:lang w:val="uk-UA"/>
        </w:rPr>
      </w:pPr>
      <w:r>
        <w:rPr>
          <w:rFonts w:ascii="Times New Roman" w:hAnsi="Times New Roman"/>
          <w:sz w:val="24"/>
          <w:szCs w:val="24"/>
          <w:lang w:val="uk-UA"/>
        </w:rPr>
        <w:t>До складу Машівської селищної ради входять такі населені пункти: селище Машівка – центральна садиба, а також населені пункти які входили до Селещинської сільської ради, а зараз Селещинського старостинського округу – села Селещина, Сухоносівка, Латишівка, Тимченківка та Новотагамлицької сільської ради, а зараз Новотагамлицького старостинського округу – села Новий Тагамли, Вільне, Козельщина, Огуївка.</w:t>
      </w:r>
    </w:p>
    <w:p>
      <w:pPr>
        <w:pStyle w:val="Normal"/>
        <w:spacing w:lineRule="auto" w:line="240" w:before="0" w:after="0"/>
        <w:ind w:firstLine="851"/>
        <w:jc w:val="both"/>
        <w:rPr>
          <w:rFonts w:ascii="Times New Roman" w:hAnsi="Times New Roman"/>
          <w:sz w:val="24"/>
          <w:szCs w:val="24"/>
          <w:lang w:val="uk-UA"/>
        </w:rPr>
      </w:pPr>
      <w:r>
        <w:rPr>
          <w:rFonts w:ascii="Times New Roman" w:hAnsi="Times New Roman"/>
          <w:sz w:val="24"/>
          <w:szCs w:val="24"/>
          <w:lang w:val="uk-UA"/>
        </w:rPr>
        <w:t xml:space="preserve">На протязі 2019 року Машівська селищна рада та її виконавчий комітет у своїй роботі керувалися Конституцією </w:t>
      </w:r>
      <w:r>
        <w:rPr>
          <w:rFonts w:ascii="Times New Roman" w:hAnsi="Times New Roman"/>
          <w:sz w:val="24"/>
          <w:szCs w:val="24"/>
        </w:rPr>
        <w:t xml:space="preserve">України, Бюджетним, </w:t>
      </w:r>
      <w:r>
        <w:rPr>
          <w:rFonts w:ascii="Times New Roman" w:hAnsi="Times New Roman"/>
          <w:sz w:val="24"/>
          <w:szCs w:val="24"/>
          <w:lang w:val="uk-UA"/>
        </w:rPr>
        <w:t xml:space="preserve">Податковим, </w:t>
      </w:r>
      <w:r>
        <w:rPr>
          <w:rFonts w:ascii="Times New Roman" w:hAnsi="Times New Roman"/>
          <w:sz w:val="24"/>
          <w:szCs w:val="24"/>
        </w:rPr>
        <w:t>Земельним, Сімейним кодексами, Кодексом України про адміністративні правопорушення, Законами України «Про місцеве самоврядування в Україні», «Про службу в органах місцевого самоврядування», «Про Державний бюджет України на 201</w:t>
      </w:r>
      <w:r>
        <w:rPr>
          <w:rFonts w:ascii="Times New Roman" w:hAnsi="Times New Roman"/>
          <w:sz w:val="24"/>
          <w:szCs w:val="24"/>
          <w:lang w:val="uk-UA"/>
        </w:rPr>
        <w:t>9</w:t>
      </w:r>
      <w:r>
        <w:rPr>
          <w:rFonts w:ascii="Times New Roman" w:hAnsi="Times New Roman"/>
          <w:sz w:val="24"/>
          <w:szCs w:val="24"/>
        </w:rPr>
        <w:t xml:space="preserve"> рік», «Про охорону дитинства», «Про охорону навколишнього природного середовища», «Про орендну плату», «Про загальний військовий обов’язок та військову службу», «Про звернення громадян» та інш</w:t>
      </w:r>
      <w:r>
        <w:rPr>
          <w:rFonts w:ascii="Times New Roman" w:hAnsi="Times New Roman"/>
          <w:sz w:val="24"/>
          <w:szCs w:val="24"/>
          <w:lang w:val="uk-UA"/>
        </w:rPr>
        <w:t>ою нормативно-правовою базою</w:t>
      </w:r>
      <w:r>
        <w:rPr>
          <w:rFonts w:ascii="Times New Roman" w:hAnsi="Times New Roman"/>
          <w:sz w:val="24"/>
          <w:szCs w:val="24"/>
        </w:rPr>
        <w:t xml:space="preserve"> України та законодавчими актами..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Загальний склад ради  становить 26 депутатів</w:t>
      </w:r>
      <w:r>
        <w:rPr>
          <w:rFonts w:ascii="Times New Roman" w:hAnsi="Times New Roman"/>
          <w:i/>
          <w:sz w:val="24"/>
          <w:szCs w:val="24"/>
          <w:lang w:val="uk-UA"/>
        </w:rPr>
        <w:t xml:space="preserve">, </w:t>
      </w:r>
      <w:r>
        <w:rPr>
          <w:rFonts w:ascii="Times New Roman" w:hAnsi="Times New Roman"/>
          <w:sz w:val="24"/>
          <w:szCs w:val="24"/>
          <w:lang w:val="uk-UA"/>
        </w:rPr>
        <w:t>з числа яких  утворено п’ять постійних депутатських комісій:</w:t>
      </w:r>
    </w:p>
    <w:p>
      <w:pPr>
        <w:pStyle w:val="Normal"/>
        <w:spacing w:lineRule="auto" w:line="240" w:before="0" w:after="0"/>
        <w:ind w:firstLine="851"/>
        <w:jc w:val="both"/>
        <w:rPr>
          <w:rFonts w:ascii="Times New Roman" w:hAnsi="Times New Roman"/>
          <w:sz w:val="24"/>
          <w:szCs w:val="24"/>
          <w:lang w:val="uk-UA"/>
        </w:rPr>
      </w:pPr>
      <w:r>
        <w:rPr>
          <w:rFonts w:ascii="Times New Roman" w:hAnsi="Times New Roman"/>
          <w:bCs/>
          <w:sz w:val="24"/>
          <w:szCs w:val="24"/>
          <w:lang w:val="uk-UA"/>
        </w:rPr>
        <w:t>- з питань прав людини, законності, депутатської діяльності і етики, охорони здоров’</w:t>
      </w:r>
      <w:r>
        <w:rPr>
          <w:rFonts w:ascii="Times New Roman" w:hAnsi="Times New Roman"/>
          <w:bCs/>
          <w:sz w:val="24"/>
          <w:szCs w:val="24"/>
        </w:rPr>
        <w:t>я та соціального захисту населення</w:t>
      </w:r>
      <w:r>
        <w:rPr>
          <w:rFonts w:ascii="Times New Roman" w:hAnsi="Times New Roman"/>
          <w:sz w:val="24"/>
          <w:szCs w:val="24"/>
          <w:lang w:val="uk-UA"/>
        </w:rPr>
        <w:t xml:space="preserve">. </w:t>
      </w:r>
    </w:p>
    <w:p>
      <w:pPr>
        <w:pStyle w:val="Normal"/>
        <w:spacing w:lineRule="auto" w:line="240" w:before="0" w:after="0"/>
        <w:ind w:firstLine="851"/>
        <w:jc w:val="both"/>
        <w:rPr>
          <w:rFonts w:ascii="Times New Roman" w:hAnsi="Times New Roman"/>
          <w:sz w:val="24"/>
          <w:szCs w:val="24"/>
          <w:lang w:val="uk-UA"/>
        </w:rPr>
      </w:pPr>
      <w:r>
        <w:rPr>
          <w:rFonts w:ascii="Times New Roman" w:hAnsi="Times New Roman"/>
          <w:sz w:val="24"/>
          <w:szCs w:val="24"/>
          <w:lang w:val="uk-UA"/>
        </w:rPr>
        <w:t>- з питань планування місцевого бюджету, регіональної економічної політики, соціально-економічного розвитку, фінансів, цін, приватизації</w:t>
      </w:r>
      <w:r>
        <w:rPr>
          <w:rFonts w:ascii="Times New Roman" w:hAnsi="Times New Roman"/>
          <w:bCs/>
          <w:sz w:val="24"/>
          <w:szCs w:val="24"/>
          <w:lang w:val="uk-UA"/>
        </w:rPr>
        <w:t>,</w:t>
      </w:r>
      <w:r>
        <w:rPr>
          <w:rFonts w:ascii="Times New Roman" w:hAnsi="Times New Roman"/>
          <w:sz w:val="24"/>
          <w:szCs w:val="24"/>
          <w:lang w:val="uk-UA"/>
        </w:rPr>
        <w:t xml:space="preserve"> інвестицій та міжнародного співробітництва</w:t>
      </w:r>
    </w:p>
    <w:p>
      <w:pPr>
        <w:pStyle w:val="Normal"/>
        <w:spacing w:lineRule="auto" w:line="240" w:before="0" w:after="0"/>
        <w:ind w:firstLine="851"/>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rPr>
        <w:t>з питань житлово-комунального господарства, комунального майна, промисловості, транспорту, підприємництва, зв’язку та сфери послуг</w:t>
      </w:r>
    </w:p>
    <w:p>
      <w:pPr>
        <w:pStyle w:val="Normal"/>
        <w:spacing w:lineRule="auto" w:line="240" w:before="0" w:after="0"/>
        <w:ind w:firstLine="851"/>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rPr>
        <w:t>з питань земельних відносин, охорони навколишнього природного середовища, містобудування, будівництва,</w:t>
      </w:r>
      <w:r>
        <w:rPr>
          <w:rFonts w:ascii="Times New Roman" w:hAnsi="Times New Roman"/>
          <w:bCs/>
          <w:sz w:val="24"/>
          <w:szCs w:val="24"/>
        </w:rPr>
        <w:t xml:space="preserve"> </w:t>
      </w:r>
      <w:r>
        <w:rPr>
          <w:rFonts w:ascii="Times New Roman" w:hAnsi="Times New Roman"/>
          <w:sz w:val="24"/>
          <w:szCs w:val="24"/>
        </w:rPr>
        <w:t>архітектури, охорони пам’яток, історичного середовища та благоустрою</w:t>
      </w:r>
    </w:p>
    <w:p>
      <w:pPr>
        <w:pStyle w:val="Normal"/>
        <w:spacing w:lineRule="auto" w:line="240" w:before="0" w:after="0"/>
        <w:ind w:firstLine="851"/>
        <w:rPr>
          <w:rFonts w:ascii="Times New Roman" w:hAnsi="Times New Roman"/>
          <w:sz w:val="24"/>
          <w:szCs w:val="24"/>
          <w:lang w:val="uk-UA"/>
        </w:rPr>
      </w:pPr>
      <w:r>
        <w:rPr>
          <w:rFonts w:ascii="Times New Roman" w:hAnsi="Times New Roman"/>
          <w:bCs/>
          <w:sz w:val="24"/>
          <w:szCs w:val="24"/>
          <w:lang w:val="uk-UA"/>
        </w:rPr>
        <w:t>- з питань культури,  освіти, молоді, фізкультури і спорту</w:t>
      </w:r>
    </w:p>
    <w:p>
      <w:pPr>
        <w:pStyle w:val="NoSpacing"/>
        <w:ind w:firstLine="708"/>
        <w:jc w:val="both"/>
        <w:rPr>
          <w:rFonts w:ascii="Times New Roman" w:hAnsi="Times New Roman"/>
          <w:sz w:val="24"/>
          <w:szCs w:val="24"/>
          <w:lang w:eastAsia="uk-UA"/>
        </w:rPr>
      </w:pPr>
      <w:r>
        <w:rPr>
          <w:rFonts w:ascii="Times New Roman" w:hAnsi="Times New Roman"/>
          <w:sz w:val="24"/>
          <w:szCs w:val="24"/>
        </w:rPr>
        <w:t xml:space="preserve">Протягом 2019 року було організовано і проведено 12 засідань сесій селищної ради, на яких розглянуто 455  різноманітних питань, з них 287 питань земельного характеру.  Працювали постійні депутатські комісії селищної ради. Перед кожною сесією селищної ради голови постійних комісій проводили засідання, на яких готували проекти рішень сесій селищної ради. Робота депутатського корпусу селищної  ради є згуртованою, великих розбіжностей в думках, позиціях не було, працювала рада, як один злагоджений механізм, рішення в основному приймалися одноголосно. </w:t>
      </w:r>
      <w:r>
        <w:rPr>
          <w:rFonts w:ascii="Times New Roman" w:hAnsi="Times New Roman"/>
          <w:sz w:val="24"/>
          <w:szCs w:val="24"/>
          <w:lang w:eastAsia="uk-UA"/>
        </w:rPr>
        <w:t xml:space="preserve">Здійснивши моніторинг участі депутатів селищної ради у засіданнях сесій та постійних комісій можна сказати, що стовідсоткової явки не було досягнуто, але разом з тим кворум був. </w:t>
      </w:r>
    </w:p>
    <w:p>
      <w:pPr>
        <w:pStyle w:val="Normal"/>
        <w:spacing w:lineRule="auto" w:line="240" w:before="0" w:after="0"/>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rPr>
        <w:t>Основні питання, які розглядалися на пленарних засіданнях с</w:t>
      </w:r>
      <w:r>
        <w:rPr>
          <w:rFonts w:ascii="Times New Roman" w:hAnsi="Times New Roman"/>
          <w:sz w:val="24"/>
          <w:szCs w:val="24"/>
          <w:lang w:val="uk-UA"/>
        </w:rPr>
        <w:t>елищної</w:t>
      </w:r>
      <w:r>
        <w:rPr>
          <w:rFonts w:ascii="Times New Roman" w:hAnsi="Times New Roman"/>
          <w:sz w:val="24"/>
          <w:szCs w:val="24"/>
        </w:rPr>
        <w:t xml:space="preserve"> ради: </w:t>
      </w:r>
    </w:p>
    <w:p>
      <w:pPr>
        <w:pStyle w:val="Normal"/>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-Про бюджет об’єднаної  територіальної селищної громади на 2019 рік.</w:t>
      </w:r>
    </w:p>
    <w:p>
      <w:pPr>
        <w:pStyle w:val="Normal"/>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-Про внесення змін до Програм селищної ради на 2019 рік.</w:t>
      </w:r>
    </w:p>
    <w:p>
      <w:pPr>
        <w:pStyle w:val="Normal"/>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-Про затвердження ставок та пільг із сплати місцевих податків на 2020 рік.</w:t>
      </w:r>
    </w:p>
    <w:p>
      <w:pPr>
        <w:pStyle w:val="Normal"/>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-Про затвердження проектно-кошторисних документацій на проведення капітальних ремонтів доріг комунальної власності.</w:t>
      </w:r>
    </w:p>
    <w:p>
      <w:pPr>
        <w:pStyle w:val="Normal"/>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 xml:space="preserve">-Про затвердження проектно-кошторисних документацій на будівництво вуличного освітлення на території населених пунктів </w:t>
      </w:r>
    </w:p>
    <w:p>
      <w:pPr>
        <w:pStyle w:val="Normal"/>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 Про затвердження тарифів на послуги з водопостачання та водовідведення, що надаються Машівським ЖКГ.</w:t>
      </w:r>
    </w:p>
    <w:p>
      <w:pPr>
        <w:pStyle w:val="Normal"/>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 Про вартість харчування в закладах дошкільної та загальної середньої освіти Машівської селищної ради.</w:t>
      </w:r>
    </w:p>
    <w:p>
      <w:pPr>
        <w:pStyle w:val="Normal"/>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-Про розроблення генерального плану та плану зонування  на територію смт.Машівка</w:t>
      </w:r>
    </w:p>
    <w:p>
      <w:pPr>
        <w:pStyle w:val="Normal"/>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-Про розроблення генерального плану та плану зонування на територію Новотагамлицького старостинського округу.</w:t>
      </w:r>
    </w:p>
    <w:p>
      <w:pPr>
        <w:pStyle w:val="Normal"/>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-Про надання дозволу на розроблення проектів землеустрою громадянам селищної ради.</w:t>
      </w:r>
    </w:p>
    <w:p>
      <w:pPr>
        <w:pStyle w:val="Normal"/>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-Про затвердження технічної документації із землеустрою щодо встановлення меж земельної ділянки в натурі населенню селищної ради.</w:t>
      </w:r>
    </w:p>
    <w:p>
      <w:pPr>
        <w:pStyle w:val="Normal"/>
        <w:spacing w:lineRule="auto" w:line="240" w:before="0" w:after="0"/>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-та багато інших питань.</w:t>
      </w:r>
    </w:p>
    <w:p>
      <w:pPr>
        <w:pStyle w:val="Normal"/>
        <w:spacing w:lineRule="auto" w:line="240" w:before="0" w:after="0"/>
        <w:ind w:firstLine="284"/>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ind w:firstLine="360"/>
        <w:jc w:val="both"/>
        <w:rPr>
          <w:rFonts w:ascii="Times New Roman" w:hAnsi="Times New Roman"/>
          <w:sz w:val="24"/>
          <w:szCs w:val="24"/>
          <w:lang w:val="uk-UA"/>
        </w:rPr>
      </w:pPr>
      <w:r>
        <w:rPr>
          <w:rFonts w:ascii="Times New Roman" w:hAnsi="Times New Roman"/>
          <w:sz w:val="24"/>
          <w:szCs w:val="24"/>
        </w:rPr>
        <w:t xml:space="preserve">Робота </w:t>
      </w:r>
      <w:r>
        <w:rPr>
          <w:rFonts w:ascii="Times New Roman" w:hAnsi="Times New Roman"/>
          <w:b/>
          <w:sz w:val="24"/>
          <w:szCs w:val="24"/>
        </w:rPr>
        <w:t>виконавчого комітету</w:t>
      </w:r>
      <w:r>
        <w:rPr>
          <w:rFonts w:ascii="Times New Roman" w:hAnsi="Times New Roman"/>
          <w:sz w:val="24"/>
          <w:szCs w:val="24"/>
        </w:rPr>
        <w:t xml:space="preserve"> була спрямована на виконання власних та делегованих державою повноважень</w:t>
      </w:r>
      <w:r>
        <w:rPr>
          <w:rFonts w:ascii="Times New Roman" w:hAnsi="Times New Roman"/>
          <w:sz w:val="24"/>
          <w:szCs w:val="24"/>
          <w:lang w:val="uk-UA"/>
        </w:rPr>
        <w:t>. Склад виконавчого комітету становить 13 чоловік.</w:t>
      </w:r>
    </w:p>
    <w:p>
      <w:pPr>
        <w:pStyle w:val="9"/>
        <w:tabs>
          <w:tab w:val="left" w:pos="2620" w:leader="none"/>
          <w:tab w:val="left" w:pos="3000" w:leader="none"/>
        </w:tabs>
        <w:spacing w:before="0" w:after="0"/>
        <w:ind w:firstLine="284"/>
        <w:jc w:val="both"/>
        <w:rPr>
          <w:rFonts w:ascii="Times New Roman" w:hAnsi="Times New Roman" w:cs="Times New Roman"/>
          <w:sz w:val="24"/>
          <w:szCs w:val="24"/>
          <w:lang w:val="uk-UA"/>
        </w:rPr>
      </w:pPr>
      <w:r>
        <w:rPr>
          <w:rFonts w:cs="Times New Roman" w:ascii="Times New Roman" w:hAnsi="Times New Roman"/>
          <w:sz w:val="24"/>
          <w:szCs w:val="24"/>
          <w:lang w:val="uk-UA"/>
        </w:rPr>
        <w:t xml:space="preserve"> </w:t>
      </w:r>
      <w:r>
        <w:rPr>
          <w:rFonts w:cs="Times New Roman" w:ascii="Times New Roman" w:hAnsi="Times New Roman"/>
          <w:sz w:val="24"/>
          <w:szCs w:val="24"/>
          <w:lang w:val="uk-UA"/>
        </w:rPr>
        <w:t xml:space="preserve">На протязі </w:t>
      </w:r>
      <w:r>
        <w:rPr>
          <w:rFonts w:cs="Times New Roman" w:ascii="Times New Roman" w:hAnsi="Times New Roman"/>
          <w:sz w:val="24"/>
          <w:szCs w:val="24"/>
        </w:rPr>
        <w:t xml:space="preserve"> 201</w:t>
      </w:r>
      <w:r>
        <w:rPr>
          <w:rFonts w:cs="Times New Roman" w:ascii="Times New Roman" w:hAnsi="Times New Roman"/>
          <w:sz w:val="24"/>
          <w:szCs w:val="24"/>
          <w:lang w:val="uk-UA"/>
        </w:rPr>
        <w:t>9</w:t>
      </w:r>
      <w:r>
        <w:rPr>
          <w:rFonts w:cs="Times New Roman" w:ascii="Times New Roman" w:hAnsi="Times New Roman"/>
          <w:sz w:val="24"/>
          <w:szCs w:val="24"/>
        </w:rPr>
        <w:t xml:space="preserve"> ро</w:t>
      </w:r>
      <w:r>
        <w:rPr>
          <w:rFonts w:cs="Times New Roman" w:ascii="Times New Roman" w:hAnsi="Times New Roman"/>
          <w:sz w:val="24"/>
          <w:szCs w:val="24"/>
          <w:lang w:val="uk-UA"/>
        </w:rPr>
        <w:t>ку</w:t>
      </w:r>
      <w:r>
        <w:rPr>
          <w:rFonts w:cs="Times New Roman" w:ascii="Times New Roman" w:hAnsi="Times New Roman"/>
          <w:sz w:val="24"/>
          <w:szCs w:val="24"/>
        </w:rPr>
        <w:t xml:space="preserve"> було проведено 1</w:t>
      </w:r>
      <w:r>
        <w:rPr>
          <w:rFonts w:cs="Times New Roman" w:ascii="Times New Roman" w:hAnsi="Times New Roman"/>
          <w:sz w:val="24"/>
          <w:szCs w:val="24"/>
          <w:lang w:val="uk-UA"/>
        </w:rPr>
        <w:t>2</w:t>
      </w:r>
      <w:r>
        <w:rPr>
          <w:rFonts w:cs="Times New Roman" w:ascii="Times New Roman" w:hAnsi="Times New Roman"/>
          <w:sz w:val="24"/>
          <w:szCs w:val="24"/>
        </w:rPr>
        <w:t xml:space="preserve"> засідань виконкому с</w:t>
      </w:r>
      <w:r>
        <w:rPr>
          <w:rFonts w:cs="Times New Roman" w:ascii="Times New Roman" w:hAnsi="Times New Roman"/>
          <w:sz w:val="24"/>
          <w:szCs w:val="24"/>
          <w:lang w:val="uk-UA"/>
        </w:rPr>
        <w:t xml:space="preserve">елищної </w:t>
      </w:r>
      <w:r>
        <w:rPr>
          <w:rFonts w:cs="Times New Roman" w:ascii="Times New Roman" w:hAnsi="Times New Roman"/>
          <w:sz w:val="24"/>
          <w:szCs w:val="24"/>
        </w:rPr>
        <w:t xml:space="preserve"> ради, на яких </w:t>
      </w:r>
      <w:r>
        <w:rPr>
          <w:rFonts w:cs="Times New Roman" w:ascii="Times New Roman" w:hAnsi="Times New Roman"/>
          <w:sz w:val="24"/>
          <w:szCs w:val="24"/>
          <w:lang w:val="uk-UA"/>
        </w:rPr>
        <w:t xml:space="preserve">було </w:t>
      </w:r>
      <w:r>
        <w:rPr>
          <w:rFonts w:cs="Times New Roman" w:ascii="Times New Roman" w:hAnsi="Times New Roman"/>
          <w:sz w:val="24"/>
          <w:szCs w:val="24"/>
        </w:rPr>
        <w:t xml:space="preserve">розглянуто </w:t>
      </w:r>
      <w:r>
        <w:rPr>
          <w:rFonts w:cs="Times New Roman" w:ascii="Times New Roman" w:hAnsi="Times New Roman"/>
          <w:sz w:val="24"/>
          <w:szCs w:val="24"/>
          <w:lang w:val="uk-UA"/>
        </w:rPr>
        <w:t>122</w:t>
      </w:r>
      <w:r>
        <w:rPr>
          <w:rFonts w:cs="Times New Roman" w:ascii="Times New Roman" w:hAnsi="Times New Roman"/>
          <w:sz w:val="24"/>
          <w:szCs w:val="24"/>
        </w:rPr>
        <w:t xml:space="preserve"> різноманітних питання, та прийнято відповідно</w:t>
      </w:r>
      <w:r>
        <w:rPr>
          <w:rFonts w:cs="Times New Roman" w:ascii="Times New Roman" w:hAnsi="Times New Roman"/>
          <w:sz w:val="24"/>
          <w:szCs w:val="24"/>
          <w:lang w:val="uk-UA"/>
        </w:rPr>
        <w:t xml:space="preserve"> 122</w:t>
      </w:r>
      <w:r>
        <w:rPr>
          <w:rFonts w:cs="Times New Roman" w:ascii="Times New Roman" w:hAnsi="Times New Roman"/>
          <w:sz w:val="24"/>
          <w:szCs w:val="24"/>
        </w:rPr>
        <w:t xml:space="preserve"> рішен</w:t>
      </w:r>
      <w:r>
        <w:rPr>
          <w:rFonts w:cs="Times New Roman" w:ascii="Times New Roman" w:hAnsi="Times New Roman"/>
          <w:sz w:val="24"/>
          <w:szCs w:val="24"/>
          <w:lang w:val="uk-UA"/>
        </w:rPr>
        <w:t>ь</w:t>
      </w:r>
      <w:r>
        <w:rPr>
          <w:rFonts w:cs="Times New Roman" w:ascii="Times New Roman" w:hAnsi="Times New Roman"/>
          <w:sz w:val="24"/>
          <w:szCs w:val="24"/>
        </w:rPr>
        <w:t xml:space="preserve">. </w:t>
      </w:r>
    </w:p>
    <w:p>
      <w:pPr>
        <w:pStyle w:val="9"/>
        <w:tabs>
          <w:tab w:val="left" w:pos="2620" w:leader="none"/>
          <w:tab w:val="left" w:pos="3000" w:leader="none"/>
        </w:tabs>
        <w:spacing w:before="0" w:after="0"/>
        <w:ind w:firstLine="284"/>
        <w:jc w:val="both"/>
        <w:rPr>
          <w:rFonts w:ascii="Times New Roman" w:hAnsi="Times New Roman" w:cs="Times New Roman"/>
          <w:sz w:val="24"/>
          <w:szCs w:val="24"/>
          <w:lang w:val="uk-UA"/>
        </w:rPr>
      </w:pPr>
      <w:r>
        <w:rPr>
          <w:rFonts w:cs="Times New Roman" w:ascii="Times New Roman" w:hAnsi="Times New Roman"/>
          <w:sz w:val="24"/>
          <w:szCs w:val="24"/>
          <w:lang w:val="uk-UA"/>
        </w:rPr>
        <w:t xml:space="preserve">Основні питання: </w:t>
      </w:r>
    </w:p>
    <w:p>
      <w:pPr>
        <w:pStyle w:val="Normal"/>
        <w:spacing w:lineRule="auto" w:line="240" w:before="0" w:after="0"/>
        <w:ind w:firstLine="284"/>
        <w:jc w:val="both"/>
        <w:rPr>
          <w:rFonts w:ascii="Times New Roman" w:hAnsi="Times New Roman"/>
          <w:bCs/>
          <w:sz w:val="24"/>
          <w:szCs w:val="24"/>
          <w:lang w:val="uk-UA"/>
        </w:rPr>
      </w:pPr>
      <w:r>
        <w:rPr>
          <w:rFonts w:ascii="Times New Roman" w:hAnsi="Times New Roman"/>
          <w:bCs/>
          <w:sz w:val="24"/>
          <w:szCs w:val="24"/>
          <w:lang w:val="uk-UA"/>
        </w:rPr>
        <w:t>-.Про проведення перереєстрації громадян, які перебувають на квартирному обліку при виконкомі селищної ради.</w:t>
      </w:r>
    </w:p>
    <w:p>
      <w:pPr>
        <w:pStyle w:val="Normal"/>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-Про  роботу опікунської ради при виконавчому комітеті.</w:t>
      </w:r>
    </w:p>
    <w:p>
      <w:pPr>
        <w:pStyle w:val="Normal"/>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-Про роботу адміністративної комісії.</w:t>
      </w:r>
    </w:p>
    <w:p>
      <w:pPr>
        <w:pStyle w:val="Normal"/>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-Про завдання цивільного захисту Машівської селищної ради на 2019 рік.</w:t>
      </w:r>
    </w:p>
    <w:p>
      <w:pPr>
        <w:pStyle w:val="Normal"/>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-Про дотримання на території громади належного санітарного стану та проведення</w:t>
      </w:r>
      <w:r>
        <w:rPr>
          <w:rFonts w:ascii="Times New Roman" w:hAnsi="Times New Roman"/>
          <w:bCs/>
          <w:sz w:val="24"/>
          <w:szCs w:val="24"/>
          <w:lang w:val="uk-UA"/>
        </w:rPr>
        <w:t xml:space="preserve"> щорічної акції «За чисте довкілля»</w:t>
      </w:r>
      <w:r>
        <w:rPr>
          <w:rFonts w:ascii="Times New Roman" w:hAnsi="Times New Roman"/>
          <w:sz w:val="24"/>
          <w:szCs w:val="24"/>
          <w:lang w:val="uk-UA"/>
        </w:rPr>
        <w:t xml:space="preserve">. </w:t>
      </w:r>
    </w:p>
    <w:p>
      <w:pPr>
        <w:pStyle w:val="Normal"/>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-Про організацію оздоровлення дітей Машівської селищної ради влітку 2019 року.</w:t>
      </w:r>
    </w:p>
    <w:p>
      <w:pPr>
        <w:pStyle w:val="Normal"/>
        <w:spacing w:lineRule="auto" w:line="240" w:before="0" w:after="0"/>
        <w:ind w:firstLine="284"/>
        <w:jc w:val="both"/>
        <w:rPr>
          <w:rFonts w:ascii="Times New Roman" w:hAnsi="Times New Roman"/>
          <w:sz w:val="24"/>
          <w:szCs w:val="24"/>
          <w:lang w:val="uk-UA"/>
        </w:rPr>
      </w:pPr>
      <w:r>
        <w:rPr>
          <w:rFonts w:ascii="Times New Roman" w:hAnsi="Times New Roman"/>
          <w:bCs/>
          <w:sz w:val="24"/>
          <w:szCs w:val="24"/>
          <w:lang w:val="uk-UA"/>
        </w:rPr>
        <w:t>-</w:t>
      </w:r>
      <w:r>
        <w:rPr>
          <w:rFonts w:ascii="Times New Roman" w:hAnsi="Times New Roman"/>
          <w:sz w:val="24"/>
          <w:szCs w:val="24"/>
          <w:lang w:val="uk-UA"/>
        </w:rPr>
        <w:t>Про затвердження заходів щодо відзначення Дня пам’яті і примирення  та 74-ї річниці Перемоги над нацизмом у Другій світовій війні</w:t>
      </w:r>
    </w:p>
    <w:p>
      <w:pPr>
        <w:pStyle w:val="Normal"/>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 xml:space="preserve">-Про стан підготовки котелень, теплотрас та комунікацій до роботи в осінньо-зимовий період 2019-2020 роки. </w:t>
      </w:r>
    </w:p>
    <w:p>
      <w:pPr>
        <w:pStyle w:val="Normal"/>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-Про присвоєння поштових адрес домоволодінням.</w:t>
      </w:r>
    </w:p>
    <w:p>
      <w:pPr>
        <w:pStyle w:val="Normal"/>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 та інші.</w:t>
      </w:r>
    </w:p>
    <w:p>
      <w:pPr>
        <w:pStyle w:val="Normal"/>
        <w:tabs>
          <w:tab w:val="left" w:pos="2460" w:leader="none"/>
        </w:tabs>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 xml:space="preserve">Відповідно до ст. 42 Закону України «Про місцеве самоврядування в Україні» селищний голова у межах своїх повноважень видає розпорядження. </w:t>
      </w:r>
      <w:r>
        <w:rPr>
          <w:rFonts w:ascii="Times New Roman" w:hAnsi="Times New Roman"/>
          <w:sz w:val="24"/>
          <w:szCs w:val="24"/>
        </w:rPr>
        <w:t>У 201</w:t>
      </w:r>
      <w:r>
        <w:rPr>
          <w:rFonts w:ascii="Times New Roman" w:hAnsi="Times New Roman"/>
          <w:sz w:val="24"/>
          <w:szCs w:val="24"/>
          <w:lang w:val="uk-UA"/>
        </w:rPr>
        <w:t>9</w:t>
      </w:r>
      <w:r>
        <w:rPr>
          <w:rFonts w:ascii="Times New Roman" w:hAnsi="Times New Roman"/>
          <w:sz w:val="24"/>
          <w:szCs w:val="24"/>
        </w:rPr>
        <w:t xml:space="preserve"> році було видано розпоряджень з основної діяльності - </w:t>
      </w:r>
      <w:r>
        <w:rPr>
          <w:rFonts w:ascii="Times New Roman" w:hAnsi="Times New Roman"/>
          <w:sz w:val="24"/>
          <w:szCs w:val="24"/>
          <w:lang w:val="uk-UA"/>
        </w:rPr>
        <w:t>38</w:t>
      </w:r>
      <w:r>
        <w:rPr>
          <w:rFonts w:ascii="Times New Roman" w:hAnsi="Times New Roman"/>
          <w:sz w:val="24"/>
          <w:szCs w:val="24"/>
        </w:rPr>
        <w:t xml:space="preserve">, розпоряджень з кадрових питань – </w:t>
      </w:r>
      <w:r>
        <w:rPr>
          <w:rFonts w:ascii="Times New Roman" w:hAnsi="Times New Roman"/>
          <w:sz w:val="24"/>
          <w:szCs w:val="24"/>
          <w:lang w:val="uk-UA"/>
        </w:rPr>
        <w:t>138</w:t>
      </w:r>
      <w:r>
        <w:rPr>
          <w:rFonts w:ascii="Times New Roman" w:hAnsi="Times New Roman"/>
          <w:sz w:val="24"/>
          <w:szCs w:val="24"/>
        </w:rPr>
        <w:t>.</w:t>
      </w:r>
    </w:p>
    <w:p>
      <w:pPr>
        <w:pStyle w:val="Normal"/>
        <w:tabs>
          <w:tab w:val="left" w:pos="2460" w:leader="none"/>
        </w:tabs>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r>
    </w:p>
    <w:p>
      <w:pPr>
        <w:pStyle w:val="Normal"/>
        <w:tabs>
          <w:tab w:val="left" w:pos="2460" w:leader="none"/>
        </w:tabs>
        <w:spacing w:lineRule="auto" w:line="240" w:before="0" w:after="0"/>
        <w:ind w:firstLine="180"/>
        <w:jc w:val="both"/>
        <w:rPr>
          <w:rFonts w:ascii="Times New Roman" w:hAnsi="Times New Roman"/>
          <w:sz w:val="24"/>
          <w:szCs w:val="24"/>
          <w:lang w:val="uk-UA"/>
        </w:rPr>
      </w:pPr>
      <w:r>
        <w:rPr>
          <w:rFonts w:ascii="Times New Roman" w:hAnsi="Times New Roman"/>
          <w:b/>
          <w:sz w:val="24"/>
          <w:szCs w:val="24"/>
          <w:lang w:val="uk-UA"/>
        </w:rPr>
        <w:t>Опікунська рада.</w:t>
      </w:r>
      <w:r>
        <w:rPr>
          <w:rFonts w:ascii="Times New Roman" w:hAnsi="Times New Roman"/>
          <w:sz w:val="24"/>
          <w:szCs w:val="24"/>
          <w:lang w:val="uk-UA"/>
        </w:rPr>
        <w:t xml:space="preserve"> З метою здійснення державної турботи про неповнолітніх дітей, що залишилися без піклування батьків, та повнолітніх осіб, які потребують допомоги щодо забезпечення їх прав та інтересів, для захисту їх особистих і майнових прав та інтересів при виконкомі селищної ради створено  опікунську раду, яку очолює член виконкому Тригуб Лариса Герасимівна.  Опікунська рада проводить засідання  згідно річного плану роботи та за необхідності. Протягом 2019 року було проведено 10 засідань. </w:t>
      </w:r>
    </w:p>
    <w:p>
      <w:pPr>
        <w:pStyle w:val="Normal"/>
        <w:spacing w:lineRule="auto" w:line="24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Як і передбачено законодавством, опікунська рада не менше одного разу за рік перевіряє  умови проживання та виховання  малолітніх та неповнолітніх дітей  у сім’ях   опікунів, про що складаються  акти обстеження. На контролі  опікунської ради перебуває стан збереження житла, що належить або  де мають право користування житлом підопічні. На своїх засіданнях опікунська рада розглядає питання участі дітей  пільгових категорій у державних святах, вручення  їм подарунків, оздоровлення дітей, підготовку до школи та інше. Проводяться профілактичні бесіди з дорослими щодо недопустимості вживання алкоголю, щодо відвідування дітьми школи, покращення умов проживання та виховання дітей. У разі необхідності надається матеріальна допомога сім’ям.  Не менше одного разу на рік перевіряються  умови проживання недієздатних та обмежено дієздатних осіб, що перебувають під опікою  і проживають на території селища, про що також складаються акти обстежень. Здійснюється соціальний супровід сімей, які потрапили в складні життєві обставини.  Вирішуються питання щодо надання письмової згоди або заперечення на відчуження нерухомого майна,  власником якого є дитина або недієздатна особа. Члени опікунської ради беруть участь у судових засіданнях, якщо розглядається справа стосовно дитини або з питань, що зачіпають права дитини.  Вивчаються   інші питання, які належать до компетенції опікунської ради.</w:t>
      </w:r>
    </w:p>
    <w:p>
      <w:pPr>
        <w:pStyle w:val="Normal"/>
        <w:tabs>
          <w:tab w:val="left" w:pos="2460" w:leader="none"/>
        </w:tabs>
        <w:spacing w:lineRule="auto" w:line="240" w:before="0" w:after="0"/>
        <w:ind w:firstLine="426"/>
        <w:jc w:val="both"/>
        <w:rPr>
          <w:rFonts w:ascii="Times New Roman" w:hAnsi="Times New Roman"/>
          <w:sz w:val="24"/>
          <w:szCs w:val="24"/>
          <w:lang w:val="uk-UA"/>
        </w:rPr>
      </w:pPr>
      <w:r>
        <w:rPr>
          <w:rFonts w:ascii="Times New Roman" w:hAnsi="Times New Roman"/>
          <w:sz w:val="24"/>
          <w:szCs w:val="24"/>
          <w:lang w:val="uk-UA"/>
        </w:rPr>
        <w:t xml:space="preserve">Машівська селищна рада приділяє  значну увагу роботі із </w:t>
      </w:r>
      <w:r>
        <w:rPr>
          <w:rFonts w:ascii="Times New Roman" w:hAnsi="Times New Roman"/>
          <w:b/>
          <w:sz w:val="24"/>
          <w:szCs w:val="24"/>
          <w:lang w:val="uk-UA"/>
        </w:rPr>
        <w:t>зверненнями громадян.</w:t>
      </w:r>
      <w:r>
        <w:rPr>
          <w:rFonts w:ascii="Times New Roman" w:hAnsi="Times New Roman"/>
          <w:sz w:val="24"/>
          <w:szCs w:val="24"/>
          <w:lang w:val="uk-UA"/>
        </w:rPr>
        <w:t xml:space="preserve"> </w:t>
      </w:r>
    </w:p>
    <w:p>
      <w:pPr>
        <w:pStyle w:val="Normal"/>
        <w:shd w:val="clear" w:color="auto" w:fill="FFFFFF"/>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Селищний голова, його заступник, в.о. старост та секретар селищної ради здійснюють особистий  прийом громадян згідно графіка,  погодженого  рішенням  виконкому селищної ради   та затвердженого рішенням сесії селищної ради.  Цими  ж  рішеннями затверджено і графік проведення виїзних прийомів громадян селищним головою, заступником селищного голови та секретарем селищної ради  за місцем роботи та проживання. </w:t>
      </w:r>
    </w:p>
    <w:p>
      <w:pPr>
        <w:pStyle w:val="Normal"/>
        <w:spacing w:lineRule="auto" w:line="240" w:before="0" w:after="0"/>
        <w:ind w:firstLine="426"/>
        <w:jc w:val="both"/>
        <w:rPr>
          <w:rFonts w:ascii="Times New Roman" w:hAnsi="Times New Roman"/>
          <w:sz w:val="24"/>
          <w:szCs w:val="24"/>
          <w:lang w:val="uk-UA"/>
        </w:rPr>
      </w:pPr>
      <w:r>
        <w:rPr>
          <w:rFonts w:ascii="Times New Roman" w:hAnsi="Times New Roman"/>
          <w:sz w:val="24"/>
          <w:szCs w:val="24"/>
          <w:lang w:val="uk-UA"/>
        </w:rPr>
        <w:t>За 2019 рік  на особистому прийомі у селищного голови побувало 23 жителі громади,  у заступника селищного голови  8, у в.о. старости Селещинського старостинського округу - 23, у в.о. старости Новотагамлицького старостинського округу  - 20, у секретаря селищної  ради - 10.</w:t>
      </w:r>
    </w:p>
    <w:p>
      <w:pPr>
        <w:pStyle w:val="Normal"/>
        <w:spacing w:lineRule="auto" w:line="240" w:before="0" w:after="0"/>
        <w:ind w:firstLine="426"/>
        <w:jc w:val="both"/>
        <w:rPr>
          <w:rFonts w:ascii="Times New Roman" w:hAnsi="Times New Roman"/>
          <w:sz w:val="24"/>
          <w:szCs w:val="24"/>
          <w:lang w:val="uk-UA"/>
        </w:rPr>
      </w:pPr>
      <w:r>
        <w:rPr>
          <w:rFonts w:ascii="Times New Roman" w:hAnsi="Times New Roman"/>
          <w:sz w:val="24"/>
          <w:szCs w:val="24"/>
          <w:lang w:val="uk-UA"/>
        </w:rPr>
        <w:t xml:space="preserve">Постійно діюча комісія з питань розгляду звернень громадян щомісяця проводить засідання, які оформляються протоколами. У  2019 році проведено 14  засідань, на яких були розглянуті як колективні  звернення,  так і індивідуальні звернення  від жителів сіл громади. </w:t>
      </w:r>
    </w:p>
    <w:p>
      <w:pPr>
        <w:pStyle w:val="Normal"/>
        <w:spacing w:lineRule="auto" w:line="240" w:before="0" w:after="0"/>
        <w:ind w:firstLine="426"/>
        <w:jc w:val="both"/>
        <w:rPr>
          <w:rFonts w:ascii="Times New Roman" w:hAnsi="Times New Roman"/>
          <w:sz w:val="24"/>
          <w:szCs w:val="24"/>
          <w:lang w:val="uk-UA"/>
        </w:rPr>
      </w:pPr>
      <w:r>
        <w:rPr>
          <w:rFonts w:ascii="Times New Roman" w:hAnsi="Times New Roman"/>
          <w:sz w:val="24"/>
          <w:szCs w:val="24"/>
          <w:lang w:val="uk-UA"/>
        </w:rPr>
        <w:t>Усім заявникам надана відповідь згідно чинного законодавства про звернення громадян.</w:t>
      </w:r>
    </w:p>
    <w:p>
      <w:pPr>
        <w:pStyle w:val="Normal"/>
        <w:spacing w:lineRule="auto" w:line="240" w:before="0" w:after="0"/>
        <w:ind w:firstLine="426"/>
        <w:jc w:val="both"/>
        <w:rPr>
          <w:rFonts w:ascii="Times New Roman" w:hAnsi="Times New Roman"/>
          <w:b/>
          <w:b/>
          <w:i/>
          <w:i/>
          <w:sz w:val="24"/>
          <w:szCs w:val="24"/>
          <w:lang w:val="uk-UA"/>
        </w:rPr>
      </w:pPr>
      <w:r>
        <w:rPr>
          <w:rFonts w:ascii="Times New Roman" w:hAnsi="Times New Roman"/>
          <w:sz w:val="24"/>
          <w:szCs w:val="24"/>
          <w:lang w:val="uk-UA"/>
        </w:rPr>
        <w:t>Проведено 11</w:t>
      </w:r>
      <w:r>
        <w:rPr>
          <w:rFonts w:ascii="Times New Roman" w:hAnsi="Times New Roman"/>
          <w:i/>
          <w:sz w:val="24"/>
          <w:szCs w:val="24"/>
          <w:lang w:val="uk-UA"/>
        </w:rPr>
        <w:t xml:space="preserve"> </w:t>
      </w:r>
      <w:r>
        <w:rPr>
          <w:rFonts w:ascii="Times New Roman" w:hAnsi="Times New Roman"/>
          <w:sz w:val="24"/>
          <w:szCs w:val="24"/>
          <w:lang w:val="uk-UA"/>
        </w:rPr>
        <w:t xml:space="preserve">виїзних  прийомів  громадян за їх місцем роботи  та проживання  селищним головою М.І.Кравченком, заступником селищного голови Соколовим О.В. та секретарем селищної ради Годиною С.А.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Діє «гаряча телефонна лінія», на яку звернулося  у 2019 році  37  жителів територіальної громади.</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Питання, які порушуються у зверненнях громадян, стосуються  житлово – побутових умов проживання, екології та природних ресурсів, соціального захисту, комунального господарства, аграрної політики і земельних  відносин, будівництва.</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За  2019 рік  видано  5641 довідки  жителям селищної ради,  з них Машівською селищною радою видано  2336 довідок,  Селещинським старостинським округом  - видано 2548 довідок та вчинено 173 нотаріальні дії, Новотагамлицьким старостинським округом – видано 757 довідок та вчинено 43 нотаріальні дії.</w:t>
      </w:r>
    </w:p>
    <w:p>
      <w:pPr>
        <w:pStyle w:val="Normal"/>
        <w:spacing w:lineRule="auto" w:line="240" w:before="0" w:after="0"/>
        <w:ind w:firstLine="18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Для більш якісного вирішення проблем, які порушуються у зверненнях громадян, на нарадах у селищного голови, на засіданнях виконавчого комітету селищної ради  проводиться аналітична робота по узагальненню причин звернень, вирішенню окремих проблем, що порушуються в них, заслуховуються звіти керівників про роботу із зверненнями громадян (всього 12 звітів) з метою врахування результатів аналізу у практичній роботі.</w:t>
      </w:r>
    </w:p>
    <w:p>
      <w:pPr>
        <w:pStyle w:val="Normal"/>
        <w:spacing w:lineRule="auto" w:line="240" w:before="0" w:after="0"/>
        <w:ind w:firstLine="180"/>
        <w:jc w:val="both"/>
        <w:rPr>
          <w:rFonts w:ascii="Times New Roman" w:hAnsi="Times New Roman"/>
          <w:i/>
          <w:i/>
          <w:sz w:val="24"/>
          <w:szCs w:val="24"/>
          <w:lang w:val="uk-UA"/>
        </w:rPr>
      </w:pPr>
      <w:r>
        <w:rPr>
          <w:rFonts w:ascii="Times New Roman" w:hAnsi="Times New Roman"/>
          <w:i/>
          <w:sz w:val="24"/>
          <w:szCs w:val="24"/>
          <w:lang w:val="uk-UA"/>
        </w:rPr>
      </w:r>
    </w:p>
    <w:p>
      <w:pPr>
        <w:pStyle w:val="Normal"/>
        <w:spacing w:lineRule="auto" w:line="240" w:before="0" w:after="0"/>
        <w:jc w:val="both"/>
        <w:rPr>
          <w:rFonts w:ascii="Times New Roman" w:hAnsi="Times New Roman"/>
          <w:b/>
          <w:b/>
          <w:sz w:val="24"/>
          <w:szCs w:val="24"/>
          <w:lang w:val="uk-UA"/>
        </w:rPr>
      </w:pPr>
      <w:r>
        <w:rPr>
          <w:rFonts w:ascii="Times New Roman" w:hAnsi="Times New Roman"/>
          <w:b/>
          <w:sz w:val="24"/>
          <w:szCs w:val="24"/>
          <w:lang w:val="uk-UA"/>
        </w:rPr>
        <w:t xml:space="preserve">Адміністративна комісія.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За 12 місяців 2019 року до адміністративної комісії при виконавчому комітеті Машівської селищної ради надійшло дев'ять протоколів про адміністративне правопорушення, з них:</w:t>
      </w:r>
    </w:p>
    <w:p>
      <w:pPr>
        <w:pStyle w:val="Normal"/>
        <w:spacing w:lineRule="auto" w:line="240" w:before="0" w:after="0"/>
        <w:jc w:val="both"/>
        <w:rPr>
          <w:rFonts w:ascii="Times New Roman" w:hAnsi="Times New Roman"/>
          <w:sz w:val="24"/>
          <w:szCs w:val="24"/>
        </w:rPr>
      </w:pPr>
      <w:r>
        <w:rPr>
          <w:rFonts w:ascii="Times New Roman" w:hAnsi="Times New Roman"/>
          <w:sz w:val="24"/>
          <w:szCs w:val="24"/>
        </w:rPr>
        <w:t>- Порушення правил тримання котів та собак (ст. 154 КУпАП) 2 протоколи;</w:t>
      </w:r>
    </w:p>
    <w:p>
      <w:pPr>
        <w:pStyle w:val="Normal"/>
        <w:spacing w:lineRule="auto" w:line="240" w:before="0" w:after="0"/>
        <w:jc w:val="both"/>
        <w:rPr>
          <w:rFonts w:ascii="Times New Roman" w:hAnsi="Times New Roman"/>
          <w:sz w:val="24"/>
          <w:szCs w:val="24"/>
        </w:rPr>
      </w:pPr>
      <w:r>
        <w:rPr>
          <w:rFonts w:ascii="Times New Roman" w:hAnsi="Times New Roman"/>
          <w:sz w:val="24"/>
          <w:szCs w:val="24"/>
        </w:rPr>
        <w:t>- Завідомо неправдивий виклик спеціальних служб (ст 183 КУпАП) 2 протокол;</w:t>
      </w:r>
    </w:p>
    <w:p>
      <w:pPr>
        <w:pStyle w:val="Normal"/>
        <w:spacing w:lineRule="auto" w:line="240" w:before="0" w:after="0"/>
        <w:jc w:val="both"/>
        <w:rPr>
          <w:rFonts w:ascii="Times New Roman" w:hAnsi="Times New Roman"/>
          <w:sz w:val="24"/>
          <w:szCs w:val="24"/>
        </w:rPr>
      </w:pPr>
      <w:r>
        <w:rPr>
          <w:rFonts w:ascii="Times New Roman" w:hAnsi="Times New Roman"/>
          <w:sz w:val="24"/>
          <w:szCs w:val="24"/>
        </w:rPr>
        <w:t>- Повідомлення неправдивих відомостей державним органам реєстрації актів цивільного стану та несвоєчасна реєстрація народження дитини (ст. 2121 КУпАП) 3 протоколи</w:t>
      </w:r>
    </w:p>
    <w:p>
      <w:pPr>
        <w:pStyle w:val="Normal"/>
        <w:spacing w:lineRule="auto" w:line="240" w:before="0" w:after="0"/>
        <w:jc w:val="both"/>
        <w:rPr>
          <w:rFonts w:ascii="Times New Roman" w:hAnsi="Times New Roman"/>
          <w:sz w:val="24"/>
          <w:szCs w:val="24"/>
        </w:rPr>
      </w:pPr>
      <w:r>
        <w:rPr>
          <w:rFonts w:ascii="Times New Roman" w:hAnsi="Times New Roman"/>
          <w:sz w:val="24"/>
          <w:szCs w:val="24"/>
        </w:rPr>
        <w:t>- Порушення правил торгівлі пивом, алкогольними, слабоалкогольними напоями і тютюновими виробами (ст. 156 КУпАП) 2 протоколи.</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rPr>
        <w:t>За цими протоколами, адміністративна комісія винесла вісім постанов про притягнення винних осіб до адміністративної відповідальності на загальну суму 1972 грн., з яких сплачено правопорушниками в добровільному порядку 1768 грн. За одним адміністративним протоколом правопорушнику винесено попередження. Чотири постанови про накладення штрафу на загальну суму 204 гривні направлено до відділу державної виконавчої служби для примусового стягнення. За одним протоколом про адміністративне правопорушення (ч.2 ст. 156 КУпАП) винесено постанову про закриття провадження, у справі у зв'язку з відсутністю події і складу адміністративного правопорушення. Заяв громадян щодо порушення їхніх прав</w:t>
      </w:r>
      <w:r>
        <w:rPr>
          <w:rFonts w:ascii="Times New Roman" w:hAnsi="Times New Roman"/>
          <w:sz w:val="24"/>
          <w:szCs w:val="24"/>
          <w:lang w:val="uk-UA"/>
        </w:rPr>
        <w:t>.</w:t>
      </w:r>
      <w:r>
        <w:rPr>
          <w:rFonts w:ascii="Times New Roman" w:hAnsi="Times New Roman"/>
          <w:sz w:val="24"/>
          <w:szCs w:val="24"/>
        </w:rPr>
        <w:t xml:space="preserve"> </w:t>
      </w:r>
    </w:p>
    <w:p>
      <w:pPr>
        <w:pStyle w:val="Normal"/>
        <w:tabs>
          <w:tab w:val="left" w:pos="2460" w:leader="none"/>
        </w:tabs>
        <w:spacing w:lineRule="auto" w:line="240" w:before="0" w:after="0"/>
        <w:ind w:left="0" w:firstLine="18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ind w:firstLine="708"/>
        <w:jc w:val="both"/>
        <w:rPr>
          <w:rFonts w:ascii="Times New Roman" w:hAnsi="Times New Roman"/>
          <w:bCs/>
          <w:sz w:val="24"/>
          <w:szCs w:val="24"/>
          <w:lang w:val="uk-UA"/>
        </w:rPr>
      </w:pPr>
      <w:r>
        <w:rPr>
          <w:rFonts w:ascii="Times New Roman" w:hAnsi="Times New Roman"/>
          <w:bCs/>
          <w:sz w:val="24"/>
          <w:szCs w:val="24"/>
          <w:lang w:val="uk-UA"/>
        </w:rPr>
        <w:t xml:space="preserve">До повноважень селищної ради у галузі </w:t>
      </w:r>
      <w:r>
        <w:rPr>
          <w:rFonts w:ascii="Times New Roman" w:hAnsi="Times New Roman"/>
          <w:b/>
          <w:bCs/>
          <w:sz w:val="24"/>
          <w:szCs w:val="24"/>
          <w:lang w:val="uk-UA"/>
        </w:rPr>
        <w:t>земельних відносин</w:t>
      </w:r>
      <w:r>
        <w:rPr>
          <w:rFonts w:ascii="Times New Roman" w:hAnsi="Times New Roman"/>
          <w:bCs/>
          <w:sz w:val="24"/>
          <w:szCs w:val="24"/>
          <w:lang w:val="uk-UA"/>
        </w:rPr>
        <w:t xml:space="preserve"> належить розпорядження землями територіальних громад.</w:t>
      </w:r>
    </w:p>
    <w:p>
      <w:pPr>
        <w:pStyle w:val="Normal"/>
        <w:spacing w:lineRule="auto" w:line="240" w:before="0" w:after="0"/>
        <w:ind w:firstLine="708"/>
        <w:jc w:val="both"/>
        <w:rPr>
          <w:rFonts w:ascii="Times New Roman" w:hAnsi="Times New Roman"/>
          <w:sz w:val="24"/>
          <w:szCs w:val="24"/>
          <w:lang w:val="uk-UA"/>
        </w:rPr>
      </w:pPr>
      <w:r>
        <w:rPr>
          <w:rFonts w:eastAsia="Calibri" w:ascii="Times New Roman" w:hAnsi="Times New Roman"/>
          <w:sz w:val="24"/>
          <w:szCs w:val="24"/>
          <w:lang w:val="uk-UA"/>
        </w:rPr>
        <w:t>З метою забезпечення планомірного, економічного, обґрунтованого і комплексного розвитку населених пунктів, підвищення їх рівня благоустрою та створення сприятливих умов життєдіяльності населення</w:t>
      </w:r>
      <w:r>
        <w:rPr>
          <w:rFonts w:ascii="Times New Roman" w:hAnsi="Times New Roman"/>
          <w:bCs/>
          <w:sz w:val="24"/>
          <w:szCs w:val="24"/>
          <w:lang w:val="uk-UA"/>
        </w:rPr>
        <w:t xml:space="preserve"> виготовлено та затверджено Генеральний план</w:t>
      </w:r>
      <w:r>
        <w:rPr>
          <w:rFonts w:ascii="Times New Roman" w:hAnsi="Times New Roman"/>
          <w:sz w:val="24"/>
          <w:szCs w:val="24"/>
          <w:lang w:val="uk-UA"/>
        </w:rPr>
        <w:t xml:space="preserve"> та План зонування території сіл Селещина, Сухоносівка, Латишівка, Тимченківка Машівського району Полтавської області. В результаті збільшується площа меж населених пунктів з 953 га до близько 1700 га. В стадії завершення розробка проектів землеустрою щодо встановлення (зміни) меж адміністративно-територіальних утворень. Наступним етапом в цьому напрямку буде розробка нормативно – грошової оцінки земель, </w:t>
      </w:r>
      <w:r>
        <w:rPr>
          <w:rStyle w:val="Rvts0"/>
          <w:rFonts w:ascii="Times New Roman" w:hAnsi="Times New Roman"/>
          <w:sz w:val="24"/>
          <w:szCs w:val="24"/>
          <w:lang w:val="uk-UA"/>
        </w:rPr>
        <w:t>яка використовується для визначення розміру земельного податку, орендної плати, втрат сільськогосподарського і лісогосподарського виробництва, економічного стимулювання раціонального використання та охорони земель, тощо.</w:t>
      </w:r>
      <w:r>
        <w:rPr>
          <w:rFonts w:ascii="Times New Roman" w:hAnsi="Times New Roman"/>
          <w:sz w:val="24"/>
          <w:szCs w:val="24"/>
          <w:lang w:val="uk-UA"/>
        </w:rPr>
        <w:t xml:space="preserve"> </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По смт. Машівка  та сіл Новий Тагамлик, Козельщина, Огуївка, Вільне Машівського району Полтавської області в</w:t>
      </w:r>
      <w:r>
        <w:rPr>
          <w:rFonts w:ascii="Times New Roman" w:hAnsi="Times New Roman"/>
          <w:bCs/>
          <w:sz w:val="24"/>
          <w:szCs w:val="24"/>
          <w:lang w:val="uk-UA"/>
        </w:rPr>
        <w:t xml:space="preserve">иготовлена </w:t>
      </w:r>
      <w:r>
        <w:rPr>
          <w:rFonts w:ascii="Times New Roman" w:hAnsi="Times New Roman"/>
          <w:sz w:val="24"/>
          <w:szCs w:val="24"/>
          <w:lang w:val="uk-UA"/>
        </w:rPr>
        <w:t>цифрова (векторна) картографічна основа масштабу 1:2000 на основі даних дистанційного зондування землі надвисокої роздільної здатності для забезпечення розробки містобудівної документації</w:t>
      </w:r>
      <w:r>
        <w:rPr>
          <w:rFonts w:ascii="Times New Roman" w:hAnsi="Times New Roman"/>
          <w:bCs/>
          <w:sz w:val="24"/>
          <w:szCs w:val="24"/>
          <w:lang w:val="uk-UA"/>
        </w:rPr>
        <w:t xml:space="preserve"> та планується замовлення виготовлення Генерального плану</w:t>
      </w:r>
      <w:r>
        <w:rPr>
          <w:rFonts w:ascii="Times New Roman" w:hAnsi="Times New Roman"/>
          <w:sz w:val="24"/>
          <w:szCs w:val="24"/>
          <w:lang w:val="uk-UA"/>
        </w:rPr>
        <w:t xml:space="preserve"> та Плану зонування території. </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Із державної власності передано 102 земельні ділянки площею 862 га сільськогосподарського призначення у комунальну власність ОТГ. В даний час проводиться робота по завершенню реєстрації ділянок в державному реєстрі речових  прав на нерухоме майно. Нарешті вирішилося  питання правової колізії по соціальній сфері (працівниках освіти смт Машівка), що дало  можливість  для державної реєстрації  за  ними земельних ділянок.</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 xml:space="preserve">Вільних орних земель майже немає, вони або в оренді, або на них є державні акти на право постійного користування (фермери), які уже і виготовили документації щодо поділу на земельні частки (паї). Залишилася  частина тільки сіножатей та пасовищ. З них 4 ділянки для ведення товарного сільськогосподарського виробництва були виставлені  на земельні торги по Новотагамлицькому старостинському окрузі. </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Першочерговим завдання стоїть забезпечення земельними ділянками до 2-х гектар учасників АТО, яких за 2019 рік  забезпечено 2</w:t>
      </w:r>
      <w:r>
        <w:rPr>
          <w:rFonts w:ascii="Times New Roman" w:hAnsi="Times New Roman"/>
          <w:sz w:val="24"/>
          <w:szCs w:val="24"/>
        </w:rPr>
        <w:t xml:space="preserve">6 </w:t>
      </w:r>
      <w:r>
        <w:rPr>
          <w:rFonts w:ascii="Times New Roman" w:hAnsi="Times New Roman"/>
          <w:sz w:val="24"/>
          <w:szCs w:val="24"/>
          <w:lang w:val="uk-UA"/>
        </w:rPr>
        <w:t>чоловік.</w:t>
      </w:r>
    </w:p>
    <w:p>
      <w:pPr>
        <w:pStyle w:val="Normal"/>
        <w:spacing w:lineRule="auto" w:line="240" w:before="0" w:after="0"/>
        <w:ind w:firstLine="708"/>
        <w:jc w:val="both"/>
        <w:rPr>
          <w:rFonts w:ascii="Times New Roman" w:hAnsi="Times New Roman"/>
          <w:bCs/>
          <w:sz w:val="24"/>
          <w:szCs w:val="24"/>
          <w:lang w:val="uk-UA"/>
        </w:rPr>
      </w:pPr>
      <w:r>
        <w:rPr>
          <w:rFonts w:ascii="Times New Roman" w:hAnsi="Times New Roman"/>
          <w:bCs/>
          <w:sz w:val="24"/>
          <w:szCs w:val="24"/>
          <w:lang w:val="uk-UA"/>
        </w:rPr>
        <w:t>Завдяки проведенню вищезазначених заходів додатково виділені ділянки під об’єкти промисловості, надходять  конкретні пропозиції на декілька земельних ділянок щодо передачі їх підприємствам енергетики, адже зараз дуже активно розвивається зелена енергетика та є зацікавленість з боку інвесторів, що дасть можливість поповнити бюджет громади.</w:t>
      </w:r>
    </w:p>
    <w:p>
      <w:pPr>
        <w:pStyle w:val="Normal"/>
        <w:tabs>
          <w:tab w:val="left" w:pos="2460" w:leader="none"/>
        </w:tabs>
        <w:spacing w:lineRule="auto" w:line="240" w:before="0" w:after="0"/>
        <w:jc w:val="both"/>
        <w:rPr>
          <w:rFonts w:ascii="Times New Roman" w:hAnsi="Times New Roman"/>
          <w:sz w:val="24"/>
          <w:szCs w:val="24"/>
          <w:lang w:val="uk-UA"/>
        </w:rPr>
      </w:pPr>
      <w:bookmarkStart w:id="0" w:name="_GoBack"/>
      <w:bookmarkStart w:id="1" w:name="_GoBack"/>
      <w:bookmarkEnd w:id="1"/>
      <w:r>
        <w:rPr>
          <w:rFonts w:ascii="Times New Roman" w:hAnsi="Times New Roman"/>
          <w:sz w:val="24"/>
          <w:szCs w:val="24"/>
          <w:lang w:val="uk-UA"/>
        </w:rPr>
      </w:r>
    </w:p>
    <w:p>
      <w:pPr>
        <w:pStyle w:val="Normal"/>
        <w:tabs>
          <w:tab w:val="left" w:pos="540" w:leader="none"/>
        </w:tabs>
        <w:spacing w:lineRule="auto" w:line="240" w:before="0" w:after="0"/>
        <w:jc w:val="both"/>
        <w:rPr>
          <w:rFonts w:ascii="Times New Roman" w:hAnsi="Times New Roman"/>
          <w:sz w:val="24"/>
          <w:szCs w:val="24"/>
          <w:lang w:val="uk-UA"/>
        </w:rPr>
      </w:pPr>
      <w:r>
        <w:rPr>
          <w:rFonts w:ascii="Times New Roman" w:hAnsi="Times New Roman"/>
          <w:b/>
          <w:sz w:val="24"/>
          <w:szCs w:val="24"/>
          <w:lang w:val="uk-UA" w:eastAsia="uk-UA"/>
        </w:rPr>
        <w:t>Бюджет громади</w:t>
      </w:r>
      <w:r>
        <w:rPr>
          <w:rFonts w:ascii="Times New Roman" w:hAnsi="Times New Roman"/>
          <w:sz w:val="24"/>
          <w:szCs w:val="24"/>
          <w:lang w:val="uk-UA" w:eastAsia="uk-UA"/>
        </w:rPr>
        <w:t>.</w:t>
      </w:r>
      <w:r>
        <w:rPr>
          <w:rFonts w:ascii="Times New Roman" w:hAnsi="Times New Roman"/>
          <w:sz w:val="24"/>
          <w:szCs w:val="24"/>
        </w:rPr>
        <w:t xml:space="preserve"> </w:t>
      </w:r>
      <w:r>
        <w:rPr>
          <w:rFonts w:ascii="Times New Roman" w:hAnsi="Times New Roman"/>
          <w:sz w:val="24"/>
          <w:szCs w:val="24"/>
          <w:lang w:val="uk-UA" w:eastAsia="uk-UA"/>
        </w:rPr>
        <w:t xml:space="preserve">Дохідна частина загального фонду бюджету об'єднаної територіальної селищної громади без урахування трансфертів станом на 1 січня 2020 року виконана на 101,6 % - при плані 53 034 5 тис. грн. фактично надійшло 53 901,8 тис.грн., що більше плану на 867,4 тис.грн. </w:t>
      </w:r>
      <w:r>
        <w:rPr>
          <w:rFonts w:ascii="Times New Roman" w:hAnsi="Times New Roman"/>
          <w:sz w:val="24"/>
          <w:szCs w:val="24"/>
          <w:lang w:val="uk-UA"/>
        </w:rPr>
        <w:t xml:space="preserve"> Основним джерелом надходжень загального фонду є податок та збір на доходи фізичних осіб, надходження склали 32 600,3 тис.грн., а частка податку становить  60,5 % загального фонду.</w:t>
      </w:r>
      <w:r>
        <w:rPr>
          <w:rFonts w:ascii="Times New Roman" w:hAnsi="Times New Roman"/>
          <w:sz w:val="24"/>
          <w:szCs w:val="24"/>
        </w:rPr>
        <w:t xml:space="preserve"> </w:t>
      </w:r>
    </w:p>
    <w:p>
      <w:pPr>
        <w:pStyle w:val="Normal"/>
        <w:tabs>
          <w:tab w:val="left" w:pos="540" w:leader="none"/>
        </w:tabs>
        <w:spacing w:lineRule="auto" w:line="240" w:before="0" w:after="0"/>
        <w:ind w:firstLine="709"/>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Податку на нерухоме майно, відмінне від земельної ділянки, сплачений юридичними особами, які є власниками об’єктів нежитлової нерухомості надійшло  1 794,4 тис. грн. або 3,3%;</w:t>
      </w:r>
    </w:p>
    <w:p>
      <w:pPr>
        <w:pStyle w:val="Normal"/>
        <w:tabs>
          <w:tab w:val="left" w:pos="540" w:leader="none"/>
        </w:tabs>
        <w:spacing w:lineRule="auto" w:line="240" w:before="0" w:after="0"/>
        <w:ind w:firstLine="709"/>
        <w:jc w:val="both"/>
        <w:rPr>
          <w:rFonts w:ascii="Times New Roman" w:hAnsi="Times New Roman"/>
          <w:sz w:val="24"/>
          <w:szCs w:val="24"/>
          <w:lang w:val="uk-UA"/>
        </w:rPr>
      </w:pPr>
      <w:r>
        <w:rPr>
          <w:rFonts w:ascii="Times New Roman" w:hAnsi="Times New Roman"/>
          <w:sz w:val="24"/>
          <w:szCs w:val="24"/>
          <w:lang w:val="uk-UA"/>
        </w:rPr>
        <w:t xml:space="preserve">Податку на нерухоме майно, відмінне від земельної ділянки, сплачений юридичними особами, які є власниками об’єктів житлової нерухомості 136,6 тис.грн. або 0,3%; </w:t>
      </w:r>
    </w:p>
    <w:p>
      <w:pPr>
        <w:pStyle w:val="Normal"/>
        <w:tabs>
          <w:tab w:val="left" w:pos="284" w:leader="none"/>
        </w:tabs>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земельного податку з юридичних осіб – 2043,6 тис.грн., або 3,8%;</w:t>
      </w:r>
    </w:p>
    <w:p>
      <w:pPr>
        <w:pStyle w:val="Normal"/>
        <w:tabs>
          <w:tab w:val="left" w:pos="540" w:leader="none"/>
        </w:tabs>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земельного податку з фізичних осіб - 449,1 тис.грн., або , 0,8 %;</w:t>
      </w:r>
    </w:p>
    <w:p>
      <w:pPr>
        <w:pStyle w:val="Normal"/>
        <w:tabs>
          <w:tab w:val="left" w:pos="540" w:leader="none"/>
        </w:tabs>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орендної плати з юридичних осіб – 4 389,6 тис.грн.,  або 8,1%;</w:t>
      </w:r>
    </w:p>
    <w:p>
      <w:pPr>
        <w:pStyle w:val="Normal"/>
        <w:tabs>
          <w:tab w:val="left" w:pos="540" w:leader="none"/>
        </w:tabs>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орендної плати з фізичних осіб - 611,3 тис.грн., 1,1%;</w:t>
      </w:r>
    </w:p>
    <w:p>
      <w:pPr>
        <w:pStyle w:val="Normal"/>
        <w:tabs>
          <w:tab w:val="left" w:pos="540" w:leader="none"/>
        </w:tabs>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 xml:space="preserve">єдиного податку з сільськогосподарських товаровиробників – 2 691,5 тис.грн., </w:t>
      </w:r>
      <w:r>
        <w:rPr>
          <w:rFonts w:ascii="Times New Roman" w:hAnsi="Times New Roman"/>
          <w:sz w:val="24"/>
          <w:szCs w:val="24"/>
        </w:rPr>
        <w:t> </w:t>
      </w:r>
      <w:r>
        <w:rPr>
          <w:rFonts w:ascii="Times New Roman" w:hAnsi="Times New Roman"/>
          <w:sz w:val="24"/>
          <w:szCs w:val="24"/>
          <w:lang w:val="uk-UA"/>
        </w:rPr>
        <w:t xml:space="preserve">або </w:t>
      </w:r>
      <w:r>
        <w:rPr>
          <w:rFonts w:ascii="Times New Roman" w:hAnsi="Times New Roman"/>
          <w:sz w:val="24"/>
          <w:szCs w:val="24"/>
        </w:rPr>
        <w:t> </w:t>
      </w:r>
      <w:r>
        <w:rPr>
          <w:rFonts w:ascii="Times New Roman" w:hAnsi="Times New Roman"/>
          <w:sz w:val="24"/>
          <w:szCs w:val="24"/>
          <w:lang w:val="uk-UA"/>
        </w:rPr>
        <w:t>5,0%;</w:t>
      </w:r>
    </w:p>
    <w:p>
      <w:pPr>
        <w:pStyle w:val="Normal"/>
        <w:tabs>
          <w:tab w:val="left" w:pos="540" w:leader="none"/>
        </w:tabs>
        <w:spacing w:lineRule="auto" w:line="240" w:before="0" w:after="0"/>
        <w:ind w:firstLine="284"/>
        <w:jc w:val="both"/>
        <w:rPr>
          <w:rFonts w:ascii="Times New Roman" w:hAnsi="Times New Roman"/>
          <w:sz w:val="24"/>
          <w:szCs w:val="24"/>
          <w:lang w:val="uk-UA"/>
        </w:rPr>
      </w:pPr>
      <w:r>
        <w:rPr>
          <w:rFonts w:ascii="Times New Roman" w:hAnsi="Times New Roman"/>
          <w:sz w:val="24"/>
          <w:szCs w:val="24"/>
        </w:rPr>
        <w:t> </w:t>
      </w:r>
      <w:r>
        <w:rPr>
          <w:rFonts w:ascii="Times New Roman" w:hAnsi="Times New Roman"/>
          <w:sz w:val="24"/>
          <w:szCs w:val="24"/>
          <w:lang w:val="uk-UA"/>
        </w:rPr>
        <w:t>єдиного податку з фізичних осіб – 4 023,4 тис.грн, або 7,4%;</w:t>
      </w:r>
    </w:p>
    <w:p>
      <w:pPr>
        <w:pStyle w:val="Normal"/>
        <w:tabs>
          <w:tab w:val="left" w:pos="540" w:leader="none"/>
        </w:tabs>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єдиного податку з юридичних осіб - 941,8 тис.грн., або 1,7%;</w:t>
      </w:r>
    </w:p>
    <w:p>
      <w:pPr>
        <w:pStyle w:val="Normal"/>
        <w:tabs>
          <w:tab w:val="left" w:pos="540" w:leader="none"/>
        </w:tabs>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акцизного податку на пальне 2 743,4 тис.грн., або 5,1%;</w:t>
      </w:r>
    </w:p>
    <w:p>
      <w:pPr>
        <w:pStyle w:val="Normal"/>
        <w:tabs>
          <w:tab w:val="left" w:pos="540" w:leader="none"/>
        </w:tabs>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акцизного податку з реалізації суб’єктами господарювання роздрібної торгівлі підакцизних товарів – 634,5 тис. грн. або 1,2%</w:t>
      </w:r>
    </w:p>
    <w:p>
      <w:pPr>
        <w:pStyle w:val="Normal"/>
        <w:tabs>
          <w:tab w:val="left" w:pos="540" w:leader="none"/>
        </w:tabs>
        <w:spacing w:lineRule="auto" w:line="240" w:before="0" w:after="0"/>
        <w:ind w:firstLine="709"/>
        <w:jc w:val="both"/>
        <w:rPr>
          <w:rFonts w:ascii="Times New Roman" w:hAnsi="Times New Roman"/>
          <w:sz w:val="24"/>
          <w:szCs w:val="24"/>
          <w:lang w:val="uk-UA"/>
        </w:rPr>
      </w:pPr>
      <w:r>
        <w:rPr>
          <w:rFonts w:ascii="Times New Roman" w:hAnsi="Times New Roman"/>
          <w:sz w:val="24"/>
          <w:szCs w:val="24"/>
          <w:lang w:val="uk-UA"/>
        </w:rPr>
        <w:t xml:space="preserve">Порівняно з надходженнями минулого 2018 року, доходи </w:t>
      </w:r>
      <w:r>
        <w:rPr>
          <w:rFonts w:ascii="Times New Roman" w:hAnsi="Times New Roman"/>
          <w:sz w:val="24"/>
          <w:szCs w:val="24"/>
        </w:rPr>
        <w:t xml:space="preserve">зросли на </w:t>
      </w:r>
      <w:r>
        <w:rPr>
          <w:rFonts w:ascii="Times New Roman" w:hAnsi="Times New Roman"/>
          <w:sz w:val="24"/>
          <w:szCs w:val="24"/>
          <w:lang w:val="uk-UA"/>
        </w:rPr>
        <w:t>10,6</w:t>
      </w:r>
      <w:r>
        <w:rPr>
          <w:rFonts w:ascii="Times New Roman" w:hAnsi="Times New Roman"/>
          <w:sz w:val="24"/>
          <w:szCs w:val="24"/>
        </w:rPr>
        <w:t xml:space="preserve">% </w:t>
      </w:r>
      <w:r>
        <w:rPr>
          <w:rFonts w:ascii="Times New Roman" w:hAnsi="Times New Roman"/>
          <w:sz w:val="24"/>
          <w:szCs w:val="24"/>
          <w:lang w:val="uk-UA"/>
        </w:rPr>
        <w:t xml:space="preserve"> або на 5 156,9</w:t>
      </w:r>
      <w:r>
        <w:rPr>
          <w:rFonts w:ascii="Times New Roman" w:hAnsi="Times New Roman"/>
          <w:sz w:val="24"/>
          <w:szCs w:val="24"/>
        </w:rPr>
        <w:t xml:space="preserve"> тис. грн.</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eastAsia="uk-UA"/>
        </w:rPr>
        <w:t xml:space="preserve"> </w:t>
      </w:r>
      <w:r>
        <w:rPr>
          <w:rFonts w:ascii="Times New Roman" w:hAnsi="Times New Roman"/>
          <w:sz w:val="24"/>
          <w:szCs w:val="24"/>
          <w:lang w:val="uk-UA"/>
        </w:rPr>
        <w:t xml:space="preserve">Міжбюджетних трансфертів до загального фонду, що надаються із державного та інших бюджетів, отримано </w:t>
      </w:r>
      <w:r>
        <w:rPr>
          <w:rFonts w:ascii="Times New Roman" w:hAnsi="Times New Roman"/>
          <w:sz w:val="24"/>
          <w:szCs w:val="24"/>
          <w:lang w:val="uk-UA" w:eastAsia="uk-UA"/>
        </w:rPr>
        <w:t>20 582,9 тис.грн.</w:t>
      </w:r>
      <w:r>
        <w:rPr>
          <w:rFonts w:ascii="Times New Roman" w:hAnsi="Times New Roman"/>
          <w:sz w:val="24"/>
          <w:szCs w:val="24"/>
          <w:lang w:val="uk-UA"/>
        </w:rPr>
        <w:t>, в тому числі;</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 xml:space="preserve">субвенції з державного бюджету на розвиток інфраструктури - 1683,1  тис.грн.; </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 xml:space="preserve">дотації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- 1 857,9 тис.грн.; </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освітньої субвенція - 13 571,6 тис.грн.;</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 xml:space="preserve">медичної субвенції - 1 280,3 тис.грн.; </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субвенції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- 74,2 тис.грн.;</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субвенції з місцевого бюджету на реалізацію заходів, спрямованих на підвищення якості освіти за рахунок відповідної субвенції з державного бюджету в сумі 1 731,3 тис.грн.;</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201,7 тис.грн.;</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іншої субвенції - 182,8 тис.грн., в тому числі з обласного бюджету на оздоровлення дітей 91,5 тис.грн.,  на підвіз учнів від Базилівщинської с/р 40,9 тис.грн. та Дмитрівської с/р 50,4 тис.грн.</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Загалом доходів загального фонду з урахування міжбюджетних трансфертів надійшло 74 484,8 тис. грн., що на 729,2 тис. грн. або 1,0%  більше від запланованого обсягу.</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 xml:space="preserve">Доходів спеціального фонду (без урахування міжбюджетних трансфертів) надійшло 1 061,0 тис. грн., з яких екологічного податку – 46,5 тис. грн.. та власних надходжень бюджетних установ 1014,6 тис.грн.  Власні надходження від плати за послуги, що надаються бюджетними установами згідно із законодавством, становлять 481,6 тис. грн., інші джерела власних надходжень бюджетних установ – 37,7 тис. грн., також 495,3 тис. грн. отримано благодійних внесків та дарунків  (по Відділу освіти, культури, молоді та спорту  – 465,0 тис. грн., селищній раді – 30,3 тис. грн.). </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Міжбюджетні трансферти до спеціального фонду за 2019 рік складають 851,8 тис. грн. Ці кошти надійшли з фонду розвитку територій області, зокрема від депутата обласної ради Сидоренка І.І. надійшло 801,9 тис. грн, в тому числі на капітальний ремонт внутрішніх туалетів ОЗЗСО Машівського ліцею 151,9 тис.грн., та на придбання комп’ютерної та оргтехніки, меблів для шкіл громади 600,0 тис.грн., на придбання дитячого майданчика в с. Селещину 50,0 тис.грн. Також за сприяння депутата районної ради Кулак С.О. надійшло 50,0 тис.грн. на</w:t>
      </w:r>
      <w:r>
        <w:rPr>
          <w:rFonts w:ascii="Times New Roman" w:hAnsi="Times New Roman"/>
          <w:sz w:val="24"/>
          <w:szCs w:val="24"/>
        </w:rPr>
        <w:t xml:space="preserve"> </w:t>
      </w:r>
      <w:r>
        <w:rPr>
          <w:rFonts w:ascii="Times New Roman" w:hAnsi="Times New Roman"/>
          <w:sz w:val="24"/>
          <w:szCs w:val="24"/>
          <w:lang w:val="uk-UA"/>
        </w:rPr>
        <w:t>в</w:t>
      </w:r>
      <w:r>
        <w:rPr>
          <w:rFonts w:ascii="Times New Roman" w:hAnsi="Times New Roman"/>
          <w:sz w:val="24"/>
          <w:szCs w:val="24"/>
        </w:rPr>
        <w:t>становлення дитячого майданчика на території дитячого садка "Калинка" в смт. Машівка Машівського району</w:t>
      </w:r>
      <w:r>
        <w:rPr>
          <w:rFonts w:ascii="Times New Roman" w:hAnsi="Times New Roman"/>
          <w:sz w:val="24"/>
          <w:szCs w:val="24"/>
          <w:lang w:val="uk-UA"/>
        </w:rPr>
        <w:t>.</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eastAsia="uk-UA"/>
        </w:rPr>
        <w:t>Всього мобілізовано коштів до бюджету об’єднаної територіальної громади по загальному та спеціальному фондах в сумі 76 397,6 тис. грн.</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Найбільшими бюджетоутворюючими підприємствами об’єднаної територіальної  громади є ТОВ "Машівка-Агро-Альянс", сплативши податків до бюджету на суму 9 004,2 тис.грн., що становить 16,7 % до надходжень загального фонду, ТОВ "Карлівське сільгосппідприємство " ЛОС" - сплачено податків на  суму 7 520,6 тис.грн., що становить 14,0 %, ПП"Компанія Надєжда" сплачено 3 261,6 тис.грн. або 6,1%.</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Отже</w:t>
      </w:r>
      <w:r>
        <w:rPr>
          <w:rFonts w:ascii="Times New Roman" w:hAnsi="Times New Roman"/>
          <w:sz w:val="24"/>
          <w:szCs w:val="24"/>
        </w:rPr>
        <w:t>, бюджет селищної рад хоча й перевиконується, але й видаткова частина дуже значна. І навантаження, по мірі формування власної інфраструктури та виконання повноважень, що делегуються органам місцевого самоврядування, поступово зростають</w:t>
      </w:r>
      <w:r>
        <w:rPr>
          <w:rFonts w:ascii="Times New Roman" w:hAnsi="Times New Roman"/>
          <w:sz w:val="24"/>
          <w:szCs w:val="24"/>
          <w:lang w:val="uk-UA"/>
        </w:rPr>
        <w:t>. Так з</w:t>
      </w:r>
      <w:r>
        <w:rPr>
          <w:rFonts w:ascii="Times New Roman" w:hAnsi="Times New Roman"/>
          <w:sz w:val="24"/>
          <w:szCs w:val="24"/>
          <w:lang w:val="uk-UA" w:eastAsia="uk-UA"/>
        </w:rPr>
        <w:t xml:space="preserve">а  2019 рік видатки загального фонду проведені на суму 65 777,4 тис.грн.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rPr>
        <w:t>Обсяг видатків загального фонду  бюджету у розрізі галузей до річного плану становить по:</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rPr>
        <w:t xml:space="preserve"> </w:t>
      </w:r>
      <w:r>
        <w:rPr>
          <w:rFonts w:ascii="Times New Roman" w:hAnsi="Times New Roman"/>
          <w:sz w:val="24"/>
          <w:szCs w:val="24"/>
        </w:rPr>
        <w:t xml:space="preserve">- державному управлінню – </w:t>
      </w:r>
      <w:r>
        <w:rPr>
          <w:rFonts w:ascii="Times New Roman" w:hAnsi="Times New Roman"/>
          <w:sz w:val="24"/>
          <w:szCs w:val="24"/>
          <w:lang w:val="uk-UA"/>
        </w:rPr>
        <w:t>8 269,5</w:t>
      </w:r>
      <w:r>
        <w:rPr>
          <w:rFonts w:ascii="Times New Roman" w:hAnsi="Times New Roman"/>
          <w:sz w:val="24"/>
          <w:szCs w:val="24"/>
        </w:rPr>
        <w:t xml:space="preserve"> тис. грн. (виконання до річного плану 9</w:t>
      </w:r>
      <w:r>
        <w:rPr>
          <w:rFonts w:ascii="Times New Roman" w:hAnsi="Times New Roman"/>
          <w:sz w:val="24"/>
          <w:szCs w:val="24"/>
          <w:lang w:val="uk-UA"/>
        </w:rPr>
        <w:t>3,6</w:t>
      </w:r>
      <w:r>
        <w:rPr>
          <w:rFonts w:ascii="Times New Roman" w:hAnsi="Times New Roman"/>
          <w:sz w:val="24"/>
          <w:szCs w:val="24"/>
        </w:rPr>
        <w:t xml:space="preserve">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rPr>
        <w:t xml:space="preserve"> </w:t>
      </w:r>
      <w:r>
        <w:rPr>
          <w:rFonts w:ascii="Times New Roman" w:hAnsi="Times New Roman"/>
          <w:sz w:val="24"/>
          <w:szCs w:val="24"/>
        </w:rPr>
        <w:t>-</w:t>
      </w:r>
      <w:r>
        <w:rPr>
          <w:rFonts w:ascii="Times New Roman" w:hAnsi="Times New Roman"/>
          <w:sz w:val="24"/>
          <w:szCs w:val="24"/>
          <w:lang w:val="uk-UA"/>
        </w:rPr>
        <w:t xml:space="preserve"> </w:t>
      </w:r>
      <w:r>
        <w:rPr>
          <w:rFonts w:ascii="Times New Roman" w:hAnsi="Times New Roman"/>
          <w:sz w:val="24"/>
          <w:szCs w:val="24"/>
        </w:rPr>
        <w:t xml:space="preserve"> освіті – </w:t>
      </w:r>
      <w:r>
        <w:rPr>
          <w:rFonts w:ascii="Times New Roman" w:hAnsi="Times New Roman"/>
          <w:sz w:val="24"/>
          <w:szCs w:val="24"/>
          <w:lang w:val="uk-UA"/>
        </w:rPr>
        <w:t>35 474,9</w:t>
      </w:r>
      <w:r>
        <w:rPr>
          <w:rFonts w:ascii="Times New Roman" w:hAnsi="Times New Roman"/>
          <w:sz w:val="24"/>
          <w:szCs w:val="24"/>
        </w:rPr>
        <w:t xml:space="preserve"> (виконання – 9</w:t>
      </w:r>
      <w:r>
        <w:rPr>
          <w:rFonts w:ascii="Times New Roman" w:hAnsi="Times New Roman"/>
          <w:sz w:val="24"/>
          <w:szCs w:val="24"/>
          <w:lang w:val="uk-UA"/>
        </w:rPr>
        <w:t>3,9</w:t>
      </w:r>
      <w:r>
        <w:rPr>
          <w:rFonts w:ascii="Times New Roman" w:hAnsi="Times New Roman"/>
          <w:sz w:val="24"/>
          <w:szCs w:val="24"/>
        </w:rPr>
        <w:t xml:space="preserve">%);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rPr>
        <w:t xml:space="preserve"> </w:t>
      </w:r>
      <w:r>
        <w:rPr>
          <w:rFonts w:ascii="Times New Roman" w:hAnsi="Times New Roman"/>
          <w:sz w:val="24"/>
          <w:szCs w:val="24"/>
        </w:rPr>
        <w:t xml:space="preserve">- соціальному захисту та соціальному забезпеченні – </w:t>
      </w:r>
      <w:r>
        <w:rPr>
          <w:rFonts w:ascii="Times New Roman" w:hAnsi="Times New Roman"/>
          <w:sz w:val="24"/>
          <w:szCs w:val="24"/>
          <w:lang w:val="uk-UA"/>
        </w:rPr>
        <w:t xml:space="preserve">812,5 </w:t>
      </w:r>
      <w:r>
        <w:rPr>
          <w:rFonts w:ascii="Times New Roman" w:hAnsi="Times New Roman"/>
          <w:sz w:val="24"/>
          <w:szCs w:val="24"/>
        </w:rPr>
        <w:t>тис. грн. (виконання – 9</w:t>
      </w:r>
      <w:r>
        <w:rPr>
          <w:rFonts w:ascii="Times New Roman" w:hAnsi="Times New Roman"/>
          <w:sz w:val="24"/>
          <w:szCs w:val="24"/>
          <w:lang w:val="uk-UA"/>
        </w:rPr>
        <w:t>3,7</w:t>
      </w:r>
      <w:r>
        <w:rPr>
          <w:rFonts w:ascii="Times New Roman" w:hAnsi="Times New Roman"/>
          <w:sz w:val="24"/>
          <w:szCs w:val="24"/>
        </w:rPr>
        <w:t xml:space="preserve">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rPr>
        <w:t xml:space="preserve">- культурі і </w:t>
      </w:r>
      <w:r>
        <w:rPr>
          <w:rFonts w:ascii="Times New Roman" w:hAnsi="Times New Roman"/>
          <w:sz w:val="24"/>
          <w:szCs w:val="24"/>
          <w:lang w:val="uk-UA"/>
        </w:rPr>
        <w:t>мистецтву</w:t>
      </w:r>
      <w:r>
        <w:rPr>
          <w:rFonts w:ascii="Times New Roman" w:hAnsi="Times New Roman"/>
          <w:sz w:val="24"/>
          <w:szCs w:val="24"/>
        </w:rPr>
        <w:t xml:space="preserve"> – </w:t>
      </w:r>
      <w:r>
        <w:rPr>
          <w:rFonts w:ascii="Times New Roman" w:hAnsi="Times New Roman"/>
          <w:sz w:val="24"/>
          <w:szCs w:val="24"/>
          <w:lang w:val="uk-UA"/>
        </w:rPr>
        <w:t>1 143,2</w:t>
      </w:r>
      <w:r>
        <w:rPr>
          <w:rFonts w:ascii="Times New Roman" w:hAnsi="Times New Roman"/>
          <w:sz w:val="24"/>
          <w:szCs w:val="24"/>
        </w:rPr>
        <w:t xml:space="preserve"> тис. грн. (виконання –</w:t>
      </w:r>
      <w:r>
        <w:rPr>
          <w:rFonts w:ascii="Times New Roman" w:hAnsi="Times New Roman"/>
          <w:sz w:val="24"/>
          <w:szCs w:val="24"/>
          <w:lang w:val="uk-UA"/>
        </w:rPr>
        <w:t>85,8</w:t>
      </w:r>
      <w:r>
        <w:rPr>
          <w:rFonts w:ascii="Times New Roman" w:hAnsi="Times New Roman"/>
          <w:sz w:val="24"/>
          <w:szCs w:val="24"/>
        </w:rPr>
        <w:t>0 %);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rPr>
        <w:t xml:space="preserve"> </w:t>
      </w:r>
      <w:r>
        <w:rPr>
          <w:rFonts w:ascii="Times New Roman" w:hAnsi="Times New Roman"/>
          <w:sz w:val="24"/>
          <w:szCs w:val="24"/>
        </w:rPr>
        <w:t xml:space="preserve">- фізичній культурі і спорту </w:t>
      </w:r>
      <w:r>
        <w:rPr>
          <w:rFonts w:ascii="Times New Roman" w:hAnsi="Times New Roman"/>
          <w:sz w:val="24"/>
          <w:szCs w:val="24"/>
          <w:lang w:val="uk-UA"/>
        </w:rPr>
        <w:t>– 110,8</w:t>
      </w:r>
      <w:r>
        <w:rPr>
          <w:rFonts w:ascii="Times New Roman" w:hAnsi="Times New Roman"/>
          <w:sz w:val="24"/>
          <w:szCs w:val="24"/>
        </w:rPr>
        <w:t xml:space="preserve"> тис. грн. (виконання -</w:t>
      </w:r>
      <w:r>
        <w:rPr>
          <w:rFonts w:ascii="Times New Roman" w:hAnsi="Times New Roman"/>
          <w:sz w:val="24"/>
          <w:szCs w:val="24"/>
          <w:lang w:val="uk-UA"/>
        </w:rPr>
        <w:t>92,4</w:t>
      </w:r>
      <w:r>
        <w:rPr>
          <w:rFonts w:ascii="Times New Roman" w:hAnsi="Times New Roman"/>
          <w:sz w:val="24"/>
          <w:szCs w:val="24"/>
        </w:rPr>
        <w:t xml:space="preserve">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rPr>
        <w:t xml:space="preserve">- житлово-комунальному господарству – </w:t>
      </w:r>
      <w:r>
        <w:rPr>
          <w:rFonts w:ascii="Times New Roman" w:hAnsi="Times New Roman"/>
          <w:sz w:val="24"/>
          <w:szCs w:val="24"/>
          <w:lang w:val="uk-UA"/>
        </w:rPr>
        <w:t>3 592,8</w:t>
      </w:r>
      <w:r>
        <w:rPr>
          <w:rFonts w:ascii="Times New Roman" w:hAnsi="Times New Roman"/>
          <w:sz w:val="24"/>
          <w:szCs w:val="24"/>
        </w:rPr>
        <w:t xml:space="preserve"> тис. грн. (виконання – </w:t>
      </w:r>
      <w:r>
        <w:rPr>
          <w:rFonts w:ascii="Times New Roman" w:hAnsi="Times New Roman"/>
          <w:sz w:val="24"/>
          <w:szCs w:val="24"/>
          <w:lang w:val="uk-UA"/>
        </w:rPr>
        <w:t>77,2</w:t>
      </w:r>
      <w:r>
        <w:rPr>
          <w:rFonts w:ascii="Times New Roman" w:hAnsi="Times New Roman"/>
          <w:sz w:val="24"/>
          <w:szCs w:val="24"/>
        </w:rPr>
        <w:t xml:space="preserve">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 xml:space="preserve">- економічна діяльність  3 392,6 тис.грн. (виконання –88,1 %)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 міжбюджетні трансферти, а саме видатки, передані до різних рівнів бюджетів, становлять 12 981,1 тис. грн., в тому числі:</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інші субвенції районному бюджету перераховано на суму 6 220,5 тис. грн.:</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для надання послуг жителям ОТГ первинною медичною ланкою – 1578,5 тис. грн.;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для надання послуг жителям ОТГ вторинною медичною ланкою – 1102,8 тис. грн.;</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 xml:space="preserve">- утримання Машівського територіального центру  – 2219,7 тис. грн.;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утримання централізованої бухгалтерії Машівського УСЗН - 100,0 тис.грн.;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-фінансування діяльності Трудового архіву Машівського району – 58,5,0 тис. грн.;</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 xml:space="preserve">-виплати компенсації фізичним особам, які надають соціальні послуги, – 54,5 тис. грн.;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відшкодування витрат, пов’язаних з наданням пільг з послуг зв’язку громадянам пільгової категорії, – 25,0 тис. грн.;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компенсаційні виплати за пільговий проїзд громадянам, які постраждали внаслідок Чорнобильської катастрофи, – 1,8 тис. грн.;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-безоплатні рецепти ліквідаторам аварії на ЧАЕС -5,0 тис.грн.,;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безоплатне зубопротезування ліквідаторам аварії на ЧАЕС- 5,0 тис.грн.;</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утримання Машівської школи естетичного виховання – 799,8 тис. грн.;</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-утримання вечірньої школи – 20,0 тис.грн.;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-на проведення культурно-масових заходів районним сектором культури -250,0 тис.грн.;</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Субвенція на  утримання об`єктів спільного користування надана  в сумі 261,6 тис.грн., в тому числі:</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Полтавському міському пологовому будинку - 121,2 тис. грн,,  де народжували 32 жінки громади;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Карлівській інфекційній лікарні направлено кошти в сумі 40,4 тис.грн. на лікування інфекційно хворих жителів;</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Полтавському центру реабілітації дітей - 20,0 тис.грн.  на проведення реабілітації чотирьох дітей-інвалідів;</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обласному бюджету  на придбання 2-х доз медичного препарату «Металізе» для підстанції екстреної медичної допомоги Машівського району в сумі 80 тис.грн.;</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С</w:t>
      </w:r>
      <w:r>
        <w:rPr>
          <w:rFonts w:eastAsia="Calibri" w:ascii="Times New Roman" w:hAnsi="Times New Roman"/>
          <w:bCs/>
          <w:sz w:val="24"/>
          <w:szCs w:val="24"/>
          <w:lang w:val="uk-UA"/>
        </w:rPr>
        <w:t>убвенція державному бюджету на виконання програм соціально-економічного розвитку регіонів передана в сумі 110,0 тис.грн.</w:t>
      </w:r>
      <w:r>
        <w:rPr>
          <w:rFonts w:ascii="Times New Roman" w:hAnsi="Times New Roman"/>
          <w:sz w:val="24"/>
          <w:szCs w:val="24"/>
          <w:lang w:val="uk-UA"/>
        </w:rPr>
        <w:t>, в тому числі:</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військовій частині А0312 надано субвенцію на впорядкування архівних документів  - 50,0 тис.грн., </w:t>
      </w:r>
    </w:p>
    <w:p>
      <w:pPr>
        <w:pStyle w:val="Normal"/>
        <w:spacing w:lineRule="auto" w:line="240" w:before="0" w:after="0"/>
        <w:jc w:val="both"/>
        <w:rPr>
          <w:rFonts w:ascii="Times New Roman" w:hAnsi="Times New Roman"/>
          <w:b/>
          <w:b/>
          <w:sz w:val="24"/>
          <w:szCs w:val="24"/>
          <w:lang w:val="uk-UA"/>
        </w:rPr>
      </w:pPr>
      <w:r>
        <w:rPr>
          <w:rFonts w:ascii="Times New Roman" w:hAnsi="Times New Roman"/>
          <w:sz w:val="24"/>
          <w:szCs w:val="24"/>
          <w:lang w:val="uk-UA"/>
        </w:rPr>
        <w:t>- Машівській ДПІ  на поточний ремонт приміщення - 25,0 тис. грн.</w:t>
      </w:r>
      <w:r>
        <w:rPr>
          <w:rFonts w:ascii="Times New Roman" w:hAnsi="Times New Roman"/>
          <w:b/>
          <w:sz w:val="24"/>
          <w:szCs w:val="24"/>
          <w:lang w:val="uk-UA"/>
        </w:rPr>
        <w:t xml:space="preserve">, </w:t>
      </w:r>
    </w:p>
    <w:p>
      <w:pPr>
        <w:pStyle w:val="Normal"/>
        <w:spacing w:lineRule="auto" w:line="240" w:before="0" w:after="0"/>
        <w:jc w:val="both"/>
        <w:rPr>
          <w:rFonts w:ascii="Times New Roman" w:hAnsi="Times New Roman"/>
          <w:sz w:val="24"/>
          <w:szCs w:val="24"/>
          <w:lang w:val="uk-UA"/>
        </w:rPr>
      </w:pPr>
      <w:r>
        <w:rPr>
          <w:rFonts w:ascii="Times New Roman" w:hAnsi="Times New Roman"/>
          <w:b/>
          <w:sz w:val="24"/>
          <w:szCs w:val="24"/>
          <w:lang w:val="uk-UA"/>
        </w:rPr>
        <w:t xml:space="preserve">- </w:t>
      </w:r>
      <w:r>
        <w:rPr>
          <w:rFonts w:ascii="Times New Roman" w:hAnsi="Times New Roman"/>
          <w:sz w:val="24"/>
          <w:szCs w:val="24"/>
          <w:lang w:val="uk-UA"/>
        </w:rPr>
        <w:t>Машівському управлінню соціального захисту населення -20,0 тис.грн. на канцтовари.</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ind w:firstLine="709"/>
        <w:jc w:val="both"/>
        <w:rPr>
          <w:rFonts w:ascii="Times New Roman" w:hAnsi="Times New Roman"/>
          <w:sz w:val="24"/>
          <w:szCs w:val="24"/>
          <w:lang w:val="uk-UA"/>
        </w:rPr>
      </w:pPr>
      <w:r>
        <w:rPr>
          <w:rFonts w:ascii="Times New Roman" w:hAnsi="Times New Roman"/>
          <w:sz w:val="24"/>
          <w:szCs w:val="24"/>
          <w:lang w:val="uk-UA"/>
        </w:rPr>
        <w:t xml:space="preserve">Реверсна дотація перерахована до державного бюджету в сумі 4880,3 тис.грн.  Слід відмітити, що обсяг реверсної дотації, обрахований до першого читання Закону «Про Державний бюджет України на 2019 рік», становив 6 840,2 тис.грн. Але в зв’язку з введенням  змін до законодавства, які зобов’язали товаровиробників сплачувати податок на доходи фізичних осіб з паїв за місцезнаходженням земельних ділянок і щоб не допустити втрат бюджету громади, селищною радою оперативно було проведено коригування надходжень ПДФО, оформлені відповідні довідки  до Міністерства фінансів, і таким чином, сума вилучення з бюджету селищної ради була  перерахована та зменшена на 1959,9 тис.грн.  </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 xml:space="preserve">Селищною радою у звітному році освоєно коштів бюджету розвитку (спеціальний фонд) в сумі 11 715,5 тис.грн., або по 1 564 грн. на одного жителя. За програмною класифікацією видатків кошти спрямовувалися на: </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 xml:space="preserve">- державне управління – 95,1тис. грн. (0,8 % від обсягу видатків розвитку); </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 xml:space="preserve">- освіту – 3 386,9 тис. грн. (28,9%); </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 культуру і мистецтво – 20,4 тис. грн. (0,2%);</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rPr>
        <w:t xml:space="preserve">- житлово-комунальне господарство – </w:t>
      </w:r>
      <w:r>
        <w:rPr>
          <w:rFonts w:ascii="Times New Roman" w:hAnsi="Times New Roman"/>
          <w:sz w:val="24"/>
          <w:szCs w:val="24"/>
          <w:lang w:val="uk-UA"/>
        </w:rPr>
        <w:t>389,8</w:t>
      </w:r>
      <w:r>
        <w:rPr>
          <w:rFonts w:ascii="Times New Roman" w:hAnsi="Times New Roman"/>
          <w:sz w:val="24"/>
          <w:szCs w:val="24"/>
        </w:rPr>
        <w:t xml:space="preserve"> тис. грн. (</w:t>
      </w:r>
      <w:r>
        <w:rPr>
          <w:rFonts w:ascii="Times New Roman" w:hAnsi="Times New Roman"/>
          <w:sz w:val="24"/>
          <w:szCs w:val="24"/>
          <w:lang w:val="uk-UA"/>
        </w:rPr>
        <w:t>3,3</w:t>
      </w:r>
      <w:r>
        <w:rPr>
          <w:rFonts w:ascii="Times New Roman" w:hAnsi="Times New Roman"/>
          <w:sz w:val="24"/>
          <w:szCs w:val="24"/>
        </w:rPr>
        <w:t>%);</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 економічну діяльність - 6 332,1 тис.грн.(54,1%)</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 інша діяльність - 28,7 тис.грн. (0,2%)</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 xml:space="preserve">- міжбюджетні трансферти -1 462,5 тис.грн. (12,5%), з них: </w:t>
      </w:r>
    </w:p>
    <w:p>
      <w:pPr>
        <w:pStyle w:val="Normal"/>
        <w:spacing w:lineRule="auto" w:line="240" w:before="0" w:after="0"/>
        <w:ind w:firstLine="567"/>
        <w:jc w:val="both"/>
        <w:rPr>
          <w:rFonts w:ascii="Times New Roman" w:hAnsi="Times New Roman"/>
          <w:sz w:val="24"/>
          <w:szCs w:val="24"/>
          <w:lang w:val="uk-UA"/>
        </w:rPr>
      </w:pPr>
      <w:r>
        <w:rPr>
          <w:rFonts w:ascii="Times New Roman" w:hAnsi="Times New Roman"/>
          <w:sz w:val="24"/>
          <w:szCs w:val="24"/>
          <w:lang w:val="uk-UA"/>
        </w:rPr>
        <w:t>До обласного бюджету направлено субвенцій на суму 1 252,5 тис.грн.:</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на закупівлю дидактичних матеріалів та комп’ютерного обладнання  навчальним закладам громади 26,8 тис.грн.;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-на придбання матеріалів для проведення капітального ремонту водонапірної мережі по вул. Шевченка в смт Машівка 180,0 тис. грн.;</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спів фінансування будівництва амбулаторії в с. Селещина 1 004,6 тис.грн.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спів фінансування на придбання телемедичного обладнання 41,1 тис.грн.</w:t>
      </w:r>
    </w:p>
    <w:p>
      <w:pPr>
        <w:pStyle w:val="Normal"/>
        <w:spacing w:lineRule="auto" w:line="240" w:before="0" w:after="0"/>
        <w:ind w:firstLine="567"/>
        <w:jc w:val="both"/>
        <w:rPr>
          <w:rFonts w:ascii="Times New Roman" w:hAnsi="Times New Roman"/>
          <w:sz w:val="24"/>
          <w:szCs w:val="24"/>
          <w:lang w:val="uk-UA"/>
        </w:rPr>
      </w:pPr>
      <w:r>
        <w:rPr>
          <w:rFonts w:ascii="Times New Roman" w:hAnsi="Times New Roman"/>
          <w:sz w:val="24"/>
          <w:szCs w:val="24"/>
          <w:lang w:val="uk-UA"/>
        </w:rPr>
        <w:t>Районному бюджету надано 195,0 тис.грн., в тому числі:</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на придбання автоматичного гематологічного аналізатора для ПМСД 100,0 тис. грн..,</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на придбання дезінфекційної камери для райлікарні 45,0 тис.грн.,</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сектору культури на поповнення бібліотечного фонду 50,0 тис.грн. </w:t>
      </w:r>
    </w:p>
    <w:p>
      <w:pPr>
        <w:pStyle w:val="Normal"/>
        <w:spacing w:lineRule="auto" w:line="240" w:before="0" w:after="0"/>
        <w:ind w:firstLine="567"/>
        <w:jc w:val="both"/>
        <w:rPr>
          <w:rFonts w:ascii="Times New Roman" w:hAnsi="Times New Roman"/>
          <w:sz w:val="24"/>
          <w:szCs w:val="24"/>
          <w:lang w:val="uk-UA"/>
        </w:rPr>
      </w:pPr>
      <w:r>
        <w:rPr>
          <w:rFonts w:ascii="Times New Roman" w:hAnsi="Times New Roman"/>
          <w:sz w:val="24"/>
          <w:szCs w:val="24"/>
          <w:lang w:val="uk-UA"/>
        </w:rPr>
        <w:t>Державному бюджету:  - на придбання принтера Машівському УСЗН 15,0 тис.грн.</w:t>
      </w:r>
    </w:p>
    <w:p>
      <w:pPr>
        <w:pStyle w:val="Normal"/>
        <w:spacing w:lineRule="auto" w:line="240" w:before="0" w:after="0"/>
        <w:ind w:firstLine="708"/>
        <w:jc w:val="both"/>
        <w:rPr>
          <w:rFonts w:ascii="Times New Roman" w:hAnsi="Times New Roman"/>
          <w:i/>
          <w:i/>
          <w:sz w:val="24"/>
          <w:szCs w:val="24"/>
          <w:lang w:val="uk-UA"/>
        </w:rPr>
      </w:pPr>
      <w:r>
        <w:rPr>
          <w:rFonts w:ascii="Times New Roman" w:hAnsi="Times New Roman"/>
          <w:sz w:val="24"/>
          <w:szCs w:val="24"/>
          <w:lang w:val="uk-UA"/>
        </w:rPr>
        <w:t>В 2019 році освоєно субвенцію, спрямовану на соціально-економічний розвиток (на капітальний ремонт доріг) в сумі 1697,0  тис.грн., кошти  були виділені з державного бюджету за сприяння народного депутата Реки А.О.  та фактично надійшли на рахунок громади в кінці листопада 2018 року, але оскільки погодні умови для проведення ремонту вже були несприятливі, то роботи  не проводились і кошти залишились на залишку, а вже влітку 2019 року всі роботи були проведені і кошти освоєні в повному обсязі</w:t>
      </w:r>
      <w:r>
        <w:rPr>
          <w:rFonts w:ascii="Times New Roman" w:hAnsi="Times New Roman"/>
          <w:i/>
          <w:sz w:val="24"/>
          <w:szCs w:val="24"/>
          <w:lang w:val="uk-UA"/>
        </w:rPr>
        <w:t xml:space="preserve">.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Субвенція з державного бюджету передбачена на розвиток інфраструктури також освоєна на 99,9 % - при плані 1684,8 тис.грн. використано  1683,2 тис. грн.. і тільки 1,6 тис.грн. зекономлених коштів повернено до державного бюджету.</w:t>
      </w:r>
    </w:p>
    <w:p>
      <w:pPr>
        <w:pStyle w:val="Normal"/>
        <w:spacing w:lineRule="auto" w:line="240" w:before="0" w:after="0"/>
        <w:ind w:firstLine="709"/>
        <w:jc w:val="both"/>
        <w:rPr>
          <w:rFonts w:ascii="Times New Roman" w:hAnsi="Times New Roman"/>
          <w:sz w:val="24"/>
          <w:szCs w:val="24"/>
          <w:lang w:val="uk-UA"/>
        </w:rPr>
      </w:pPr>
      <w:r>
        <w:rPr>
          <w:rFonts w:ascii="Times New Roman" w:hAnsi="Times New Roman"/>
          <w:sz w:val="24"/>
          <w:szCs w:val="24"/>
          <w:lang w:val="uk-UA"/>
        </w:rPr>
        <w:t xml:space="preserve">Для використання субвенції було виготовлено проектно-кошторисні документації  на п’ять об’єктів, а саме:  </w:t>
      </w:r>
    </w:p>
    <w:p>
      <w:pPr>
        <w:pStyle w:val="Normal"/>
        <w:spacing w:lineRule="auto" w:line="240" w:before="0" w:after="0"/>
        <w:ind w:firstLine="709"/>
        <w:jc w:val="both"/>
        <w:rPr>
          <w:rFonts w:ascii="Times New Roman" w:hAnsi="Times New Roman"/>
          <w:sz w:val="24"/>
          <w:szCs w:val="24"/>
          <w:lang w:val="uk-UA"/>
        </w:rPr>
      </w:pPr>
      <w:r>
        <w:rPr>
          <w:rFonts w:ascii="Times New Roman" w:hAnsi="Times New Roman"/>
          <w:sz w:val="24"/>
          <w:szCs w:val="24"/>
          <w:lang w:val="uk-UA"/>
        </w:rPr>
        <w:t xml:space="preserve">- три об’єкти будівництва вуличного освітлення в Новотагамлицькому старостинському окрузі, на загальну суму 303,0 тис.грн.; </w:t>
      </w:r>
    </w:p>
    <w:p>
      <w:pPr>
        <w:pStyle w:val="Normal"/>
        <w:spacing w:lineRule="auto" w:line="240" w:before="0" w:after="0"/>
        <w:ind w:firstLine="709"/>
        <w:jc w:val="both"/>
        <w:rPr>
          <w:rFonts w:ascii="Times New Roman" w:hAnsi="Times New Roman"/>
          <w:sz w:val="24"/>
          <w:szCs w:val="24"/>
          <w:lang w:val="uk-UA"/>
        </w:rPr>
      </w:pPr>
      <w:r>
        <w:rPr>
          <w:rFonts w:ascii="Times New Roman" w:hAnsi="Times New Roman"/>
          <w:sz w:val="24"/>
          <w:szCs w:val="24"/>
          <w:lang w:val="uk-UA"/>
        </w:rPr>
        <w:t>-  один об’єкт - реконструкція вуличного освітлення по вул. Миру біля сільського парку в с Селещині - 260,0 тис грн..,</w:t>
      </w:r>
    </w:p>
    <w:p>
      <w:pPr>
        <w:pStyle w:val="Normal"/>
        <w:spacing w:lineRule="auto" w:line="240" w:before="0" w:after="0"/>
        <w:ind w:firstLine="709"/>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решта 1121,8 тис.грн. планувалось витратити на капітальний ремонт проїзної частини по вул. Четверякова в смт Машівка, проте  фактично витратили на реалізацію цього проекту 941,0 тис.грн. і на залишок суми 180,8 тис. грн., з метою повного використання субвенції, було розроблено відповідну документацію та подано до Міністерства регіонального розвитку на ще один об’єкт з будівництва вуличного освітлення в с. Вільне. Отже, як ви бачите,  і при освоєнні коштів нерідко виникають різні моменти, які вимагають кваліфікованого підходу.</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eastAsia="uk-UA"/>
        </w:rPr>
        <w:t xml:space="preserve">            </w:t>
      </w:r>
      <w:r>
        <w:rPr>
          <w:rFonts w:ascii="Times New Roman" w:hAnsi="Times New Roman"/>
          <w:sz w:val="24"/>
          <w:szCs w:val="24"/>
          <w:lang w:val="uk-UA" w:eastAsia="uk-UA"/>
        </w:rPr>
        <w:t xml:space="preserve">На організацію та проведення громадських робіт  використано кошти в сумі  25,7 тис.грн. для оплати праці </w:t>
      </w:r>
      <w:r>
        <w:rPr>
          <w:rFonts w:ascii="Times New Roman" w:hAnsi="Times New Roman"/>
          <w:sz w:val="24"/>
          <w:szCs w:val="24"/>
          <w:lang w:val="uk-UA"/>
        </w:rPr>
        <w:t xml:space="preserve">працівників, які були направлені  для виконання збільшеного об’єму робіт у Машівському військомату на період призову юнаків та Машівському управлінню соціального захисту на період призначення субсидій.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Проводились компенсаційні виплати за пільговий проїзд окремих категорій громадян на залізничному транспорті на суму 70,0 тис.грн. Проаналізувавши розрахунки надані «Полтавською дирекцією залізничних перевезень», виявлено, що основна частина відшкодувань за безкоштовний проїзд пільговими категоріями громадян в приміському сполученні, а це близько 90%  проходить по станції Селещина. І досить часто послугами користуються жителі інших сіл району, зокрема, с. Базилівщини,  Андріївки, Михайлівки, тощо.</w:t>
      </w:r>
    </w:p>
    <w:p>
      <w:pPr>
        <w:pStyle w:val="NoSpacing"/>
        <w:jc w:val="both"/>
        <w:rPr>
          <w:rFonts w:ascii="Times New Roman" w:hAnsi="Times New Roman"/>
          <w:sz w:val="24"/>
          <w:szCs w:val="24"/>
          <w:lang w:eastAsia="uk-UA"/>
        </w:rPr>
      </w:pPr>
      <w:r>
        <w:rPr>
          <w:rFonts w:ascii="Times New Roman" w:hAnsi="Times New Roman"/>
          <w:sz w:val="24"/>
          <w:szCs w:val="24"/>
        </w:rPr>
        <w:t xml:space="preserve">          </w:t>
      </w:r>
      <w:r>
        <w:rPr>
          <w:rFonts w:ascii="Times New Roman" w:hAnsi="Times New Roman"/>
          <w:sz w:val="24"/>
          <w:szCs w:val="24"/>
        </w:rPr>
        <w:t>Розпочато рух автобусного маршруту «Машівка – Селещина-1», забезпечується безкоштовне транспортне перевезення</w:t>
      </w:r>
      <w:r>
        <w:rPr>
          <w:rFonts w:ascii="Times New Roman" w:hAnsi="Times New Roman"/>
          <w:sz w:val="24"/>
          <w:szCs w:val="24"/>
          <w:lang w:eastAsia="uk-UA"/>
        </w:rPr>
        <w:t xml:space="preserve"> військовослужбовців, працівників та жителів, проживаючих на території військової частин А 0312 та с. Селещина-1</w:t>
      </w:r>
      <w:r>
        <w:rPr>
          <w:rFonts w:ascii="Times New Roman" w:hAnsi="Times New Roman"/>
          <w:sz w:val="24"/>
          <w:szCs w:val="24"/>
        </w:rPr>
        <w:t xml:space="preserve"> до адміністративного центру Машівської селищної громади смт. Машівка та Селещинського старостинського округу для вирішення соціально-побутових питань: отримання довідок, вчинення нотаріальних дій, вирішення питань соціального захисту, оформлення необхідних документів в пенсійному фонді, податковій інспекції, відділі РАЦС, відвідування лікарів, банківських установ, центру зайнятості, тощо</w:t>
      </w:r>
      <w:r>
        <w:rPr>
          <w:rFonts w:ascii="Times New Roman" w:hAnsi="Times New Roman"/>
          <w:sz w:val="24"/>
          <w:szCs w:val="24"/>
          <w:lang w:eastAsia="uk-UA"/>
        </w:rPr>
        <w:t>. Автобус курсує один день на  тиждень. З селищного бюджету за надані послуги автомобільним транспортом по перевезенню пасажирів витрачено  63,0 тис.грн.</w:t>
      </w:r>
    </w:p>
    <w:p>
      <w:pPr>
        <w:pStyle w:val="NoSpacing"/>
        <w:jc w:val="both"/>
        <w:rPr>
          <w:rFonts w:ascii="Times New Roman" w:hAnsi="Times New Roman"/>
          <w:sz w:val="24"/>
          <w:szCs w:val="24"/>
          <w:lang w:eastAsia="uk-UA"/>
        </w:rPr>
      </w:pPr>
      <w:r>
        <w:rPr>
          <w:rFonts w:ascii="Times New Roman" w:hAnsi="Times New Roman"/>
          <w:sz w:val="24"/>
          <w:szCs w:val="24"/>
          <w:lang w:eastAsia="uk-UA"/>
        </w:rPr>
      </w:r>
    </w:p>
    <w:p>
      <w:pPr>
        <w:pStyle w:val="Normal"/>
        <w:spacing w:lineRule="auto" w:line="240" w:before="0" w:after="0"/>
        <w:ind w:firstLine="709"/>
        <w:jc w:val="both"/>
        <w:rPr>
          <w:rFonts w:ascii="Times New Roman" w:hAnsi="Times New Roman"/>
          <w:sz w:val="24"/>
          <w:szCs w:val="24"/>
          <w:lang w:val="uk-UA"/>
        </w:rPr>
      </w:pPr>
      <w:r>
        <w:rPr>
          <w:rFonts w:ascii="Times New Roman" w:hAnsi="Times New Roman"/>
          <w:sz w:val="24"/>
          <w:szCs w:val="24"/>
          <w:lang w:val="uk-UA"/>
        </w:rPr>
        <w:t>По Програмі «</w:t>
      </w:r>
      <w:r>
        <w:rPr>
          <w:rFonts w:ascii="Times New Roman" w:hAnsi="Times New Roman"/>
          <w:b/>
          <w:sz w:val="24"/>
          <w:szCs w:val="24"/>
          <w:lang w:val="uk-UA"/>
        </w:rPr>
        <w:t>Соціальний захист населення територіальної громади</w:t>
      </w:r>
      <w:r>
        <w:rPr>
          <w:rFonts w:ascii="Times New Roman" w:hAnsi="Times New Roman"/>
          <w:sz w:val="24"/>
          <w:szCs w:val="24"/>
          <w:lang w:val="uk-UA"/>
        </w:rPr>
        <w:t xml:space="preserve">» на 2019 рік по Машівській раді використано 3123,5 тис. грн. </w:t>
      </w:r>
    </w:p>
    <w:p>
      <w:pPr>
        <w:pStyle w:val="Normal"/>
        <w:spacing w:lineRule="auto" w:line="240" w:before="0" w:after="0"/>
        <w:ind w:firstLine="709"/>
        <w:jc w:val="both"/>
        <w:rPr>
          <w:rFonts w:ascii="Times New Roman" w:hAnsi="Times New Roman"/>
          <w:sz w:val="24"/>
          <w:szCs w:val="24"/>
          <w:lang w:val="uk-UA"/>
        </w:rPr>
      </w:pPr>
      <w:r>
        <w:rPr>
          <w:rFonts w:ascii="Times New Roman" w:hAnsi="Times New Roman"/>
          <w:sz w:val="24"/>
          <w:szCs w:val="24"/>
          <w:lang w:val="uk-UA"/>
        </w:rPr>
        <w:t>Станом на 01.01.2020 року на території селищної ради зареєстровано 8000 чол., з них:</w:t>
      </w:r>
    </w:p>
    <w:p>
      <w:pPr>
        <w:pStyle w:val="Normal"/>
        <w:spacing w:lineRule="auto" w:line="240" w:before="0" w:after="0"/>
        <w:ind w:firstLine="18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дітей дошкільного віку – 528</w:t>
      </w:r>
    </w:p>
    <w:p>
      <w:pPr>
        <w:pStyle w:val="Normal"/>
        <w:spacing w:lineRule="auto" w:line="240" w:before="0" w:after="0"/>
        <w:ind w:firstLine="18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учнівської молоді – 818</w:t>
      </w:r>
    </w:p>
    <w:p>
      <w:pPr>
        <w:pStyle w:val="Normal"/>
        <w:spacing w:lineRule="auto" w:line="240" w:before="0" w:after="0"/>
        <w:ind w:firstLine="18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особи пенсійного віку – 2139</w:t>
      </w:r>
    </w:p>
    <w:p>
      <w:pPr>
        <w:pStyle w:val="Normal"/>
        <w:spacing w:lineRule="auto" w:line="240" w:before="0" w:after="0"/>
        <w:ind w:firstLine="180"/>
        <w:jc w:val="both"/>
        <w:rPr>
          <w:rFonts w:ascii="Times New Roman" w:hAnsi="Times New Roman"/>
          <w:b/>
          <w:b/>
          <w:sz w:val="24"/>
          <w:szCs w:val="24"/>
          <w:u w:val="single"/>
          <w:lang w:val="uk-UA"/>
        </w:rPr>
      </w:pPr>
      <w:r>
        <w:rPr>
          <w:rFonts w:ascii="Times New Roman" w:hAnsi="Times New Roman"/>
          <w:sz w:val="24"/>
          <w:szCs w:val="24"/>
          <w:lang w:val="uk-UA"/>
        </w:rPr>
        <w:t xml:space="preserve">      </w:t>
      </w:r>
      <w:r>
        <w:rPr>
          <w:rFonts w:ascii="Times New Roman" w:hAnsi="Times New Roman"/>
          <w:sz w:val="24"/>
          <w:szCs w:val="24"/>
          <w:lang w:val="uk-UA"/>
        </w:rPr>
        <w:t>багатодітних сімей – 58</w:t>
      </w:r>
    </w:p>
    <w:p>
      <w:pPr>
        <w:pStyle w:val="Normal"/>
        <w:spacing w:lineRule="auto" w:line="240" w:before="0" w:after="0"/>
        <w:ind w:firstLine="18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інвалідів (всіх категорій) – 537 чол.</w:t>
      </w:r>
    </w:p>
    <w:p>
      <w:pPr>
        <w:pStyle w:val="Normal"/>
        <w:spacing w:lineRule="auto" w:line="240" w:before="0" w:after="0"/>
        <w:ind w:firstLine="18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учасники бойових дій та інваліди ВВВ – 3 чол.</w:t>
      </w:r>
    </w:p>
    <w:p>
      <w:pPr>
        <w:pStyle w:val="Normal"/>
        <w:spacing w:lineRule="auto" w:line="240" w:before="0" w:after="0"/>
        <w:ind w:firstLine="18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 xml:space="preserve">учасники ліквідації на Чорнобильській АЕС – 74 чол. </w:t>
      </w:r>
    </w:p>
    <w:p>
      <w:pPr>
        <w:pStyle w:val="Normal"/>
        <w:spacing w:lineRule="auto" w:line="240" w:before="0" w:after="0"/>
        <w:ind w:firstLine="18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учасники бойових дій, які брали участь на території інших держав – 31 чол.</w:t>
      </w:r>
    </w:p>
    <w:p>
      <w:pPr>
        <w:pStyle w:val="Normal"/>
        <w:spacing w:lineRule="auto" w:line="240" w:before="0" w:after="0"/>
        <w:ind w:firstLine="18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 xml:space="preserve">учасники АТО, ООС -  114 чол. </w:t>
      </w:r>
    </w:p>
    <w:p>
      <w:pPr>
        <w:pStyle w:val="Normal"/>
        <w:spacing w:lineRule="auto" w:line="240" w:before="0" w:after="0"/>
        <w:ind w:firstLine="18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призовників – 111 чол.</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військовозобов’язаних – 1158 чол.</w:t>
      </w:r>
    </w:p>
    <w:p>
      <w:pPr>
        <w:pStyle w:val="NormalWeb"/>
        <w:spacing w:beforeAutospacing="0" w:before="0" w:afterAutospacing="0" w:after="0"/>
        <w:ind w:firstLine="180"/>
        <w:jc w:val="both"/>
        <w:rPr>
          <w:lang w:val="uk-UA"/>
        </w:rPr>
      </w:pPr>
      <w:r>
        <w:rPr>
          <w:lang w:val="uk-UA"/>
        </w:rPr>
        <w:t>На протязі року надано соціальні допомоги 458 жителям сіл територіальної громади на загальну суму 387 928 тис.:</w:t>
      </w:r>
    </w:p>
    <w:p>
      <w:pPr>
        <w:pStyle w:val="NormalWeb"/>
        <w:spacing w:beforeAutospacing="0" w:before="0" w:afterAutospacing="0" w:after="0"/>
        <w:ind w:firstLine="180"/>
        <w:jc w:val="both"/>
        <w:rPr>
          <w:lang w:val="uk-UA"/>
        </w:rPr>
      </w:pPr>
      <w:r>
        <w:rPr>
          <w:lang w:val="uk-UA"/>
        </w:rPr>
        <w:t>- на лікування -  70 чоловік, на суму 129  000 грн.</w:t>
      </w:r>
    </w:p>
    <w:p>
      <w:pPr>
        <w:pStyle w:val="NormalWeb"/>
        <w:spacing w:beforeAutospacing="0" w:before="0" w:afterAutospacing="0" w:after="0"/>
        <w:ind w:firstLine="180"/>
        <w:jc w:val="both"/>
        <w:rPr>
          <w:lang w:val="uk-UA"/>
        </w:rPr>
      </w:pPr>
      <w:r>
        <w:rPr>
          <w:lang w:val="uk-UA"/>
        </w:rPr>
        <w:t>- на поховання рідних – 7 чоловік, на суму 14 000  грн.</w:t>
      </w:r>
    </w:p>
    <w:p>
      <w:pPr>
        <w:pStyle w:val="NormalWeb"/>
        <w:spacing w:beforeAutospacing="0" w:before="0" w:afterAutospacing="0" w:after="0"/>
        <w:ind w:firstLine="180"/>
        <w:jc w:val="both"/>
        <w:rPr>
          <w:lang w:val="uk-UA"/>
        </w:rPr>
      </w:pPr>
      <w:r>
        <w:rPr>
          <w:lang w:val="uk-UA"/>
        </w:rPr>
        <w:t>- на вирішення соціально-побутових питань – 19  чоловік на суму – 11000 грн.</w:t>
      </w:r>
    </w:p>
    <w:p>
      <w:pPr>
        <w:pStyle w:val="NormalWeb"/>
        <w:spacing w:beforeAutospacing="0" w:before="0" w:afterAutospacing="0" w:after="0"/>
        <w:ind w:firstLine="180"/>
        <w:jc w:val="both"/>
        <w:rPr>
          <w:lang w:val="uk-UA"/>
        </w:rPr>
      </w:pPr>
      <w:r>
        <w:rPr>
          <w:lang w:val="uk-UA"/>
        </w:rPr>
        <w:t>-надано кошти на оплату житлово-комунальних послуг сім’ям загиблих учасників АТО та сім’ям загиблих воїнів-інтернаціоналістів - -3 сім’ї – в сумі 12028 грн.;</w:t>
      </w:r>
    </w:p>
    <w:p>
      <w:pPr>
        <w:pStyle w:val="NormalWeb"/>
        <w:spacing w:beforeAutospacing="0" w:before="0" w:afterAutospacing="0" w:after="0"/>
        <w:ind w:firstLine="180"/>
        <w:jc w:val="both"/>
        <w:rPr>
          <w:lang w:val="uk-UA"/>
        </w:rPr>
      </w:pPr>
      <w:r>
        <w:rPr>
          <w:lang w:val="uk-UA"/>
        </w:rPr>
        <w:t>- надано допомогу дітям загиблих учасників АТО – 2 дитини, в сумі 10 000 грн.</w:t>
      </w:r>
    </w:p>
    <w:p>
      <w:pPr>
        <w:pStyle w:val="NormalWeb"/>
        <w:spacing w:beforeAutospacing="0" w:before="0" w:afterAutospacing="0" w:after="0"/>
        <w:ind w:firstLine="180"/>
        <w:jc w:val="both"/>
        <w:rPr>
          <w:lang w:val="uk-UA"/>
        </w:rPr>
      </w:pPr>
      <w:r>
        <w:rPr/>
        <w:t>-  в лютому місяці 201</w:t>
      </w:r>
      <w:r>
        <w:rPr>
          <w:lang w:val="uk-UA"/>
        </w:rPr>
        <w:t>9</w:t>
      </w:r>
      <w:r>
        <w:rPr/>
        <w:t xml:space="preserve"> року </w:t>
      </w:r>
      <w:r>
        <w:rPr>
          <w:lang w:val="uk-UA"/>
        </w:rPr>
        <w:t xml:space="preserve">було надано  </w:t>
      </w:r>
      <w:r>
        <w:rPr/>
        <w:t>матеріальн</w:t>
      </w:r>
      <w:r>
        <w:rPr>
          <w:lang w:val="uk-UA"/>
        </w:rPr>
        <w:t>у</w:t>
      </w:r>
      <w:r>
        <w:rPr/>
        <w:t xml:space="preserve"> допомог</w:t>
      </w:r>
      <w:r>
        <w:rPr>
          <w:lang w:val="uk-UA"/>
        </w:rPr>
        <w:t>у</w:t>
      </w:r>
      <w:r>
        <w:rPr/>
        <w:t xml:space="preserve"> </w:t>
      </w:r>
      <w:r>
        <w:rPr>
          <w:lang w:val="uk-UA"/>
        </w:rPr>
        <w:t xml:space="preserve">воїнам афганцям та матері загиблого </w:t>
      </w:r>
      <w:r>
        <w:rPr/>
        <w:t xml:space="preserve"> </w:t>
      </w:r>
      <w:r>
        <w:rPr>
          <w:lang w:val="uk-UA"/>
        </w:rPr>
        <w:t>– отримали 15 осіб на суму 7500 грн;</w:t>
      </w:r>
    </w:p>
    <w:p>
      <w:pPr>
        <w:pStyle w:val="NormalWeb"/>
        <w:spacing w:lineRule="atLeast" w:line="270" w:beforeAutospacing="0" w:before="0" w:afterAutospacing="0" w:after="0"/>
        <w:ind w:firstLine="180"/>
        <w:jc w:val="both"/>
        <w:rPr>
          <w:lang w:val="uk-UA"/>
        </w:rPr>
      </w:pPr>
      <w:r>
        <w:rPr>
          <w:lang w:val="uk-UA"/>
        </w:rPr>
        <w:t>-   в квітні 2019 року надано  матеріальну допомогу учасникам ліквідації на ЧАЕС:</w:t>
      </w:r>
    </w:p>
    <w:p>
      <w:pPr>
        <w:pStyle w:val="NormalWeb"/>
        <w:spacing w:lineRule="atLeast" w:line="270" w:beforeAutospacing="0" w:before="0" w:afterAutospacing="0" w:after="0"/>
        <w:ind w:firstLine="180"/>
        <w:jc w:val="both"/>
        <w:rPr>
          <w:lang w:val="uk-UA"/>
        </w:rPr>
      </w:pPr>
      <w:r>
        <w:rPr>
          <w:lang w:val="uk-UA"/>
        </w:rPr>
        <w:t>І категорія – отримали 21 чол. на загальну суму 10500 грн.,</w:t>
      </w:r>
    </w:p>
    <w:p>
      <w:pPr>
        <w:pStyle w:val="NormalWeb"/>
        <w:spacing w:lineRule="atLeast" w:line="270" w:beforeAutospacing="0" w:before="0" w:afterAutospacing="0" w:after="0"/>
        <w:ind w:firstLine="180"/>
        <w:jc w:val="both"/>
        <w:rPr>
          <w:lang w:val="uk-UA"/>
        </w:rPr>
      </w:pPr>
      <w:r>
        <w:rPr>
          <w:lang w:val="uk-UA"/>
        </w:rPr>
        <w:t>ІІ категорія – отримали 39 чол. на загальну суму 11700 грн.,</w:t>
      </w:r>
    </w:p>
    <w:p>
      <w:pPr>
        <w:pStyle w:val="NormalWeb"/>
        <w:spacing w:lineRule="atLeast" w:line="270" w:beforeAutospacing="0" w:before="0" w:afterAutospacing="0" w:after="0"/>
        <w:ind w:firstLine="180"/>
        <w:jc w:val="both"/>
        <w:rPr>
          <w:lang w:val="uk-UA"/>
        </w:rPr>
      </w:pPr>
      <w:r>
        <w:rPr>
          <w:lang w:val="uk-UA"/>
        </w:rPr>
        <w:t xml:space="preserve">ІІІ категорія – отримали 6 чол. на загальну суму 1800 грн. </w:t>
      </w:r>
    </w:p>
    <w:p>
      <w:pPr>
        <w:pStyle w:val="NormalWeb"/>
        <w:spacing w:lineRule="atLeast" w:line="270" w:beforeAutospacing="0" w:before="0" w:afterAutospacing="0" w:after="0"/>
        <w:ind w:firstLine="180"/>
        <w:jc w:val="both"/>
        <w:rPr>
          <w:lang w:val="uk-UA"/>
        </w:rPr>
      </w:pPr>
      <w:r>
        <w:rPr>
          <w:lang w:val="uk-UA"/>
        </w:rPr>
        <w:t>вдови учасників ліквідації на ЧАЕС – отримали 13 осіб на загальну суму 6500 грн.</w:t>
      </w:r>
    </w:p>
    <w:p>
      <w:pPr>
        <w:pStyle w:val="NormalWeb"/>
        <w:spacing w:lineRule="atLeast" w:line="270" w:beforeAutospacing="0" w:before="0" w:afterAutospacing="0" w:after="0"/>
        <w:ind w:firstLine="180"/>
        <w:jc w:val="both"/>
        <w:rPr>
          <w:lang w:val="uk-UA"/>
        </w:rPr>
      </w:pPr>
      <w:r>
        <w:rPr>
          <w:lang w:val="uk-UA"/>
        </w:rPr>
        <w:t xml:space="preserve">-  в жовтні 2019 року надано матеріальну допомогу учасникам АТО, та батькам загиблих – отримали 111 особи  на загальну суму 111 000 грн. </w:t>
      </w:r>
    </w:p>
    <w:p>
      <w:pPr>
        <w:pStyle w:val="NormalWeb"/>
        <w:spacing w:lineRule="atLeast" w:line="270" w:beforeAutospacing="0" w:before="0" w:afterAutospacing="0" w:after="0"/>
        <w:ind w:firstLine="180"/>
        <w:jc w:val="both"/>
        <w:rPr>
          <w:lang w:val="uk-UA"/>
        </w:rPr>
      </w:pPr>
      <w:r>
        <w:rPr>
          <w:lang w:val="uk-UA"/>
        </w:rPr>
        <w:t>- надано допомогу особам з інвалідністю 1 групи та дітям з інвалідністю – отримали 54 осіб на суму 27000 грн.</w:t>
      </w:r>
    </w:p>
    <w:p>
      <w:pPr>
        <w:pStyle w:val="NormalWeb"/>
        <w:spacing w:lineRule="atLeast" w:line="270" w:beforeAutospacing="0" w:before="0" w:afterAutospacing="0" w:after="0"/>
        <w:ind w:firstLine="180"/>
        <w:jc w:val="both"/>
        <w:rPr>
          <w:lang w:val="uk-UA"/>
        </w:rPr>
      </w:pPr>
      <w:r>
        <w:rPr>
          <w:lang w:val="uk-UA"/>
        </w:rPr>
        <w:t>-відзначено кращих учнів навчальних закладів громади – отримали нагороду 98 дітей на загальну суму 29400 грн.</w:t>
      </w:r>
    </w:p>
    <w:p>
      <w:pPr>
        <w:pStyle w:val="NormalWeb"/>
        <w:spacing w:lineRule="atLeast" w:line="270" w:beforeAutospacing="0" w:before="0" w:afterAutospacing="0" w:after="0"/>
        <w:ind w:firstLine="284"/>
        <w:jc w:val="both"/>
        <w:rPr>
          <w:lang w:val="uk-UA"/>
        </w:rPr>
      </w:pPr>
      <w:r>
        <w:rPr>
          <w:lang w:val="uk-UA"/>
        </w:rPr>
        <w:t>Надавалася субвенція в розмірі 2311,0 тис. грн.. на утримання управління соціального захисту населення, безоплатні послуги та відшкодування  виплат пільговим категоріям населення.</w:t>
      </w:r>
    </w:p>
    <w:p>
      <w:pPr>
        <w:pStyle w:val="Normal"/>
        <w:spacing w:lineRule="auto" w:line="240" w:before="0" w:after="0"/>
        <w:ind w:firstLine="180"/>
        <w:jc w:val="both"/>
        <w:rPr>
          <w:rFonts w:ascii="Times New Roman" w:hAnsi="Times New Roman"/>
          <w:sz w:val="24"/>
          <w:szCs w:val="24"/>
          <w:lang w:val="uk-UA"/>
        </w:rPr>
      </w:pPr>
      <w:r>
        <w:rPr>
          <w:rFonts w:ascii="Times New Roman" w:hAnsi="Times New Roman"/>
          <w:sz w:val="24"/>
          <w:szCs w:val="24"/>
          <w:lang w:val="uk-UA"/>
        </w:rPr>
      </w:r>
    </w:p>
    <w:p>
      <w:pPr>
        <w:pStyle w:val="ListParagraph"/>
        <w:numPr>
          <w:ilvl w:val="0"/>
          <w:numId w:val="1"/>
        </w:numPr>
        <w:spacing w:lineRule="auto" w:line="240" w:before="0" w:after="0"/>
        <w:ind w:left="0" w:firstLine="426"/>
        <w:jc w:val="both"/>
        <w:rPr>
          <w:rFonts w:ascii="Times New Roman" w:hAnsi="Times New Roman"/>
          <w:sz w:val="24"/>
          <w:szCs w:val="24"/>
          <w:lang w:val="uk-UA"/>
        </w:rPr>
      </w:pPr>
      <w:r>
        <w:rPr>
          <w:rFonts w:ascii="Times New Roman" w:hAnsi="Times New Roman"/>
          <w:sz w:val="24"/>
          <w:szCs w:val="24"/>
          <w:lang w:val="uk-UA"/>
        </w:rPr>
        <w:t>Для забезпечення стабільної роботи Машівського житлово-комунального господарства відповідно до його функціональних призначень по Програмі «</w:t>
      </w:r>
      <w:r>
        <w:rPr>
          <w:rFonts w:ascii="Times New Roman" w:hAnsi="Times New Roman"/>
          <w:b/>
          <w:sz w:val="24"/>
          <w:szCs w:val="24"/>
          <w:lang w:val="uk-UA"/>
        </w:rPr>
        <w:t>Фінансова підтримка Машівського житлово-комунального господарства на 2019 рік</w:t>
      </w:r>
      <w:r>
        <w:rPr>
          <w:rFonts w:ascii="Times New Roman" w:hAnsi="Times New Roman"/>
          <w:sz w:val="24"/>
          <w:szCs w:val="24"/>
          <w:lang w:val="uk-UA"/>
        </w:rPr>
        <w:t>» було направлено кошти в сумі 1 073,9 тис. грн. на слідуючі заходи:</w:t>
      </w:r>
    </w:p>
    <w:p>
      <w:pPr>
        <w:pStyle w:val="ListParagraph"/>
        <w:spacing w:lineRule="auto" w:line="240" w:before="0" w:after="0"/>
        <w:ind w:left="0" w:hanging="0"/>
        <w:jc w:val="both"/>
        <w:rPr>
          <w:rFonts w:ascii="Times New Roman" w:hAnsi="Times New Roman"/>
          <w:sz w:val="24"/>
          <w:szCs w:val="24"/>
          <w:lang w:val="uk-UA"/>
        </w:rPr>
      </w:pPr>
      <w:r>
        <w:rPr>
          <w:rFonts w:ascii="Times New Roman" w:hAnsi="Times New Roman"/>
          <w:sz w:val="24"/>
          <w:szCs w:val="24"/>
          <w:lang w:val="uk-UA"/>
        </w:rPr>
        <w:t>- виготовлено проектно-кошторисну документації на будівництво водогону по вулицях Парковій, Вишневій, Шевченка та провулку Першотравневому в с. Селещина  на суму150,0 тис.грн.</w:t>
      </w:r>
    </w:p>
    <w:p>
      <w:pPr>
        <w:pStyle w:val="ListParagraph"/>
        <w:spacing w:lineRule="auto" w:line="240" w:before="0" w:after="0"/>
        <w:ind w:left="0" w:hanging="0"/>
        <w:jc w:val="both"/>
        <w:rPr>
          <w:rFonts w:ascii="Times New Roman" w:hAnsi="Times New Roman"/>
          <w:sz w:val="24"/>
          <w:szCs w:val="24"/>
          <w:lang w:val="uk-UA" w:eastAsia="uk-UA"/>
        </w:rPr>
      </w:pPr>
      <w:r>
        <w:rPr>
          <w:rFonts w:ascii="Times New Roman" w:hAnsi="Times New Roman"/>
          <w:sz w:val="24"/>
          <w:szCs w:val="24"/>
          <w:lang w:val="uk-UA" w:eastAsia="ru-RU"/>
        </w:rPr>
        <w:t xml:space="preserve">- проведено реконструкцію </w:t>
      </w:r>
      <w:r>
        <w:rPr>
          <w:rFonts w:ascii="Times New Roman" w:hAnsi="Times New Roman"/>
          <w:sz w:val="24"/>
          <w:szCs w:val="24"/>
          <w:lang w:val="uk-UA" w:eastAsia="uk-UA"/>
        </w:rPr>
        <w:t>водопровідних споруд майданчика водозабору в с.Селещина Машівського району Полтавської області по вулиці Паркова (містечко буровиків, вартість робіт склала 270,1 тис.грн.</w:t>
      </w:r>
    </w:p>
    <w:p>
      <w:pPr>
        <w:pStyle w:val="ListParagraph"/>
        <w:spacing w:lineRule="auto" w:line="240" w:before="0" w:after="0"/>
        <w:ind w:left="0" w:hanging="0"/>
        <w:jc w:val="both"/>
        <w:rPr>
          <w:rFonts w:ascii="Times New Roman" w:hAnsi="Times New Roman"/>
          <w:sz w:val="24"/>
          <w:szCs w:val="24"/>
          <w:lang w:val="uk-UA"/>
        </w:rPr>
      </w:pPr>
      <w:r>
        <w:rPr>
          <w:rFonts w:ascii="Times New Roman" w:hAnsi="Times New Roman"/>
          <w:sz w:val="24"/>
          <w:szCs w:val="24"/>
          <w:lang w:val="uk-UA"/>
        </w:rPr>
        <w:t>- виготовлено проектно-кошторисну документацію на капітальний ремонт  артсердловини розміщеної в с. Латишівка Машівського району - 16,2 тис.грн. та проведено її капітальний ремонт на суму 109,1 тис.грн.</w:t>
      </w:r>
    </w:p>
    <w:p>
      <w:pPr>
        <w:pStyle w:val="ListParagraph"/>
        <w:spacing w:lineRule="auto" w:line="240" w:before="0" w:after="0"/>
        <w:ind w:left="0" w:hanging="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 проведено облаштування і підгортання сміттєзвалища в с.Селещині та полігона для твердих побутових відходів в  смт Машівка – на суму 155,1 тис.грн.,</w:t>
      </w:r>
    </w:p>
    <w:p>
      <w:pPr>
        <w:pStyle w:val="ListParagraph"/>
        <w:spacing w:lineRule="auto" w:line="240" w:before="0" w:after="0"/>
        <w:ind w:left="0" w:hanging="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 здійснено гідродинамічне очищення та підняття сторонніх предметів водозабірної свердловини № 8 в с. Новий Тагамлик  - вартість робіт становила 105,7 тис. грн. та проведено очищення водонапірної башти в с. Селещині по вул. Миру на суму 10,0 тис.грн.</w:t>
      </w:r>
    </w:p>
    <w:p>
      <w:pPr>
        <w:pStyle w:val="ListParagraph"/>
        <w:spacing w:lineRule="auto" w:line="240" w:before="0" w:after="0"/>
        <w:ind w:left="0" w:hanging="0"/>
        <w:jc w:val="both"/>
        <w:rPr>
          <w:rFonts w:ascii="Times New Roman" w:hAnsi="Times New Roman"/>
          <w:sz w:val="24"/>
          <w:szCs w:val="24"/>
          <w:lang w:val="uk-UA"/>
        </w:rPr>
      </w:pPr>
      <w:r>
        <w:rPr>
          <w:rFonts w:ascii="Times New Roman" w:hAnsi="Times New Roman"/>
          <w:sz w:val="24"/>
          <w:szCs w:val="24"/>
          <w:lang w:val="uk-UA"/>
        </w:rPr>
        <w:t>- для відновлення перекриття резервуару каналізаційних стоків біля очисних споруд по вул. Молодіжній в с. Селещині  - 35,2 тис.грн.</w:t>
      </w:r>
    </w:p>
    <w:p>
      <w:pPr>
        <w:pStyle w:val="ListParagraph"/>
        <w:spacing w:lineRule="auto" w:line="240" w:before="0" w:after="0"/>
        <w:ind w:left="0" w:hanging="0"/>
        <w:jc w:val="both"/>
        <w:rPr>
          <w:rFonts w:ascii="Times New Roman" w:hAnsi="Times New Roman"/>
          <w:sz w:val="24"/>
          <w:szCs w:val="24"/>
          <w:lang w:val="uk-UA"/>
        </w:rPr>
      </w:pPr>
      <w:r>
        <w:rPr>
          <w:rFonts w:ascii="Times New Roman" w:hAnsi="Times New Roman"/>
          <w:sz w:val="24"/>
          <w:szCs w:val="24"/>
          <w:lang w:val="uk-UA"/>
        </w:rPr>
        <w:t>- для виготовлення проектно-кошторисної документації на придбання потужності та приєднання артезіанських свердловин до електричних мереж в с. Новий Тагамлик було використано 36,0 тис.грн., в  с. Латишівка  - 3,5 тис. грн.</w:t>
      </w:r>
    </w:p>
    <w:p>
      <w:pPr>
        <w:pStyle w:val="ListParagraph"/>
        <w:spacing w:lineRule="auto" w:line="240" w:before="0" w:after="0"/>
        <w:ind w:left="0" w:hanging="0"/>
        <w:jc w:val="both"/>
        <w:rPr>
          <w:rFonts w:ascii="Times New Roman" w:hAnsi="Times New Roman"/>
          <w:sz w:val="24"/>
          <w:szCs w:val="24"/>
          <w:lang w:val="uk-UA"/>
        </w:rPr>
      </w:pPr>
      <w:r>
        <w:rPr>
          <w:rFonts w:ascii="Times New Roman" w:hAnsi="Times New Roman"/>
          <w:sz w:val="24"/>
          <w:szCs w:val="24"/>
          <w:lang w:val="uk-UA"/>
        </w:rPr>
        <w:t>- на придбання нових та проведення ремонту існуючих водяних та фекальних насосів витрачено 137,4 тис.грн.</w:t>
      </w:r>
    </w:p>
    <w:p>
      <w:pPr>
        <w:pStyle w:val="ListParagraph"/>
        <w:spacing w:lineRule="auto" w:line="240" w:before="0" w:after="0"/>
        <w:ind w:left="0" w:hanging="0"/>
        <w:jc w:val="both"/>
        <w:rPr>
          <w:rFonts w:ascii="Times New Roman" w:hAnsi="Times New Roman"/>
          <w:sz w:val="24"/>
          <w:szCs w:val="24"/>
          <w:lang w:val="uk-UA" w:eastAsia="ru-RU"/>
        </w:rPr>
      </w:pPr>
      <w:r>
        <w:rPr>
          <w:rFonts w:ascii="Times New Roman" w:hAnsi="Times New Roman"/>
          <w:sz w:val="24"/>
          <w:szCs w:val="24"/>
          <w:lang w:val="uk-UA" w:eastAsia="ru-RU"/>
        </w:rPr>
        <w:t>- на відшкодування за транспортні послуги по вивозу рідких побутових відходів від багатоквартирного будинку по вул. Короленка  в смт. Машівка було перераховано 39,6  тис.грн.</w:t>
      </w:r>
    </w:p>
    <w:p>
      <w:pPr>
        <w:pStyle w:val="ListParagraph"/>
        <w:spacing w:lineRule="auto" w:line="240" w:before="0" w:after="0"/>
        <w:ind w:left="0" w:hanging="0"/>
        <w:jc w:val="both"/>
        <w:rPr>
          <w:rFonts w:ascii="Times New Roman" w:hAnsi="Times New Roman"/>
          <w:sz w:val="24"/>
          <w:szCs w:val="24"/>
          <w:lang w:val="uk-UA" w:eastAsia="ru-RU"/>
        </w:rPr>
      </w:pPr>
      <w:r>
        <w:rPr>
          <w:rFonts w:ascii="Times New Roman" w:hAnsi="Times New Roman"/>
          <w:sz w:val="24"/>
          <w:szCs w:val="24"/>
          <w:lang w:val="uk-UA" w:eastAsia="ru-RU"/>
        </w:rPr>
        <w:t>-на придбання каналізаційних люків було надано кошти в сумі - 3,9 тис.грн,</w:t>
      </w:r>
    </w:p>
    <w:p>
      <w:pPr>
        <w:pStyle w:val="ListParagraph"/>
        <w:spacing w:lineRule="auto" w:line="240" w:before="0" w:after="0"/>
        <w:ind w:left="0" w:hanging="0"/>
        <w:jc w:val="both"/>
        <w:rPr>
          <w:rFonts w:ascii="Times New Roman" w:hAnsi="Times New Roman"/>
          <w:sz w:val="24"/>
          <w:szCs w:val="24"/>
          <w:lang w:val="uk-UA"/>
        </w:rPr>
      </w:pPr>
      <w:r>
        <w:rPr>
          <w:rFonts w:ascii="Times New Roman" w:hAnsi="Times New Roman"/>
          <w:sz w:val="24"/>
          <w:szCs w:val="24"/>
          <w:lang w:val="uk-UA" w:eastAsia="ru-RU"/>
        </w:rPr>
        <w:t>- на придбання матеріалів на виготовлення спеціалізованих контейнерів для роздільного збирання пластику було перераховано 2,2 тис.грн.</w:t>
      </w:r>
    </w:p>
    <w:p>
      <w:pPr>
        <w:pStyle w:val="NormalWeb"/>
        <w:spacing w:lineRule="atLeast" w:line="270" w:beforeAutospacing="0" w:before="0" w:afterAutospacing="0" w:after="0"/>
        <w:jc w:val="both"/>
        <w:rPr>
          <w:lang w:val="uk-UA"/>
        </w:rPr>
      </w:pPr>
      <w:r>
        <w:rPr>
          <w:lang w:val="uk-UA"/>
        </w:rPr>
      </w:r>
    </w:p>
    <w:p>
      <w:pPr>
        <w:pStyle w:val="Normal"/>
        <w:shd w:val="clear" w:color="auto" w:fill="FFFFFF"/>
        <w:spacing w:lineRule="auto" w:line="240" w:before="0" w:after="0"/>
        <w:ind w:firstLine="567"/>
        <w:jc w:val="both"/>
        <w:textAlignment w:val="baseline"/>
        <w:rPr>
          <w:rFonts w:ascii="Times New Roman" w:hAnsi="Times New Roman"/>
          <w:sz w:val="24"/>
          <w:szCs w:val="24"/>
          <w:lang w:val="uk-UA"/>
        </w:rPr>
      </w:pPr>
      <w:r>
        <w:rPr>
          <w:rFonts w:ascii="Times New Roman" w:hAnsi="Times New Roman"/>
          <w:b/>
          <w:color w:val="000000"/>
          <w:sz w:val="24"/>
          <w:szCs w:val="24"/>
          <w:lang w:val="uk-UA"/>
        </w:rPr>
        <w:t>Відділ комунального майна, містобудування, архітектури та земельних ресурсів Машівської селищної ради</w:t>
      </w:r>
      <w:r>
        <w:rPr>
          <w:rFonts w:ascii="Times New Roman" w:hAnsi="Times New Roman"/>
          <w:color w:val="000000"/>
          <w:sz w:val="24"/>
          <w:szCs w:val="24"/>
          <w:lang w:val="uk-UA"/>
        </w:rPr>
        <w:t xml:space="preserve"> здійснює контроль об’єктами комунальної власності та станом благоустрою на території Машівської селищної ради, сприяє в забезпеченні чистоти і порядку в населених пунктах громади, </w:t>
      </w:r>
      <w:r>
        <w:rPr>
          <w:rFonts w:ascii="Times New Roman" w:hAnsi="Times New Roman"/>
          <w:sz w:val="24"/>
          <w:szCs w:val="24"/>
          <w:lang w:val="uk-UA"/>
        </w:rPr>
        <w:t xml:space="preserve"> відповідає за санітарний стан селищної громади. Для виконання наданих повноважень здійснюється фінансування відділу відповідно до Програм селищної ради.</w:t>
      </w:r>
    </w:p>
    <w:p>
      <w:pPr>
        <w:pStyle w:val="Normal"/>
        <w:spacing w:lineRule="auto" w:line="240" w:before="0" w:after="0"/>
        <w:ind w:firstLine="426"/>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 xml:space="preserve">На організацію благоустрою населених пунктів по </w:t>
      </w:r>
      <w:r>
        <w:rPr>
          <w:rFonts w:ascii="Times New Roman" w:hAnsi="Times New Roman"/>
          <w:b/>
          <w:sz w:val="24"/>
          <w:szCs w:val="24"/>
          <w:lang w:val="uk-UA"/>
        </w:rPr>
        <w:t>Програмі селищної ради «Благоустрій</w:t>
      </w:r>
      <w:r>
        <w:rPr>
          <w:rFonts w:ascii="Times New Roman" w:hAnsi="Times New Roman"/>
          <w:sz w:val="24"/>
          <w:szCs w:val="24"/>
          <w:lang w:val="uk-UA"/>
        </w:rPr>
        <w:t>»  на 2019 рік використано кошти  в сумі 3980,8 тис.грн., зокрема було проведено наступні роботи:</w:t>
      </w:r>
    </w:p>
    <w:p>
      <w:pPr>
        <w:pStyle w:val="Normal"/>
        <w:spacing w:lineRule="auto" w:line="240" w:before="0" w:after="0"/>
        <w:ind w:firstLine="426"/>
        <w:jc w:val="both"/>
        <w:rPr>
          <w:rFonts w:ascii="Times New Roman" w:hAnsi="Times New Roman"/>
          <w:sz w:val="24"/>
          <w:szCs w:val="24"/>
          <w:lang w:val="uk-UA"/>
        </w:rPr>
      </w:pPr>
      <w:r>
        <w:rPr>
          <w:rFonts w:ascii="Times New Roman" w:hAnsi="Times New Roman"/>
          <w:sz w:val="24"/>
          <w:szCs w:val="24"/>
          <w:lang w:val="uk-UA"/>
        </w:rPr>
        <w:t>- в зимовий період проводилось розчищення снігу на території громади, за надані послуги було перераховано кошти в сумі 210,09 тис. грн..;</w:t>
      </w:r>
    </w:p>
    <w:p>
      <w:pPr>
        <w:pStyle w:val="Normal"/>
        <w:spacing w:lineRule="auto" w:line="240" w:before="0" w:after="0"/>
        <w:ind w:firstLine="426"/>
        <w:jc w:val="both"/>
        <w:rPr>
          <w:rFonts w:ascii="Times New Roman" w:hAnsi="Times New Roman"/>
          <w:sz w:val="24"/>
          <w:szCs w:val="24"/>
          <w:lang w:val="uk-UA"/>
        </w:rPr>
      </w:pPr>
      <w:r>
        <w:rPr>
          <w:rFonts w:ascii="Times New Roman" w:hAnsi="Times New Roman"/>
          <w:sz w:val="24"/>
          <w:szCs w:val="24"/>
          <w:lang w:val="uk-UA"/>
        </w:rPr>
        <w:t>-за вивіз твердих побутових відходів від населення по всіх населених пунктів  громади було використано кошти в сумі 380,4 тис. грн..;</w:t>
      </w:r>
    </w:p>
    <w:p>
      <w:pPr>
        <w:pStyle w:val="Normal"/>
        <w:spacing w:lineRule="auto" w:line="240" w:before="0" w:after="0"/>
        <w:ind w:firstLine="426"/>
        <w:jc w:val="both"/>
        <w:rPr>
          <w:rFonts w:ascii="Times New Roman" w:hAnsi="Times New Roman"/>
          <w:sz w:val="24"/>
          <w:szCs w:val="24"/>
          <w:lang w:val="uk-UA"/>
        </w:rPr>
      </w:pPr>
      <w:r>
        <w:rPr>
          <w:rFonts w:ascii="Times New Roman" w:hAnsi="Times New Roman"/>
          <w:sz w:val="24"/>
          <w:szCs w:val="24"/>
          <w:lang w:val="uk-UA"/>
        </w:rPr>
        <w:t>- проводилась ліквідація стихійних сміттєзвалищ на території, за надані послуги було використано суму 132,8 тис. грн..</w:t>
      </w:r>
    </w:p>
    <w:p>
      <w:pPr>
        <w:pStyle w:val="Normal"/>
        <w:spacing w:lineRule="auto" w:line="240" w:before="0" w:after="0"/>
        <w:ind w:firstLine="426"/>
        <w:jc w:val="both"/>
        <w:rPr>
          <w:rFonts w:ascii="Times New Roman" w:hAnsi="Times New Roman"/>
          <w:sz w:val="24"/>
          <w:szCs w:val="24"/>
          <w:lang w:val="uk-UA"/>
        </w:rPr>
      </w:pPr>
      <w:r>
        <w:rPr>
          <w:rFonts w:ascii="Times New Roman" w:hAnsi="Times New Roman"/>
          <w:sz w:val="24"/>
          <w:szCs w:val="24"/>
          <w:lang w:val="uk-UA"/>
        </w:rPr>
        <w:t>- в літній період надавалися послуги по викошуванню бур’янів на загальну суму 101,3 тис. грн..</w:t>
      </w:r>
    </w:p>
    <w:p>
      <w:pPr>
        <w:pStyle w:val="Normal"/>
        <w:spacing w:lineRule="auto" w:line="240" w:before="0" w:after="0"/>
        <w:ind w:firstLine="426"/>
        <w:jc w:val="both"/>
        <w:rPr>
          <w:rFonts w:ascii="Times New Roman" w:hAnsi="Times New Roman"/>
          <w:sz w:val="24"/>
          <w:szCs w:val="24"/>
          <w:lang w:val="uk-UA"/>
        </w:rPr>
      </w:pPr>
      <w:r>
        <w:rPr>
          <w:rFonts w:ascii="Times New Roman" w:hAnsi="Times New Roman"/>
          <w:sz w:val="24"/>
          <w:szCs w:val="24"/>
          <w:lang w:val="uk-UA"/>
        </w:rPr>
        <w:t>- надавалися транспортні послуги трактором та екскаватором для проведення очищення проїзних частин доріг, розмітки дороги, планування доріг, та ін.. на загальну суму 118,1 тис. грн..;</w:t>
      </w:r>
    </w:p>
    <w:p>
      <w:pPr>
        <w:pStyle w:val="Normal"/>
        <w:spacing w:lineRule="auto" w:line="240" w:before="0" w:after="0"/>
        <w:ind w:firstLine="426"/>
        <w:jc w:val="both"/>
        <w:rPr>
          <w:rFonts w:ascii="Times New Roman" w:hAnsi="Times New Roman"/>
          <w:sz w:val="24"/>
          <w:szCs w:val="24"/>
          <w:lang w:val="uk-UA"/>
        </w:rPr>
      </w:pPr>
      <w:r>
        <w:rPr>
          <w:rFonts w:ascii="Times New Roman" w:hAnsi="Times New Roman"/>
          <w:sz w:val="24"/>
          <w:szCs w:val="24"/>
          <w:lang w:val="uk-UA"/>
        </w:rPr>
        <w:t xml:space="preserve">-надано послуги Машівським РЕС по обрізці сухих дерев в сільському парку в с. Селещина на суму 8920грн.;  </w:t>
      </w:r>
    </w:p>
    <w:p>
      <w:pPr>
        <w:pStyle w:val="Normal"/>
        <w:spacing w:lineRule="auto" w:line="240" w:before="0" w:after="0"/>
        <w:ind w:firstLine="426"/>
        <w:jc w:val="both"/>
        <w:rPr>
          <w:rFonts w:ascii="Times New Roman" w:hAnsi="Times New Roman"/>
          <w:sz w:val="24"/>
          <w:szCs w:val="24"/>
          <w:lang w:val="uk-UA"/>
        </w:rPr>
      </w:pPr>
      <w:r>
        <w:rPr>
          <w:rFonts w:ascii="Times New Roman" w:hAnsi="Times New Roman"/>
          <w:sz w:val="24"/>
          <w:szCs w:val="24"/>
          <w:lang w:val="uk-UA"/>
        </w:rPr>
        <w:t>- проводились роботи по відлову, стерилізації, щепленню  бездомних собак. Простерилізовано 76 тварин на суму 99 560 грн.</w:t>
      </w:r>
    </w:p>
    <w:p>
      <w:pPr>
        <w:pStyle w:val="Normal"/>
        <w:spacing w:lineRule="auto" w:line="240" w:before="0" w:after="0"/>
        <w:ind w:firstLine="426"/>
        <w:jc w:val="both"/>
        <w:rPr>
          <w:rFonts w:ascii="Times New Roman" w:hAnsi="Times New Roman"/>
          <w:sz w:val="24"/>
          <w:szCs w:val="24"/>
          <w:lang w:val="uk-UA"/>
        </w:rPr>
      </w:pPr>
      <w:r>
        <w:rPr>
          <w:rFonts w:ascii="Times New Roman" w:hAnsi="Times New Roman"/>
          <w:sz w:val="24"/>
          <w:szCs w:val="24"/>
          <w:lang w:val="uk-UA"/>
        </w:rPr>
        <w:t>-постійно проводиться поточний ремонт вуличного освітлення та  обслуговування об’єктів, сума витрат становить 132,6 тис. грн..;</w:t>
      </w:r>
    </w:p>
    <w:p>
      <w:pPr>
        <w:pStyle w:val="Normal"/>
        <w:spacing w:lineRule="auto" w:line="240" w:before="0" w:after="0"/>
        <w:ind w:firstLine="426"/>
        <w:jc w:val="both"/>
        <w:rPr>
          <w:rFonts w:ascii="Times New Roman" w:hAnsi="Times New Roman"/>
          <w:sz w:val="24"/>
          <w:szCs w:val="24"/>
          <w:lang w:val="uk-UA"/>
        </w:rPr>
      </w:pPr>
      <w:r>
        <w:rPr>
          <w:rFonts w:ascii="Times New Roman" w:hAnsi="Times New Roman"/>
          <w:sz w:val="24"/>
          <w:szCs w:val="24"/>
          <w:lang w:val="uk-UA"/>
        </w:rPr>
        <w:t>- здійснюється оплата за електроенергію  вуличного освітлення, яка  склала 339,9 тис. грн..;</w:t>
      </w:r>
    </w:p>
    <w:p>
      <w:pPr>
        <w:pStyle w:val="Normal"/>
        <w:spacing w:lineRule="auto" w:line="240" w:before="0" w:after="0"/>
        <w:ind w:firstLine="426"/>
        <w:jc w:val="both"/>
        <w:rPr>
          <w:rFonts w:ascii="Times New Roman" w:hAnsi="Times New Roman"/>
          <w:sz w:val="24"/>
          <w:szCs w:val="24"/>
          <w:lang w:val="uk-UA"/>
        </w:rPr>
      </w:pPr>
      <w:r>
        <w:rPr>
          <w:rFonts w:ascii="Times New Roman" w:hAnsi="Times New Roman"/>
          <w:sz w:val="24"/>
          <w:szCs w:val="24"/>
          <w:lang w:val="uk-UA"/>
        </w:rPr>
        <w:t>-для якісного обслуговування об’єктів благоустрою проводиться придбання господарчих товарів, матеріалів для обслуговування вуличного освітлення, придбання матеріалів для ремонту та встановлення поручнів, тощо, на суму 249,8 тис. грн..;</w:t>
      </w:r>
    </w:p>
    <w:p>
      <w:pPr>
        <w:pStyle w:val="Normal"/>
        <w:spacing w:lineRule="auto" w:line="240" w:before="0" w:after="0"/>
        <w:ind w:firstLine="426"/>
        <w:jc w:val="both"/>
        <w:rPr>
          <w:rFonts w:ascii="Times New Roman" w:hAnsi="Times New Roman"/>
          <w:sz w:val="24"/>
          <w:szCs w:val="24"/>
          <w:lang w:val="uk-UA"/>
        </w:rPr>
      </w:pPr>
      <w:r>
        <w:rPr>
          <w:rFonts w:ascii="Times New Roman" w:hAnsi="Times New Roman"/>
          <w:sz w:val="24"/>
          <w:szCs w:val="24"/>
          <w:lang w:val="uk-UA"/>
        </w:rPr>
        <w:t>-закуповуються паливо-мастильні матеріали для господарських потреб (мотокос, мотоблоків, тощо) на суму 42,96 тис. грн..</w:t>
      </w:r>
    </w:p>
    <w:p>
      <w:pPr>
        <w:pStyle w:val="Normal"/>
        <w:spacing w:lineRule="auto" w:line="240" w:before="0" w:after="0"/>
        <w:ind w:firstLine="426"/>
        <w:rPr>
          <w:rFonts w:ascii="Times New Roman" w:hAnsi="Times New Roman"/>
          <w:sz w:val="24"/>
          <w:szCs w:val="24"/>
          <w:lang w:val="uk-UA" w:eastAsia="uk-UA"/>
        </w:rPr>
      </w:pPr>
      <w:r>
        <w:rPr>
          <w:rFonts w:ascii="Times New Roman" w:hAnsi="Times New Roman"/>
          <w:sz w:val="24"/>
          <w:szCs w:val="24"/>
          <w:lang w:val="uk-UA" w:eastAsia="uk-UA"/>
        </w:rPr>
        <w:t>- закуплено та встановлено  урни на суму 3060,00грн</w:t>
      </w:r>
    </w:p>
    <w:p>
      <w:pPr>
        <w:pStyle w:val="ListParagraph"/>
        <w:spacing w:lineRule="auto" w:line="240" w:before="0" w:after="0"/>
        <w:ind w:left="0" w:firstLine="426"/>
        <w:jc w:val="both"/>
        <w:rPr>
          <w:rFonts w:ascii="Times New Roman" w:hAnsi="Times New Roman"/>
          <w:sz w:val="24"/>
          <w:szCs w:val="24"/>
          <w:lang w:val="uk-UA"/>
        </w:rPr>
      </w:pPr>
      <w:r>
        <w:rPr>
          <w:rFonts w:ascii="Times New Roman" w:hAnsi="Times New Roman"/>
          <w:sz w:val="24"/>
          <w:szCs w:val="24"/>
          <w:lang w:val="uk-UA"/>
        </w:rPr>
        <w:t>- на протязі 2019 року у відділ комунального майна було придбано:</w:t>
      </w:r>
    </w:p>
    <w:p>
      <w:pPr>
        <w:pStyle w:val="ListParagraph"/>
        <w:spacing w:lineRule="auto" w:line="240" w:before="0" w:after="0"/>
        <w:ind w:left="0" w:hanging="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мотоблок  на суму 45000,00 грн.</w:t>
      </w:r>
    </w:p>
    <w:p>
      <w:pPr>
        <w:pStyle w:val="ListParagraph"/>
        <w:spacing w:lineRule="auto" w:line="240" w:before="0" w:after="0"/>
        <w:ind w:left="0" w:hanging="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приставку снігоприбиральну на суму 10000,00грн</w:t>
      </w:r>
    </w:p>
    <w:p>
      <w:pPr>
        <w:pStyle w:val="ListParagraph"/>
        <w:spacing w:lineRule="auto" w:line="240" w:before="0" w:after="0"/>
        <w:ind w:left="0" w:hanging="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причіп до мотоблока на суму 16000,00грн</w:t>
      </w:r>
    </w:p>
    <w:p>
      <w:pPr>
        <w:pStyle w:val="ListParagraph"/>
        <w:spacing w:lineRule="auto" w:line="240" w:before="0" w:after="0"/>
        <w:ind w:left="0" w:hanging="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гілкоподрібнювач на суму 38700,00грн</w:t>
      </w:r>
    </w:p>
    <w:p>
      <w:pPr>
        <w:pStyle w:val="ListParagraph"/>
        <w:spacing w:lineRule="auto" w:line="240" w:before="0" w:after="0"/>
        <w:ind w:left="0" w:hanging="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мотокоси в кількості 3 шт.  на суму 34827,00грн.;</w:t>
      </w:r>
    </w:p>
    <w:p>
      <w:pPr>
        <w:pStyle w:val="ListParagraph"/>
        <w:spacing w:lineRule="auto" w:line="240" w:before="0" w:after="0"/>
        <w:ind w:left="0" w:firstLine="426"/>
        <w:jc w:val="both"/>
        <w:rPr>
          <w:rFonts w:ascii="Times New Roman" w:hAnsi="Times New Roman"/>
          <w:sz w:val="24"/>
          <w:szCs w:val="24"/>
          <w:lang w:val="uk-UA"/>
        </w:rPr>
      </w:pPr>
      <w:r>
        <w:rPr>
          <w:rFonts w:ascii="Times New Roman" w:hAnsi="Times New Roman"/>
          <w:sz w:val="24"/>
          <w:szCs w:val="24"/>
          <w:lang w:val="uk-UA"/>
        </w:rPr>
        <w:t>- було придбано та встановлено на території смт. Машівка  два дерев’яних туалети для загального користування на суму 6 700 грн.</w:t>
      </w:r>
    </w:p>
    <w:p>
      <w:pPr>
        <w:pStyle w:val="ListParagraph"/>
        <w:spacing w:lineRule="auto" w:line="240" w:before="0" w:after="0"/>
        <w:ind w:left="0" w:firstLine="426"/>
        <w:jc w:val="both"/>
        <w:rPr>
          <w:rFonts w:ascii="Times New Roman" w:hAnsi="Times New Roman"/>
          <w:sz w:val="24"/>
          <w:szCs w:val="24"/>
          <w:lang w:val="uk-UA"/>
        </w:rPr>
      </w:pPr>
      <w:r>
        <w:rPr>
          <w:rFonts w:ascii="Times New Roman" w:hAnsi="Times New Roman"/>
          <w:sz w:val="24"/>
          <w:szCs w:val="24"/>
          <w:lang w:val="uk-UA"/>
        </w:rPr>
        <w:t>-проводились поточні ремонти існуючих дитячих ігрових майданчиків на суму 3 277 грн..</w:t>
      </w:r>
    </w:p>
    <w:p>
      <w:pPr>
        <w:pStyle w:val="ListParagraph"/>
        <w:spacing w:lineRule="auto" w:line="240" w:before="0" w:after="0"/>
        <w:ind w:left="0" w:firstLine="426"/>
        <w:jc w:val="both"/>
        <w:rPr>
          <w:rFonts w:ascii="Times New Roman" w:hAnsi="Times New Roman"/>
          <w:sz w:val="24"/>
          <w:szCs w:val="24"/>
          <w:lang w:val="uk-UA"/>
        </w:rPr>
      </w:pPr>
      <w:r>
        <w:rPr>
          <w:rFonts w:ascii="Times New Roman" w:hAnsi="Times New Roman"/>
          <w:sz w:val="24"/>
          <w:szCs w:val="24"/>
          <w:lang w:val="uk-UA"/>
        </w:rPr>
        <w:t>- закуплено та встановлено в селищі Машівка дитячі ігрові елементи та спортивну станцію «Multifitness Gym» на суму 115743 грн.;</w:t>
      </w:r>
    </w:p>
    <w:p>
      <w:pPr>
        <w:pStyle w:val="Normal"/>
        <w:spacing w:lineRule="auto" w:line="240" w:before="0" w:after="0"/>
        <w:ind w:firstLine="567"/>
        <w:jc w:val="both"/>
        <w:rPr>
          <w:rFonts w:ascii="Times New Roman" w:hAnsi="Times New Roman"/>
          <w:sz w:val="24"/>
          <w:szCs w:val="24"/>
          <w:lang w:val="uk-UA"/>
        </w:rPr>
      </w:pPr>
      <w:r>
        <w:rPr>
          <w:rFonts w:ascii="Times New Roman" w:hAnsi="Times New Roman"/>
          <w:sz w:val="24"/>
          <w:szCs w:val="24"/>
          <w:lang w:val="uk-UA"/>
        </w:rPr>
        <w:t>- придбано та встановлено дитячі ігрові елементи в с. Селещина  на суму  78 507 грн.,</w:t>
      </w:r>
    </w:p>
    <w:p>
      <w:pPr>
        <w:pStyle w:val="ListParagraph"/>
        <w:spacing w:lineRule="auto" w:line="240" w:before="0" w:after="0"/>
        <w:ind w:left="0" w:firstLine="567"/>
        <w:jc w:val="both"/>
        <w:rPr>
          <w:rFonts w:ascii="Times New Roman" w:hAnsi="Times New Roman"/>
          <w:sz w:val="24"/>
          <w:szCs w:val="24"/>
          <w:lang w:val="uk-UA"/>
        </w:rPr>
      </w:pPr>
      <w:r>
        <w:rPr>
          <w:rFonts w:ascii="Times New Roman" w:hAnsi="Times New Roman"/>
          <w:sz w:val="24"/>
          <w:szCs w:val="24"/>
          <w:lang w:val="uk-UA"/>
        </w:rPr>
        <w:t>- використано кошти на придбання 50% вартості матеріалів на ремонт багатоквартирних будинків в селищі Машівка в сумі  27043 грн.</w:t>
      </w:r>
    </w:p>
    <w:p>
      <w:pPr>
        <w:pStyle w:val="ListParagraph"/>
        <w:spacing w:lineRule="auto" w:line="240" w:before="0" w:after="0"/>
        <w:ind w:left="0" w:firstLine="567"/>
        <w:jc w:val="both"/>
        <w:rPr>
          <w:rFonts w:ascii="Times New Roman" w:hAnsi="Times New Roman"/>
          <w:sz w:val="24"/>
          <w:szCs w:val="24"/>
          <w:lang w:val="uk-UA"/>
        </w:rPr>
      </w:pPr>
      <w:r>
        <w:rPr>
          <w:rFonts w:ascii="Times New Roman" w:hAnsi="Times New Roman"/>
          <w:sz w:val="24"/>
          <w:szCs w:val="24"/>
          <w:lang w:val="uk-UA"/>
        </w:rPr>
        <w:t>- проведено поточний ремонт тротуару по вулиці Незалежності в смт. Машівка площею 379,2 кв.м на суму 196778 грн., та поточний ремонт  майданчика біля тротуару (ліва сторона) по вулиці Незалежності (біля районного будинку культури) в смт. Машівка  площею 75 м кв. на суму 24348 грн.,</w:t>
      </w:r>
    </w:p>
    <w:p>
      <w:pPr>
        <w:pStyle w:val="ListParagraph"/>
        <w:spacing w:lineRule="auto" w:line="240" w:before="0" w:after="0"/>
        <w:ind w:left="0" w:firstLine="567"/>
        <w:jc w:val="both"/>
        <w:rPr>
          <w:rFonts w:ascii="Times New Roman" w:hAnsi="Times New Roman"/>
          <w:sz w:val="24"/>
          <w:szCs w:val="24"/>
          <w:lang w:val="uk-UA"/>
        </w:rPr>
      </w:pPr>
      <w:r>
        <w:rPr>
          <w:rFonts w:ascii="Times New Roman" w:hAnsi="Times New Roman"/>
          <w:sz w:val="24"/>
          <w:szCs w:val="24"/>
          <w:lang w:val="uk-UA"/>
        </w:rPr>
        <w:t>- виготовлено проектно-кошторисну документацію по обʼєкту «Будівництво водопровідної мережі від вул. Леніна по вул. Пархоменка до вул. Гоголя в смт. Машівка» (коригування)  на суму 34132,00 грн.</w:t>
      </w:r>
    </w:p>
    <w:p>
      <w:pPr>
        <w:pStyle w:val="ListParagraph"/>
        <w:spacing w:lineRule="auto" w:line="240" w:before="0" w:after="0"/>
        <w:ind w:left="0" w:firstLine="567"/>
        <w:jc w:val="both"/>
        <w:rPr>
          <w:rFonts w:ascii="Times New Roman" w:hAnsi="Times New Roman"/>
          <w:sz w:val="24"/>
          <w:szCs w:val="24"/>
          <w:lang w:val="uk-UA"/>
        </w:rPr>
      </w:pPr>
      <w:r>
        <w:rPr>
          <w:rFonts w:ascii="Times New Roman" w:hAnsi="Times New Roman"/>
          <w:sz w:val="24"/>
          <w:szCs w:val="24"/>
          <w:lang w:val="uk-UA"/>
        </w:rPr>
        <w:t xml:space="preserve">- проведено реконструкцію вуличного освітлення по вулиці  Миру (біля сільського стадіону) в с. Селещина   на суму </w:t>
      </w:r>
      <w:r>
        <w:rPr>
          <w:rFonts w:ascii="Times New Roman" w:hAnsi="Times New Roman"/>
          <w:sz w:val="24"/>
          <w:szCs w:val="24"/>
        </w:rPr>
        <w:t>268048</w:t>
      </w:r>
      <w:r>
        <w:rPr>
          <w:rFonts w:ascii="Times New Roman" w:hAnsi="Times New Roman"/>
          <w:sz w:val="24"/>
          <w:szCs w:val="24"/>
          <w:lang w:val="uk-UA"/>
        </w:rPr>
        <w:t xml:space="preserve"> грн.,</w:t>
      </w:r>
    </w:p>
    <w:p>
      <w:pPr>
        <w:pStyle w:val="ListParagraph"/>
        <w:spacing w:lineRule="auto" w:line="240" w:before="0" w:after="0"/>
        <w:ind w:left="0" w:firstLine="567"/>
        <w:rPr>
          <w:rFonts w:ascii="Times New Roman" w:hAnsi="Times New Roman"/>
          <w:sz w:val="24"/>
          <w:szCs w:val="24"/>
          <w:lang w:val="uk-UA"/>
        </w:rPr>
      </w:pPr>
      <w:r>
        <w:rPr>
          <w:rFonts w:ascii="Times New Roman" w:hAnsi="Times New Roman"/>
          <w:sz w:val="24"/>
          <w:szCs w:val="24"/>
          <w:lang w:val="uk-UA"/>
        </w:rPr>
        <w:t>- проведено будівництво  вуличного електроосвітлення на суму –</w:t>
      </w:r>
      <w:r>
        <w:rPr>
          <w:rFonts w:ascii="Times New Roman" w:hAnsi="Times New Roman"/>
          <w:sz w:val="24"/>
          <w:szCs w:val="24"/>
        </w:rPr>
        <w:t>587113</w:t>
      </w:r>
      <w:r>
        <w:rPr>
          <w:rFonts w:ascii="Times New Roman" w:hAnsi="Times New Roman"/>
          <w:sz w:val="24"/>
          <w:szCs w:val="24"/>
          <w:lang w:val="uk-UA"/>
        </w:rPr>
        <w:t>грн., а саме:</w:t>
      </w:r>
    </w:p>
    <w:p>
      <w:pPr>
        <w:pStyle w:val="ListParagraph"/>
        <w:numPr>
          <w:ilvl w:val="0"/>
          <w:numId w:val="1"/>
        </w:numPr>
        <w:spacing w:lineRule="auto" w:line="240" w:before="0" w:after="0"/>
        <w:ind w:left="0" w:firstLine="567"/>
        <w:rPr>
          <w:rFonts w:ascii="Times New Roman" w:hAnsi="Times New Roman"/>
          <w:sz w:val="24"/>
          <w:szCs w:val="24"/>
          <w:lang w:val="uk-UA"/>
        </w:rPr>
      </w:pPr>
      <w:r>
        <w:rPr>
          <w:rFonts w:ascii="Times New Roman" w:hAnsi="Times New Roman"/>
          <w:sz w:val="24"/>
          <w:szCs w:val="24"/>
          <w:lang w:val="uk-UA"/>
        </w:rPr>
        <w:t xml:space="preserve">КТП № 129(с  Вільне вул.  І.Решітника., І Франка) на суму </w:t>
      </w:r>
      <w:r>
        <w:rPr>
          <w:rFonts w:ascii="Times New Roman" w:hAnsi="Times New Roman"/>
          <w:sz w:val="24"/>
          <w:szCs w:val="24"/>
        </w:rPr>
        <w:t>198255</w:t>
      </w:r>
      <w:r>
        <w:rPr>
          <w:rFonts w:ascii="Times New Roman" w:hAnsi="Times New Roman"/>
          <w:sz w:val="24"/>
          <w:szCs w:val="24"/>
          <w:lang w:val="uk-UA"/>
        </w:rPr>
        <w:t xml:space="preserve"> грн ,</w:t>
      </w:r>
    </w:p>
    <w:p>
      <w:pPr>
        <w:pStyle w:val="ListParagraph"/>
        <w:numPr>
          <w:ilvl w:val="0"/>
          <w:numId w:val="1"/>
        </w:numPr>
        <w:spacing w:lineRule="auto" w:line="240" w:before="0" w:after="0"/>
        <w:ind w:left="0" w:firstLine="567"/>
        <w:rPr>
          <w:rFonts w:ascii="Times New Roman" w:hAnsi="Times New Roman"/>
          <w:sz w:val="24"/>
          <w:szCs w:val="24"/>
          <w:lang w:val="uk-UA"/>
        </w:rPr>
      </w:pPr>
      <w:r>
        <w:rPr>
          <w:rFonts w:ascii="Times New Roman" w:hAnsi="Times New Roman"/>
          <w:sz w:val="24"/>
          <w:szCs w:val="24"/>
          <w:lang w:val="uk-UA"/>
        </w:rPr>
        <w:t>КТП №175 (вул.  Кондратенка с. Н.Тагамлик) на суму 67376 грн,</w:t>
      </w:r>
    </w:p>
    <w:p>
      <w:pPr>
        <w:pStyle w:val="ListParagraph"/>
        <w:numPr>
          <w:ilvl w:val="0"/>
          <w:numId w:val="1"/>
        </w:numPr>
        <w:spacing w:lineRule="auto" w:line="240" w:before="0" w:after="0"/>
        <w:ind w:left="0" w:firstLine="567"/>
        <w:rPr>
          <w:rFonts w:ascii="Times New Roman" w:hAnsi="Times New Roman"/>
          <w:sz w:val="24"/>
          <w:szCs w:val="24"/>
          <w:lang w:val="uk-UA"/>
        </w:rPr>
      </w:pPr>
      <w:r>
        <w:rPr>
          <w:rFonts w:ascii="Times New Roman" w:hAnsi="Times New Roman"/>
          <w:sz w:val="24"/>
          <w:szCs w:val="24"/>
          <w:lang w:val="uk-UA"/>
        </w:rPr>
        <w:t xml:space="preserve">КТП №176(вул. Тагамлицька,  Шляхова с.  Козельщина) на суму </w:t>
      </w:r>
      <w:r>
        <w:rPr>
          <w:rFonts w:ascii="Times New Roman" w:hAnsi="Times New Roman"/>
          <w:sz w:val="24"/>
          <w:szCs w:val="24"/>
        </w:rPr>
        <w:t>65674</w:t>
      </w:r>
      <w:r>
        <w:rPr>
          <w:rFonts w:ascii="Times New Roman" w:hAnsi="Times New Roman"/>
          <w:sz w:val="24"/>
          <w:szCs w:val="24"/>
          <w:lang w:val="uk-UA"/>
        </w:rPr>
        <w:t xml:space="preserve"> грн,</w:t>
      </w:r>
    </w:p>
    <w:p>
      <w:pPr>
        <w:pStyle w:val="ListParagraph"/>
        <w:numPr>
          <w:ilvl w:val="0"/>
          <w:numId w:val="1"/>
        </w:numPr>
        <w:spacing w:lineRule="auto" w:line="240" w:before="0" w:after="0"/>
        <w:ind w:left="0" w:firstLine="567"/>
        <w:rPr>
          <w:rFonts w:ascii="Times New Roman" w:hAnsi="Times New Roman"/>
          <w:sz w:val="24"/>
          <w:szCs w:val="24"/>
          <w:lang w:val="uk-UA"/>
        </w:rPr>
      </w:pPr>
      <w:r>
        <w:rPr>
          <w:rFonts w:ascii="Times New Roman" w:hAnsi="Times New Roman"/>
          <w:sz w:val="24"/>
          <w:szCs w:val="24"/>
          <w:lang w:val="uk-UA"/>
        </w:rPr>
        <w:t>КТП №177(вул. Молодіжна, Гагаріна, Козацька с. Огуївка) на суму 15</w:t>
      </w:r>
      <w:r>
        <w:rPr>
          <w:rFonts w:ascii="Times New Roman" w:hAnsi="Times New Roman"/>
          <w:sz w:val="24"/>
          <w:szCs w:val="24"/>
        </w:rPr>
        <w:t>8677</w:t>
      </w:r>
      <w:r>
        <w:rPr>
          <w:rFonts w:ascii="Times New Roman" w:hAnsi="Times New Roman"/>
          <w:sz w:val="24"/>
          <w:szCs w:val="24"/>
          <w:lang w:val="uk-UA"/>
        </w:rPr>
        <w:t>грн,</w:t>
      </w:r>
    </w:p>
    <w:p>
      <w:pPr>
        <w:pStyle w:val="ListParagraph"/>
        <w:numPr>
          <w:ilvl w:val="0"/>
          <w:numId w:val="1"/>
        </w:numPr>
        <w:spacing w:lineRule="auto" w:line="240" w:before="0" w:after="0"/>
        <w:ind w:left="0" w:firstLine="567"/>
        <w:rPr>
          <w:rFonts w:ascii="Times New Roman" w:hAnsi="Times New Roman"/>
          <w:sz w:val="24"/>
          <w:szCs w:val="24"/>
          <w:lang w:val="uk-UA"/>
        </w:rPr>
      </w:pPr>
      <w:r>
        <w:rPr>
          <w:rFonts w:ascii="Times New Roman" w:hAnsi="Times New Roman"/>
          <w:sz w:val="24"/>
          <w:szCs w:val="24"/>
          <w:lang w:val="uk-UA"/>
        </w:rPr>
        <w:t xml:space="preserve">ЗТП №370(вул. Староцерковна  с. Н.Тагамлик) на суму </w:t>
      </w:r>
      <w:r>
        <w:rPr>
          <w:rFonts w:ascii="Times New Roman" w:hAnsi="Times New Roman"/>
          <w:sz w:val="24"/>
          <w:szCs w:val="24"/>
        </w:rPr>
        <w:t>97131</w:t>
      </w:r>
      <w:r>
        <w:rPr>
          <w:rFonts w:ascii="Times New Roman" w:hAnsi="Times New Roman"/>
          <w:sz w:val="24"/>
          <w:szCs w:val="24"/>
          <w:lang w:val="uk-UA"/>
        </w:rPr>
        <w:t>грн.</w:t>
      </w:r>
    </w:p>
    <w:p>
      <w:pPr>
        <w:pStyle w:val="ListParagraph"/>
        <w:spacing w:lineRule="auto" w:line="240" w:before="0" w:after="0"/>
        <w:ind w:left="0" w:firstLine="567"/>
        <w:jc w:val="both"/>
        <w:rPr>
          <w:rFonts w:ascii="Times New Roman" w:hAnsi="Times New Roman"/>
          <w:sz w:val="24"/>
          <w:szCs w:val="24"/>
          <w:lang w:val="uk-UA"/>
        </w:rPr>
      </w:pPr>
      <w:r>
        <w:rPr>
          <w:rFonts w:ascii="Times New Roman" w:hAnsi="Times New Roman"/>
          <w:sz w:val="24"/>
          <w:szCs w:val="24"/>
          <w:lang w:val="uk-UA"/>
        </w:rPr>
        <w:t xml:space="preserve">- встановлено </w:t>
      </w:r>
      <w:r>
        <w:rPr>
          <w:rFonts w:ascii="Times New Roman" w:hAnsi="Times New Roman"/>
          <w:sz w:val="24"/>
          <w:szCs w:val="24"/>
        </w:rPr>
        <w:t>зупинку в с.</w:t>
      </w:r>
      <w:r>
        <w:rPr>
          <w:rFonts w:ascii="Times New Roman" w:hAnsi="Times New Roman"/>
          <w:sz w:val="24"/>
          <w:szCs w:val="24"/>
          <w:lang w:val="uk-UA"/>
        </w:rPr>
        <w:t xml:space="preserve"> </w:t>
      </w:r>
      <w:r>
        <w:rPr>
          <w:rFonts w:ascii="Times New Roman" w:hAnsi="Times New Roman"/>
          <w:sz w:val="24"/>
          <w:szCs w:val="24"/>
        </w:rPr>
        <w:t>Вільне, яка надана безоплатно у вигляді  благодійної допомоги від благодійного фонду «Полтавського гірничо-збагачувального комбінату»  на суму 30300,00 грн.</w:t>
      </w:r>
    </w:p>
    <w:p>
      <w:pPr>
        <w:pStyle w:val="ListParagraph"/>
        <w:spacing w:lineRule="auto" w:line="240" w:before="0" w:after="0"/>
        <w:ind w:left="0" w:firstLine="567"/>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ind w:firstLine="567"/>
        <w:jc w:val="both"/>
        <w:rPr>
          <w:rFonts w:ascii="Times New Roman" w:hAnsi="Times New Roman"/>
          <w:sz w:val="24"/>
          <w:szCs w:val="24"/>
          <w:lang w:val="uk-UA"/>
        </w:rPr>
      </w:pPr>
      <w:r>
        <w:rPr>
          <w:rFonts w:ascii="Times New Roman" w:hAnsi="Times New Roman"/>
          <w:sz w:val="24"/>
          <w:szCs w:val="24"/>
          <w:lang w:val="uk-UA"/>
        </w:rPr>
        <w:t xml:space="preserve">Проведення поточних та капітальних ремонтів доріг комунальної власності здійснювалось відповідно до </w:t>
      </w:r>
      <w:r>
        <w:rPr>
          <w:rFonts w:ascii="Times New Roman" w:hAnsi="Times New Roman"/>
          <w:b/>
          <w:sz w:val="24"/>
          <w:szCs w:val="24"/>
          <w:lang w:val="uk-UA"/>
        </w:rPr>
        <w:t>Програми селищної ради «Дороги</w:t>
      </w:r>
      <w:r>
        <w:rPr>
          <w:rFonts w:ascii="Times New Roman" w:hAnsi="Times New Roman"/>
          <w:sz w:val="24"/>
          <w:szCs w:val="24"/>
          <w:lang w:val="uk-UA"/>
        </w:rPr>
        <w:t>» на 2019 рік. Фінансування проводилося з коштів місцевого та держаного бюджетів на загальну суму 6125,7 тис. грн.:</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 xml:space="preserve">На поточні ремонти доріг комунальної власності по смт. Машівка  використано кошти в  сумі 1665,5 тис. грн. з них: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на виготовлення проектно-кошторисної документації по поточному ремонту вул. Незалежності в смт. Машівка витрачено 26,4 тис. грн.  та проведено поточний ремонту проїзної частини по вул. Незалежності  на суму 197,1 тис. грн.,</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проведено поточні ремонт по  вулицях Герівська - 196,2 тис. грн., І.Мазепи -107,7 тис. грн; Юрія Печериці - 199,9 тис. грн.; В.Стуса - 99,9  тис. грн.., Романа Шухевича - 197,00 тис грн.., Гоголя, Панфілова, Героїв Майдану, С.Петлюри, Кудрявцева, Нова, Ламана  на суму 163,5 тис. грн..,  Нестерця, Пилипа Орлика, Ломоносова на суму 130,0 тис грн. Проведено оплату по технічному нагляду за поточними  ремонтами доріг  на загальну суму 24,5 тис. грн.</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здійснено ремонт під’їзних шляхів до кладовища смт. Машівка на суму 125,7 тис. грн.,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проведено ремонт тротуарної доріжки в зоні відпочинку «Центральний парк» по вул. Ю. Печериці на суму 197,6 тис. грн.</w:t>
      </w:r>
    </w:p>
    <w:p>
      <w:pPr>
        <w:pStyle w:val="Normal"/>
        <w:spacing w:lineRule="auto" w:line="240" w:before="0" w:after="0"/>
        <w:ind w:firstLine="567"/>
        <w:jc w:val="both"/>
        <w:rPr>
          <w:rFonts w:ascii="Times New Roman" w:hAnsi="Times New Roman"/>
          <w:sz w:val="24"/>
          <w:szCs w:val="24"/>
          <w:lang w:val="uk-UA"/>
        </w:rPr>
      </w:pPr>
      <w:r>
        <w:rPr>
          <w:rFonts w:ascii="Times New Roman" w:hAnsi="Times New Roman"/>
          <w:sz w:val="24"/>
          <w:szCs w:val="24"/>
          <w:lang w:val="uk-UA"/>
        </w:rPr>
        <w:t>На поточні ремонти доріг по Селещинському старостинському окрузі було використано  кошти на суму  584,8  тис. грн. з них:</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по вулицях Гагаріна - 134,9 тис. грн.., Лесі Українки (біля АЗПСМ -162,9тис. грн..), Зарічній - 80,8 тис. грн.., Шевченка -195,9 тис грн.. По технічному нагляду   за проведеними роботами витрачено кошти в сумі 10,3 тис. грн.</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По Новотагамлицькому старостинському окрузі виконано роботи по  поточних  ремонтах доріг по вулицях Кондратенка, Староцерковній в с. Новий Тагамлик та Гагаріна в с. Огуївка  на суму – 468,1 тис. грн.,</w:t>
      </w:r>
    </w:p>
    <w:p>
      <w:pPr>
        <w:pStyle w:val="Normal"/>
        <w:spacing w:lineRule="auto" w:line="240" w:before="0" w:after="0"/>
        <w:ind w:firstLine="567"/>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Капітальні ремонти доріг комунальної власності проводилися за рахунок коштів як з державного бюджету так і з місцевого, зокрема були проведені роботи:</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 xml:space="preserve">в селищі Машівка проведено капітальні ремонти по вулицях О.Вишні протяжністю 434 м та  Четверякова  - 410,93 м. вартість робіт склала – </w:t>
      </w:r>
      <w:r>
        <w:rPr>
          <w:rFonts w:ascii="Times New Roman" w:hAnsi="Times New Roman"/>
          <w:sz w:val="24"/>
          <w:szCs w:val="24"/>
        </w:rPr>
        <w:t>1929</w:t>
      </w:r>
      <w:r>
        <w:rPr>
          <w:rFonts w:ascii="Times New Roman" w:hAnsi="Times New Roman"/>
          <w:sz w:val="24"/>
          <w:szCs w:val="24"/>
          <w:lang w:val="uk-UA"/>
        </w:rPr>
        <w:t>,</w:t>
      </w:r>
      <w:r>
        <w:rPr>
          <w:rFonts w:ascii="Times New Roman" w:hAnsi="Times New Roman"/>
          <w:sz w:val="24"/>
          <w:szCs w:val="24"/>
        </w:rPr>
        <w:t>1</w:t>
      </w:r>
      <w:r>
        <w:rPr>
          <w:rFonts w:ascii="Times New Roman" w:hAnsi="Times New Roman"/>
          <w:sz w:val="24"/>
          <w:szCs w:val="24"/>
          <w:lang w:val="uk-UA"/>
        </w:rPr>
        <w:t>тис грн, з них: за рахунок субвенції  -1785,9 тис. грн,  за рахунок місцевого бюджету -</w:t>
      </w:r>
      <w:r>
        <w:rPr>
          <w:rFonts w:ascii="Times New Roman" w:hAnsi="Times New Roman"/>
          <w:sz w:val="24"/>
          <w:szCs w:val="24"/>
        </w:rPr>
        <w:t>143.2</w:t>
      </w:r>
      <w:r>
        <w:rPr>
          <w:rFonts w:ascii="Times New Roman" w:hAnsi="Times New Roman"/>
          <w:sz w:val="24"/>
          <w:szCs w:val="24"/>
          <w:lang w:val="uk-UA"/>
        </w:rPr>
        <w:t>тис грн.)</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 xml:space="preserve">в с. Селещина проведено капітальний ремонт частини вулиці Козацької протяжністю  602 м, на виконання даних робіт було використано  кошти в сумі 1345,3 тис. грн.. (з місцевого бюджету - 519,3тис.грн, за рахунок державної субвенції - 826,0тис. грн). </w:t>
        <w:tab/>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Замовлено та виготовлено проектно-кошторисні документації на проведення капітальних ремонтів доріг комунальної власності на загальну суму 132,9 тис. грн..:</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 «Капітальний ремонт дорожнього покриття проїзної частини по  вул. Ю Печериці на ділянках: від центральної районної бібліотеки до ліцею та від ліцею до районної державної адміністрації в смт.  Машівка»;</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«Капітальний ремонт дорожнього покриття проїзної частини по вул. Шевченка на ділянці від вул. Першотравнева до вул. Молодіжна в смт. Машівка»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«Капітальний ремонт дорожнього покриття проїзної частини по провулку Лесі Українки на ділянці  від буд. № 27 по вул. Миру до вул. Л.Українки в с. Селещина» </w:t>
      </w:r>
    </w:p>
    <w:p>
      <w:pPr>
        <w:pStyle w:val="Normal"/>
        <w:spacing w:lineRule="auto" w:line="240" w:before="0" w:after="0"/>
        <w:jc w:val="both"/>
        <w:rPr>
          <w:rFonts w:ascii="Times New Roman" w:hAnsi="Times New Roman"/>
          <w:sz w:val="24"/>
          <w:szCs w:val="24"/>
          <w:lang w:val="uk-UA"/>
        </w:rPr>
      </w:pPr>
      <w:bookmarkStart w:id="2" w:name="_Hlk30065503"/>
      <w:r>
        <w:rPr>
          <w:rFonts w:ascii="Times New Roman" w:hAnsi="Times New Roman"/>
          <w:sz w:val="24"/>
          <w:szCs w:val="24"/>
          <w:lang w:val="uk-UA"/>
        </w:rPr>
        <w:t>- «Капітальний ремонт дорожнього покриття проїзної частини по вул. Лесі Українки в с.  Селещина»</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w:t>
      </w:r>
      <w:bookmarkStart w:id="3" w:name="_Hlk30065230"/>
      <w:r>
        <w:rPr>
          <w:rFonts w:ascii="Times New Roman" w:hAnsi="Times New Roman"/>
          <w:sz w:val="24"/>
          <w:szCs w:val="24"/>
          <w:lang w:val="uk-UA"/>
        </w:rPr>
        <w:t>Капітальний ремонт проїзної частини  вул. Шевченка в с Н.Тагамлик</w:t>
      </w:r>
      <w:bookmarkEnd w:id="2"/>
      <w:r>
        <w:rPr>
          <w:rFonts w:ascii="Times New Roman" w:hAnsi="Times New Roman"/>
          <w:sz w:val="24"/>
          <w:szCs w:val="24"/>
          <w:lang w:val="uk-UA"/>
        </w:rPr>
        <w:t>, (коригування);</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 «Капітальний ремонт проїзної частини  вул. Староцерковна  в с Н.Тагамлик (коригування);</w:t>
      </w:r>
    </w:p>
    <w:p>
      <w:pPr>
        <w:pStyle w:val="Normal"/>
        <w:spacing w:lineRule="auto" w:line="240" w:before="0" w:after="0"/>
        <w:jc w:val="both"/>
        <w:rPr>
          <w:rFonts w:ascii="Times New Roman" w:hAnsi="Times New Roman"/>
          <w:sz w:val="24"/>
          <w:szCs w:val="24"/>
          <w:lang w:val="uk-UA"/>
        </w:rPr>
      </w:pPr>
      <w:bookmarkEnd w:id="3"/>
      <w:r>
        <w:rPr>
          <w:rFonts w:ascii="Times New Roman" w:hAnsi="Times New Roman"/>
          <w:sz w:val="24"/>
          <w:szCs w:val="24"/>
          <w:lang w:val="uk-UA"/>
        </w:rPr>
        <w:t>- «Капітальний ремонт проїзної частини  вул. І.Решітника в с Вільне Новотагамлицької сільської ради (коригування),</w:t>
      </w:r>
    </w:p>
    <w:p>
      <w:pPr>
        <w:pStyle w:val="ListParagraph"/>
        <w:spacing w:lineRule="auto" w:line="240" w:before="0" w:after="0"/>
        <w:ind w:left="0" w:firstLine="851"/>
        <w:jc w:val="both"/>
        <w:rPr>
          <w:rFonts w:ascii="Times New Roman" w:hAnsi="Times New Roman"/>
          <w:sz w:val="24"/>
          <w:szCs w:val="24"/>
          <w:lang w:val="uk-UA"/>
        </w:rPr>
      </w:pPr>
      <w:r>
        <w:rPr>
          <w:rFonts w:ascii="Times New Roman" w:hAnsi="Times New Roman"/>
          <w:sz w:val="24"/>
          <w:szCs w:val="24"/>
          <w:lang w:val="uk-UA"/>
        </w:rPr>
        <w:t xml:space="preserve">Проводилось озелення території громади відповідно до програми </w:t>
      </w:r>
      <w:r>
        <w:rPr>
          <w:rFonts w:ascii="Times New Roman" w:hAnsi="Times New Roman"/>
          <w:b/>
          <w:sz w:val="24"/>
          <w:szCs w:val="24"/>
          <w:lang w:val="uk-UA"/>
        </w:rPr>
        <w:t>«Екологічна»,</w:t>
      </w:r>
      <w:r>
        <w:rPr>
          <w:rFonts w:ascii="Times New Roman" w:hAnsi="Times New Roman"/>
          <w:sz w:val="24"/>
          <w:szCs w:val="24"/>
          <w:lang w:val="uk-UA"/>
        </w:rPr>
        <w:t xml:space="preserve"> було висаджено кущі троянд, дерева на території смт. Машівка, та с. Селещина на суму 28,7 тис. грн..</w:t>
      </w:r>
    </w:p>
    <w:p>
      <w:pPr>
        <w:pStyle w:val="ListParagraph"/>
        <w:spacing w:lineRule="auto" w:line="240" w:before="0" w:after="0"/>
        <w:ind w:left="0" w:firstLine="851"/>
        <w:jc w:val="both"/>
        <w:rPr>
          <w:rFonts w:ascii="Times New Roman" w:hAnsi="Times New Roman"/>
          <w:sz w:val="24"/>
          <w:szCs w:val="24"/>
          <w:lang w:val="uk-UA"/>
        </w:rPr>
      </w:pPr>
      <w:r>
        <w:rPr>
          <w:rFonts w:ascii="Times New Roman" w:hAnsi="Times New Roman"/>
          <w:sz w:val="24"/>
          <w:szCs w:val="24"/>
          <w:lang w:val="uk-UA"/>
        </w:rPr>
      </w:r>
    </w:p>
    <w:p>
      <w:pPr>
        <w:pStyle w:val="ListParagraph"/>
        <w:spacing w:lineRule="auto" w:line="240" w:before="0" w:after="0"/>
        <w:ind w:left="0" w:firstLine="851"/>
        <w:jc w:val="both"/>
        <w:rPr>
          <w:rFonts w:ascii="Times New Roman" w:hAnsi="Times New Roman"/>
          <w:sz w:val="24"/>
          <w:szCs w:val="24"/>
          <w:lang w:val="uk-UA"/>
        </w:rPr>
      </w:pPr>
      <w:r>
        <w:rPr>
          <w:rFonts w:ascii="Times New Roman" w:hAnsi="Times New Roman"/>
          <w:sz w:val="24"/>
          <w:szCs w:val="24"/>
          <w:lang w:val="uk-UA"/>
        </w:rPr>
        <w:t>Таким чином, кошти на проведення ремонтів доріг, роботи по благоустрою, будівництву та реконструкції об’єктів, придбання та інше в розрахунку на одного жителя становлять:</w:t>
      </w:r>
    </w:p>
    <w:p>
      <w:pPr>
        <w:pStyle w:val="ListParagraph"/>
        <w:spacing w:lineRule="auto" w:line="240" w:before="0" w:after="0"/>
        <w:ind w:left="0" w:firstLine="851"/>
        <w:jc w:val="both"/>
        <w:rPr>
          <w:rFonts w:ascii="Times New Roman" w:hAnsi="Times New Roman"/>
          <w:sz w:val="24"/>
          <w:szCs w:val="24"/>
          <w:lang w:val="uk-UA"/>
        </w:rPr>
      </w:pPr>
      <w:r>
        <w:rPr>
          <w:rFonts w:ascii="Times New Roman" w:hAnsi="Times New Roman"/>
          <w:sz w:val="24"/>
          <w:szCs w:val="24"/>
          <w:lang w:val="uk-UA"/>
        </w:rPr>
        <w:t>по смт. Машівка – 2026 грн. (в 2018 році було 1 177 грн.),</w:t>
      </w:r>
    </w:p>
    <w:p>
      <w:pPr>
        <w:pStyle w:val="ListParagraph"/>
        <w:spacing w:lineRule="auto" w:line="240" w:before="0" w:after="0"/>
        <w:ind w:left="0" w:firstLine="851"/>
        <w:jc w:val="both"/>
        <w:rPr>
          <w:rFonts w:ascii="Times New Roman" w:hAnsi="Times New Roman"/>
          <w:sz w:val="24"/>
          <w:szCs w:val="24"/>
          <w:lang w:val="uk-UA"/>
        </w:rPr>
      </w:pPr>
      <w:r>
        <w:rPr>
          <w:rFonts w:ascii="Times New Roman" w:hAnsi="Times New Roman"/>
          <w:sz w:val="24"/>
          <w:szCs w:val="24"/>
          <w:lang w:val="uk-UA"/>
        </w:rPr>
        <w:t>Селещинський старостинський округ – 1850 ( в 2018 році – 1540 грн.)</w:t>
      </w:r>
    </w:p>
    <w:p>
      <w:pPr>
        <w:pStyle w:val="ListParagraph"/>
        <w:spacing w:lineRule="auto" w:line="240" w:before="0" w:after="0"/>
        <w:ind w:left="0" w:firstLine="851"/>
        <w:jc w:val="both"/>
        <w:rPr>
          <w:rFonts w:ascii="Times New Roman" w:hAnsi="Times New Roman"/>
          <w:sz w:val="24"/>
          <w:szCs w:val="24"/>
          <w:lang w:val="uk-UA"/>
        </w:rPr>
      </w:pPr>
      <w:r>
        <w:rPr>
          <w:rFonts w:ascii="Times New Roman" w:hAnsi="Times New Roman"/>
          <w:sz w:val="24"/>
          <w:szCs w:val="24"/>
          <w:lang w:val="uk-UA"/>
        </w:rPr>
        <w:t>Новотагамлицький старостинський округ – 2415 грн. (в 2018 році було 1266 грн.), що свідчить про рівномірний розвиток територій та справедливий розподіл коштів.</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Web"/>
        <w:spacing w:beforeAutospacing="0" w:before="0" w:afterAutospacing="0" w:after="0"/>
        <w:ind w:firstLine="567"/>
        <w:jc w:val="both"/>
        <w:rPr>
          <w:b/>
          <w:b/>
          <w:lang w:val="uk-UA"/>
        </w:rPr>
      </w:pPr>
      <w:r>
        <w:rPr>
          <w:lang w:val="uk-UA"/>
        </w:rPr>
        <w:t>Забезпеченням реалізації державної політики у сфері освіти, культури, молодіжної політики та спорту на території громади з урахуванням особливостей її соціально-культурного середовища здійснює</w:t>
      </w:r>
      <w:r>
        <w:rPr>
          <w:b/>
          <w:lang w:val="uk-UA"/>
        </w:rPr>
        <w:t xml:space="preserve"> Відділ освіти, культури, молоді та спорту Машівської селищної ради.</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 xml:space="preserve">У  підпорядкуванні відділу освіти, культури, молоді та спорту Машівської селищної ради, перебувають три заклади загальної середньої освіти, два з них опорні заклади,  п’ять закладів дошкільної освіти, один з яких ясла-садок. Станом на 01 вересня 2019 року  навчається така кількість дітей: </w:t>
      </w:r>
    </w:p>
    <w:p>
      <w:pPr>
        <w:pStyle w:val="Normal"/>
        <w:numPr>
          <w:ilvl w:val="0"/>
          <w:numId w:val="2"/>
        </w:numPr>
        <w:spacing w:lineRule="auto" w:line="240" w:before="0" w:after="0"/>
        <w:ind w:left="284" w:hanging="284"/>
        <w:jc w:val="both"/>
        <w:rPr>
          <w:rFonts w:ascii="Times New Roman" w:hAnsi="Times New Roman"/>
          <w:b/>
          <w:b/>
          <w:sz w:val="24"/>
          <w:szCs w:val="24"/>
          <w:lang w:val="uk-UA"/>
        </w:rPr>
      </w:pPr>
      <w:r>
        <w:rPr>
          <w:rFonts w:ascii="Times New Roman" w:hAnsi="Times New Roman"/>
          <w:sz w:val="24"/>
          <w:szCs w:val="24"/>
          <w:lang w:val="uk-UA"/>
        </w:rPr>
        <w:t xml:space="preserve">Опорний заклад загальної середньої освіти Машівський ліцей Машівської селищної ради Полтавської області -   </w:t>
      </w:r>
      <w:r>
        <w:rPr>
          <w:rFonts w:ascii="Times New Roman" w:hAnsi="Times New Roman"/>
          <w:b/>
          <w:i/>
          <w:sz w:val="24"/>
          <w:szCs w:val="24"/>
          <w:lang w:val="uk-UA"/>
        </w:rPr>
        <w:t>311</w:t>
      </w:r>
      <w:r>
        <w:rPr>
          <w:rFonts w:ascii="Times New Roman" w:hAnsi="Times New Roman"/>
          <w:sz w:val="24"/>
          <w:szCs w:val="24"/>
          <w:lang w:val="uk-UA"/>
        </w:rPr>
        <w:t xml:space="preserve"> </w:t>
      </w:r>
      <w:r>
        <w:rPr>
          <w:rFonts w:ascii="Times New Roman" w:hAnsi="Times New Roman"/>
          <w:b/>
          <w:i/>
          <w:sz w:val="24"/>
          <w:szCs w:val="24"/>
          <w:lang w:val="uk-UA"/>
        </w:rPr>
        <w:t xml:space="preserve"> учнів</w:t>
      </w:r>
    </w:p>
    <w:p>
      <w:pPr>
        <w:pStyle w:val="Normal"/>
        <w:numPr>
          <w:ilvl w:val="0"/>
          <w:numId w:val="2"/>
        </w:numPr>
        <w:spacing w:lineRule="auto" w:line="240" w:before="0" w:after="0"/>
        <w:ind w:left="284" w:hanging="284"/>
        <w:jc w:val="both"/>
        <w:rPr>
          <w:rFonts w:ascii="Times New Roman" w:hAnsi="Times New Roman"/>
          <w:b/>
          <w:b/>
          <w:i/>
          <w:i/>
          <w:sz w:val="24"/>
          <w:szCs w:val="24"/>
          <w:lang w:val="uk-UA"/>
        </w:rPr>
      </w:pPr>
      <w:r>
        <w:rPr>
          <w:rFonts w:ascii="Times New Roman" w:hAnsi="Times New Roman"/>
          <w:sz w:val="24"/>
          <w:szCs w:val="24"/>
          <w:lang w:val="uk-UA"/>
        </w:rPr>
        <w:t xml:space="preserve">Опорний заклад загальної середньої освіти Селещинський ліцей Машівської селищної ради Полтавської області - навчаються  </w:t>
      </w:r>
      <w:r>
        <w:rPr>
          <w:rFonts w:ascii="Times New Roman" w:hAnsi="Times New Roman"/>
          <w:b/>
          <w:i/>
          <w:sz w:val="24"/>
          <w:szCs w:val="24"/>
          <w:lang w:val="uk-UA"/>
        </w:rPr>
        <w:t>360 учнів</w:t>
      </w:r>
    </w:p>
    <w:p>
      <w:pPr>
        <w:pStyle w:val="Normal"/>
        <w:numPr>
          <w:ilvl w:val="0"/>
          <w:numId w:val="2"/>
        </w:numPr>
        <w:spacing w:lineRule="auto" w:line="240" w:before="0" w:after="0"/>
        <w:ind w:left="284" w:hanging="284"/>
        <w:jc w:val="both"/>
        <w:rPr>
          <w:rFonts w:ascii="Times New Roman" w:hAnsi="Times New Roman"/>
          <w:sz w:val="24"/>
          <w:szCs w:val="24"/>
          <w:lang w:val="uk-UA"/>
        </w:rPr>
      </w:pPr>
      <w:r>
        <w:rPr>
          <w:rFonts w:ascii="Times New Roman" w:hAnsi="Times New Roman"/>
          <w:sz w:val="24"/>
          <w:szCs w:val="24"/>
          <w:lang w:val="uk-UA"/>
        </w:rPr>
        <w:t xml:space="preserve">Заклад загальної середньої освіти Новотагамлицький ліцей Машівської селищної ради Полтавської області   </w:t>
      </w:r>
      <w:r>
        <w:rPr>
          <w:rFonts w:ascii="Times New Roman" w:hAnsi="Times New Roman"/>
          <w:b/>
          <w:i/>
          <w:sz w:val="24"/>
          <w:szCs w:val="24"/>
          <w:lang w:val="uk-UA"/>
        </w:rPr>
        <w:t>73 учнів та 20 дошкільнят</w:t>
      </w:r>
    </w:p>
    <w:p>
      <w:pPr>
        <w:pStyle w:val="Normal"/>
        <w:numPr>
          <w:ilvl w:val="0"/>
          <w:numId w:val="2"/>
        </w:numPr>
        <w:spacing w:lineRule="auto" w:line="240" w:before="0" w:after="0"/>
        <w:ind w:left="284" w:hanging="284"/>
        <w:jc w:val="both"/>
        <w:rPr>
          <w:rFonts w:ascii="Times New Roman" w:hAnsi="Times New Roman"/>
          <w:b/>
          <w:b/>
          <w:i/>
          <w:i/>
          <w:sz w:val="24"/>
          <w:szCs w:val="24"/>
          <w:lang w:val="uk-UA"/>
        </w:rPr>
      </w:pPr>
      <w:r>
        <w:rPr>
          <w:rFonts w:ascii="Times New Roman" w:hAnsi="Times New Roman"/>
          <w:sz w:val="24"/>
          <w:szCs w:val="24"/>
          <w:lang w:val="uk-UA"/>
        </w:rPr>
        <w:t xml:space="preserve">Машівський заклад дошкільної освіти (ясла-садок) «Калинка» Машівської селищної ради Полтавської області  </w:t>
      </w:r>
      <w:r>
        <w:rPr>
          <w:rFonts w:ascii="Times New Roman" w:hAnsi="Times New Roman"/>
          <w:b/>
          <w:i/>
          <w:sz w:val="24"/>
          <w:szCs w:val="24"/>
          <w:lang w:val="uk-UA"/>
        </w:rPr>
        <w:t>142 дітей</w:t>
      </w:r>
    </w:p>
    <w:p>
      <w:pPr>
        <w:pStyle w:val="Normal"/>
        <w:numPr>
          <w:ilvl w:val="0"/>
          <w:numId w:val="2"/>
        </w:numPr>
        <w:spacing w:lineRule="auto" w:line="240" w:before="0" w:after="0"/>
        <w:ind w:left="284" w:hanging="284"/>
        <w:jc w:val="both"/>
        <w:rPr>
          <w:rFonts w:ascii="Times New Roman" w:hAnsi="Times New Roman"/>
          <w:b/>
          <w:b/>
          <w:i/>
          <w:i/>
          <w:sz w:val="24"/>
          <w:szCs w:val="24"/>
          <w:lang w:val="uk-UA"/>
        </w:rPr>
      </w:pPr>
      <w:r>
        <w:rPr>
          <w:rFonts w:ascii="Times New Roman" w:hAnsi="Times New Roman"/>
          <w:sz w:val="24"/>
          <w:szCs w:val="24"/>
          <w:lang w:val="uk-UA"/>
        </w:rPr>
        <w:t xml:space="preserve">Селещинський заклад дошкільної освіти №1 «Малятко» Машівської селищної ради Полтавської області  - </w:t>
      </w:r>
      <w:r>
        <w:rPr>
          <w:rFonts w:ascii="Times New Roman" w:hAnsi="Times New Roman"/>
          <w:b/>
          <w:i/>
          <w:sz w:val="24"/>
          <w:szCs w:val="24"/>
          <w:lang w:val="uk-UA"/>
        </w:rPr>
        <w:t>41 дитина,</w:t>
      </w:r>
    </w:p>
    <w:p>
      <w:pPr>
        <w:pStyle w:val="Normal"/>
        <w:numPr>
          <w:ilvl w:val="0"/>
          <w:numId w:val="2"/>
        </w:numPr>
        <w:spacing w:lineRule="auto" w:line="240" w:before="0" w:after="0"/>
        <w:ind w:left="284" w:hanging="284"/>
        <w:jc w:val="both"/>
        <w:rPr>
          <w:rFonts w:ascii="Times New Roman" w:hAnsi="Times New Roman"/>
          <w:sz w:val="24"/>
          <w:szCs w:val="24"/>
          <w:lang w:val="uk-UA"/>
        </w:rPr>
      </w:pPr>
      <w:r>
        <w:rPr>
          <w:rFonts w:ascii="Times New Roman" w:hAnsi="Times New Roman"/>
          <w:sz w:val="24"/>
          <w:szCs w:val="24"/>
          <w:lang w:val="uk-UA"/>
        </w:rPr>
        <w:t xml:space="preserve">Селещинський заклад дошкільної освіти №2 «Сонечко» Машівської селищної ради Полтавської області - </w:t>
      </w:r>
      <w:r>
        <w:rPr>
          <w:rFonts w:ascii="Times New Roman" w:hAnsi="Times New Roman"/>
          <w:b/>
          <w:i/>
          <w:sz w:val="24"/>
          <w:szCs w:val="24"/>
          <w:lang w:val="uk-UA"/>
        </w:rPr>
        <w:t>5 дітей</w:t>
      </w:r>
    </w:p>
    <w:p>
      <w:pPr>
        <w:pStyle w:val="Normal"/>
        <w:numPr>
          <w:ilvl w:val="0"/>
          <w:numId w:val="2"/>
        </w:numPr>
        <w:spacing w:lineRule="auto" w:line="240" w:before="0" w:after="0"/>
        <w:ind w:left="284" w:hanging="284"/>
        <w:jc w:val="both"/>
        <w:rPr>
          <w:rFonts w:ascii="Times New Roman" w:hAnsi="Times New Roman"/>
          <w:b/>
          <w:b/>
          <w:i/>
          <w:i/>
          <w:sz w:val="24"/>
          <w:szCs w:val="24"/>
          <w:lang w:val="uk-UA"/>
        </w:rPr>
      </w:pPr>
      <w:r>
        <w:rPr>
          <w:rFonts w:ascii="Times New Roman" w:hAnsi="Times New Roman"/>
          <w:sz w:val="24"/>
          <w:szCs w:val="24"/>
          <w:lang w:val="uk-UA"/>
        </w:rPr>
        <w:t xml:space="preserve">Селещинський заклад дошкільної освіти №3 «Колобок» Машівської селищної ради Полтавської області  - </w:t>
      </w:r>
      <w:r>
        <w:rPr>
          <w:rFonts w:ascii="Times New Roman" w:hAnsi="Times New Roman"/>
          <w:b/>
          <w:i/>
          <w:sz w:val="24"/>
          <w:szCs w:val="24"/>
          <w:lang w:val="uk-UA"/>
        </w:rPr>
        <w:t xml:space="preserve">19 дітей </w:t>
      </w:r>
    </w:p>
    <w:p>
      <w:pPr>
        <w:pStyle w:val="Normal"/>
        <w:numPr>
          <w:ilvl w:val="0"/>
          <w:numId w:val="2"/>
        </w:numPr>
        <w:spacing w:lineRule="auto" w:line="240" w:before="0" w:after="0"/>
        <w:ind w:left="284" w:hanging="284"/>
        <w:jc w:val="both"/>
        <w:rPr>
          <w:rFonts w:ascii="Times New Roman" w:hAnsi="Times New Roman"/>
          <w:b/>
          <w:b/>
          <w:i/>
          <w:i/>
          <w:sz w:val="24"/>
          <w:szCs w:val="24"/>
          <w:lang w:val="uk-UA"/>
        </w:rPr>
      </w:pPr>
      <w:r>
        <w:rPr>
          <w:rFonts w:ascii="Times New Roman" w:hAnsi="Times New Roman"/>
          <w:sz w:val="24"/>
          <w:szCs w:val="24"/>
          <w:lang w:val="uk-UA"/>
        </w:rPr>
        <w:t xml:space="preserve">Селещинський заклад дошкільної освіти №4 «Пролісок» Машівської селищної ради Полтавської області  - </w:t>
      </w:r>
      <w:r>
        <w:rPr>
          <w:rFonts w:ascii="Times New Roman" w:hAnsi="Times New Roman"/>
          <w:b/>
          <w:i/>
          <w:sz w:val="24"/>
          <w:szCs w:val="24"/>
          <w:lang w:val="uk-UA"/>
        </w:rPr>
        <w:t>40 дітей</w:t>
      </w:r>
    </w:p>
    <w:p>
      <w:pPr>
        <w:pStyle w:val="Normal"/>
        <w:spacing w:lineRule="auto" w:line="240" w:before="0" w:after="0"/>
        <w:ind w:firstLine="567"/>
        <w:jc w:val="both"/>
        <w:rPr>
          <w:rFonts w:ascii="Times New Roman" w:hAnsi="Times New Roman"/>
          <w:sz w:val="24"/>
          <w:szCs w:val="24"/>
          <w:lang w:val="uk-UA"/>
        </w:rPr>
      </w:pPr>
      <w:r>
        <w:rPr>
          <w:rFonts w:ascii="Times New Roman" w:hAnsi="Times New Roman"/>
          <w:sz w:val="24"/>
          <w:szCs w:val="24"/>
          <w:lang w:val="uk-UA"/>
        </w:rPr>
        <w:t>У підпорядкуванні відділу знаходяться також:</w:t>
      </w:r>
    </w:p>
    <w:p>
      <w:pPr>
        <w:pStyle w:val="PlainText"/>
        <w:ind w:firstLine="567"/>
        <w:jc w:val="both"/>
        <w:rPr>
          <w:rFonts w:ascii="Times New Roman" w:hAnsi="Times New Roman" w:cs="Times New Roman"/>
          <w:sz w:val="24"/>
          <w:szCs w:val="24"/>
          <w:lang w:val="uk-UA"/>
        </w:rPr>
      </w:pPr>
      <w:r>
        <w:rPr>
          <w:rFonts w:cs="Times New Roman" w:ascii="Times New Roman" w:hAnsi="Times New Roman"/>
          <w:sz w:val="24"/>
          <w:szCs w:val="24"/>
          <w:lang w:val="uk-UA"/>
        </w:rPr>
        <w:t>-  Селещинський сільський будинок культури;</w:t>
      </w:r>
    </w:p>
    <w:p>
      <w:pPr>
        <w:pStyle w:val="PlainText"/>
        <w:ind w:firstLine="567"/>
        <w:jc w:val="both"/>
        <w:rPr>
          <w:rFonts w:ascii="Times New Roman" w:hAnsi="Times New Roman" w:cs="Times New Roman"/>
          <w:sz w:val="24"/>
          <w:szCs w:val="24"/>
          <w:lang w:val="uk-UA"/>
        </w:rPr>
      </w:pPr>
      <w:r>
        <w:rPr>
          <w:rFonts w:cs="Times New Roman" w:ascii="Times New Roman" w:hAnsi="Times New Roman"/>
          <w:sz w:val="24"/>
          <w:szCs w:val="24"/>
          <w:lang w:val="uk-UA"/>
        </w:rPr>
        <w:t>-  Новотагамлицький сільський клуб;</w:t>
      </w:r>
    </w:p>
    <w:p>
      <w:pPr>
        <w:pStyle w:val="PlainText"/>
        <w:ind w:firstLine="567"/>
        <w:jc w:val="both"/>
        <w:rPr>
          <w:rFonts w:ascii="Times New Roman" w:hAnsi="Times New Roman" w:cs="Times New Roman"/>
          <w:sz w:val="24"/>
          <w:szCs w:val="24"/>
          <w:lang w:val="uk-UA"/>
        </w:rPr>
      </w:pPr>
      <w:r>
        <w:rPr>
          <w:rFonts w:cs="Times New Roman" w:ascii="Times New Roman" w:hAnsi="Times New Roman"/>
          <w:sz w:val="24"/>
          <w:szCs w:val="24"/>
          <w:lang w:val="uk-UA"/>
        </w:rPr>
        <w:t>-  Селещинська сільська бібліотека № 1;</w:t>
      </w:r>
    </w:p>
    <w:p>
      <w:pPr>
        <w:pStyle w:val="PlainText"/>
        <w:ind w:firstLine="567"/>
        <w:jc w:val="both"/>
        <w:rPr>
          <w:rFonts w:ascii="Times New Roman" w:hAnsi="Times New Roman" w:cs="Times New Roman"/>
          <w:sz w:val="24"/>
          <w:szCs w:val="24"/>
          <w:lang w:val="uk-UA"/>
        </w:rPr>
      </w:pPr>
      <w:r>
        <w:rPr>
          <w:rFonts w:cs="Times New Roman" w:ascii="Times New Roman" w:hAnsi="Times New Roman"/>
          <w:sz w:val="24"/>
          <w:szCs w:val="24"/>
          <w:lang w:val="uk-UA"/>
        </w:rPr>
        <w:t>-  Селещинська сільська бібліотека № 2;</w:t>
      </w:r>
    </w:p>
    <w:p>
      <w:pPr>
        <w:pStyle w:val="PlainText"/>
        <w:ind w:firstLine="567"/>
        <w:jc w:val="both"/>
        <w:rPr>
          <w:rFonts w:ascii="Times New Roman" w:hAnsi="Times New Roman" w:cs="Times New Roman"/>
          <w:sz w:val="24"/>
          <w:szCs w:val="24"/>
          <w:lang w:val="uk-UA"/>
        </w:rPr>
      </w:pPr>
      <w:r>
        <w:rPr>
          <w:rFonts w:cs="Times New Roman" w:ascii="Times New Roman" w:hAnsi="Times New Roman"/>
          <w:b/>
          <w:sz w:val="24"/>
          <w:szCs w:val="24"/>
          <w:lang w:val="uk-UA"/>
        </w:rPr>
        <w:t xml:space="preserve">-  </w:t>
      </w:r>
      <w:r>
        <w:rPr>
          <w:rFonts w:cs="Times New Roman" w:ascii="Times New Roman" w:hAnsi="Times New Roman"/>
          <w:sz w:val="24"/>
          <w:szCs w:val="24"/>
          <w:lang w:val="uk-UA"/>
        </w:rPr>
        <w:t>Новотагамлицька сільська бібліотека.</w:t>
      </w:r>
    </w:p>
    <w:p>
      <w:pPr>
        <w:pStyle w:val="PlainText"/>
        <w:ind w:firstLine="567"/>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Web"/>
        <w:spacing w:beforeAutospacing="0" w:before="0" w:afterAutospacing="0" w:after="0"/>
        <w:jc w:val="both"/>
        <w:rPr>
          <w:lang w:val="uk-UA"/>
        </w:rPr>
      </w:pPr>
      <w:r>
        <w:rPr>
          <w:lang w:val="uk-UA"/>
        </w:rPr>
        <w:t xml:space="preserve">        </w:t>
      </w:r>
      <w:r>
        <w:rPr>
          <w:lang w:val="uk-UA"/>
        </w:rPr>
        <w:t>За період 2019 року на фінансування закладів освіти та культури громади було використано кошти в сумі 42404,1 тис. грн. (загальний фонд - 37532,0 тис. грн.., спеціальний фонд -4872,1 тис. грн.) в тому числі на:</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 xml:space="preserve">-Постачання природного газу до трьох ЗЗСО і трьох ЗДО обійшлося в 2019 році в 1915,61 тис. грн.,  розподіл газу – 190,896 тис. грн., проведення технічного обслуговування шафних регуляторних пунктів та газової апаратури – 84,740 тис. грн. Здійснено </w:t>
      </w:r>
      <w:r>
        <w:rPr>
          <w:rFonts w:ascii="Times New Roman" w:hAnsi="Times New Roman"/>
          <w:sz w:val="24"/>
          <w:szCs w:val="24"/>
        </w:rPr>
        <w:t xml:space="preserve">технічне обслуговування газової апаратури </w:t>
      </w:r>
      <w:r>
        <w:rPr>
          <w:rFonts w:ascii="Times New Roman" w:hAnsi="Times New Roman"/>
          <w:sz w:val="24"/>
          <w:szCs w:val="24"/>
          <w:lang w:val="uk-UA"/>
        </w:rPr>
        <w:t>перед початком опалювального сезону на суму</w:t>
      </w:r>
      <w:r>
        <w:rPr>
          <w:rFonts w:ascii="Times New Roman" w:hAnsi="Times New Roman"/>
          <w:sz w:val="24"/>
          <w:szCs w:val="24"/>
        </w:rPr>
        <w:t xml:space="preserve"> 109,284 тис. грн.</w:t>
      </w:r>
      <w:r>
        <w:rPr>
          <w:rFonts w:ascii="Times New Roman" w:hAnsi="Times New Roman"/>
          <w:sz w:val="24"/>
          <w:szCs w:val="24"/>
          <w:lang w:val="uk-UA"/>
        </w:rPr>
        <w:t xml:space="preserve"> На е</w:t>
      </w:r>
      <w:r>
        <w:rPr>
          <w:rFonts w:ascii="Times New Roman" w:hAnsi="Times New Roman"/>
          <w:sz w:val="24"/>
          <w:szCs w:val="24"/>
        </w:rPr>
        <w:t xml:space="preserve">лектропостачання </w:t>
      </w:r>
      <w:r>
        <w:rPr>
          <w:rFonts w:ascii="Times New Roman" w:hAnsi="Times New Roman"/>
          <w:sz w:val="24"/>
          <w:szCs w:val="24"/>
          <w:lang w:val="uk-UA"/>
        </w:rPr>
        <w:t xml:space="preserve">використано </w:t>
      </w:r>
      <w:r>
        <w:rPr>
          <w:rFonts w:ascii="Times New Roman" w:hAnsi="Times New Roman"/>
          <w:sz w:val="24"/>
          <w:szCs w:val="24"/>
        </w:rPr>
        <w:t xml:space="preserve"> 214,657 тис. грн.</w:t>
      </w:r>
      <w:r>
        <w:rPr>
          <w:rFonts w:ascii="Times New Roman" w:hAnsi="Times New Roman"/>
          <w:sz w:val="24"/>
          <w:szCs w:val="24"/>
          <w:lang w:val="uk-UA"/>
        </w:rPr>
        <w:t>, в</w:t>
      </w:r>
      <w:r>
        <w:rPr>
          <w:rFonts w:ascii="Times New Roman" w:hAnsi="Times New Roman"/>
          <w:sz w:val="24"/>
          <w:szCs w:val="24"/>
        </w:rPr>
        <w:t>одопостачання та водовідведення – 51,783 тис. грн.</w:t>
      </w:r>
      <w:r>
        <w:rPr>
          <w:rFonts w:ascii="Times New Roman" w:hAnsi="Times New Roman"/>
          <w:sz w:val="24"/>
          <w:szCs w:val="24"/>
          <w:lang w:val="uk-UA"/>
        </w:rPr>
        <w:t>., в</w:t>
      </w:r>
      <w:r>
        <w:rPr>
          <w:rFonts w:ascii="Times New Roman" w:hAnsi="Times New Roman"/>
          <w:sz w:val="24"/>
          <w:szCs w:val="24"/>
        </w:rPr>
        <w:t>ивезення сміття – 31,005 тис. грн.</w:t>
      </w:r>
    </w:p>
    <w:p>
      <w:pPr>
        <w:pStyle w:val="Normal"/>
        <w:spacing w:lineRule="auto" w:line="240" w:before="0" w:after="0"/>
        <w:ind w:firstLine="709"/>
        <w:jc w:val="both"/>
        <w:rPr>
          <w:rFonts w:ascii="Times New Roman" w:hAnsi="Times New Roman"/>
          <w:sz w:val="24"/>
          <w:szCs w:val="24"/>
          <w:lang w:val="uk-UA"/>
        </w:rPr>
      </w:pPr>
      <w:r>
        <w:rPr>
          <w:rFonts w:ascii="Times New Roman" w:hAnsi="Times New Roman"/>
          <w:sz w:val="24"/>
          <w:szCs w:val="24"/>
          <w:lang w:val="uk-UA"/>
        </w:rPr>
        <w:t>-</w:t>
      </w:r>
      <w:r>
        <w:rPr>
          <w:rFonts w:ascii="Times New Roman" w:hAnsi="Times New Roman"/>
          <w:sz w:val="24"/>
          <w:szCs w:val="24"/>
        </w:rPr>
        <w:t>На проведення медичних оглядів працівників закладів освіти витрачено 39,836 тис. грн.</w:t>
      </w:r>
    </w:p>
    <w:p>
      <w:pPr>
        <w:pStyle w:val="Normal"/>
        <w:spacing w:lineRule="auto" w:line="240" w:before="0" w:after="0"/>
        <w:ind w:firstLine="709"/>
        <w:jc w:val="both"/>
        <w:rPr>
          <w:rFonts w:ascii="Times New Roman" w:hAnsi="Times New Roman"/>
          <w:sz w:val="24"/>
          <w:szCs w:val="24"/>
          <w:lang w:val="uk-UA"/>
        </w:rPr>
      </w:pPr>
      <w:r>
        <w:rPr>
          <w:rFonts w:ascii="Times New Roman" w:hAnsi="Times New Roman"/>
          <w:sz w:val="24"/>
          <w:szCs w:val="24"/>
          <w:lang w:val="uk-UA"/>
        </w:rPr>
        <w:t>-Понад 300 тис. грн. виділено закладам освіти для усунення недоліків, виявлених під час перевірки Держпродспоживслужби.</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w:t>
      </w:r>
      <w:r>
        <w:rPr>
          <w:rFonts w:ascii="Times New Roman" w:hAnsi="Times New Roman"/>
          <w:sz w:val="24"/>
          <w:szCs w:val="24"/>
        </w:rPr>
        <w:t>На забезпечення харчування</w:t>
      </w:r>
      <w:r>
        <w:rPr>
          <w:rFonts w:ascii="Times New Roman" w:hAnsi="Times New Roman"/>
          <w:sz w:val="24"/>
          <w:szCs w:val="24"/>
          <w:lang w:val="uk-UA"/>
        </w:rPr>
        <w:t xml:space="preserve"> дітей </w:t>
      </w:r>
      <w:r>
        <w:rPr>
          <w:rFonts w:ascii="Times New Roman" w:hAnsi="Times New Roman"/>
          <w:sz w:val="24"/>
          <w:szCs w:val="24"/>
        </w:rPr>
        <w:t xml:space="preserve"> в закладах освіти громад</w:t>
      </w:r>
      <w:r>
        <w:rPr>
          <w:rFonts w:ascii="Times New Roman" w:hAnsi="Times New Roman"/>
          <w:sz w:val="24"/>
          <w:szCs w:val="24"/>
          <w:lang w:val="uk-UA"/>
        </w:rPr>
        <w:t>и</w:t>
      </w:r>
      <w:r>
        <w:rPr>
          <w:rFonts w:ascii="Times New Roman" w:hAnsi="Times New Roman"/>
          <w:sz w:val="24"/>
          <w:szCs w:val="24"/>
        </w:rPr>
        <w:t xml:space="preserve"> витрачено  2098,723 тис. грн., з них на заклади дошкільної освіти – 866,718 тис. грн., на заклади загальної середньої освіти – 1232,005 тис. грн. </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-Послугами оздоровлення протягом 2019 року охоплено 87 дітей, в т.ч. 15 дітей, що потребують особливої соціальної уваги (2 дитини-сироти, 1 дитину, позбавлену батьківського піклування, 3 дитини з малозабезпечених сімей, 3 дитини, що перебувають на диспансерному обліку, 3 дитини з сімей учасників бойових дій, 3 дитини з багатодітних родин), 30 талановитих і обдарованих дітей, 21 дитину, батьки яких працюють у бюджетній сфері, 2 дитини, батьки яких працюють в агропромисловій галузі.</w:t>
      </w:r>
    </w:p>
    <w:p>
      <w:pPr>
        <w:pStyle w:val="Normal"/>
        <w:spacing w:lineRule="auto" w:line="240" w:before="0" w:after="0"/>
        <w:ind w:firstLine="567"/>
        <w:jc w:val="both"/>
        <w:rPr>
          <w:rFonts w:ascii="Times New Roman" w:hAnsi="Times New Roman"/>
          <w:sz w:val="24"/>
          <w:szCs w:val="24"/>
          <w:lang w:val="uk-UA"/>
        </w:rPr>
      </w:pPr>
      <w:r>
        <w:rPr>
          <w:rFonts w:ascii="Times New Roman" w:hAnsi="Times New Roman"/>
          <w:sz w:val="24"/>
          <w:szCs w:val="24"/>
          <w:lang w:val="uk-UA"/>
        </w:rPr>
        <w:t xml:space="preserve">По програмі оздоровлення та відпочинок дітей Машівської  селищної ради на 2019 рік, яка передбачає часткове відшкодування вартості путівок до оздоровчих закладів, з бюджету селищної ради та обласного бюджету було придбано путівки  до дитячих закладів оздоровлення  для 45 дітей на суму  183,0 тис. грн.. </w:t>
      </w:r>
    </w:p>
    <w:p>
      <w:pPr>
        <w:pStyle w:val="Normal"/>
        <w:spacing w:lineRule="auto" w:line="240" w:before="0" w:after="0"/>
        <w:ind w:firstLine="567"/>
        <w:jc w:val="both"/>
        <w:rPr>
          <w:rFonts w:ascii="Times New Roman" w:hAnsi="Times New Roman"/>
          <w:sz w:val="24"/>
          <w:szCs w:val="24"/>
          <w:lang w:val="uk-UA"/>
        </w:rPr>
      </w:pPr>
      <w:r>
        <w:rPr>
          <w:rFonts w:ascii="Times New Roman" w:hAnsi="Times New Roman"/>
          <w:sz w:val="24"/>
          <w:szCs w:val="24"/>
          <w:lang w:val="uk-UA"/>
        </w:rPr>
        <w:t>Послугами відпочинку в трьох пришкільних таборах відпочинку при ОЗЗСО Машівському ліцеї, ОЗЗСО Селещинському ліцеї та ЗЗСО Новотагамлицькому ліцеї охоплено 354 дитини, з них 246 дітей, які потребують особливої соціальної уваги.</w:t>
      </w:r>
    </w:p>
    <w:p>
      <w:pPr>
        <w:pStyle w:val="Normal"/>
        <w:spacing w:lineRule="auto" w:line="240" w:before="0" w:after="0"/>
        <w:ind w:firstLine="567"/>
        <w:jc w:val="both"/>
        <w:rPr>
          <w:rFonts w:ascii="Times New Roman" w:hAnsi="Times New Roman"/>
          <w:sz w:val="24"/>
          <w:szCs w:val="24"/>
          <w:lang w:val="uk-UA"/>
        </w:rPr>
      </w:pPr>
      <w:r>
        <w:rPr>
          <w:rFonts w:ascii="Times New Roman" w:hAnsi="Times New Roman"/>
          <w:sz w:val="24"/>
          <w:szCs w:val="24"/>
          <w:lang w:val="uk-UA"/>
        </w:rPr>
        <w:t>Для охоплення дітей та молоді заняттям фізкультурою та спортом  відповідно до програми селищної ради «Розвиток фізкультури і спорту», було п</w:t>
      </w:r>
      <w:r>
        <w:rPr>
          <w:rFonts w:ascii="Times New Roman" w:hAnsi="Times New Roman"/>
          <w:sz w:val="24"/>
          <w:szCs w:val="24"/>
          <w:lang w:val="uk-UA" w:eastAsia="uk-UA"/>
        </w:rPr>
        <w:t>роведено навчально - тренувальні збори і змагання з олімпійських видів спорту</w:t>
      </w:r>
      <w:r>
        <w:rPr>
          <w:rFonts w:ascii="Times New Roman" w:hAnsi="Times New Roman"/>
          <w:sz w:val="24"/>
          <w:szCs w:val="24"/>
          <w:lang w:val="uk-UA"/>
        </w:rPr>
        <w:t>, а саме фінансування  футбольних команд  смт. Машівки, с. Селещини та с. Нового Тагамлика  на загальну  суму 75,0 тис. грн..</w:t>
      </w:r>
    </w:p>
    <w:p>
      <w:pPr>
        <w:pStyle w:val="Normal"/>
        <w:spacing w:lineRule="auto" w:line="240" w:before="0" w:after="0"/>
        <w:ind w:firstLine="708"/>
        <w:jc w:val="both"/>
        <w:rPr>
          <w:rFonts w:ascii="Times New Roman" w:hAnsi="Times New Roman"/>
          <w:sz w:val="24"/>
          <w:szCs w:val="24"/>
          <w:lang w:val="uk-UA" w:eastAsia="uk-UA"/>
        </w:rPr>
      </w:pPr>
      <w:r>
        <w:rPr>
          <w:rFonts w:ascii="Times New Roman" w:hAnsi="Times New Roman"/>
          <w:sz w:val="24"/>
          <w:szCs w:val="24"/>
          <w:lang w:val="uk-UA"/>
        </w:rPr>
        <w:t xml:space="preserve">Завдяки Програмі підтримки та розвитку спортивного туризму у 2019 році на суму </w:t>
      </w:r>
      <w:r>
        <w:rPr>
          <w:rFonts w:ascii="Times New Roman" w:hAnsi="Times New Roman"/>
          <w:sz w:val="24"/>
          <w:szCs w:val="24"/>
          <w:lang w:val="uk-UA" w:eastAsia="uk-UA"/>
        </w:rPr>
        <w:t xml:space="preserve">35,8 тис. грн.. </w:t>
      </w:r>
      <w:r>
        <w:rPr>
          <w:rFonts w:ascii="Times New Roman" w:hAnsi="Times New Roman"/>
          <w:sz w:val="24"/>
          <w:szCs w:val="24"/>
          <w:lang w:val="uk-UA"/>
        </w:rPr>
        <w:t>було придбано туристичне спорядження та забезпечено п</w:t>
      </w:r>
      <w:r>
        <w:rPr>
          <w:rFonts w:ascii="Times New Roman" w:hAnsi="Times New Roman"/>
          <w:sz w:val="24"/>
          <w:szCs w:val="24"/>
          <w:lang w:val="uk-UA" w:eastAsia="uk-UA"/>
        </w:rPr>
        <w:t xml:space="preserve">роведення навчально - тренувальних зборів і змагань з неолімпійських видів спорту – прийняття </w:t>
      </w:r>
      <w:r>
        <w:rPr>
          <w:rFonts w:ascii="Times New Roman" w:hAnsi="Times New Roman"/>
          <w:sz w:val="24"/>
          <w:szCs w:val="24"/>
          <w:lang w:val="uk-UA"/>
        </w:rPr>
        <w:t>участі команди Машівської ОТГ у змаганнях з пішохідного туризму на Чемпіонаті Полтавської  області .</w:t>
      </w:r>
    </w:p>
    <w:p>
      <w:pPr>
        <w:pStyle w:val="Normal"/>
        <w:spacing w:lineRule="auto" w:line="240" w:before="0" w:after="0"/>
        <w:ind w:firstLine="708"/>
        <w:jc w:val="both"/>
        <w:rPr>
          <w:rFonts w:ascii="Times New Roman" w:hAnsi="Times New Roman"/>
          <w:sz w:val="24"/>
          <w:szCs w:val="24"/>
        </w:rPr>
      </w:pPr>
      <w:r>
        <w:rPr>
          <w:rFonts w:ascii="Times New Roman" w:hAnsi="Times New Roman"/>
          <w:sz w:val="24"/>
          <w:szCs w:val="24"/>
        </w:rPr>
        <w:t xml:space="preserve">Для забезпечення належних умов у закладах освіти </w:t>
      </w:r>
      <w:r>
        <w:rPr>
          <w:rFonts w:ascii="Times New Roman" w:hAnsi="Times New Roman"/>
          <w:sz w:val="24"/>
          <w:szCs w:val="24"/>
          <w:lang w:val="uk-UA"/>
        </w:rPr>
        <w:t xml:space="preserve">Машівської селищної громади </w:t>
      </w:r>
      <w:r>
        <w:rPr>
          <w:rFonts w:ascii="Times New Roman" w:hAnsi="Times New Roman"/>
          <w:sz w:val="24"/>
          <w:szCs w:val="24"/>
        </w:rPr>
        <w:t>протягом 2019 року було  придбано:</w:t>
      </w:r>
    </w:p>
    <w:p>
      <w:pPr>
        <w:pStyle w:val="ListParagraph"/>
        <w:numPr>
          <w:ilvl w:val="0"/>
          <w:numId w:val="3"/>
        </w:numPr>
        <w:spacing w:lineRule="auto" w:line="240" w:before="0" w:after="0"/>
        <w:ind w:left="0" w:firstLine="284"/>
        <w:jc w:val="both"/>
        <w:rPr>
          <w:rFonts w:ascii="Times New Roman" w:hAnsi="Times New Roman"/>
          <w:sz w:val="24"/>
          <w:szCs w:val="24"/>
        </w:rPr>
      </w:pPr>
      <w:r>
        <w:rPr>
          <w:rFonts w:ascii="Times New Roman" w:hAnsi="Times New Roman"/>
          <w:sz w:val="24"/>
          <w:szCs w:val="24"/>
        </w:rPr>
        <w:t>Господарських товарів на 238,011 тис. грн.,</w:t>
      </w:r>
    </w:p>
    <w:p>
      <w:pPr>
        <w:pStyle w:val="ListParagraph"/>
        <w:numPr>
          <w:ilvl w:val="0"/>
          <w:numId w:val="3"/>
        </w:numPr>
        <w:spacing w:lineRule="auto" w:line="240" w:before="0" w:after="0"/>
        <w:ind w:left="0" w:firstLine="284"/>
        <w:jc w:val="both"/>
        <w:rPr>
          <w:rFonts w:ascii="Times New Roman" w:hAnsi="Times New Roman"/>
          <w:sz w:val="24"/>
          <w:szCs w:val="24"/>
        </w:rPr>
      </w:pPr>
      <w:r>
        <w:rPr>
          <w:rFonts w:ascii="Times New Roman" w:hAnsi="Times New Roman"/>
          <w:sz w:val="24"/>
          <w:szCs w:val="24"/>
        </w:rPr>
        <w:t>Меблів на 527,792 тис. грн., серед яких: виробничі меблі для харчоблоків – 183,614 тис. грн., меблі офісні – 156,375 тис. грн., меблі шкільні – 94,998 тис. грн., м’які меблі – 32,805 тис. грн., ліжка – 60 тис. грн.,</w:t>
      </w:r>
    </w:p>
    <w:p>
      <w:pPr>
        <w:pStyle w:val="ListParagraph"/>
        <w:numPr>
          <w:ilvl w:val="0"/>
          <w:numId w:val="3"/>
        </w:numPr>
        <w:spacing w:lineRule="auto" w:line="240" w:before="0" w:after="0"/>
        <w:ind w:left="0" w:firstLine="284"/>
        <w:jc w:val="both"/>
        <w:rPr>
          <w:rFonts w:ascii="Times New Roman" w:hAnsi="Times New Roman"/>
          <w:sz w:val="24"/>
          <w:szCs w:val="24"/>
        </w:rPr>
      </w:pPr>
      <w:r>
        <w:rPr>
          <w:rFonts w:ascii="Times New Roman" w:hAnsi="Times New Roman"/>
          <w:sz w:val="24"/>
          <w:szCs w:val="24"/>
        </w:rPr>
        <w:t>Різноманітних електротоварів на 98,348 тис. грн. (холодильники для Машівського, Селещинського і Новотагамлицького ліцеїв, пральну машину для Машівського ЗДО «Калинка», морозильну камеру для Селещинського ЗДО №3 «Колобок», а також пилососи, праски, шуруповерти, обігрівачі, електрокоси тощо),</w:t>
      </w:r>
    </w:p>
    <w:p>
      <w:pPr>
        <w:pStyle w:val="ListParagraph"/>
        <w:numPr>
          <w:ilvl w:val="0"/>
          <w:numId w:val="3"/>
        </w:numPr>
        <w:spacing w:lineRule="auto" w:line="240" w:before="0" w:after="0"/>
        <w:ind w:left="0" w:firstLine="284"/>
        <w:jc w:val="both"/>
        <w:rPr>
          <w:rFonts w:ascii="Times New Roman" w:hAnsi="Times New Roman"/>
          <w:sz w:val="24"/>
          <w:szCs w:val="24"/>
        </w:rPr>
      </w:pPr>
      <w:r>
        <w:rPr>
          <w:rFonts w:ascii="Times New Roman" w:hAnsi="Times New Roman"/>
          <w:sz w:val="24"/>
          <w:szCs w:val="24"/>
        </w:rPr>
        <w:t xml:space="preserve">Різноманітного текстилю (постільної білизни, рушників, штор) на 87,159 тис. грн., </w:t>
      </w:r>
    </w:p>
    <w:p>
      <w:pPr>
        <w:pStyle w:val="ListParagraph"/>
        <w:numPr>
          <w:ilvl w:val="0"/>
          <w:numId w:val="3"/>
        </w:numPr>
        <w:spacing w:lineRule="auto" w:line="240" w:before="0" w:after="0"/>
        <w:ind w:left="0" w:firstLine="284"/>
        <w:jc w:val="both"/>
        <w:rPr>
          <w:rFonts w:ascii="Times New Roman" w:hAnsi="Times New Roman"/>
          <w:sz w:val="24"/>
          <w:szCs w:val="24"/>
        </w:rPr>
      </w:pPr>
      <w:r>
        <w:rPr>
          <w:rFonts w:ascii="Times New Roman" w:hAnsi="Times New Roman"/>
          <w:sz w:val="24"/>
          <w:szCs w:val="24"/>
        </w:rPr>
        <w:t>Мийних, дезінфекційних і гігієнічних засобів на 85,793 тис. грн.</w:t>
      </w:r>
    </w:p>
    <w:p>
      <w:pPr>
        <w:pStyle w:val="ListParagraph"/>
        <w:numPr>
          <w:ilvl w:val="0"/>
          <w:numId w:val="3"/>
        </w:numPr>
        <w:spacing w:lineRule="auto" w:line="240" w:before="0" w:after="0"/>
        <w:ind w:left="0" w:firstLine="284"/>
        <w:jc w:val="both"/>
        <w:rPr>
          <w:rFonts w:ascii="Times New Roman" w:hAnsi="Times New Roman"/>
          <w:sz w:val="24"/>
          <w:szCs w:val="24"/>
        </w:rPr>
      </w:pPr>
      <w:r>
        <w:rPr>
          <w:rFonts w:ascii="Times New Roman" w:hAnsi="Times New Roman"/>
          <w:sz w:val="24"/>
          <w:szCs w:val="24"/>
        </w:rPr>
        <w:t>Шкільних дощок, фліпчартів на 85,097 тис. грн,</w:t>
      </w:r>
    </w:p>
    <w:p>
      <w:pPr>
        <w:pStyle w:val="ListParagraph"/>
        <w:numPr>
          <w:ilvl w:val="0"/>
          <w:numId w:val="3"/>
        </w:numPr>
        <w:spacing w:lineRule="auto" w:line="240" w:before="0" w:after="0"/>
        <w:ind w:left="0" w:firstLine="284"/>
        <w:jc w:val="both"/>
        <w:rPr>
          <w:rFonts w:ascii="Times New Roman" w:hAnsi="Times New Roman"/>
          <w:sz w:val="24"/>
          <w:szCs w:val="24"/>
        </w:rPr>
      </w:pPr>
      <w:r>
        <w:rPr>
          <w:rFonts w:ascii="Times New Roman" w:hAnsi="Times New Roman"/>
          <w:sz w:val="24"/>
          <w:szCs w:val="24"/>
        </w:rPr>
        <w:t>Канцелярських товарів на 83,560 тис. грн.,</w:t>
      </w:r>
    </w:p>
    <w:p>
      <w:pPr>
        <w:pStyle w:val="ListParagraph"/>
        <w:numPr>
          <w:ilvl w:val="0"/>
          <w:numId w:val="3"/>
        </w:numPr>
        <w:spacing w:lineRule="auto" w:line="240" w:before="0" w:after="0"/>
        <w:ind w:left="0" w:firstLine="284"/>
        <w:jc w:val="both"/>
        <w:rPr>
          <w:rFonts w:ascii="Times New Roman" w:hAnsi="Times New Roman"/>
          <w:sz w:val="24"/>
          <w:szCs w:val="24"/>
        </w:rPr>
      </w:pPr>
      <w:r>
        <w:rPr>
          <w:rFonts w:ascii="Times New Roman" w:hAnsi="Times New Roman"/>
          <w:sz w:val="24"/>
          <w:szCs w:val="24"/>
        </w:rPr>
        <w:t>Технологічного обладнання для харчоблоків (електроплити, електром’ясорубки, марміти, витяжки) на 83,555 тис. грн.,</w:t>
      </w:r>
    </w:p>
    <w:p>
      <w:pPr>
        <w:pStyle w:val="ListParagraph"/>
        <w:numPr>
          <w:ilvl w:val="0"/>
          <w:numId w:val="3"/>
        </w:numPr>
        <w:spacing w:lineRule="auto" w:line="240" w:before="0" w:after="0"/>
        <w:ind w:left="0" w:firstLine="284"/>
        <w:jc w:val="both"/>
        <w:rPr>
          <w:rFonts w:ascii="Times New Roman" w:hAnsi="Times New Roman"/>
          <w:sz w:val="24"/>
          <w:szCs w:val="24"/>
        </w:rPr>
      </w:pPr>
      <w:r>
        <w:rPr>
          <w:rFonts w:ascii="Times New Roman" w:hAnsi="Times New Roman"/>
          <w:sz w:val="24"/>
          <w:szCs w:val="24"/>
        </w:rPr>
        <w:t>Комп’ютерного обладнання та оргтехніки на 80,692 тис. грн.,</w:t>
      </w:r>
    </w:p>
    <w:p>
      <w:pPr>
        <w:pStyle w:val="ListParagraph"/>
        <w:numPr>
          <w:ilvl w:val="0"/>
          <w:numId w:val="3"/>
        </w:numPr>
        <w:spacing w:lineRule="auto" w:line="240" w:before="0" w:after="0"/>
        <w:ind w:left="0" w:firstLine="284"/>
        <w:jc w:val="both"/>
        <w:rPr>
          <w:rFonts w:ascii="Times New Roman" w:hAnsi="Times New Roman"/>
          <w:sz w:val="24"/>
          <w:szCs w:val="24"/>
        </w:rPr>
      </w:pPr>
      <w:r>
        <w:rPr>
          <w:rFonts w:ascii="Times New Roman" w:hAnsi="Times New Roman"/>
          <w:sz w:val="24"/>
          <w:szCs w:val="24"/>
        </w:rPr>
        <w:t>Новорічних подарунків на 77,391 тис. грн.,</w:t>
      </w:r>
    </w:p>
    <w:p>
      <w:pPr>
        <w:pStyle w:val="ListParagraph"/>
        <w:numPr>
          <w:ilvl w:val="0"/>
          <w:numId w:val="3"/>
        </w:numPr>
        <w:spacing w:lineRule="auto" w:line="240" w:before="0" w:after="0"/>
        <w:ind w:left="0" w:firstLine="284"/>
        <w:jc w:val="both"/>
        <w:rPr>
          <w:rFonts w:ascii="Times New Roman" w:hAnsi="Times New Roman"/>
          <w:sz w:val="24"/>
          <w:szCs w:val="24"/>
        </w:rPr>
      </w:pPr>
      <w:r>
        <w:rPr>
          <w:rFonts w:ascii="Times New Roman" w:hAnsi="Times New Roman"/>
          <w:sz w:val="24"/>
          <w:szCs w:val="24"/>
        </w:rPr>
        <w:t>Посуду для харчоблоків та їдалень на 66,199 тис. грн.,</w:t>
      </w:r>
    </w:p>
    <w:p>
      <w:pPr>
        <w:pStyle w:val="ListParagraph"/>
        <w:numPr>
          <w:ilvl w:val="0"/>
          <w:numId w:val="3"/>
        </w:numPr>
        <w:spacing w:lineRule="auto" w:line="240" w:before="0" w:after="0"/>
        <w:ind w:left="0" w:firstLine="284"/>
        <w:jc w:val="both"/>
        <w:rPr>
          <w:rFonts w:ascii="Times New Roman" w:hAnsi="Times New Roman"/>
          <w:sz w:val="24"/>
          <w:szCs w:val="24"/>
        </w:rPr>
      </w:pPr>
      <w:r>
        <w:rPr>
          <w:rFonts w:ascii="Times New Roman" w:hAnsi="Times New Roman"/>
          <w:sz w:val="24"/>
          <w:szCs w:val="24"/>
        </w:rPr>
        <w:t>Стендів, табличок, вивісок на 43,048 тис. грн.,</w:t>
      </w:r>
    </w:p>
    <w:p>
      <w:pPr>
        <w:pStyle w:val="ListParagraph"/>
        <w:numPr>
          <w:ilvl w:val="0"/>
          <w:numId w:val="3"/>
        </w:numPr>
        <w:spacing w:lineRule="auto" w:line="240" w:before="0" w:after="0"/>
        <w:ind w:left="0" w:firstLine="284"/>
        <w:jc w:val="both"/>
        <w:rPr>
          <w:rFonts w:ascii="Times New Roman" w:hAnsi="Times New Roman"/>
          <w:sz w:val="24"/>
          <w:szCs w:val="24"/>
        </w:rPr>
      </w:pPr>
      <w:r>
        <w:rPr>
          <w:rFonts w:ascii="Times New Roman" w:hAnsi="Times New Roman"/>
          <w:sz w:val="24"/>
          <w:szCs w:val="24"/>
        </w:rPr>
        <w:t>Жалюзі, москітних сіток на 37,907 тис. грн.,</w:t>
      </w:r>
    </w:p>
    <w:p>
      <w:pPr>
        <w:pStyle w:val="ListParagraph"/>
        <w:numPr>
          <w:ilvl w:val="0"/>
          <w:numId w:val="3"/>
        </w:numPr>
        <w:spacing w:lineRule="auto" w:line="240" w:before="0" w:after="0"/>
        <w:ind w:left="0" w:firstLine="284"/>
        <w:jc w:val="both"/>
        <w:rPr>
          <w:rFonts w:ascii="Times New Roman" w:hAnsi="Times New Roman"/>
          <w:sz w:val="24"/>
          <w:szCs w:val="24"/>
        </w:rPr>
      </w:pPr>
      <w:r>
        <w:rPr>
          <w:rFonts w:ascii="Times New Roman" w:hAnsi="Times New Roman"/>
          <w:sz w:val="24"/>
          <w:szCs w:val="24"/>
        </w:rPr>
        <w:t>Світильників, лампочок на 33,931 тис. грн.,</w:t>
      </w:r>
    </w:p>
    <w:p>
      <w:pPr>
        <w:pStyle w:val="ListParagraph"/>
        <w:numPr>
          <w:ilvl w:val="0"/>
          <w:numId w:val="3"/>
        </w:numPr>
        <w:spacing w:lineRule="auto" w:line="240" w:before="0" w:after="0"/>
        <w:ind w:left="0" w:firstLine="284"/>
        <w:jc w:val="both"/>
        <w:rPr>
          <w:rFonts w:ascii="Times New Roman" w:hAnsi="Times New Roman"/>
          <w:sz w:val="24"/>
          <w:szCs w:val="24"/>
        </w:rPr>
      </w:pPr>
      <w:r>
        <w:rPr>
          <w:rFonts w:ascii="Times New Roman" w:hAnsi="Times New Roman"/>
          <w:sz w:val="24"/>
          <w:szCs w:val="24"/>
        </w:rPr>
        <w:t>Сантехнічного обладнання на 29,456 тис. грн.,</w:t>
      </w:r>
    </w:p>
    <w:p>
      <w:pPr>
        <w:pStyle w:val="ListParagraph"/>
        <w:numPr>
          <w:ilvl w:val="0"/>
          <w:numId w:val="3"/>
        </w:numPr>
        <w:spacing w:lineRule="auto" w:line="240" w:before="0" w:after="0"/>
        <w:ind w:left="0" w:firstLine="284"/>
        <w:jc w:val="both"/>
        <w:rPr>
          <w:rFonts w:ascii="Times New Roman" w:hAnsi="Times New Roman"/>
          <w:sz w:val="24"/>
          <w:szCs w:val="24"/>
        </w:rPr>
      </w:pPr>
      <w:r>
        <w:rPr>
          <w:rFonts w:ascii="Times New Roman" w:hAnsi="Times New Roman"/>
          <w:sz w:val="24"/>
          <w:szCs w:val="24"/>
        </w:rPr>
        <w:t>Навчальних та розвивальних ігор, іграшок на 26,100 тис. грн.,</w:t>
      </w:r>
    </w:p>
    <w:p>
      <w:pPr>
        <w:pStyle w:val="ListParagraph"/>
        <w:numPr>
          <w:ilvl w:val="0"/>
          <w:numId w:val="3"/>
        </w:numPr>
        <w:spacing w:lineRule="auto" w:line="240" w:before="0" w:after="0"/>
        <w:ind w:left="0" w:firstLine="284"/>
        <w:jc w:val="both"/>
        <w:rPr>
          <w:rFonts w:ascii="Times New Roman" w:hAnsi="Times New Roman"/>
          <w:sz w:val="24"/>
          <w:szCs w:val="24"/>
        </w:rPr>
      </w:pPr>
      <w:r>
        <w:rPr>
          <w:rFonts w:ascii="Times New Roman" w:hAnsi="Times New Roman"/>
          <w:sz w:val="24"/>
          <w:szCs w:val="24"/>
        </w:rPr>
        <w:t>Спецодягу для працівників на 24,828 тис. грн.,</w:t>
      </w:r>
    </w:p>
    <w:p>
      <w:pPr>
        <w:pStyle w:val="ListParagraph"/>
        <w:numPr>
          <w:ilvl w:val="0"/>
          <w:numId w:val="3"/>
        </w:numPr>
        <w:spacing w:lineRule="auto" w:line="240" w:before="0" w:after="0"/>
        <w:ind w:left="0" w:firstLine="284"/>
        <w:jc w:val="both"/>
        <w:rPr>
          <w:rFonts w:ascii="Times New Roman" w:hAnsi="Times New Roman"/>
          <w:sz w:val="24"/>
          <w:szCs w:val="24"/>
        </w:rPr>
      </w:pPr>
      <w:r>
        <w:rPr>
          <w:rFonts w:ascii="Times New Roman" w:hAnsi="Times New Roman"/>
          <w:sz w:val="24"/>
          <w:szCs w:val="24"/>
        </w:rPr>
        <w:t>Медикаментів для поповнення аптечок на 16,181 тис. грн.,</w:t>
      </w:r>
    </w:p>
    <w:p>
      <w:pPr>
        <w:pStyle w:val="ListParagraph"/>
        <w:numPr>
          <w:ilvl w:val="0"/>
          <w:numId w:val="3"/>
        </w:numPr>
        <w:spacing w:lineRule="auto" w:line="240" w:before="0" w:after="0"/>
        <w:ind w:left="0" w:firstLine="284"/>
        <w:jc w:val="both"/>
        <w:rPr>
          <w:rFonts w:ascii="Times New Roman" w:hAnsi="Times New Roman"/>
          <w:sz w:val="24"/>
          <w:szCs w:val="24"/>
        </w:rPr>
      </w:pPr>
      <w:r>
        <w:rPr>
          <w:rFonts w:ascii="Times New Roman" w:hAnsi="Times New Roman"/>
          <w:sz w:val="24"/>
          <w:szCs w:val="24"/>
        </w:rPr>
        <w:t>Господарського інвентарю на 15,120 тис. грн.</w:t>
      </w:r>
    </w:p>
    <w:p>
      <w:pPr>
        <w:pStyle w:val="Normal"/>
        <w:numPr>
          <w:ilvl w:val="0"/>
          <w:numId w:val="3"/>
        </w:numPr>
        <w:spacing w:lineRule="auto" w:line="240" w:before="0" w:after="0"/>
        <w:ind w:left="0" w:firstLine="284"/>
        <w:jc w:val="both"/>
        <w:rPr>
          <w:rFonts w:ascii="Times New Roman" w:hAnsi="Times New Roman"/>
          <w:sz w:val="24"/>
          <w:szCs w:val="24"/>
          <w:lang w:val="uk-UA"/>
        </w:rPr>
      </w:pPr>
      <w:r>
        <w:rPr>
          <w:rFonts w:ascii="Times New Roman" w:hAnsi="Times New Roman"/>
          <w:sz w:val="24"/>
          <w:szCs w:val="24"/>
          <w:lang w:val="uk-UA"/>
        </w:rPr>
        <w:t xml:space="preserve">За благодійної допомоги депутата обласної ради Сидоренка І.І. придбано швейну машинку та праску для кабінету обслуговуючої праці (6 тис. грн.), ЛЕД-світильники (2,5 тис. грн.), іграшки й дидактичні матеріали (6 тис. грн.)); а також канцелярські товари на суму 6 тис. грн.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ind w:firstLine="709"/>
        <w:jc w:val="both"/>
        <w:rPr>
          <w:rFonts w:ascii="Times New Roman" w:hAnsi="Times New Roman"/>
          <w:sz w:val="24"/>
          <w:szCs w:val="24"/>
          <w:lang w:val="uk-UA" w:eastAsia="uk-UA"/>
        </w:rPr>
      </w:pPr>
      <w:r>
        <w:rPr>
          <w:rFonts w:ascii="Times New Roman" w:hAnsi="Times New Roman"/>
          <w:sz w:val="24"/>
          <w:szCs w:val="24"/>
          <w:lang w:val="uk-UA" w:eastAsia="uk-UA"/>
        </w:rPr>
        <w:t xml:space="preserve">На утримання </w:t>
      </w:r>
      <w:r>
        <w:rPr>
          <w:rFonts w:ascii="Times New Roman" w:hAnsi="Times New Roman"/>
          <w:b/>
          <w:sz w:val="24"/>
          <w:szCs w:val="24"/>
          <w:lang w:val="uk-UA" w:eastAsia="uk-UA"/>
        </w:rPr>
        <w:t>закладів дошкільної освіти</w:t>
      </w:r>
      <w:r>
        <w:rPr>
          <w:rFonts w:ascii="Times New Roman" w:hAnsi="Times New Roman"/>
          <w:sz w:val="24"/>
          <w:szCs w:val="24"/>
          <w:lang w:val="uk-UA" w:eastAsia="uk-UA"/>
        </w:rPr>
        <w:t xml:space="preserve"> громади у 2019 році було направлено кошти в сумі  9023,5 тис. грн., капітальні видатки – 207,1 тис. грн..</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 xml:space="preserve">Проводилися поточні ремонти в дошкільних закладах освіти: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ЗДО  №1 «Малятко» с. Селещина  - на ремонт даху використано 99,8 тис. грн.,</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ЗДО № 3 «Колобок» с. Селещина – проведено ремонт ігрової кімнати на суму 100 тис. грн..,</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ЗДО № 4 «Пролісок» с. Селещина – відремонтовано </w:t>
      </w:r>
      <w:r>
        <w:rPr>
          <w:rFonts w:ascii="Times New Roman" w:hAnsi="Times New Roman"/>
          <w:sz w:val="24"/>
          <w:szCs w:val="24"/>
        </w:rPr>
        <w:t xml:space="preserve"> харчоблок та підсобн</w:t>
      </w:r>
      <w:r>
        <w:rPr>
          <w:rFonts w:ascii="Times New Roman" w:hAnsi="Times New Roman"/>
          <w:sz w:val="24"/>
          <w:szCs w:val="24"/>
          <w:lang w:val="uk-UA"/>
        </w:rPr>
        <w:t>і</w:t>
      </w:r>
      <w:r>
        <w:rPr>
          <w:rFonts w:ascii="Times New Roman" w:hAnsi="Times New Roman"/>
          <w:sz w:val="24"/>
          <w:szCs w:val="24"/>
        </w:rPr>
        <w:t xml:space="preserve"> приміщен</w:t>
      </w:r>
      <w:r>
        <w:rPr>
          <w:rFonts w:ascii="Times New Roman" w:hAnsi="Times New Roman"/>
          <w:sz w:val="24"/>
          <w:szCs w:val="24"/>
          <w:lang w:val="uk-UA"/>
        </w:rPr>
        <w:t xml:space="preserve">ня на суму 166,73, а також проведено поточний ремонт </w:t>
      </w:r>
      <w:r>
        <w:rPr>
          <w:rFonts w:ascii="Times New Roman" w:hAnsi="Times New Roman"/>
          <w:sz w:val="24"/>
          <w:szCs w:val="24"/>
        </w:rPr>
        <w:t>електричних мереж</w:t>
      </w:r>
      <w:r>
        <w:rPr>
          <w:rFonts w:ascii="Times New Roman" w:hAnsi="Times New Roman"/>
          <w:sz w:val="24"/>
          <w:szCs w:val="24"/>
          <w:lang w:val="uk-UA"/>
        </w:rPr>
        <w:t>, систем водо- та теплопостачання на суму 33,18 тис. грн..</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 xml:space="preserve">ЗДО «Калинка» с. Машівка – проведено </w:t>
      </w:r>
      <w:r>
        <w:rPr>
          <w:rFonts w:ascii="Times New Roman" w:hAnsi="Times New Roman"/>
          <w:sz w:val="24"/>
          <w:szCs w:val="24"/>
        </w:rPr>
        <w:t>ремонт вхідної групи та групових кімнат</w:t>
      </w:r>
      <w:r>
        <w:rPr>
          <w:rFonts w:ascii="Times New Roman" w:hAnsi="Times New Roman"/>
          <w:sz w:val="24"/>
          <w:szCs w:val="24"/>
          <w:lang w:val="uk-UA"/>
        </w:rPr>
        <w:t xml:space="preserve"> на суму 171,973 тис. грн.. та ремонт даху – 6,818 тис. грн..</w:t>
      </w:r>
    </w:p>
    <w:p>
      <w:pPr>
        <w:pStyle w:val="Normal"/>
        <w:spacing w:lineRule="auto" w:line="240" w:before="0" w:after="0"/>
        <w:ind w:firstLine="284"/>
        <w:jc w:val="both"/>
        <w:rPr>
          <w:rFonts w:ascii="Times New Roman" w:hAnsi="Times New Roman"/>
          <w:sz w:val="24"/>
          <w:szCs w:val="24"/>
          <w:lang w:val="uk-UA"/>
        </w:rPr>
      </w:pPr>
      <w:r>
        <w:rPr>
          <w:rFonts w:ascii="Times New Roman" w:hAnsi="Times New Roman"/>
          <w:sz w:val="24"/>
          <w:szCs w:val="24"/>
          <w:lang w:val="uk-UA"/>
        </w:rPr>
        <w:t>За сприяння депутата районної ради Кулак С.О. надійшло 50,0 тис.грн. на</w:t>
      </w:r>
      <w:r>
        <w:rPr>
          <w:rFonts w:ascii="Times New Roman" w:hAnsi="Times New Roman"/>
          <w:sz w:val="24"/>
          <w:szCs w:val="24"/>
        </w:rPr>
        <w:t xml:space="preserve"> </w:t>
      </w:r>
      <w:r>
        <w:rPr>
          <w:rFonts w:ascii="Times New Roman" w:hAnsi="Times New Roman"/>
          <w:sz w:val="24"/>
          <w:szCs w:val="24"/>
          <w:lang w:val="uk-UA"/>
        </w:rPr>
        <w:t>в</w:t>
      </w:r>
      <w:r>
        <w:rPr>
          <w:rFonts w:ascii="Times New Roman" w:hAnsi="Times New Roman"/>
          <w:sz w:val="24"/>
          <w:szCs w:val="24"/>
        </w:rPr>
        <w:t>становлення дитячого майданчика на території дитячого садка "Калинка" в смт. Машівка Машівського району</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ind w:firstLine="708"/>
        <w:jc w:val="both"/>
        <w:rPr>
          <w:rFonts w:ascii="Times New Roman" w:hAnsi="Times New Roman"/>
          <w:sz w:val="24"/>
          <w:szCs w:val="24"/>
          <w:lang w:val="uk-UA" w:eastAsia="uk-UA"/>
        </w:rPr>
      </w:pPr>
      <w:r>
        <w:rPr>
          <w:rFonts w:ascii="Times New Roman" w:hAnsi="Times New Roman"/>
          <w:sz w:val="24"/>
          <w:szCs w:val="24"/>
          <w:lang w:val="uk-UA" w:eastAsia="uk-UA"/>
        </w:rPr>
        <w:t xml:space="preserve">На утримання </w:t>
      </w:r>
      <w:r>
        <w:rPr>
          <w:rFonts w:ascii="Times New Roman" w:hAnsi="Times New Roman"/>
          <w:b/>
          <w:sz w:val="24"/>
          <w:szCs w:val="24"/>
          <w:lang w:val="uk-UA" w:eastAsia="uk-UA"/>
        </w:rPr>
        <w:t>закладів загальної середньої освіти</w:t>
      </w:r>
      <w:r>
        <w:rPr>
          <w:rFonts w:ascii="Times New Roman" w:hAnsi="Times New Roman"/>
          <w:sz w:val="24"/>
          <w:szCs w:val="24"/>
          <w:lang w:val="uk-UA" w:eastAsia="uk-UA"/>
        </w:rPr>
        <w:t xml:space="preserve"> громади було використано кошти в сумі 24814,7 тис. грн. (в тому числі освітня субвенція з державного бюджету на виплату заробітної плати з нарахуваннями педагогічним працівникам в сумі 13564,0 тис. грн..), капітальні видатки – 3142,2 тис. грн..</w:t>
      </w:r>
    </w:p>
    <w:p>
      <w:pPr>
        <w:pStyle w:val="Normal"/>
        <w:spacing w:lineRule="auto" w:line="240" w:before="0" w:after="0"/>
        <w:ind w:firstLine="709"/>
        <w:jc w:val="both"/>
        <w:rPr>
          <w:rFonts w:ascii="Times New Roman" w:hAnsi="Times New Roman"/>
          <w:sz w:val="24"/>
          <w:szCs w:val="24"/>
          <w:lang w:val="uk-UA"/>
        </w:rPr>
      </w:pPr>
      <w:r>
        <w:rPr>
          <w:rFonts w:ascii="Times New Roman" w:hAnsi="Times New Roman"/>
          <w:sz w:val="24"/>
          <w:szCs w:val="24"/>
          <w:lang w:val="uk-UA"/>
        </w:rPr>
        <w:t>- На забезпечення вимог "Нової  української школи"  з місцевого бюджету виділено 323,6 тис.грн. та з обласного фонду розвитку 600 тис. грн., кошти були спямовані на Машівський ліцей - 378,2 тис. грн.., Селещинський ліцей – 384,2 тис. грн., і 161,2 тис. грн.. отримав  Новотагамлицький ліцей.  Замовлено шкільні меблі для оснащення перших класів Нової української школи 2019-2020 навчального року на суму 323,6 тис. грн. (Машівський ліцей – 127 тис. грн.,  Селещинський ліцей – 136,6 тис. грн., Новотагамлицький ліцей – 60 тис. грн.).</w:t>
      </w:r>
    </w:p>
    <w:p>
      <w:pPr>
        <w:pStyle w:val="Normal"/>
        <w:spacing w:lineRule="auto" w:line="240" w:before="0" w:after="0"/>
        <w:ind w:firstLine="709"/>
        <w:jc w:val="both"/>
        <w:rPr>
          <w:rFonts w:ascii="Times New Roman" w:hAnsi="Times New Roman"/>
          <w:sz w:val="24"/>
          <w:szCs w:val="24"/>
          <w:lang w:val="uk-UA"/>
        </w:rPr>
      </w:pPr>
      <w:r>
        <w:rPr>
          <w:rFonts w:ascii="Times New Roman" w:hAnsi="Times New Roman"/>
          <w:sz w:val="24"/>
          <w:szCs w:val="24"/>
          <w:lang w:val="uk-UA"/>
        </w:rPr>
        <w:t>-Влітку 2019 року  на території  Селещинського ліцею по вулиці Миру, 49  с. Селещина Машівського району Полтавської області було завершено реконструкцію спортивного майданчика для мініфутболу розміром 42*22 м– повністю підготовлено основу для накриття штучним покриттям, на суму 1450,0 тис.грн.</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w:t>
      </w:r>
      <w:r>
        <w:rPr>
          <w:rFonts w:ascii="Times New Roman" w:hAnsi="Times New Roman"/>
          <w:sz w:val="24"/>
          <w:szCs w:val="24"/>
        </w:rPr>
        <w:t>Придбано новий шкільний автобус Атаман для Селещинського ліцею, який коштує 1848,0 тис. грн. (в тому числі співфінансування з бюджету громади – 293,8 тис. грн.). Автобус Еталон переміщено на Машівський ліцей для забезпечення підвезення учнів з сіл Дмитрівської та Базилівщинської сільських рад. Протягом року придбано автозапчастин до шкільних автобусів на суму 348,729 тис. грн. та здійснено ремонтних робіт на суму 56,330 тис. грн.</w:t>
      </w:r>
    </w:p>
    <w:p>
      <w:pPr>
        <w:pStyle w:val="Normal"/>
        <w:spacing w:lineRule="auto" w:line="240" w:before="0" w:after="0"/>
        <w:ind w:firstLine="709"/>
        <w:jc w:val="both"/>
        <w:rPr>
          <w:rFonts w:ascii="Times New Roman" w:hAnsi="Times New Roman"/>
          <w:sz w:val="24"/>
          <w:szCs w:val="24"/>
          <w:lang w:val="uk-UA"/>
        </w:rPr>
      </w:pPr>
      <w:r>
        <w:rPr>
          <w:rFonts w:ascii="Times New Roman" w:hAnsi="Times New Roman"/>
          <w:sz w:val="24"/>
          <w:szCs w:val="24"/>
          <w:lang w:val="uk-UA"/>
        </w:rPr>
        <w:t xml:space="preserve">- На виконання Постанови КМУ № 319 від 3.04.2019 р. «Порядок та умови надання субвенції з державного бюджету місцевим бюджетам на реалізацію заходів, спрямованих на підвищення якості освіти» надано послуги по прокладанню, створенню локально- обчислювальної мережі, підключенню школи до мережі Інтернет.  Профінансовано з державної субвенції в сумі 177,0 тис. грн..: Машівський ліцей – 46,5 тис. грн.., Н-Тагамлицький – 41,6 тис. грн.., Селещинський ліцей – 88,9 тис. грн.. </w:t>
      </w:r>
    </w:p>
    <w:p>
      <w:pPr>
        <w:pStyle w:val="Normal"/>
        <w:spacing w:lineRule="auto" w:line="240" w:before="0" w:after="0"/>
        <w:ind w:firstLine="709"/>
        <w:jc w:val="both"/>
        <w:rPr>
          <w:rFonts w:ascii="Times New Roman" w:hAnsi="Times New Roman"/>
          <w:sz w:val="24"/>
          <w:szCs w:val="24"/>
          <w:lang w:val="uk-UA"/>
        </w:rPr>
      </w:pPr>
      <w:r>
        <w:rPr>
          <w:rFonts w:ascii="Times New Roman" w:hAnsi="Times New Roman"/>
          <w:sz w:val="24"/>
          <w:szCs w:val="24"/>
          <w:lang w:val="uk-UA"/>
        </w:rPr>
        <w:t>-</w:t>
      </w:r>
      <w:r>
        <w:rPr>
          <w:rFonts w:ascii="Times New Roman" w:hAnsi="Times New Roman"/>
          <w:sz w:val="24"/>
          <w:szCs w:val="24"/>
        </w:rPr>
        <w:t>За сприяння депутата обласної ради Сидоренка І.І. у грудні 2019 року здійснено  капітальний ремонт туалетів першого поверху будівлі основної школи Машівського ліцею на суму 151,8 тис. грн. (туалет для хлопчиків та туалет для працівників школи).</w:t>
      </w:r>
      <w:r>
        <w:rPr>
          <w:rFonts w:ascii="Times New Roman" w:hAnsi="Times New Roman"/>
          <w:sz w:val="24"/>
          <w:szCs w:val="24"/>
          <w:lang w:val="uk-UA"/>
        </w:rPr>
        <w:t xml:space="preserve">  За кошти громади відремонтовано</w:t>
      </w:r>
      <w:r>
        <w:rPr>
          <w:rFonts w:ascii="Times New Roman" w:hAnsi="Times New Roman"/>
          <w:sz w:val="24"/>
          <w:szCs w:val="24"/>
        </w:rPr>
        <w:t xml:space="preserve"> каналізації Машівського ліцею – 58 тис. грн.,</w:t>
      </w:r>
      <w:r>
        <w:rPr>
          <w:rFonts w:ascii="Times New Roman" w:hAnsi="Times New Roman"/>
          <w:sz w:val="24"/>
          <w:szCs w:val="24"/>
          <w:lang w:val="uk-UA"/>
        </w:rPr>
        <w:t xml:space="preserve"> та проведено </w:t>
      </w:r>
      <w:r>
        <w:rPr>
          <w:rFonts w:ascii="Times New Roman" w:hAnsi="Times New Roman"/>
          <w:sz w:val="24"/>
          <w:szCs w:val="24"/>
        </w:rPr>
        <w:t xml:space="preserve"> ремонт туалету для працівників Машівського ліцею – 16,708 тис. грн.).</w:t>
      </w:r>
    </w:p>
    <w:p>
      <w:pPr>
        <w:pStyle w:val="Normal"/>
        <w:spacing w:lineRule="auto" w:line="240" w:before="0" w:after="0"/>
        <w:ind w:firstLine="709"/>
        <w:jc w:val="both"/>
        <w:rPr>
          <w:rFonts w:ascii="Times New Roman" w:hAnsi="Times New Roman"/>
          <w:sz w:val="24"/>
          <w:szCs w:val="24"/>
          <w:lang w:val="uk-UA"/>
        </w:rPr>
      </w:pPr>
      <w:r>
        <w:rPr>
          <w:rFonts w:ascii="Times New Roman" w:hAnsi="Times New Roman"/>
          <w:sz w:val="24"/>
          <w:szCs w:val="24"/>
          <w:lang w:val="uk-UA"/>
        </w:rPr>
        <w:t>-Проведено поточні ремонти найбільш проблемних дахів закладів середньої освіти: Селещинський ліцей – 199,117 тис. грн., Машівський ліцей – 182,899 тис. грн., частина карнизу Новотагамлицького ліцею – 198 тис. грн.</w:t>
      </w:r>
    </w:p>
    <w:p>
      <w:pPr>
        <w:pStyle w:val="Normal"/>
        <w:spacing w:lineRule="auto" w:line="240" w:before="0" w:after="0"/>
        <w:ind w:firstLine="709"/>
        <w:jc w:val="both"/>
        <w:rPr>
          <w:rFonts w:ascii="Times New Roman" w:hAnsi="Times New Roman"/>
          <w:sz w:val="24"/>
          <w:szCs w:val="24"/>
          <w:lang w:val="uk-UA"/>
        </w:rPr>
      </w:pPr>
      <w:r>
        <w:rPr>
          <w:rFonts w:ascii="Times New Roman" w:hAnsi="Times New Roman"/>
          <w:sz w:val="24"/>
          <w:szCs w:val="24"/>
          <w:lang w:val="uk-UA"/>
        </w:rPr>
        <w:t xml:space="preserve">-У грудні 2019 року за 200 тис. грн. виготовлено проєкт «Капітальний ремонт будівлі початкової школи з проведенням комплексної термомодернізації та створенням нового освітнього простору опорного закладу загальної середньої освіти Машівського ліцею </w:t>
      </w:r>
      <w:r>
        <w:rPr>
          <w:rFonts w:ascii="Times New Roman" w:hAnsi="Times New Roman"/>
          <w:sz w:val="24"/>
          <w:szCs w:val="24"/>
        </w:rPr>
        <w:t>Машівської селищної ради Полтавської області за адресою вул. Юрія Печериці, 9а, смт Машівка, Машівський район, Полтавська обл.». Проект передбачає: часткову заміну існуючих віконних блоків на енергозберігаючі, улаштування підвіконних дощок та відливів, улаштування вертикальної гідроізоляції фундаменту, утеплення фундаменту, цоколю, зовнішніх стін, зовнішніх та внутрішніх укосів, плит перекриття даху. Крім того проєктом запроєктовано влаштування: покрівлі з ПВХ мембрани, ґанку з піддашком, системи припливно-витяжної вентиляції з механічним спонуканням, вимощення з бетону по периметру будівлі. Загальна кошторисна вартість будівництва складає 5995,568 тис. грн.</w:t>
      </w:r>
    </w:p>
    <w:p>
      <w:pPr>
        <w:pStyle w:val="Normal"/>
        <w:spacing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eastAsia="uk-UA"/>
        </w:rPr>
        <w:t xml:space="preserve">На утримання </w:t>
      </w:r>
      <w:r>
        <w:rPr>
          <w:rFonts w:ascii="Times New Roman" w:hAnsi="Times New Roman"/>
          <w:b/>
          <w:sz w:val="24"/>
          <w:szCs w:val="24"/>
          <w:lang w:val="uk-UA" w:eastAsia="uk-UA"/>
        </w:rPr>
        <w:t>закладів культури</w:t>
      </w:r>
      <w:r>
        <w:rPr>
          <w:rFonts w:ascii="Times New Roman" w:hAnsi="Times New Roman"/>
          <w:sz w:val="24"/>
          <w:szCs w:val="24"/>
          <w:lang w:val="uk-UA" w:eastAsia="uk-UA"/>
        </w:rPr>
        <w:t>, зокрема на сільські бібліотеки було направлено кошти в сумі -  359,9 тис. грн., капітальні видатки – 20,4 тис. грн.., зокрема було з</w:t>
      </w:r>
      <w:r>
        <w:rPr>
          <w:rFonts w:ascii="Times New Roman" w:hAnsi="Times New Roman"/>
          <w:sz w:val="24"/>
          <w:szCs w:val="24"/>
          <w:lang w:val="uk-UA"/>
        </w:rPr>
        <w:t>дійснено поточний ремонт приміщення Селещинської сільської бібліотеки №1 (21,959 тис. грн.) та поточний ремонт сходів (21,954 тис. грн.).</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На проведення різноманітних святкових заходів на території старостатів було використано Селещинським СБК - 61153 грн., Новотагмлицьким клубом -33866 грн.</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eastAsia="uk-UA"/>
        </w:rPr>
        <w:t>На утримання Селещинського сільського будинку культури було направлено кошти в сумі 154 098 грн., з них на суму 95 949 грн. з</w:t>
      </w:r>
      <w:r>
        <w:rPr>
          <w:rFonts w:ascii="Times New Roman" w:hAnsi="Times New Roman"/>
          <w:sz w:val="24"/>
          <w:szCs w:val="24"/>
          <w:lang w:val="uk-UA"/>
        </w:rPr>
        <w:t>дійснено поточний</w:t>
      </w:r>
      <w:r>
        <w:rPr>
          <w:rFonts w:ascii="Times New Roman" w:hAnsi="Times New Roman"/>
          <w:sz w:val="24"/>
          <w:szCs w:val="24"/>
        </w:rPr>
        <w:t xml:space="preserve"> ремонт стелі та фойє</w:t>
      </w:r>
      <w:r>
        <w:rPr>
          <w:rFonts w:ascii="Times New Roman" w:hAnsi="Times New Roman"/>
          <w:sz w:val="24"/>
          <w:szCs w:val="24"/>
          <w:lang w:val="uk-UA"/>
        </w:rPr>
        <w:t xml:space="preserve">. </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На утримання Новотагамлицького сільського клубу відповідно витрачено  84143 грн.., з них на проведення поточного ремонту приміщення 26,999 тис. грн.</w:t>
      </w:r>
    </w:p>
    <w:p>
      <w:pPr>
        <w:pStyle w:val="Normal"/>
        <w:tabs>
          <w:tab w:val="left" w:pos="2460" w:leader="none"/>
        </w:tabs>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tabs>
          <w:tab w:val="left" w:pos="2460" w:leader="none"/>
        </w:tabs>
        <w:spacing w:lineRule="auto" w:line="240" w:before="0" w:after="0"/>
        <w:ind w:firstLine="180"/>
        <w:jc w:val="both"/>
        <w:rPr>
          <w:rFonts w:ascii="Times New Roman" w:hAnsi="Times New Roman"/>
          <w:bCs/>
          <w:sz w:val="24"/>
          <w:szCs w:val="24"/>
          <w:lang w:val="uk-UA"/>
        </w:rPr>
      </w:pPr>
      <w:r>
        <w:rPr>
          <w:rFonts w:ascii="Times New Roman" w:hAnsi="Times New Roman"/>
          <w:bCs/>
          <w:sz w:val="24"/>
          <w:szCs w:val="24"/>
          <w:lang w:val="uk-UA"/>
        </w:rPr>
        <w:t>На закінчення хочу подякувати працівникам селищної ради, виконавчому комітету, депутатам селищної ради, керівникам підприємств, установ та організацій, громадським організаціям, всім жителям нашої громади, хто підтримував і допомагав селищній раді у виконанні заходів по соціально-економічному розвитку нашої громади. Хочеться побажати всім нам й у подальшому спільно вирішувати всі проблеми, які в нас є, але це можливо лише тоді, коли кожен з нас буде відноситись до громади в цілому як до своєї домівки. А ми завжди налаштовані  на плідну співпрацю та на діалог з усіма, хто бажає щось зробити для себе і свого села. Я переконаний, що спільними  зусиллями, усі разом, ми зможемо забезпечити належний економічний і соціальний розвиток громади та покращити добробут наших односельчан.</w:t>
      </w:r>
    </w:p>
    <w:p>
      <w:pPr>
        <w:pStyle w:val="Normal"/>
        <w:tabs>
          <w:tab w:val="left" w:pos="2460" w:leader="none"/>
        </w:tabs>
        <w:spacing w:lineRule="auto" w:line="240" w:before="0" w:after="0"/>
        <w:jc w:val="both"/>
        <w:rPr>
          <w:rFonts w:ascii="Times New Roman" w:hAnsi="Times New Roman"/>
          <w:bCs/>
          <w:sz w:val="24"/>
          <w:szCs w:val="24"/>
          <w:lang w:val="uk-UA"/>
        </w:rPr>
      </w:pPr>
      <w:r>
        <w:rPr>
          <w:rFonts w:ascii="Times New Roman" w:hAnsi="Times New Roman"/>
          <w:bCs/>
          <w:sz w:val="24"/>
          <w:szCs w:val="24"/>
          <w:lang w:val="uk-UA"/>
        </w:rPr>
      </w:r>
    </w:p>
    <w:p>
      <w:pPr>
        <w:pStyle w:val="Normal"/>
        <w:tabs>
          <w:tab w:val="left" w:pos="2460" w:leader="none"/>
        </w:tabs>
        <w:spacing w:before="0" w:after="200"/>
        <w:jc w:val="both"/>
        <w:rPr/>
      </w:pPr>
      <w:r>
        <w:rPr>
          <w:rFonts w:ascii="Times New Roman" w:hAnsi="Times New Roman"/>
          <w:bCs/>
          <w:sz w:val="24"/>
          <w:szCs w:val="24"/>
          <w:lang w:val="uk-UA"/>
        </w:rPr>
        <w:t xml:space="preserve">            </w:t>
      </w:r>
      <w:r>
        <w:rPr>
          <w:rFonts w:ascii="Times New Roman" w:hAnsi="Times New Roman"/>
          <w:bCs/>
          <w:sz w:val="24"/>
          <w:szCs w:val="24"/>
          <w:lang w:val="uk-UA"/>
        </w:rPr>
        <w:t>Селищний голова                                                               М.І. Кравченко</w:t>
      </w:r>
    </w:p>
    <w:sectPr>
      <w:footerReference w:type="default" r:id="rId2"/>
      <w:type w:val="nextPage"/>
      <w:pgSz w:w="11906" w:h="16838"/>
      <w:pgMar w:left="1276" w:right="566" w:header="0" w:top="709"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Arial">
    <w:charset w:val="cc"/>
    <w:family w:val="roman"/>
    <w:pitch w:val="variable"/>
  </w:font>
  <w:font w:name="Tahoma">
    <w:charset w:val="cc"/>
    <w:family w:val="roman"/>
    <w:pitch w:val="variable"/>
  </w:font>
  <w:font w:name="Courier New">
    <w:charset w:val="cc"/>
    <w:family w:val="roman"/>
    <w:pitch w:val="variable"/>
  </w:font>
  <w:font w:name="Times New Roman">
    <w:charset w:val="cc"/>
    <w:family w:val="roman"/>
    <w:pitch w:val="variable"/>
  </w:font>
  <w:font w:name="Liberation Sans">
    <w:altName w:val="Arial"/>
    <w:charset w:val="cc"/>
    <w:family w:val="swiss"/>
    <w:pitch w:val="variable"/>
  </w:font>
  <w:font w:name="Verdana">
    <w:charset w:val="cc"/>
    <w:family w:val="roman"/>
    <w:pitch w:val="variable"/>
  </w:font>
  <w:font w:name="Calibri">
    <w:charset w:val="01"/>
    <w:family w:val="swiss"/>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center"/>
      <w:rPr/>
    </w:pPr>
    <w:r>
      <w:rPr/>
    </w:r>
  </w:p>
  <w:p>
    <w:pPr>
      <w:pStyle w:val="Style25"/>
      <w:tabs>
        <w:tab w:val="center" w:pos="4677" w:leader="none"/>
        <w:tab w:val="right" w:pos="9355" w:leader="none"/>
      </w:tabs>
      <w:spacing w:before="0" w:after="20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2"/>
      <w:numFmt w:val="bullet"/>
      <w:lvlText w:val="-"/>
      <w:lvlJc w:val="left"/>
      <w:pPr>
        <w:ind w:left="1495" w:hanging="360"/>
      </w:pPr>
      <w:rPr>
        <w:rFonts w:ascii="Calibri" w:hAnsi="Calibri" w:cs="Calibri" w:hint="default"/>
        <w:sz w:val="24"/>
        <w:rFonts w:cs="Calibri"/>
      </w:rPr>
    </w:lvl>
    <w:lvl w:ilvl="1">
      <w:start w:val="1"/>
      <w:numFmt w:val="bullet"/>
      <w:lvlText w:val="o"/>
      <w:lvlJc w:val="left"/>
      <w:pPr>
        <w:ind w:left="2215" w:hanging="360"/>
      </w:pPr>
      <w:rPr>
        <w:rFonts w:ascii="Courier New" w:hAnsi="Courier New" w:cs="Courier New" w:hint="default"/>
        <w:rFonts w:cs="Courier New"/>
      </w:rPr>
    </w:lvl>
    <w:lvl w:ilvl="2">
      <w:start w:val="1"/>
      <w:numFmt w:val="bullet"/>
      <w:lvlText w:val=""/>
      <w:lvlJc w:val="left"/>
      <w:pPr>
        <w:ind w:left="2935" w:hanging="360"/>
      </w:pPr>
      <w:rPr>
        <w:rFonts w:ascii="Wingdings" w:hAnsi="Wingdings" w:cs="Wingdings" w:hint="default"/>
      </w:rPr>
    </w:lvl>
    <w:lvl w:ilvl="3">
      <w:start w:val="1"/>
      <w:numFmt w:val="bullet"/>
      <w:lvlText w:val=""/>
      <w:lvlJc w:val="left"/>
      <w:pPr>
        <w:ind w:left="3655" w:hanging="360"/>
      </w:pPr>
      <w:rPr>
        <w:rFonts w:ascii="Symbol" w:hAnsi="Symbol" w:cs="Symbol" w:hint="default"/>
      </w:rPr>
    </w:lvl>
    <w:lvl w:ilvl="4">
      <w:start w:val="1"/>
      <w:numFmt w:val="bullet"/>
      <w:lvlText w:val="o"/>
      <w:lvlJc w:val="left"/>
      <w:pPr>
        <w:ind w:left="4375" w:hanging="360"/>
      </w:pPr>
      <w:rPr>
        <w:rFonts w:ascii="Courier New" w:hAnsi="Courier New" w:cs="Courier New" w:hint="default"/>
        <w:rFonts w:cs="Courier New"/>
      </w:rPr>
    </w:lvl>
    <w:lvl w:ilvl="5">
      <w:start w:val="1"/>
      <w:numFmt w:val="bullet"/>
      <w:lvlText w:val=""/>
      <w:lvlJc w:val="left"/>
      <w:pPr>
        <w:ind w:left="5095" w:hanging="360"/>
      </w:pPr>
      <w:rPr>
        <w:rFonts w:ascii="Wingdings" w:hAnsi="Wingdings" w:cs="Wingdings" w:hint="default"/>
      </w:rPr>
    </w:lvl>
    <w:lvl w:ilvl="6">
      <w:start w:val="1"/>
      <w:numFmt w:val="bullet"/>
      <w:lvlText w:val=""/>
      <w:lvlJc w:val="left"/>
      <w:pPr>
        <w:ind w:left="5815" w:hanging="360"/>
      </w:pPr>
      <w:rPr>
        <w:rFonts w:ascii="Symbol" w:hAnsi="Symbol" w:cs="Symbol" w:hint="default"/>
      </w:rPr>
    </w:lvl>
    <w:lvl w:ilvl="7">
      <w:start w:val="1"/>
      <w:numFmt w:val="bullet"/>
      <w:lvlText w:val="o"/>
      <w:lvlJc w:val="left"/>
      <w:pPr>
        <w:ind w:left="6535" w:hanging="360"/>
      </w:pPr>
      <w:rPr>
        <w:rFonts w:ascii="Courier New" w:hAnsi="Courier New" w:cs="Courier New" w:hint="default"/>
        <w:rFonts w:cs="Courier New"/>
      </w:rPr>
    </w:lvl>
    <w:lvl w:ilvl="8">
      <w:start w:val="1"/>
      <w:numFmt w:val="bullet"/>
      <w:lvlText w:val=""/>
      <w:lvlJc w:val="left"/>
      <w:pPr>
        <w:ind w:left="7255" w:hanging="360"/>
      </w:pPr>
      <w:rPr>
        <w:rFonts w:ascii="Wingdings" w:hAnsi="Wingdings" w:cs="Wingdings" w:hint="default"/>
      </w:rPr>
    </w:lvl>
  </w:abstractNum>
  <w:abstractNum w:abstractNumId="2">
    <w:lvl w:ilvl="0">
      <w:start w:val="1"/>
      <w:numFmt w:val="bullet"/>
      <w:lvlText w:val="-"/>
      <w:lvlJc w:val="left"/>
      <w:pPr>
        <w:tabs>
          <w:tab w:val="num" w:pos="1068"/>
        </w:tabs>
        <w:ind w:left="1068" w:hanging="360"/>
      </w:pPr>
      <w:rPr>
        <w:rFonts w:ascii="Times New Roman" w:hAnsi="Times New Roman" w:cs="Times New Roman" w:hint="default"/>
        <w:sz w:val="24"/>
        <w:b/>
        <w:rFonts w:cs="Times New Roman"/>
      </w:rPr>
    </w:lvl>
    <w:lvl w:ilvl="1">
      <w:start w:val="1"/>
      <w:numFmt w:val="bullet"/>
      <w:lvlText w:val="o"/>
      <w:lvlJc w:val="left"/>
      <w:pPr>
        <w:tabs>
          <w:tab w:val="num" w:pos="1788"/>
        </w:tabs>
        <w:ind w:left="1788" w:hanging="360"/>
      </w:pPr>
      <w:rPr>
        <w:rFonts w:ascii="Courier New" w:hAnsi="Courier New" w:cs="Courier New" w:hint="default"/>
        <w:rFonts w:cs="Courier New"/>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Fonts w:cs="Courier New"/>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Fonts w:cs="Courier New"/>
      </w:rPr>
    </w:lvl>
    <w:lvl w:ilvl="8">
      <w:start w:val="1"/>
      <w:numFmt w:val="bullet"/>
      <w:lvlText w:val=""/>
      <w:lvlJc w:val="left"/>
      <w:pPr>
        <w:tabs>
          <w:tab w:val="num" w:pos="6828"/>
        </w:tabs>
        <w:ind w:left="6828" w:hanging="360"/>
      </w:pPr>
      <w:rPr>
        <w:rFonts w:ascii="Wingdings" w:hAnsi="Wingdings" w:cs="Wingdings" w:hint="default"/>
      </w:rPr>
    </w:lvl>
  </w:abstractNum>
  <w:abstractNum w:abstractNumId="3">
    <w:lvl w:ilvl="0">
      <w:start w:val="1"/>
      <w:numFmt w:val="bullet"/>
      <w:lvlText w:val="-"/>
      <w:lvlJc w:val="left"/>
      <w:pPr>
        <w:ind w:left="1068" w:hanging="360"/>
      </w:pPr>
      <w:rPr>
        <w:rFonts w:ascii="Times New Roman" w:hAnsi="Times New Roman" w:cs="Times New Roman" w:hint="default"/>
        <w:sz w:val="24"/>
        <w:rFonts w:cs="Times New Roman"/>
      </w:rPr>
    </w:lvl>
    <w:lvl w:ilvl="1">
      <w:start w:val="1"/>
      <w:numFmt w:val="bullet"/>
      <w:lvlText w:val="o"/>
      <w:lvlJc w:val="left"/>
      <w:pPr>
        <w:ind w:left="1788" w:hanging="360"/>
      </w:pPr>
      <w:rPr>
        <w:rFonts w:ascii="Courier New" w:hAnsi="Courier New" w:cs="Courier New" w:hint="default"/>
        <w:rFonts w:cs="Courier New"/>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Fonts w:cs="Courier New"/>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Fonts w:cs="Courier New"/>
      </w:rPr>
    </w:lvl>
    <w:lvl w:ilvl="8">
      <w:start w:val="1"/>
      <w:numFmt w:val="bullet"/>
      <w:lvlText w:val=""/>
      <w:lvlJc w:val="left"/>
      <w:pPr>
        <w:ind w:left="6828" w:hanging="360"/>
      </w:pPr>
      <w:rPr>
        <w:rFonts w:ascii="Wingdings" w:hAnsi="Wingdings" w:cs="Wingdings" w:hint="default"/>
      </w:rPr>
    </w:lvl>
  </w:abstractNum>
  <w:abstractNum w:abstractNumI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4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ru-RU" w:eastAsia="ru-RU" w:bidi="ar-SA"/>
      </w:rPr>
    </w:rPrDefault>
    <w:pPrDefault>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semiHidden="0" w:unhideWhenUsed="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Plain Text" w:uiPriority="0"/>
    <w:lsdException w:name="Normal (Web)" w:uiPriority="0"/>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836ca"/>
    <w:pPr>
      <w:widowControl/>
      <w:bidi w:val="0"/>
      <w:spacing w:lineRule="auto" w:line="276" w:before="0" w:after="200"/>
      <w:jc w:val="left"/>
    </w:pPr>
    <w:rPr>
      <w:rFonts w:ascii="Calibri" w:hAnsi="Calibri" w:eastAsia="Times New Roman" w:cs="Times New Roman"/>
      <w:color w:val="auto"/>
      <w:sz w:val="22"/>
      <w:szCs w:val="22"/>
      <w:lang w:val="ru-RU" w:eastAsia="ru-RU" w:bidi="ar-SA"/>
    </w:rPr>
  </w:style>
  <w:style w:type="paragraph" w:styleId="9">
    <w:name w:val="Заголовок 9"/>
    <w:basedOn w:val="Normal"/>
    <w:link w:val="90"/>
    <w:uiPriority w:val="99"/>
    <w:qFormat/>
    <w:rsid w:val="00264f2d"/>
    <w:pPr>
      <w:widowControl w:val="false"/>
      <w:spacing w:lineRule="auto" w:line="240" w:before="240" w:after="60"/>
      <w:outlineLvl w:val="8"/>
    </w:pPr>
    <w:rPr>
      <w:rFonts w:ascii="Arial" w:hAnsi="Arial" w:cs="Arial"/>
    </w:rPr>
  </w:style>
  <w:style w:type="character" w:styleId="DefaultParagraphFont" w:default="1">
    <w:name w:val="Default Paragraph Font"/>
    <w:uiPriority w:val="1"/>
    <w:semiHidden/>
    <w:unhideWhenUsed/>
    <w:qFormat/>
    <w:rPr/>
  </w:style>
  <w:style w:type="character" w:styleId="91" w:customStyle="1">
    <w:name w:val="Заголовок 9 Знак"/>
    <w:link w:val="9"/>
    <w:uiPriority w:val="99"/>
    <w:qFormat/>
    <w:locked/>
    <w:rsid w:val="00264f2d"/>
    <w:rPr>
      <w:rFonts w:ascii="Arial" w:hAnsi="Arial" w:cs="Arial"/>
    </w:rPr>
  </w:style>
  <w:style w:type="character" w:styleId="Appleconvertedspace" w:customStyle="1">
    <w:name w:val="apple-converted-space"/>
    <w:uiPriority w:val="99"/>
    <w:qFormat/>
    <w:rsid w:val="00264f2d"/>
    <w:rPr>
      <w:rFonts w:cs="Times New Roman"/>
    </w:rPr>
  </w:style>
  <w:style w:type="character" w:styleId="Style13" w:customStyle="1">
    <w:name w:val="Текст выноски Знак"/>
    <w:link w:val="a3"/>
    <w:uiPriority w:val="99"/>
    <w:semiHidden/>
    <w:qFormat/>
    <w:locked/>
    <w:rsid w:val="00264f2d"/>
    <w:rPr>
      <w:rFonts w:ascii="Tahoma" w:hAnsi="Tahoma" w:cs="Tahoma"/>
      <w:sz w:val="16"/>
      <w:szCs w:val="16"/>
    </w:rPr>
  </w:style>
  <w:style w:type="character" w:styleId="Strong">
    <w:name w:val="Strong"/>
    <w:uiPriority w:val="99"/>
    <w:qFormat/>
    <w:rsid w:val="00264f2d"/>
    <w:rPr>
      <w:rFonts w:cs="Times New Roman"/>
      <w:b/>
      <w:bCs/>
    </w:rPr>
  </w:style>
  <w:style w:type="character" w:styleId="Style14" w:customStyle="1">
    <w:name w:val="Название Знак"/>
    <w:link w:val="a7"/>
    <w:uiPriority w:val="99"/>
    <w:qFormat/>
    <w:locked/>
    <w:rsid w:val="00d4215a"/>
    <w:rPr>
      <w:rFonts w:cs="Times New Roman"/>
      <w:b/>
      <w:bCs/>
      <w:sz w:val="24"/>
      <w:szCs w:val="24"/>
      <w:lang w:val="uk-UA" w:eastAsia="ru-RU" w:bidi="ar-SA"/>
    </w:rPr>
  </w:style>
  <w:style w:type="character" w:styleId="Rvts0" w:customStyle="1">
    <w:name w:val="rvts0"/>
    <w:basedOn w:val="DefaultParagraphFont"/>
    <w:qFormat/>
    <w:rsid w:val="00ea74f8"/>
    <w:rPr/>
  </w:style>
  <w:style w:type="character" w:styleId="Style15" w:customStyle="1">
    <w:name w:val="Текст Знак"/>
    <w:link w:val="aa"/>
    <w:qFormat/>
    <w:rsid w:val="00af3f44"/>
    <w:rPr>
      <w:rFonts w:ascii="Courier New" w:hAnsi="Courier New" w:cs="Courier New"/>
      <w:sz w:val="20"/>
      <w:szCs w:val="20"/>
    </w:rPr>
  </w:style>
  <w:style w:type="character" w:styleId="FontStyle14" w:customStyle="1">
    <w:name w:val="Font Style14"/>
    <w:uiPriority w:val="99"/>
    <w:qFormat/>
    <w:rsid w:val="00365b14"/>
    <w:rPr>
      <w:rFonts w:ascii="Times New Roman" w:hAnsi="Times New Roman"/>
      <w:sz w:val="24"/>
    </w:rPr>
  </w:style>
  <w:style w:type="character" w:styleId="Style16" w:customStyle="1">
    <w:name w:val="Верхний колонтитул Знак"/>
    <w:basedOn w:val="DefaultParagraphFont"/>
    <w:link w:val="ad"/>
    <w:uiPriority w:val="99"/>
    <w:qFormat/>
    <w:rsid w:val="003c0cbb"/>
    <w:rPr/>
  </w:style>
  <w:style w:type="character" w:styleId="Style17" w:customStyle="1">
    <w:name w:val="Нижний колонтитул Знак"/>
    <w:basedOn w:val="DefaultParagraphFont"/>
    <w:link w:val="af"/>
    <w:uiPriority w:val="99"/>
    <w:qFormat/>
    <w:rsid w:val="003c0cbb"/>
    <w:rPr/>
  </w:style>
  <w:style w:type="character" w:styleId="ListLabel1">
    <w:name w:val="ListLabel 1"/>
    <w:qFormat/>
    <w:rPr>
      <w:sz w:val="20"/>
    </w:rPr>
  </w:style>
  <w:style w:type="character" w:styleId="ListLabel2">
    <w:name w:val="ListLabel 2"/>
    <w:qFormat/>
    <w:rPr>
      <w:rFonts w:ascii="Times New Roman" w:hAnsi="Times New Roman" w:eastAsia="Times New Roman" w:cs="Times New Roman"/>
      <w:b/>
      <w:sz w:val="24"/>
    </w:rPr>
  </w:style>
  <w:style w:type="character" w:styleId="ListLabel3">
    <w:name w:val="ListLabel 3"/>
    <w:qFormat/>
    <w:rPr>
      <w:rFonts w:ascii="Times New Roman" w:hAnsi="Times New Roman" w:eastAsia="Calibri" w:cs="Calibri"/>
      <w:sz w:val="24"/>
    </w:rPr>
  </w:style>
  <w:style w:type="character" w:styleId="ListLabel4">
    <w:name w:val="ListLabel 4"/>
    <w:qFormat/>
    <w:rPr>
      <w:rFonts w:cs="Courier New"/>
    </w:rPr>
  </w:style>
  <w:style w:type="character" w:styleId="ListLabel5">
    <w:name w:val="ListLabel 5"/>
    <w:qFormat/>
    <w:rPr>
      <w:rFonts w:ascii="Times New Roman" w:hAnsi="Times New Roman" w:eastAsia="Calibri" w:cs="Times New Roman"/>
      <w:sz w:val="24"/>
    </w:rPr>
  </w:style>
  <w:style w:type="paragraph" w:styleId="Style18">
    <w:name w:val="Заголовок"/>
    <w:basedOn w:val="Normal"/>
    <w:next w:val="Style19"/>
    <w:qFormat/>
    <w:pPr>
      <w:keepNext/>
      <w:spacing w:before="240" w:after="120"/>
    </w:pPr>
    <w:rPr>
      <w:rFonts w:ascii="Liberation Sans" w:hAnsi="Liberation Sans" w:eastAsia="Microsoft YaHei" w:cs="Arial"/>
      <w:sz w:val="28"/>
      <w:szCs w:val="28"/>
    </w:rPr>
  </w:style>
  <w:style w:type="paragraph" w:styleId="Style19">
    <w:name w:val="Основной текст"/>
    <w:basedOn w:val="Normal"/>
    <w:pPr>
      <w:spacing w:lineRule="auto" w:line="288" w:before="0" w:after="140"/>
    </w:pPr>
    <w:rPr/>
  </w:style>
  <w:style w:type="paragraph" w:styleId="Style20">
    <w:name w:val="Список"/>
    <w:basedOn w:val="Style19"/>
    <w:pPr/>
    <w:rPr>
      <w:rFonts w:cs="Arial"/>
    </w:rPr>
  </w:style>
  <w:style w:type="paragraph" w:styleId="Style21">
    <w:name w:val="Название"/>
    <w:basedOn w:val="Normal"/>
    <w:pPr>
      <w:suppressLineNumbers/>
      <w:spacing w:before="120" w:after="120"/>
    </w:pPr>
    <w:rPr>
      <w:rFonts w:cs="Arial"/>
      <w:i/>
      <w:iCs/>
      <w:sz w:val="24"/>
      <w:szCs w:val="24"/>
    </w:rPr>
  </w:style>
  <w:style w:type="paragraph" w:styleId="Style22">
    <w:name w:val="Указатель"/>
    <w:basedOn w:val="Normal"/>
    <w:qFormat/>
    <w:pPr>
      <w:suppressLineNumbers/>
    </w:pPr>
    <w:rPr>
      <w:rFonts w:cs="Arial"/>
    </w:rPr>
  </w:style>
  <w:style w:type="paragraph" w:styleId="CharCharCharChar" w:customStyle="1">
    <w:name w:val="Char Знак Знак Char Знак Знак Char Знак Знак Char Знак Знак Знак Знак Знак Знак Знак Знак Знак Знак Знак Знак Знак Знак Знак Знак Знак Знак Знак Знак"/>
    <w:basedOn w:val="Normal"/>
    <w:uiPriority w:val="99"/>
    <w:qFormat/>
    <w:rsid w:val="00264f2d"/>
    <w:pPr>
      <w:spacing w:lineRule="auto" w:line="240" w:before="0" w:after="0"/>
    </w:pPr>
    <w:rPr>
      <w:rFonts w:ascii="Verdana" w:hAnsi="Verdana" w:cs="Verdana"/>
      <w:sz w:val="20"/>
      <w:szCs w:val="20"/>
      <w:lang w:val="en-US" w:eastAsia="en-US"/>
    </w:rPr>
  </w:style>
  <w:style w:type="paragraph" w:styleId="BalloonText">
    <w:name w:val="Balloon Text"/>
    <w:basedOn w:val="Normal"/>
    <w:link w:val="a4"/>
    <w:uiPriority w:val="99"/>
    <w:semiHidden/>
    <w:qFormat/>
    <w:rsid w:val="00264f2d"/>
    <w:pPr>
      <w:spacing w:lineRule="auto" w:line="240" w:before="0" w:after="0"/>
    </w:pPr>
    <w:rPr>
      <w:rFonts w:ascii="Tahoma" w:hAnsi="Tahoma" w:cs="Tahoma"/>
      <w:sz w:val="16"/>
      <w:szCs w:val="16"/>
    </w:rPr>
  </w:style>
  <w:style w:type="paragraph" w:styleId="NormalWeb">
    <w:name w:val="Normal (Web)"/>
    <w:basedOn w:val="Normal"/>
    <w:qFormat/>
    <w:rsid w:val="00264f2d"/>
    <w:pPr>
      <w:spacing w:lineRule="auto" w:line="240" w:beforeAutospacing="1" w:afterAutospacing="1"/>
    </w:pPr>
    <w:rPr>
      <w:rFonts w:ascii="Times New Roman" w:hAnsi="Times New Roman"/>
      <w:sz w:val="24"/>
      <w:szCs w:val="24"/>
    </w:rPr>
  </w:style>
  <w:style w:type="paragraph" w:styleId="Style23">
    <w:name w:val="Заглавие"/>
    <w:basedOn w:val="Normal"/>
    <w:link w:val="a8"/>
    <w:uiPriority w:val="99"/>
    <w:qFormat/>
    <w:locked/>
    <w:rsid w:val="00d4215a"/>
    <w:pPr>
      <w:spacing w:lineRule="auto" w:line="240" w:before="0" w:after="0"/>
      <w:jc w:val="center"/>
    </w:pPr>
    <w:rPr>
      <w:rFonts w:ascii="Times New Roman" w:hAnsi="Times New Roman"/>
      <w:b/>
      <w:bCs/>
      <w:sz w:val="32"/>
      <w:szCs w:val="24"/>
      <w:lang w:val="uk-UA"/>
    </w:rPr>
  </w:style>
  <w:style w:type="paragraph" w:styleId="ListParagraph">
    <w:name w:val="List Paragraph"/>
    <w:basedOn w:val="Normal"/>
    <w:uiPriority w:val="34"/>
    <w:qFormat/>
    <w:rsid w:val="00aa02fd"/>
    <w:pPr>
      <w:spacing w:before="0" w:after="200"/>
      <w:ind w:left="720" w:hanging="0"/>
      <w:contextualSpacing/>
    </w:pPr>
    <w:rPr>
      <w:rFonts w:eastAsia="Calibri"/>
      <w:lang w:eastAsia="en-US"/>
    </w:rPr>
  </w:style>
  <w:style w:type="paragraph" w:styleId="PlainText">
    <w:name w:val="Plain Text"/>
    <w:basedOn w:val="Normal"/>
    <w:link w:val="ab"/>
    <w:qFormat/>
    <w:rsid w:val="00af3f44"/>
    <w:pPr>
      <w:spacing w:lineRule="auto" w:line="240" w:before="0" w:after="0"/>
    </w:pPr>
    <w:rPr>
      <w:rFonts w:ascii="Courier New" w:hAnsi="Courier New" w:cs="Courier New"/>
      <w:sz w:val="20"/>
      <w:szCs w:val="20"/>
    </w:rPr>
  </w:style>
  <w:style w:type="paragraph" w:styleId="NoSpacing">
    <w:name w:val="No Spacing"/>
    <w:uiPriority w:val="1"/>
    <w:qFormat/>
    <w:rsid w:val="007f176a"/>
    <w:pPr>
      <w:widowControl/>
      <w:bidi w:val="0"/>
      <w:jc w:val="left"/>
    </w:pPr>
    <w:rPr>
      <w:rFonts w:eastAsia="Calibri" w:ascii="Calibri" w:hAnsi="Calibri" w:cs="Times New Roman"/>
      <w:color w:val="auto"/>
      <w:sz w:val="22"/>
      <w:szCs w:val="22"/>
      <w:lang w:val="uk-UA" w:eastAsia="en-US" w:bidi="ar-SA"/>
    </w:rPr>
  </w:style>
  <w:style w:type="paragraph" w:styleId="Style24">
    <w:name w:val="Верхний колонтитул"/>
    <w:basedOn w:val="Normal"/>
    <w:link w:val="ae"/>
    <w:uiPriority w:val="99"/>
    <w:unhideWhenUsed/>
    <w:rsid w:val="003c0cbb"/>
    <w:pPr>
      <w:tabs>
        <w:tab w:val="center" w:pos="4677" w:leader="none"/>
        <w:tab w:val="right" w:pos="9355" w:leader="none"/>
      </w:tabs>
    </w:pPr>
    <w:rPr/>
  </w:style>
  <w:style w:type="paragraph" w:styleId="Style25">
    <w:name w:val="Нижний колонтитул"/>
    <w:basedOn w:val="Normal"/>
    <w:link w:val="af0"/>
    <w:uiPriority w:val="99"/>
    <w:unhideWhenUsed/>
    <w:rsid w:val="003c0cbb"/>
    <w:pPr>
      <w:tabs>
        <w:tab w:val="center" w:pos="4677" w:leader="none"/>
        <w:tab w:val="right" w:pos="9355" w:leader="none"/>
      </w:tabs>
    </w:pPr>
    <w:rPr/>
  </w:style>
  <w:style w:type="numbering" w:styleId="NoList" w:default="1">
    <w:name w:val="No List"/>
    <w:uiPriority w:val="99"/>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A7342-744C-4784-A1FA-9C3512295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3491</TotalTime>
  <Application>LibreOffice/5.0.3.2$Windows_x86 LibreOffice_project/e5f16313668ac592c1bfb310f4390624e3dbfb75</Application>
  <Paragraphs>324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2016-06-28T16:13:00Z</dcterms:created>
  <dc:creator>Анет</dc:creator>
  <dc:language>uk-UA</dc:language>
  <cp:lastPrinted>2020-03-04T12:45:00Z</cp:lastPrinted>
  <dcterms:modified xsi:type="dcterms:W3CDTF">2020-03-05T10:54:47Z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