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79B" w:rsidRPr="00BA0420" w:rsidRDefault="000A079B" w:rsidP="000A079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93806815" r:id="rId7"/>
        </w:object>
      </w:r>
    </w:p>
    <w:p w:rsidR="00CB5B82" w:rsidRPr="00E239D6" w:rsidRDefault="00CB5B82" w:rsidP="00CB5B82">
      <w:pPr>
        <w:tabs>
          <w:tab w:val="left" w:pos="960"/>
        </w:tabs>
        <w:jc w:val="center"/>
        <w:rPr>
          <w:rStyle w:val="a5"/>
          <w:sz w:val="26"/>
          <w:szCs w:val="28"/>
        </w:rPr>
      </w:pPr>
      <w:r w:rsidRPr="00E239D6">
        <w:rPr>
          <w:rStyle w:val="a5"/>
          <w:sz w:val="26"/>
          <w:szCs w:val="28"/>
        </w:rPr>
        <w:t>УКРАЇНА</w:t>
      </w:r>
    </w:p>
    <w:p w:rsidR="00CB5B82" w:rsidRPr="00E239D6" w:rsidRDefault="00CB5B82" w:rsidP="00CB5B82">
      <w:pPr>
        <w:tabs>
          <w:tab w:val="left" w:pos="960"/>
        </w:tabs>
        <w:jc w:val="center"/>
        <w:rPr>
          <w:rStyle w:val="a5"/>
          <w:sz w:val="26"/>
          <w:szCs w:val="28"/>
          <w:lang w:val="uk-UA"/>
        </w:rPr>
      </w:pPr>
      <w:r w:rsidRPr="00E239D6">
        <w:rPr>
          <w:rStyle w:val="a5"/>
          <w:sz w:val="26"/>
          <w:szCs w:val="28"/>
        </w:rPr>
        <w:t>МАШІВСЬКА СЕЛИЩНА РАДА</w:t>
      </w:r>
    </w:p>
    <w:p w:rsidR="00CB5B82" w:rsidRPr="00E239D6" w:rsidRDefault="00CB5B82" w:rsidP="00CB5B82">
      <w:pPr>
        <w:tabs>
          <w:tab w:val="left" w:pos="960"/>
        </w:tabs>
        <w:jc w:val="center"/>
        <w:rPr>
          <w:rStyle w:val="a5"/>
          <w:sz w:val="26"/>
          <w:szCs w:val="28"/>
        </w:rPr>
      </w:pPr>
      <w:r w:rsidRPr="00E239D6">
        <w:rPr>
          <w:rStyle w:val="a5"/>
          <w:sz w:val="26"/>
          <w:szCs w:val="28"/>
        </w:rPr>
        <w:t>ПОЛТАВСЬКОЇ ОБЛАСТІ</w:t>
      </w:r>
    </w:p>
    <w:p w:rsidR="00CB5B82" w:rsidRPr="00A100DD" w:rsidRDefault="00CB5B82" w:rsidP="00CB5B82">
      <w:pPr>
        <w:pStyle w:val="1"/>
        <w:rPr>
          <w:rStyle w:val="a5"/>
        </w:rPr>
      </w:pPr>
      <w:r w:rsidRPr="00A100DD">
        <w:rPr>
          <w:rStyle w:val="a5"/>
        </w:rPr>
        <w:t xml:space="preserve">Р І Ш Е Н </w:t>
      </w:r>
      <w:proofErr w:type="spellStart"/>
      <w:r w:rsidRPr="00A100DD">
        <w:rPr>
          <w:rStyle w:val="a5"/>
        </w:rPr>
        <w:t>Н</w:t>
      </w:r>
      <w:proofErr w:type="spellEnd"/>
      <w:r w:rsidRPr="00A100DD">
        <w:rPr>
          <w:rStyle w:val="a5"/>
        </w:rPr>
        <w:t xml:space="preserve"> Я</w:t>
      </w:r>
    </w:p>
    <w:p w:rsidR="00CB5B82" w:rsidRPr="00A100DD" w:rsidRDefault="00CB5B82" w:rsidP="00CB5B82">
      <w:pPr>
        <w:jc w:val="center"/>
        <w:rPr>
          <w:rStyle w:val="a5"/>
          <w:b w:val="0"/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 xml:space="preserve">Одинадцятої  </w:t>
      </w:r>
      <w:r w:rsidRPr="00A100DD">
        <w:rPr>
          <w:rStyle w:val="a5"/>
          <w:b w:val="0"/>
          <w:sz w:val="28"/>
          <w:szCs w:val="28"/>
          <w:lang w:val="uk-UA"/>
        </w:rPr>
        <w:t xml:space="preserve">сесії селищної ради </w:t>
      </w:r>
      <w:r>
        <w:rPr>
          <w:rStyle w:val="a5"/>
          <w:b w:val="0"/>
          <w:sz w:val="28"/>
          <w:szCs w:val="28"/>
          <w:lang w:val="uk-UA"/>
        </w:rPr>
        <w:t xml:space="preserve">восьмого </w:t>
      </w:r>
      <w:r w:rsidRPr="00A100DD">
        <w:rPr>
          <w:rStyle w:val="a5"/>
          <w:b w:val="0"/>
          <w:sz w:val="28"/>
          <w:szCs w:val="28"/>
          <w:lang w:val="uk-UA"/>
        </w:rPr>
        <w:t xml:space="preserve"> скликання</w:t>
      </w:r>
    </w:p>
    <w:p w:rsidR="00CB5B82" w:rsidRPr="00A100DD" w:rsidRDefault="00CB5B82" w:rsidP="00CB5B82">
      <w:pPr>
        <w:tabs>
          <w:tab w:val="left" w:pos="1340"/>
        </w:tabs>
        <w:jc w:val="center"/>
        <w:rPr>
          <w:rStyle w:val="a5"/>
          <w:b w:val="0"/>
          <w:sz w:val="28"/>
          <w:szCs w:val="28"/>
        </w:rPr>
      </w:pPr>
      <w:r w:rsidRPr="00A100DD">
        <w:rPr>
          <w:rStyle w:val="a5"/>
          <w:b w:val="0"/>
          <w:sz w:val="28"/>
          <w:szCs w:val="28"/>
          <w:lang w:val="uk-UA"/>
        </w:rPr>
        <w:t>від</w:t>
      </w:r>
      <w:r w:rsidRPr="00A100DD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  <w:lang w:val="uk-UA"/>
        </w:rPr>
        <w:t xml:space="preserve"> 21 вересня  2021</w:t>
      </w:r>
      <w:r w:rsidRPr="00A100DD">
        <w:rPr>
          <w:rStyle w:val="a5"/>
          <w:b w:val="0"/>
          <w:sz w:val="28"/>
          <w:szCs w:val="28"/>
        </w:rPr>
        <w:t xml:space="preserve"> року</w:t>
      </w:r>
    </w:p>
    <w:p w:rsidR="00CB5B82" w:rsidRDefault="00CB5B82" w:rsidP="00CB5B82">
      <w:pPr>
        <w:tabs>
          <w:tab w:val="left" w:pos="3220"/>
        </w:tabs>
        <w:jc w:val="center"/>
        <w:rPr>
          <w:rStyle w:val="a5"/>
          <w:bCs w:val="0"/>
          <w:sz w:val="28"/>
          <w:szCs w:val="28"/>
          <w:lang w:val="uk-UA"/>
        </w:rPr>
      </w:pPr>
      <w:proofErr w:type="spellStart"/>
      <w:r w:rsidRPr="00001B5F">
        <w:rPr>
          <w:rStyle w:val="a5"/>
          <w:bCs w:val="0"/>
          <w:sz w:val="28"/>
          <w:szCs w:val="28"/>
        </w:rPr>
        <w:t>смт</w:t>
      </w:r>
      <w:proofErr w:type="spellEnd"/>
      <w:r w:rsidRPr="00001B5F">
        <w:rPr>
          <w:rStyle w:val="a5"/>
          <w:bCs w:val="0"/>
          <w:sz w:val="28"/>
          <w:szCs w:val="28"/>
        </w:rPr>
        <w:t>. МАШІВКА</w:t>
      </w:r>
    </w:p>
    <w:p w:rsidR="00CB5B82" w:rsidRPr="00504586" w:rsidRDefault="00CB5B82" w:rsidP="00CB5B82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CB5B82" w:rsidRPr="001A144B" w:rsidRDefault="00CB5B82" w:rsidP="00CB5B82">
      <w:pPr>
        <w:tabs>
          <w:tab w:val="left" w:pos="3220"/>
        </w:tabs>
        <w:ind w:left="432"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>№ 26/11 -V</w:t>
      </w:r>
      <w:r w:rsidRPr="00536419">
        <w:rPr>
          <w:bCs/>
          <w:spacing w:val="20"/>
          <w:sz w:val="28"/>
          <w:lang w:val="uk-UA"/>
        </w:rPr>
        <w:t>ІІІ</w:t>
      </w:r>
    </w:p>
    <w:p w:rsidR="000A079B" w:rsidRDefault="000A079B" w:rsidP="000A079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інших </w:t>
      </w:r>
    </w:p>
    <w:p w:rsidR="000A079B" w:rsidRDefault="000A079B" w:rsidP="000A07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необоротних матеріальних активів, що</w:t>
      </w:r>
      <w:bookmarkStart w:id="0" w:name="_GoBack"/>
      <w:bookmarkEnd w:id="0"/>
    </w:p>
    <w:p w:rsidR="000A079B" w:rsidRDefault="000A079B" w:rsidP="000A07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B5B8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редані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оперативне управління</w:t>
      </w:r>
    </w:p>
    <w:p w:rsidR="000A079B" w:rsidRDefault="000A079B" w:rsidP="000A07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Комунальній установі «Територіальний </w:t>
      </w:r>
    </w:p>
    <w:p w:rsidR="000A079B" w:rsidRDefault="000A079B" w:rsidP="000A07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соціального обслуговування (надання </w:t>
      </w:r>
    </w:p>
    <w:p w:rsidR="000A079B" w:rsidRPr="00504E12" w:rsidRDefault="000A079B" w:rsidP="000A07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соціальних послуг)</w:t>
      </w:r>
      <w:r w:rsidR="0047221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ради» </w:t>
      </w:r>
    </w:p>
    <w:p w:rsidR="000A079B" w:rsidRPr="00C77EF3" w:rsidRDefault="000A079B" w:rsidP="000A079B">
      <w:pPr>
        <w:jc w:val="both"/>
        <w:rPr>
          <w:sz w:val="28"/>
          <w:szCs w:val="28"/>
          <w:lang w:val="uk-UA"/>
        </w:rPr>
      </w:pPr>
    </w:p>
    <w:p w:rsidR="000A079B" w:rsidRDefault="000A079B" w:rsidP="00CB5B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ст. 25, 60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 Порядком списання об’єктів державної власності, затвердженим постановою КМУ від 08.11.2007 року № 1314, розглянувши клопотання директора</w:t>
      </w:r>
      <w:r w:rsidRPr="000E68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комунальній установі «Територіальний центр соціального обслуговування (надання соціальних послуг)</w:t>
      </w:r>
      <w:r w:rsidR="00CB5B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ради»  враховуючи акт  обстеження технічного стану обладнання, беручи до уваги рекомендації постійної комісії </w:t>
      </w:r>
      <w:r w:rsidRPr="00416880">
        <w:rPr>
          <w:sz w:val="28"/>
          <w:szCs w:val="28"/>
          <w:lang w:val="uk-UA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 xml:space="preserve">, селищна </w:t>
      </w:r>
      <w:r w:rsidRPr="00416880">
        <w:rPr>
          <w:sz w:val="28"/>
          <w:szCs w:val="28"/>
          <w:lang w:val="uk-UA"/>
        </w:rPr>
        <w:t xml:space="preserve">рада  </w:t>
      </w:r>
    </w:p>
    <w:p w:rsidR="000A079B" w:rsidRPr="00416880" w:rsidRDefault="000A079B" w:rsidP="000A079B">
      <w:pPr>
        <w:rPr>
          <w:sz w:val="28"/>
          <w:szCs w:val="28"/>
          <w:lang w:val="uk-UA"/>
        </w:rPr>
      </w:pPr>
    </w:p>
    <w:p w:rsidR="000A079B" w:rsidRDefault="000A079B" w:rsidP="000A079B">
      <w:pPr>
        <w:jc w:val="center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В И Р І Ш И Л А :</w:t>
      </w:r>
    </w:p>
    <w:p w:rsidR="00CB5B82" w:rsidRDefault="00CB5B82" w:rsidP="000A079B">
      <w:pPr>
        <w:jc w:val="center"/>
        <w:rPr>
          <w:sz w:val="28"/>
          <w:szCs w:val="28"/>
        </w:rPr>
      </w:pPr>
    </w:p>
    <w:p w:rsidR="000A079B" w:rsidRPr="00285681" w:rsidRDefault="000A079B" w:rsidP="00CB5B82">
      <w:pPr>
        <w:ind w:firstLine="567"/>
        <w:jc w:val="both"/>
        <w:rPr>
          <w:sz w:val="28"/>
          <w:szCs w:val="28"/>
          <w:lang w:val="uk-UA"/>
        </w:rPr>
      </w:pPr>
      <w:r w:rsidRPr="00416880">
        <w:rPr>
          <w:sz w:val="28"/>
          <w:szCs w:val="28"/>
          <w:lang w:val="uk-UA"/>
        </w:rPr>
        <w:t>1. Надати дозвіл</w:t>
      </w:r>
      <w:r>
        <w:rPr>
          <w:sz w:val="28"/>
          <w:szCs w:val="28"/>
          <w:lang w:val="uk-UA"/>
        </w:rPr>
        <w:t xml:space="preserve"> на списання </w:t>
      </w:r>
      <w:r w:rsidRPr="00416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інших необоротних матеріальних активів, що передані в оперативне управл</w:t>
      </w:r>
      <w:r w:rsidR="00522AC5">
        <w:rPr>
          <w:sz w:val="28"/>
          <w:szCs w:val="28"/>
          <w:lang w:val="uk-UA"/>
        </w:rPr>
        <w:t xml:space="preserve">іння та знаходяться на балансі в </w:t>
      </w:r>
      <w:r>
        <w:rPr>
          <w:sz w:val="28"/>
          <w:szCs w:val="28"/>
          <w:lang w:val="uk-UA"/>
        </w:rPr>
        <w:t xml:space="preserve">Комунальній  установі «Територіальний центр соціального </w:t>
      </w:r>
      <w:r w:rsidR="00CB5B8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бслуговування (надання соціальних по</w:t>
      </w:r>
      <w:r w:rsidR="00CB5B82">
        <w:rPr>
          <w:sz w:val="28"/>
          <w:szCs w:val="28"/>
          <w:lang w:val="uk-UA"/>
        </w:rPr>
        <w:t xml:space="preserve">слуг) </w:t>
      </w:r>
      <w:proofErr w:type="spellStart"/>
      <w:r w:rsidR="00CB5B82">
        <w:rPr>
          <w:sz w:val="28"/>
          <w:szCs w:val="28"/>
          <w:lang w:val="uk-UA"/>
        </w:rPr>
        <w:t>Машівської</w:t>
      </w:r>
      <w:proofErr w:type="spellEnd"/>
      <w:r w:rsidR="00CB5B82">
        <w:rPr>
          <w:sz w:val="28"/>
          <w:szCs w:val="28"/>
          <w:lang w:val="uk-UA"/>
        </w:rPr>
        <w:t xml:space="preserve"> селищної ради»</w:t>
      </w:r>
      <w:r>
        <w:rPr>
          <w:sz w:val="28"/>
          <w:szCs w:val="28"/>
          <w:lang w:val="uk-UA"/>
        </w:rPr>
        <w:t>,</w:t>
      </w:r>
      <w:r w:rsidRPr="00416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 w:rsidRPr="00416880">
        <w:rPr>
          <w:sz w:val="28"/>
          <w:szCs w:val="28"/>
          <w:lang w:val="uk-UA"/>
        </w:rPr>
        <w:t>непридатні для</w:t>
      </w:r>
      <w:r>
        <w:rPr>
          <w:sz w:val="28"/>
          <w:szCs w:val="28"/>
          <w:lang w:val="uk-UA"/>
        </w:rPr>
        <w:t xml:space="preserve"> </w:t>
      </w:r>
      <w:r w:rsidRPr="00416880">
        <w:rPr>
          <w:sz w:val="28"/>
          <w:szCs w:val="28"/>
          <w:lang w:val="uk-UA"/>
        </w:rPr>
        <w:t xml:space="preserve">подальшого </w:t>
      </w:r>
      <w:r>
        <w:rPr>
          <w:sz w:val="28"/>
          <w:szCs w:val="28"/>
          <w:lang w:val="uk-UA"/>
        </w:rPr>
        <w:t xml:space="preserve"> </w:t>
      </w:r>
      <w:r w:rsidRPr="00416880">
        <w:rPr>
          <w:sz w:val="28"/>
          <w:szCs w:val="28"/>
          <w:lang w:val="uk-UA"/>
        </w:rPr>
        <w:t xml:space="preserve">використання </w:t>
      </w:r>
      <w:r>
        <w:rPr>
          <w:sz w:val="28"/>
          <w:szCs w:val="28"/>
          <w:lang w:val="uk-UA"/>
        </w:rPr>
        <w:t xml:space="preserve"> в  зв’язку  з з</w:t>
      </w:r>
      <w:r w:rsidR="00CB5B82">
        <w:rPr>
          <w:sz w:val="28"/>
          <w:szCs w:val="28"/>
          <w:lang w:val="uk-UA"/>
        </w:rPr>
        <w:t>авершенням терміну експлуатації</w:t>
      </w:r>
      <w:r>
        <w:rPr>
          <w:sz w:val="28"/>
          <w:szCs w:val="28"/>
          <w:lang w:val="uk-UA"/>
        </w:rPr>
        <w:t>.</w:t>
      </w:r>
    </w:p>
    <w:p w:rsidR="000A079B" w:rsidRDefault="000A079B" w:rsidP="00CB5B82">
      <w:pPr>
        <w:pStyle w:val="a3"/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C8514E">
        <w:rPr>
          <w:sz w:val="28"/>
          <w:szCs w:val="28"/>
          <w:lang w:val="uk-UA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0A079B" w:rsidRDefault="000A079B" w:rsidP="000A079B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0A079B" w:rsidRPr="00F34E27" w:rsidRDefault="000A079B" w:rsidP="000A079B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Селищний голова                                                       Сергій СИДОРЕНКО</w:t>
      </w:r>
    </w:p>
    <w:p w:rsidR="00F60A44" w:rsidRDefault="00F60A44"/>
    <w:sectPr w:rsidR="00F60A44" w:rsidSect="00DB0340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0A44"/>
    <w:rsid w:val="000A079B"/>
    <w:rsid w:val="0047221F"/>
    <w:rsid w:val="00522AC5"/>
    <w:rsid w:val="007E5191"/>
    <w:rsid w:val="00C8514E"/>
    <w:rsid w:val="00CB5B82"/>
    <w:rsid w:val="00F6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079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79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rsid w:val="000A079B"/>
    <w:pPr>
      <w:spacing w:after="120"/>
    </w:pPr>
  </w:style>
  <w:style w:type="character" w:customStyle="1" w:styleId="a4">
    <w:name w:val="Основной текст Знак"/>
    <w:basedOn w:val="a0"/>
    <w:link w:val="a3"/>
    <w:rsid w:val="000A079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CB5B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Година С.А.</cp:lastModifiedBy>
  <cp:revision>6</cp:revision>
  <cp:lastPrinted>2021-09-22T06:05:00Z</cp:lastPrinted>
  <dcterms:created xsi:type="dcterms:W3CDTF">2021-09-16T05:48:00Z</dcterms:created>
  <dcterms:modified xsi:type="dcterms:W3CDTF">2021-09-22T06:07:00Z</dcterms:modified>
</cp:coreProperties>
</file>