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E5" w:rsidRDefault="00BA61E5" w:rsidP="00BA61E5">
      <w:pPr>
        <w:jc w:val="center"/>
        <w:rPr>
          <w:color w:val="000000" w:themeColor="text1"/>
          <w:sz w:val="28"/>
          <w:szCs w:val="28"/>
          <w:lang w:val="en-US"/>
        </w:rPr>
      </w:pPr>
      <w:r w:rsidRPr="00287AA6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99773437" r:id="rId6"/>
        </w:object>
      </w:r>
    </w:p>
    <w:p w:rsidR="00BA61E5" w:rsidRDefault="00BA61E5" w:rsidP="00BA61E5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BA61E5" w:rsidRDefault="00BA61E5" w:rsidP="00BA61E5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BA61E5" w:rsidRDefault="00BA61E5" w:rsidP="00BA61E5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BA61E5" w:rsidRDefault="00BA61E5" w:rsidP="00BA61E5">
      <w:pPr>
        <w:jc w:val="center"/>
        <w:rPr>
          <w:color w:val="000000" w:themeColor="text1"/>
          <w:sz w:val="28"/>
          <w:szCs w:val="28"/>
        </w:rPr>
      </w:pPr>
    </w:p>
    <w:p w:rsidR="00BA61E5" w:rsidRDefault="00BA61E5" w:rsidP="00BA61E5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BA61E5" w:rsidRDefault="00BA61E5" w:rsidP="00BA61E5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 w:rsidR="00F67C57">
        <w:rPr>
          <w:color w:val="000000" w:themeColor="text1"/>
          <w:sz w:val="28"/>
          <w:szCs w:val="28"/>
          <w:lang w:val="uk-UA"/>
        </w:rPr>
        <w:t>137</w:t>
      </w:r>
    </w:p>
    <w:p w:rsidR="00BA61E5" w:rsidRDefault="00BA61E5" w:rsidP="00BA61E5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BA61E5" w:rsidRDefault="00BA61E5" w:rsidP="00BA61E5">
      <w:pPr>
        <w:rPr>
          <w:color w:val="000000" w:themeColor="text1"/>
          <w:sz w:val="28"/>
          <w:lang w:val="uk-UA"/>
        </w:rPr>
      </w:pPr>
    </w:p>
    <w:tbl>
      <w:tblPr>
        <w:tblW w:w="5582" w:type="pct"/>
        <w:shd w:val="clear" w:color="auto" w:fill="FFFFFF"/>
        <w:tblLook w:val="04A0"/>
      </w:tblPr>
      <w:tblGrid>
        <w:gridCol w:w="5685"/>
        <w:gridCol w:w="348"/>
        <w:gridCol w:w="4444"/>
      </w:tblGrid>
      <w:tr w:rsidR="00BA61E5" w:rsidRPr="00151CF9" w:rsidTr="00BA61E5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A61E5" w:rsidRPr="00151CF9" w:rsidRDefault="00BA61E5" w:rsidP="00151CF9">
            <w:pPr>
              <w:contextualSpacing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151CF9">
              <w:rPr>
                <w:b/>
                <w:color w:val="000000" w:themeColor="text1"/>
                <w:sz w:val="28"/>
                <w:lang w:val="uk-UA" w:eastAsia="en-US"/>
              </w:rPr>
              <w:t>Про присвоєння а</w:t>
            </w:r>
            <w:r w:rsidR="00151CF9" w:rsidRPr="00151CF9">
              <w:rPr>
                <w:b/>
                <w:color w:val="000000" w:themeColor="text1"/>
                <w:sz w:val="28"/>
                <w:lang w:val="uk-UA" w:eastAsia="en-US"/>
              </w:rPr>
              <w:t xml:space="preserve">дреси об’єкту нерухомого майна – громадському будинку з господарськими (допоміжними) будівлями та спорудами по вул. Братів Литвинів в </w:t>
            </w:r>
            <w:proofErr w:type="spellStart"/>
            <w:r w:rsidR="00151CF9" w:rsidRPr="00151CF9">
              <w:rPr>
                <w:b/>
                <w:color w:val="000000" w:themeColor="text1"/>
                <w:sz w:val="28"/>
                <w:lang w:val="uk-UA" w:eastAsia="en-US"/>
              </w:rPr>
              <w:t>с.Дмитрівка</w:t>
            </w:r>
            <w:proofErr w:type="spellEnd"/>
            <w:r w:rsidR="00151CF9" w:rsidRPr="00151CF9">
              <w:rPr>
                <w:b/>
                <w:color w:val="000000" w:themeColor="text1"/>
                <w:sz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34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61E5" w:rsidRPr="00151CF9" w:rsidRDefault="00BA61E5" w:rsidP="00151CF9">
            <w:pPr>
              <w:contextualSpacing/>
              <w:rPr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4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61E5" w:rsidRPr="00151CF9" w:rsidRDefault="00BA61E5" w:rsidP="00151CF9">
            <w:pPr>
              <w:contextualSpacing/>
              <w:jc w:val="right"/>
              <w:rPr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BA61E5" w:rsidRPr="00AD0FE3" w:rsidRDefault="00BA61E5" w:rsidP="00BA61E5">
      <w:pPr>
        <w:tabs>
          <w:tab w:val="left" w:pos="1480"/>
          <w:tab w:val="left" w:pos="2500"/>
          <w:tab w:val="left" w:pos="2880"/>
        </w:tabs>
        <w:rPr>
          <w:color w:val="000000" w:themeColor="text1"/>
          <w:sz w:val="28"/>
          <w:lang w:val="uk-UA"/>
        </w:rPr>
      </w:pPr>
    </w:p>
    <w:p w:rsidR="00BA61E5" w:rsidRPr="003F602B" w:rsidRDefault="00BA61E5" w:rsidP="00BA61E5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 w:rsidRPr="003F602B"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 w:rsidRPr="003F602B"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Pr="003F602B"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3F602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 w:rsidRPr="003F602B">
        <w:rPr>
          <w:color w:val="000000" w:themeColor="text1"/>
          <w:sz w:val="28"/>
          <w:szCs w:val="28"/>
          <w:lang w:val="uk-UA"/>
        </w:rPr>
        <w:t>, затвердженого постановою К</w:t>
      </w:r>
      <w:r w:rsidR="00AD0FE3" w:rsidRPr="003F602B">
        <w:rPr>
          <w:color w:val="000000" w:themeColor="text1"/>
          <w:sz w:val="28"/>
          <w:szCs w:val="28"/>
          <w:lang w:val="uk-UA"/>
        </w:rPr>
        <w:t>МУ від 07 липня 2021 року №690</w:t>
      </w:r>
      <w:r w:rsidRPr="003F602B">
        <w:rPr>
          <w:color w:val="000000" w:themeColor="text1"/>
          <w:sz w:val="28"/>
          <w:szCs w:val="28"/>
          <w:lang w:val="uk-UA"/>
        </w:rPr>
        <w:t>, з метою</w:t>
      </w:r>
      <w:r w:rsidR="003F602B" w:rsidRPr="003F602B">
        <w:rPr>
          <w:color w:val="000000" w:themeColor="text1"/>
          <w:sz w:val="28"/>
          <w:szCs w:val="28"/>
          <w:lang w:val="uk-UA"/>
        </w:rPr>
        <w:t xml:space="preserve"> проведення інвентаризації та</w:t>
      </w:r>
      <w:r w:rsidRPr="003F602B">
        <w:rPr>
          <w:color w:val="000000" w:themeColor="text1"/>
          <w:sz w:val="28"/>
          <w:szCs w:val="28"/>
          <w:lang w:val="uk-UA"/>
        </w:rPr>
        <w:t xml:space="preserve"> впорядкування нумерації об’єктів нерухомого майна</w:t>
      </w:r>
      <w:r w:rsidRPr="003F602B"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BA61E5" w:rsidRPr="003F602B" w:rsidRDefault="00BA61E5" w:rsidP="00BA61E5">
      <w:pPr>
        <w:ind w:firstLine="993"/>
        <w:jc w:val="center"/>
        <w:rPr>
          <w:b/>
          <w:color w:val="000000" w:themeColor="text1"/>
          <w:sz w:val="28"/>
          <w:lang w:val="uk-UA"/>
        </w:rPr>
      </w:pPr>
      <w:r w:rsidRPr="003F602B">
        <w:rPr>
          <w:b/>
          <w:color w:val="000000" w:themeColor="text1"/>
          <w:sz w:val="28"/>
          <w:lang w:val="uk-UA"/>
        </w:rPr>
        <w:t>ВИРІШИВ:</w:t>
      </w:r>
    </w:p>
    <w:p w:rsidR="00BA61E5" w:rsidRPr="00914A96" w:rsidRDefault="00BA61E5" w:rsidP="003F602B">
      <w:pPr>
        <w:pStyle w:val="FR2"/>
        <w:numPr>
          <w:ilvl w:val="0"/>
          <w:numId w:val="1"/>
        </w:numPr>
        <w:tabs>
          <w:tab w:val="left" w:pos="0"/>
        </w:tabs>
        <w:spacing w:line="24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914A96">
        <w:rPr>
          <w:color w:val="000000" w:themeColor="text1"/>
          <w:sz w:val="28"/>
          <w:szCs w:val="28"/>
        </w:rPr>
        <w:t xml:space="preserve">Присвоїти адресу об’єкту нерухомого майна </w:t>
      </w:r>
      <w:r w:rsidR="003F602B" w:rsidRPr="00914A96">
        <w:rPr>
          <w:color w:val="000000" w:themeColor="text1"/>
          <w:sz w:val="28"/>
          <w:szCs w:val="28"/>
        </w:rPr>
        <w:t>–</w:t>
      </w:r>
      <w:r w:rsidRPr="00914A96">
        <w:rPr>
          <w:color w:val="000000" w:themeColor="text1"/>
          <w:sz w:val="28"/>
          <w:szCs w:val="28"/>
        </w:rPr>
        <w:t xml:space="preserve"> </w:t>
      </w:r>
      <w:r w:rsidR="003F602B" w:rsidRPr="00914A96">
        <w:rPr>
          <w:color w:val="000000" w:themeColor="text1"/>
          <w:sz w:val="28"/>
          <w:szCs w:val="28"/>
        </w:rPr>
        <w:t xml:space="preserve">громадському будинку з господарськими (допоміжними) будівлями та спорудами, що входить до переліку нерухомого майна об’єктів комунальної власності </w:t>
      </w:r>
      <w:proofErr w:type="spellStart"/>
      <w:r w:rsidR="003F602B" w:rsidRPr="00914A96">
        <w:rPr>
          <w:color w:val="000000" w:themeColor="text1"/>
          <w:sz w:val="28"/>
          <w:szCs w:val="28"/>
        </w:rPr>
        <w:t>Машівської</w:t>
      </w:r>
      <w:proofErr w:type="spellEnd"/>
      <w:r w:rsidR="003F602B" w:rsidRPr="00914A96">
        <w:rPr>
          <w:color w:val="000000" w:themeColor="text1"/>
          <w:sz w:val="28"/>
          <w:szCs w:val="28"/>
        </w:rPr>
        <w:t xml:space="preserve"> селищної ради</w:t>
      </w:r>
      <w:r w:rsidR="00914A96" w:rsidRPr="00914A96">
        <w:rPr>
          <w:color w:val="000000" w:themeColor="text1"/>
          <w:sz w:val="28"/>
          <w:szCs w:val="28"/>
        </w:rPr>
        <w:t>,</w:t>
      </w:r>
      <w:r w:rsidR="003F602B" w:rsidRPr="00914A96">
        <w:rPr>
          <w:color w:val="000000" w:themeColor="text1"/>
          <w:sz w:val="28"/>
          <w:szCs w:val="28"/>
        </w:rPr>
        <w:t xml:space="preserve"> </w:t>
      </w:r>
      <w:r w:rsidRPr="00914A96">
        <w:rPr>
          <w:color w:val="000000" w:themeColor="text1"/>
          <w:sz w:val="28"/>
          <w:szCs w:val="28"/>
        </w:rPr>
        <w:t xml:space="preserve">та який розташований на земельній ділянці для </w:t>
      </w:r>
      <w:r w:rsidR="00914A96" w:rsidRPr="00914A96">
        <w:rPr>
          <w:color w:val="000000" w:themeColor="text1"/>
          <w:sz w:val="28"/>
          <w:szCs w:val="28"/>
        </w:rPr>
        <w:t xml:space="preserve">будівництва та </w:t>
      </w:r>
      <w:r w:rsidR="003F602B" w:rsidRPr="00914A96">
        <w:rPr>
          <w:color w:val="000000" w:themeColor="text1"/>
          <w:sz w:val="28"/>
          <w:szCs w:val="28"/>
        </w:rPr>
        <w:t xml:space="preserve">обслуговування </w:t>
      </w:r>
      <w:r w:rsidR="00914A96" w:rsidRPr="00914A96">
        <w:rPr>
          <w:color w:val="000000" w:themeColor="text1"/>
          <w:sz w:val="28"/>
          <w:szCs w:val="28"/>
        </w:rPr>
        <w:t>будівель органів державної влади та місцевого самоврядування (кадастровий номер: 5323081301:01:001:0478</w:t>
      </w:r>
      <w:r w:rsidRPr="00914A96">
        <w:rPr>
          <w:color w:val="000000" w:themeColor="text1"/>
          <w:sz w:val="28"/>
          <w:szCs w:val="28"/>
        </w:rPr>
        <w:t>):</w:t>
      </w:r>
    </w:p>
    <w:p w:rsidR="00BA61E5" w:rsidRDefault="00BA61E5" w:rsidP="00BA61E5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914A96">
        <w:rPr>
          <w:color w:val="000000" w:themeColor="text1"/>
          <w:sz w:val="28"/>
          <w:szCs w:val="28"/>
        </w:rPr>
        <w:t>Україна, Полтавськ</w:t>
      </w:r>
      <w:r w:rsidR="00914A96" w:rsidRPr="00914A96">
        <w:rPr>
          <w:color w:val="000000" w:themeColor="text1"/>
          <w:sz w:val="28"/>
          <w:szCs w:val="28"/>
        </w:rPr>
        <w:t>а область, Полтавський район, село</w:t>
      </w:r>
      <w:r w:rsidRPr="00914A96">
        <w:rPr>
          <w:color w:val="000000" w:themeColor="text1"/>
          <w:sz w:val="28"/>
          <w:szCs w:val="28"/>
        </w:rPr>
        <w:t xml:space="preserve"> </w:t>
      </w:r>
      <w:proofErr w:type="spellStart"/>
      <w:r w:rsidRPr="00914A96">
        <w:rPr>
          <w:color w:val="000000" w:themeColor="text1"/>
          <w:sz w:val="28"/>
          <w:szCs w:val="28"/>
        </w:rPr>
        <w:t>Дмитрівка</w:t>
      </w:r>
      <w:proofErr w:type="spellEnd"/>
      <w:r w:rsidRPr="00914A96">
        <w:rPr>
          <w:color w:val="000000" w:themeColor="text1"/>
          <w:sz w:val="28"/>
          <w:szCs w:val="28"/>
        </w:rPr>
        <w:t>, вулиця Братів Литвинів,</w:t>
      </w:r>
      <w:r w:rsidR="00914A96" w:rsidRPr="00914A96">
        <w:rPr>
          <w:color w:val="000000" w:themeColor="text1"/>
          <w:sz w:val="28"/>
          <w:szCs w:val="28"/>
        </w:rPr>
        <w:t xml:space="preserve">  8-Б (вісім-Б</w:t>
      </w:r>
      <w:r w:rsidRPr="00914A96">
        <w:rPr>
          <w:color w:val="000000" w:themeColor="text1"/>
          <w:sz w:val="28"/>
          <w:szCs w:val="28"/>
        </w:rPr>
        <w:t>).</w:t>
      </w:r>
    </w:p>
    <w:p w:rsidR="00234AAF" w:rsidRPr="00F70BE9" w:rsidRDefault="00234AAF" w:rsidP="00234AAF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 w:rsidRPr="00F70BE9">
        <w:rPr>
          <w:sz w:val="28"/>
          <w:szCs w:val="28"/>
        </w:rPr>
        <w:t xml:space="preserve">Попередня адреса: Україна, Полтавська область, </w:t>
      </w:r>
      <w:proofErr w:type="spellStart"/>
      <w:r w:rsidRPr="00F70BE9">
        <w:rPr>
          <w:sz w:val="28"/>
          <w:szCs w:val="28"/>
        </w:rPr>
        <w:t>Машівський</w:t>
      </w:r>
      <w:proofErr w:type="spellEnd"/>
      <w:r w:rsidRPr="00F70BE9">
        <w:rPr>
          <w:sz w:val="28"/>
          <w:szCs w:val="28"/>
        </w:rPr>
        <w:t xml:space="preserve"> район, </w:t>
      </w:r>
      <w:r w:rsidRPr="00914A96">
        <w:rPr>
          <w:color w:val="000000" w:themeColor="text1"/>
          <w:sz w:val="28"/>
          <w:szCs w:val="28"/>
        </w:rPr>
        <w:t xml:space="preserve">село </w:t>
      </w:r>
      <w:proofErr w:type="spellStart"/>
      <w:r w:rsidRPr="00914A96">
        <w:rPr>
          <w:color w:val="000000" w:themeColor="text1"/>
          <w:sz w:val="28"/>
          <w:szCs w:val="28"/>
        </w:rPr>
        <w:t>Дмитрівка</w:t>
      </w:r>
      <w:proofErr w:type="spellEnd"/>
      <w:r w:rsidRPr="00914A96">
        <w:rPr>
          <w:color w:val="000000" w:themeColor="text1"/>
          <w:sz w:val="28"/>
          <w:szCs w:val="28"/>
        </w:rPr>
        <w:t>, вулиця Братів Литвинів,</w:t>
      </w:r>
      <w:r>
        <w:rPr>
          <w:color w:val="000000" w:themeColor="text1"/>
          <w:sz w:val="28"/>
          <w:szCs w:val="28"/>
        </w:rPr>
        <w:t xml:space="preserve">  8 (вісім</w:t>
      </w:r>
      <w:r w:rsidRPr="00914A96">
        <w:rPr>
          <w:color w:val="000000" w:themeColor="text1"/>
          <w:sz w:val="28"/>
          <w:szCs w:val="28"/>
        </w:rPr>
        <w:t>)</w:t>
      </w:r>
      <w:r w:rsidRPr="00F70BE9">
        <w:rPr>
          <w:sz w:val="28"/>
          <w:szCs w:val="28"/>
        </w:rPr>
        <w:t>.</w:t>
      </w:r>
    </w:p>
    <w:p w:rsidR="00BA61E5" w:rsidRDefault="00234AAF" w:rsidP="00BA61E5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BA61E5" w:rsidRPr="00914A96">
        <w:rPr>
          <w:color w:val="000000" w:themeColor="text1"/>
          <w:sz w:val="28"/>
          <w:szCs w:val="28"/>
        </w:rPr>
        <w:t>. Архітектору Відділу комунального майна, містобудування,</w:t>
      </w:r>
      <w:r w:rsidR="00BA61E5">
        <w:rPr>
          <w:sz w:val="28"/>
          <w:szCs w:val="28"/>
        </w:rPr>
        <w:t xml:space="preserve"> архітектури та земельних ресурсів </w:t>
      </w:r>
      <w:proofErr w:type="spellStart"/>
      <w:r w:rsidR="00BA61E5">
        <w:rPr>
          <w:sz w:val="28"/>
          <w:szCs w:val="28"/>
        </w:rPr>
        <w:t>Машівської</w:t>
      </w:r>
      <w:proofErr w:type="spellEnd"/>
      <w:r w:rsidR="00BA61E5"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BA61E5" w:rsidRDefault="00234AAF" w:rsidP="00BA61E5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A61E5">
        <w:rPr>
          <w:sz w:val="28"/>
          <w:szCs w:val="28"/>
        </w:rPr>
        <w:t xml:space="preserve">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 w:rsidR="00BA61E5">
        <w:rPr>
          <w:sz w:val="28"/>
          <w:szCs w:val="28"/>
        </w:rPr>
        <w:t>Машівської</w:t>
      </w:r>
      <w:proofErr w:type="spellEnd"/>
      <w:r w:rsidR="00BA61E5">
        <w:rPr>
          <w:sz w:val="28"/>
          <w:szCs w:val="28"/>
        </w:rPr>
        <w:t xml:space="preserve"> селищної ради (Мороза С.Б.).</w:t>
      </w:r>
    </w:p>
    <w:p w:rsidR="00BA61E5" w:rsidRDefault="00BA61E5" w:rsidP="00BA61E5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</w:p>
    <w:p w:rsidR="00BA61E5" w:rsidRDefault="00BA61E5" w:rsidP="00BA61E5">
      <w:pPr>
        <w:tabs>
          <w:tab w:val="left" w:pos="1260"/>
        </w:tabs>
        <w:rPr>
          <w:color w:val="000000" w:themeColor="text1"/>
          <w:sz w:val="28"/>
          <w:lang w:val="uk-UA"/>
        </w:rPr>
      </w:pPr>
    </w:p>
    <w:p w:rsidR="00954AC9" w:rsidRPr="00BA61E5" w:rsidRDefault="00BA61E5" w:rsidP="00BA61E5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954AC9" w:rsidRPr="00BA61E5" w:rsidSect="00BA61E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A61E5"/>
    <w:rsid w:val="00151CF9"/>
    <w:rsid w:val="00234AAF"/>
    <w:rsid w:val="00287AA6"/>
    <w:rsid w:val="002F6920"/>
    <w:rsid w:val="003F602B"/>
    <w:rsid w:val="007B455C"/>
    <w:rsid w:val="00914A96"/>
    <w:rsid w:val="00954AC9"/>
    <w:rsid w:val="00A66414"/>
    <w:rsid w:val="00AD0FE3"/>
    <w:rsid w:val="00BA61E5"/>
    <w:rsid w:val="00F6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BA61E5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cp:lastPrinted>2021-11-30T08:26:00Z</cp:lastPrinted>
  <dcterms:created xsi:type="dcterms:W3CDTF">2021-11-21T19:30:00Z</dcterms:created>
  <dcterms:modified xsi:type="dcterms:W3CDTF">2021-11-30T08:31:00Z</dcterms:modified>
</cp:coreProperties>
</file>