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F2D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691582943" r:id="rId6"/>
        </w:object>
      </w:r>
    </w:p>
    <w:p w:rsidR="00631D23" w:rsidRDefault="00631D23" w:rsidP="00631D23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631D23" w:rsidRDefault="00631D23" w:rsidP="00631D23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631D23" w:rsidRDefault="00631D23" w:rsidP="00631D23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D23" w:rsidRDefault="00631D23" w:rsidP="00631D23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230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26 </w:t>
      </w:r>
      <w:r w:rsidR="00B35C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</w:t>
      </w:r>
      <w:r w:rsidR="000230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31D23" w:rsidRDefault="00631D23" w:rsidP="00631D2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Машівка</w:t>
      </w:r>
      <w:proofErr w:type="spellEnd"/>
    </w:p>
    <w:p w:rsidR="00631D23" w:rsidRPr="00AA0D10" w:rsidRDefault="00631D23" w:rsidP="00631D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31D23" w:rsidRDefault="00631D23" w:rsidP="001B0241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1B0241">
        <w:rPr>
          <w:rStyle w:val="rvts7"/>
          <w:b/>
          <w:color w:val="000000" w:themeColor="text1"/>
          <w:sz w:val="28"/>
          <w:szCs w:val="28"/>
          <w:lang w:val="uk-UA"/>
        </w:rPr>
        <w:t xml:space="preserve">Про </w:t>
      </w:r>
      <w:r w:rsidR="00B35C91">
        <w:rPr>
          <w:rStyle w:val="rvts7"/>
          <w:b/>
          <w:color w:val="000000" w:themeColor="text1"/>
          <w:sz w:val="28"/>
          <w:szCs w:val="28"/>
          <w:lang w:val="uk-UA"/>
        </w:rPr>
        <w:t>схвалення прогнозу</w:t>
      </w:r>
    </w:p>
    <w:p w:rsidR="00B35C91" w:rsidRDefault="00B35C91" w:rsidP="001B0241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 xml:space="preserve">бюджету </w:t>
      </w:r>
      <w:proofErr w:type="spellStart"/>
      <w:r>
        <w:rPr>
          <w:rStyle w:val="rvts7"/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b/>
          <w:color w:val="000000" w:themeColor="text1"/>
          <w:sz w:val="28"/>
          <w:szCs w:val="28"/>
          <w:lang w:val="uk-UA"/>
        </w:rPr>
        <w:t xml:space="preserve"> селищної</w:t>
      </w:r>
    </w:p>
    <w:p w:rsidR="00B35C91" w:rsidRDefault="00B35C91" w:rsidP="001B0241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>територіальної громади</w:t>
      </w:r>
    </w:p>
    <w:p w:rsidR="00B35C91" w:rsidRDefault="00B35C91" w:rsidP="001B0241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>на 2022-2024 роки</w:t>
      </w:r>
    </w:p>
    <w:p w:rsidR="00631D23" w:rsidRPr="00AA0D10" w:rsidRDefault="00631D23" w:rsidP="00631D2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B35C91" w:rsidRDefault="00B35C91" w:rsidP="00B35C91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5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статті 75</w:t>
      </w:r>
      <w:r w:rsidR="004C10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Pr="00B35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Бюджетного кодексу України, підпункту 1 пункту а) статті 28 Закону України «Про місцеве самоврядування в Україні», Постанови Кабінету Міністрів України від 31 травня 2021 року № 548 «Про схвалення Бюджетної декларації на 2022-2024 роки», лист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B35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Міністерства фінансів України від 09.06.2021 № 05110-14-6/18181 «Про прогнози місцевих бюджетів на 2022-2024 роки», 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</w:p>
    <w:p w:rsidR="00B35C91" w:rsidRPr="00B35C91" w:rsidRDefault="00631D23" w:rsidP="00B35C91">
      <w:pPr>
        <w:shd w:val="clear" w:color="auto" w:fill="FFFFFF"/>
        <w:spacing w:after="150" w:line="240" w:lineRule="auto"/>
        <w:jc w:val="center"/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35C91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B35C91" w:rsidRPr="00B35C91" w:rsidRDefault="00B35C91" w:rsidP="00B35C91">
      <w:pPr>
        <w:shd w:val="clear" w:color="auto" w:fill="FFFFFF"/>
        <w:spacing w:after="150" w:line="240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Pr="00B35C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Схвалити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прогноз бюджету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територіальної громади на 2022-2024 роки.</w:t>
      </w:r>
    </w:p>
    <w:p w:rsidR="00B35C91" w:rsidRDefault="00023080" w:rsidP="0002308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02308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Фінансовому відділу виконавчого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023080">
        <w:rPr>
          <w:sz w:val="28"/>
          <w:szCs w:val="28"/>
          <w:lang w:val="uk-UA"/>
        </w:rPr>
        <w:t xml:space="preserve">прогноз бюджету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Pr="00023080">
        <w:rPr>
          <w:sz w:val="28"/>
          <w:szCs w:val="28"/>
          <w:lang w:val="uk-UA"/>
        </w:rPr>
        <w:t xml:space="preserve"> на 2022-2024 роки, схвалений Виконавчим комітетом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</w:t>
      </w:r>
      <w:r w:rsidRPr="00023080">
        <w:rPr>
          <w:sz w:val="28"/>
          <w:szCs w:val="28"/>
          <w:lang w:val="uk-UA"/>
        </w:rPr>
        <w:t xml:space="preserve">ради, разом із фінансово-економічним обґрунтуванням подати для розгляду до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023080">
        <w:rPr>
          <w:sz w:val="28"/>
          <w:szCs w:val="28"/>
          <w:lang w:val="uk-UA"/>
        </w:rPr>
        <w:t xml:space="preserve"> ради.</w:t>
      </w:r>
    </w:p>
    <w:p w:rsidR="00AB3276" w:rsidRDefault="00AB3276" w:rsidP="00B35C91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en-US"/>
        </w:rPr>
      </w:pPr>
    </w:p>
    <w:p w:rsidR="00631D23" w:rsidRPr="001B0241" w:rsidRDefault="00023080" w:rsidP="00B35C91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3</w:t>
      </w:r>
      <w:r w:rsidR="00B35C91">
        <w:rPr>
          <w:color w:val="000000" w:themeColor="text1"/>
          <w:sz w:val="28"/>
          <w:lang w:val="uk-UA"/>
        </w:rPr>
        <w:t>.</w:t>
      </w:r>
      <w:r>
        <w:rPr>
          <w:color w:val="000000" w:themeColor="text1"/>
          <w:sz w:val="28"/>
          <w:lang w:val="uk-UA"/>
        </w:rPr>
        <w:t xml:space="preserve"> </w:t>
      </w:r>
      <w:r w:rsidR="00631D23" w:rsidRPr="001B0241">
        <w:rPr>
          <w:color w:val="000000" w:themeColor="text1"/>
          <w:sz w:val="28"/>
          <w:lang w:val="uk-UA"/>
        </w:rPr>
        <w:t xml:space="preserve">Контроль за виконанням рішення покласти на </w:t>
      </w:r>
      <w:r w:rsidR="001B0241" w:rsidRPr="001B0241">
        <w:rPr>
          <w:color w:val="000000" w:themeColor="text1"/>
          <w:sz w:val="28"/>
          <w:lang w:val="uk-UA"/>
        </w:rPr>
        <w:t>селищного голову</w:t>
      </w:r>
      <w:r w:rsidR="00631D23" w:rsidRPr="001B0241">
        <w:rPr>
          <w:color w:val="000000" w:themeColor="text1"/>
          <w:sz w:val="28"/>
          <w:lang w:val="uk-UA"/>
        </w:rPr>
        <w:t>.</w:t>
      </w:r>
    </w:p>
    <w:p w:rsidR="00631D23" w:rsidRPr="00AA0D10" w:rsidRDefault="00631D23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B35C91" w:rsidRDefault="00B35C91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31D23" w:rsidRPr="00AA0D10" w:rsidRDefault="00631D23" w:rsidP="00631D2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Селищний голова        </w:t>
      </w:r>
      <w:r w:rsidR="00B35C91">
        <w:rPr>
          <w:rStyle w:val="rvts7"/>
          <w:color w:val="000000" w:themeColor="text1"/>
          <w:sz w:val="28"/>
          <w:szCs w:val="28"/>
          <w:lang w:val="uk-UA"/>
        </w:rPr>
        <w:t xml:space="preserve">                   </w:t>
      </w: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           </w:t>
      </w:r>
      <w:r w:rsidR="00B35C91">
        <w:rPr>
          <w:rStyle w:val="rvts7"/>
          <w:color w:val="000000" w:themeColor="text1"/>
          <w:sz w:val="28"/>
          <w:szCs w:val="28"/>
          <w:lang w:val="uk-UA"/>
        </w:rPr>
        <w:t xml:space="preserve">                Сергій СИДОРЕНКО</w:t>
      </w:r>
    </w:p>
    <w:p w:rsidR="00631D23" w:rsidRPr="00AA0D10" w:rsidRDefault="00631D23" w:rsidP="00631D23">
      <w:pP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631D23" w:rsidRPr="00AA0D10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5579"/>
    <w:multiLevelType w:val="hybridMultilevel"/>
    <w:tmpl w:val="5430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C39FC"/>
    <w:multiLevelType w:val="hybridMultilevel"/>
    <w:tmpl w:val="71B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943C3F"/>
    <w:multiLevelType w:val="hybridMultilevel"/>
    <w:tmpl w:val="B64C0736"/>
    <w:lvl w:ilvl="0" w:tplc="519C54DA">
      <w:start w:val="3"/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4">
    <w:nsid w:val="7DDE70B2"/>
    <w:multiLevelType w:val="hybridMultilevel"/>
    <w:tmpl w:val="5CA6B7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31D23"/>
    <w:rsid w:val="00023080"/>
    <w:rsid w:val="001B0241"/>
    <w:rsid w:val="001C4FDD"/>
    <w:rsid w:val="00252020"/>
    <w:rsid w:val="00257C15"/>
    <w:rsid w:val="004A0732"/>
    <w:rsid w:val="004C10AB"/>
    <w:rsid w:val="00522383"/>
    <w:rsid w:val="00631D23"/>
    <w:rsid w:val="00657D12"/>
    <w:rsid w:val="00704252"/>
    <w:rsid w:val="00776CDE"/>
    <w:rsid w:val="007A0967"/>
    <w:rsid w:val="009A7ED7"/>
    <w:rsid w:val="00AB3276"/>
    <w:rsid w:val="00B35C91"/>
    <w:rsid w:val="00BF5A03"/>
    <w:rsid w:val="00C758F9"/>
    <w:rsid w:val="00D82FE3"/>
    <w:rsid w:val="00DB52FB"/>
    <w:rsid w:val="00E11BD6"/>
    <w:rsid w:val="00E8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1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631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31D23"/>
  </w:style>
  <w:style w:type="paragraph" w:customStyle="1" w:styleId="Default">
    <w:name w:val="Default"/>
    <w:rsid w:val="00631D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631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Дахно Л.М.</cp:lastModifiedBy>
  <cp:revision>8</cp:revision>
  <cp:lastPrinted>2021-08-26T05:33:00Z</cp:lastPrinted>
  <dcterms:created xsi:type="dcterms:W3CDTF">2021-08-05T05:40:00Z</dcterms:created>
  <dcterms:modified xsi:type="dcterms:W3CDTF">2021-08-27T12:23:00Z</dcterms:modified>
</cp:coreProperties>
</file>