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79140638" r:id="rId5"/>
        </w:object>
      </w:r>
    </w:p>
    <w:p w:rsidR="00DF005B" w:rsidRDefault="00DF005B" w:rsidP="00DF005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DF005B" w:rsidRDefault="00DF005B" w:rsidP="00DF005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DF005B" w:rsidRDefault="00DF005B" w:rsidP="00DF005B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DF005B" w:rsidRDefault="00DF005B" w:rsidP="00DF005B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DF005B" w:rsidRDefault="00DF005B" w:rsidP="00DF005B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шостої позачергової сесії селищної ради восьмого скликання</w:t>
      </w:r>
    </w:p>
    <w:p w:rsidR="00DF005B" w:rsidRDefault="00DF005B" w:rsidP="00DF005B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06 квітня  2021 року</w:t>
      </w:r>
    </w:p>
    <w:p w:rsidR="00DF005B" w:rsidRDefault="00DF005B" w:rsidP="00DF005B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DF005B" w:rsidRPr="00902835" w:rsidRDefault="00120CEA" w:rsidP="00DF005B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 36</w:t>
      </w:r>
      <w:r w:rsidR="00DF005B">
        <w:rPr>
          <w:bCs/>
          <w:sz w:val="28"/>
          <w:szCs w:val="28"/>
          <w:lang w:val="uk-UA" w:eastAsia="uk-UA"/>
        </w:rPr>
        <w:t>/6-</w:t>
      </w:r>
      <w:r w:rsidR="00DF005B">
        <w:rPr>
          <w:bCs/>
          <w:spacing w:val="20"/>
          <w:sz w:val="28"/>
          <w:szCs w:val="28"/>
          <w:lang w:val="uk-UA" w:eastAsia="uk-UA"/>
        </w:rPr>
        <w:t>VІІІ</w:t>
      </w: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F00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 затвердження</w:t>
      </w:r>
      <w:r w:rsidRPr="00520E85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 </w:t>
      </w:r>
      <w:r w:rsidRPr="00DF00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звіту</w:t>
      </w:r>
      <w:r w:rsidRPr="00520E85">
        <w:rPr>
          <w:b/>
          <w:color w:val="000000" w:themeColor="text1"/>
          <w:sz w:val="21"/>
          <w:szCs w:val="21"/>
          <w:lang w:val="uk-UA"/>
        </w:rPr>
        <w:t xml:space="preserve"> </w:t>
      </w:r>
      <w:r w:rsidRPr="00DF00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 оцінку </w:t>
      </w: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нежитлового вбудованого приміщення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(каб.№№19,20)</w:t>
      </w: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площею 26,5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кв.</w:t>
      </w:r>
      <w:r w:rsidR="004C07B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45A1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м.</w:t>
      </w:r>
      <w:r w:rsidR="004C07B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/>
          <w:color w:val="111111"/>
          <w:sz w:val="28"/>
          <w:shd w:val="clear" w:color="auto" w:fill="FFFFFF"/>
          <w:lang w:val="uk-UA"/>
        </w:rPr>
        <w:t>-</w:t>
      </w:r>
      <w:r w:rsidR="004C07B9">
        <w:rPr>
          <w:b/>
          <w:color w:val="111111"/>
          <w:sz w:val="28"/>
          <w:shd w:val="clear" w:color="auto" w:fill="FFFFFF"/>
          <w:lang w:val="uk-UA"/>
        </w:rPr>
        <w:t xml:space="preserve"> 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частини громадського будинку</w:t>
      </w:r>
    </w:p>
    <w:p w:rsidR="00DF005B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- а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дміністративної будівлі за адресою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DF005B" w:rsidRPr="00520E85" w:rsidRDefault="00DF005B" w:rsidP="00DF005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вул. Незалежності,111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Полтавська область</w:t>
      </w:r>
      <w:r w:rsidRPr="00520E8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DF005B" w:rsidRDefault="00DF005B" w:rsidP="00DF005B">
      <w:pPr>
        <w:rPr>
          <w:b/>
          <w:lang w:val="uk-UA"/>
        </w:rPr>
      </w:pPr>
    </w:p>
    <w:p w:rsidR="00DF005B" w:rsidRPr="00DF005B" w:rsidRDefault="00DF005B" w:rsidP="00ED11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Розглянувши</w:t>
      </w:r>
      <w:bookmarkStart w:id="0" w:name="_Hlk51701076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bookmarkEnd w:id="0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звіт </w:t>
      </w:r>
      <w:r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оцінку </w:t>
      </w:r>
      <w:r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нежитлового вбудованого приміщення (каб.№№19,20)</w:t>
      </w:r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26,5 </w:t>
      </w:r>
      <w:proofErr w:type="spellStart"/>
      <w:r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F005B">
        <w:rPr>
          <w:color w:val="111111"/>
          <w:sz w:val="28"/>
          <w:shd w:val="clear" w:color="auto" w:fill="FFFFFF"/>
          <w:lang w:val="uk-UA"/>
        </w:rPr>
        <w:t>-</w:t>
      </w:r>
      <w:r>
        <w:rPr>
          <w:color w:val="111111"/>
          <w:sz w:val="28"/>
          <w:shd w:val="clear" w:color="auto" w:fill="FFFFFF"/>
          <w:lang w:val="uk-UA"/>
        </w:rPr>
        <w:t xml:space="preserve"> </w:t>
      </w:r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частини громадського </w:t>
      </w:r>
      <w:proofErr w:type="spellStart"/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будинку-</w:t>
      </w:r>
      <w:proofErr w:type="spellEnd"/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адміністративної будівлі за адресою: вул. Незалежності,111 </w:t>
      </w:r>
      <w:proofErr w:type="spellStart"/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Полтавська область</w:t>
      </w:r>
      <w:r w:rsidRPr="004645A9">
        <w:rPr>
          <w:color w:val="111111"/>
          <w:sz w:val="28"/>
          <w:szCs w:val="28"/>
          <w:shd w:val="clear" w:color="auto" w:fill="FFFFFF"/>
          <w:lang w:val="uk-UA"/>
        </w:rPr>
        <w:t xml:space="preserve"> та належить до</w:t>
      </w:r>
      <w:r w:rsidRPr="004645A9">
        <w:rPr>
          <w:b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 власності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селищної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ради,</w:t>
      </w:r>
      <w:r w:rsidRPr="004645A9">
        <w:rPr>
          <w:color w:val="333333"/>
          <w:sz w:val="28"/>
          <w:szCs w:val="28"/>
          <w:bdr w:val="none" w:sz="0" w:space="0" w:color="auto" w:frame="1"/>
          <w:lang w:val="uk-UA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який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виконаний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суб’єктом</w:t>
      </w:r>
      <w:r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Товарною </w:t>
      </w:r>
      <w:proofErr w:type="spellStart"/>
      <w:r>
        <w:rPr>
          <w:sz w:val="28"/>
          <w:szCs w:val="28"/>
          <w:lang w:val="uk-UA"/>
        </w:rPr>
        <w:t>Біржою</w:t>
      </w:r>
      <w:proofErr w:type="spellEnd"/>
      <w:r w:rsidRPr="00DF005B">
        <w:rPr>
          <w:sz w:val="28"/>
          <w:szCs w:val="28"/>
          <w:lang w:val="uk-UA"/>
        </w:rPr>
        <w:t xml:space="preserve"> </w:t>
      </w:r>
      <w:proofErr w:type="spellStart"/>
      <w:r w:rsidRPr="00DF005B">
        <w:rPr>
          <w:sz w:val="28"/>
          <w:szCs w:val="28"/>
          <w:lang w:val="uk-UA"/>
        </w:rPr>
        <w:t>“Полтавська</w:t>
      </w:r>
      <w:proofErr w:type="spellEnd"/>
      <w:r w:rsidRPr="00DF005B">
        <w:rPr>
          <w:sz w:val="28"/>
          <w:szCs w:val="28"/>
          <w:lang w:val="uk-UA"/>
        </w:rPr>
        <w:t xml:space="preserve"> регіональна біржа </w:t>
      </w:r>
      <w:proofErr w:type="spellStart"/>
      <w:r w:rsidRPr="00DF005B">
        <w:rPr>
          <w:sz w:val="28"/>
          <w:szCs w:val="28"/>
          <w:lang w:val="uk-UA"/>
        </w:rPr>
        <w:t>нерухомості”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(сертифікат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суб’єкта</w:t>
      </w:r>
      <w:r w:rsidRPr="00EF56A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Pr="00EF56A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bookmarkStart w:id="1" w:name="_Hlk51700825"/>
      <w:r w:rsidRPr="00D60F58">
        <w:rPr>
          <w:color w:val="25669C"/>
          <w:sz w:val="28"/>
          <w:szCs w:val="28"/>
          <w:bdr w:val="none" w:sz="0" w:space="0" w:color="auto" w:frame="1"/>
        </w:rPr>
        <w:t> </w:t>
      </w:r>
      <w:bookmarkEnd w:id="1"/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ФДМУ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43/20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 від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31.01.2021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року), рецензію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звіт </w:t>
      </w:r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оцінку </w:t>
      </w:r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нежитлового вбудованого приміщення (каб.№№19,20)</w:t>
      </w:r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26,5 </w:t>
      </w:r>
      <w:proofErr w:type="spellStart"/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="00ED119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D119F" w:rsidRPr="00DF005B">
        <w:rPr>
          <w:color w:val="111111"/>
          <w:sz w:val="28"/>
          <w:shd w:val="clear" w:color="auto" w:fill="FFFFFF"/>
          <w:lang w:val="uk-UA"/>
        </w:rPr>
        <w:t>-</w:t>
      </w:r>
      <w:r w:rsidR="00ED119F">
        <w:rPr>
          <w:color w:val="111111"/>
          <w:sz w:val="28"/>
          <w:shd w:val="clear" w:color="auto" w:fill="FFFFFF"/>
          <w:lang w:val="uk-UA"/>
        </w:rPr>
        <w:t xml:space="preserve"> </w:t>
      </w:r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частини громадського будинку</w:t>
      </w:r>
      <w:r w:rsidR="00ED119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 адміністративної будівлі за адресою: вул. Незалежності,111 </w:t>
      </w:r>
      <w:proofErr w:type="spellStart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Полтавська область</w:t>
      </w:r>
      <w:r w:rsidRPr="00EF56AC">
        <w:rPr>
          <w:color w:val="111111"/>
          <w:sz w:val="28"/>
          <w:szCs w:val="28"/>
          <w:shd w:val="clear" w:color="auto" w:fill="FFFFFF"/>
          <w:lang w:val="uk-UA"/>
        </w:rPr>
        <w:t>,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виконану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реце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зентом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(оцін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ювач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ем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–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D119F">
        <w:rPr>
          <w:color w:val="000000"/>
          <w:sz w:val="28"/>
          <w:szCs w:val="28"/>
          <w:bdr w:val="none" w:sz="0" w:space="0" w:color="auto" w:frame="1"/>
          <w:lang w:val="uk-UA"/>
        </w:rPr>
        <w:t>Голубинським</w:t>
      </w:r>
      <w:proofErr w:type="spellEnd"/>
      <w:r w:rsidR="00ED119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Сергієм Івановичем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(сертифікат №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00044/х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ED119F">
        <w:rPr>
          <w:color w:val="000000"/>
          <w:sz w:val="28"/>
          <w:szCs w:val="28"/>
          <w:bdr w:val="none" w:sz="0" w:space="0" w:color="auto" w:frame="1"/>
          <w:lang w:val="uk-UA"/>
        </w:rPr>
        <w:t>27.05.2020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року виданий Ф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ондом державного майна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країни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), керуючись </w:t>
      </w:r>
      <w:r w:rsidRPr="004645A9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 від 12.07.2007р.</w:t>
      </w:r>
      <w:r>
        <w:rPr>
          <w:sz w:val="28"/>
          <w:szCs w:val="28"/>
          <w:lang w:val="uk-UA"/>
        </w:rPr>
        <w:t>,</w:t>
      </w:r>
      <w:r w:rsidRPr="004645A9">
        <w:rPr>
          <w:sz w:val="28"/>
          <w:szCs w:val="28"/>
          <w:lang w:val="uk-UA"/>
        </w:rPr>
        <w:t xml:space="preserve"> 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ст. 26, 60 Закону України "Про місцеве</w:t>
      </w:r>
      <w:r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Pr="00520E85">
        <w:rPr>
          <w:color w:val="000000"/>
          <w:sz w:val="28"/>
          <w:szCs w:val="28"/>
          <w:bdr w:val="none" w:sz="0" w:space="0" w:color="auto" w:frame="1"/>
          <w:lang w:val="uk-UA"/>
        </w:rPr>
        <w:t>самоврядування в Україні",</w:t>
      </w:r>
      <w:r w:rsidRPr="004645A9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lang w:val="uk-UA"/>
        </w:rPr>
        <w:t xml:space="preserve">враховуючи рекомендації постійної комісії </w:t>
      </w:r>
      <w:r>
        <w:rPr>
          <w:color w:val="000000"/>
          <w:sz w:val="28"/>
          <w:szCs w:val="28"/>
          <w:shd w:val="clear" w:color="auto" w:fill="FFFFFF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4645A9">
        <w:rPr>
          <w:rStyle w:val="StrongEmphasis"/>
          <w:rFonts w:cs="Helvetica"/>
          <w:b w:val="0"/>
          <w:color w:val="050505"/>
          <w:sz w:val="28"/>
          <w:szCs w:val="28"/>
          <w:shd w:val="clear" w:color="auto" w:fill="FFFFFF"/>
          <w:lang w:val="uk-UA"/>
        </w:rPr>
        <w:t>ю,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DF005B" w:rsidRPr="00681664" w:rsidRDefault="00DF005B" w:rsidP="00DF005B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DF005B" w:rsidRPr="00A139DF" w:rsidRDefault="00DF005B" w:rsidP="00DF005B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DF005B" w:rsidRPr="00520E85" w:rsidRDefault="00DF005B" w:rsidP="005223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1.Затвердити звіт </w:t>
      </w:r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оцінку </w:t>
      </w:r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нежитлового вбудованого приміщення (каб.№№19,20)</w:t>
      </w:r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площею 26,5 </w:t>
      </w:r>
      <w:proofErr w:type="spellStart"/>
      <w:r w:rsidR="00ED119F" w:rsidRPr="00DF005B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кв.м</w:t>
      </w:r>
      <w:proofErr w:type="spellEnd"/>
      <w:r w:rsidR="00ED119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D119F" w:rsidRPr="00DF005B">
        <w:rPr>
          <w:color w:val="111111"/>
          <w:sz w:val="28"/>
          <w:shd w:val="clear" w:color="auto" w:fill="FFFFFF"/>
          <w:lang w:val="uk-UA"/>
        </w:rPr>
        <w:t>-</w:t>
      </w:r>
      <w:r w:rsidR="00ED119F">
        <w:rPr>
          <w:color w:val="111111"/>
          <w:sz w:val="28"/>
          <w:shd w:val="clear" w:color="auto" w:fill="FFFFFF"/>
          <w:lang w:val="uk-UA"/>
        </w:rPr>
        <w:t xml:space="preserve"> </w:t>
      </w:r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частини громадського </w:t>
      </w:r>
      <w:proofErr w:type="spellStart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будинку-</w:t>
      </w:r>
      <w:proofErr w:type="spellEnd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адміністративної будівлі за адресою: вул. Незалежності,111 </w:t>
      </w:r>
      <w:proofErr w:type="spellStart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="00ED119F" w:rsidRPr="00DF005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Полтавська область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 </w:t>
      </w:r>
      <w:r w:rsidR="0052230B" w:rsidRPr="00A139D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який</w:t>
      </w:r>
      <w:r w:rsidR="0052230B" w:rsidRPr="00525ED2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="0052230B" w:rsidRPr="00D60F5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виконаний</w:t>
      </w:r>
      <w:r w:rsidR="0052230B"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="0052230B" w:rsidRPr="00D60F58">
        <w:rPr>
          <w:color w:val="000000"/>
          <w:sz w:val="28"/>
          <w:szCs w:val="28"/>
          <w:bdr w:val="none" w:sz="0" w:space="0" w:color="auto" w:frame="1"/>
          <w:lang w:val="uk-UA"/>
        </w:rPr>
        <w:t>суб’єктом</w:t>
      </w:r>
      <w:r w:rsidR="0052230B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52230B"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="0052230B"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="0052230B" w:rsidRPr="00D60F58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r w:rsidR="0052230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2230B">
        <w:rPr>
          <w:sz w:val="28"/>
          <w:szCs w:val="28"/>
          <w:lang w:val="uk-UA"/>
        </w:rPr>
        <w:t xml:space="preserve">Товарною </w:t>
      </w:r>
      <w:proofErr w:type="spellStart"/>
      <w:r w:rsidR="0052230B">
        <w:rPr>
          <w:sz w:val="28"/>
          <w:szCs w:val="28"/>
          <w:lang w:val="uk-UA"/>
        </w:rPr>
        <w:t>Біржою</w:t>
      </w:r>
      <w:proofErr w:type="spellEnd"/>
      <w:r w:rsidR="0052230B" w:rsidRPr="00DF005B">
        <w:rPr>
          <w:sz w:val="28"/>
          <w:szCs w:val="28"/>
          <w:lang w:val="uk-UA"/>
        </w:rPr>
        <w:t xml:space="preserve"> </w:t>
      </w:r>
      <w:proofErr w:type="spellStart"/>
      <w:r w:rsidR="0052230B" w:rsidRPr="00DF005B">
        <w:rPr>
          <w:sz w:val="28"/>
          <w:szCs w:val="28"/>
          <w:lang w:val="uk-UA"/>
        </w:rPr>
        <w:t>“Полтавська</w:t>
      </w:r>
      <w:proofErr w:type="spellEnd"/>
      <w:r w:rsidR="0052230B" w:rsidRPr="00DF005B">
        <w:rPr>
          <w:sz w:val="28"/>
          <w:szCs w:val="28"/>
          <w:lang w:val="uk-UA"/>
        </w:rPr>
        <w:t xml:space="preserve"> регіональна біржа </w:t>
      </w:r>
      <w:proofErr w:type="spellStart"/>
      <w:r w:rsidR="0052230B" w:rsidRPr="00DF005B">
        <w:rPr>
          <w:sz w:val="28"/>
          <w:szCs w:val="28"/>
          <w:lang w:val="uk-UA"/>
        </w:rPr>
        <w:t>нерухомості”</w:t>
      </w:r>
      <w:proofErr w:type="spellEnd"/>
      <w:r w:rsidR="0052230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(сертифікат</w:t>
      </w:r>
      <w:r w:rsidR="0052230B" w:rsidRPr="004645A9">
        <w:rPr>
          <w:color w:val="333333"/>
          <w:sz w:val="28"/>
          <w:szCs w:val="28"/>
          <w:bdr w:val="none" w:sz="0" w:space="0" w:color="auto" w:frame="1"/>
        </w:rPr>
        <w:t> 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суб’єкта</w:t>
      </w:r>
      <w:r w:rsidR="0052230B" w:rsidRPr="00EF56A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оціночної</w:t>
      </w:r>
      <w:r w:rsidR="0052230B" w:rsidRPr="00EF56AC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діяльності</w:t>
      </w:r>
      <w:r w:rsidR="0052230B" w:rsidRPr="00D60F58">
        <w:rPr>
          <w:color w:val="25669C"/>
          <w:sz w:val="28"/>
          <w:szCs w:val="28"/>
          <w:bdr w:val="none" w:sz="0" w:space="0" w:color="auto" w:frame="1"/>
        </w:rPr>
        <w:t> 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ФДМУ</w:t>
      </w:r>
      <w:r w:rsidR="0052230B"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="0052230B">
        <w:rPr>
          <w:color w:val="000000"/>
          <w:sz w:val="28"/>
          <w:szCs w:val="28"/>
          <w:bdr w:val="none" w:sz="0" w:space="0" w:color="auto" w:frame="1"/>
          <w:lang w:val="uk-UA"/>
        </w:rPr>
        <w:t>43/20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 від</w:t>
      </w:r>
      <w:r w:rsidR="0052230B"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52230B">
        <w:rPr>
          <w:color w:val="000000"/>
          <w:sz w:val="28"/>
          <w:szCs w:val="28"/>
          <w:bdr w:val="none" w:sz="0" w:space="0" w:color="auto" w:frame="1"/>
          <w:lang w:val="uk-UA"/>
        </w:rPr>
        <w:t>31.01.2021</w:t>
      </w:r>
      <w:r w:rsidR="0052230B" w:rsidRPr="004645A9">
        <w:rPr>
          <w:color w:val="000000"/>
          <w:sz w:val="28"/>
          <w:szCs w:val="28"/>
          <w:bdr w:val="none" w:sz="0" w:space="0" w:color="auto" w:frame="1"/>
        </w:rPr>
        <w:t> </w:t>
      </w:r>
      <w:r w:rsidR="0052230B" w:rsidRPr="004645A9">
        <w:rPr>
          <w:color w:val="000000"/>
          <w:sz w:val="28"/>
          <w:szCs w:val="28"/>
          <w:bdr w:val="none" w:sz="0" w:space="0" w:color="auto" w:frame="1"/>
          <w:lang w:val="uk-UA"/>
        </w:rPr>
        <w:t>року)</w:t>
      </w:r>
      <w:r w:rsidR="0052230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погодивши величину 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>вартості, отриману в результаті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оцінки в сумі </w:t>
      </w:r>
      <w:r w:rsidR="0052230B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127400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,00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без ПДВ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станом на 28.02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.2021р.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</w:p>
    <w:p w:rsidR="00DF005B" w:rsidRPr="00525ED2" w:rsidRDefault="00DF005B" w:rsidP="00DF005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bdr w:val="none" w:sz="0" w:space="0" w:color="auto" w:frame="1"/>
        </w:rPr>
        <w:t>2.Відповідальність за</w:t>
      </w:r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виконання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звіту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оцінку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майна та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надані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висновки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суб’єктів</w:t>
      </w:r>
      <w:proofErr w:type="spellEnd"/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оціночної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</w:t>
      </w:r>
      <w:proofErr w:type="spellStart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діяльності</w:t>
      </w:r>
      <w:proofErr w:type="spellEnd"/>
      <w:r w:rsidRPr="00525ED2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Pr="00525ED2">
        <w:rPr>
          <w:color w:val="000000" w:themeColor="text1"/>
          <w:sz w:val="22"/>
          <w:szCs w:val="22"/>
          <w:bdr w:val="none" w:sz="0" w:space="0" w:color="auto" w:frame="1"/>
          <w:lang w:val="uk-UA"/>
        </w:rPr>
        <w:t xml:space="preserve">               </w:t>
      </w:r>
      <w:r w:rsidRPr="00525ED2">
        <w:rPr>
          <w:color w:val="000000" w:themeColor="text1"/>
          <w:sz w:val="22"/>
          <w:szCs w:val="22"/>
          <w:bdr w:val="none" w:sz="0" w:space="0" w:color="auto" w:frame="1"/>
        </w:rPr>
        <w:t>                                </w:t>
      </w:r>
    </w:p>
    <w:p w:rsidR="00DF005B" w:rsidRPr="00525ED2" w:rsidRDefault="00DF005B" w:rsidP="00DF005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1"/>
          <w:szCs w:val="21"/>
        </w:rPr>
      </w:pPr>
      <w:r w:rsidRPr="00525ED2">
        <w:rPr>
          <w:color w:val="000000" w:themeColor="text1"/>
          <w:sz w:val="28"/>
          <w:szCs w:val="28"/>
          <w:lang w:val="uk-UA"/>
        </w:rPr>
        <w:t xml:space="preserve">3. Контроль за виконанням цього рішення покласти на постійну комісію з питань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сподарства, комунального майна, </w:t>
      </w:r>
      <w:r w:rsidRPr="00525ED2">
        <w:rPr>
          <w:color w:val="000000" w:themeColor="text1"/>
          <w:sz w:val="28"/>
          <w:szCs w:val="28"/>
          <w:shd w:val="clear" w:color="auto" w:fill="FFFFFF"/>
          <w:lang w:val="uk-UA"/>
        </w:rPr>
        <w:t>промисловості, транспорту, підприємництва, зв’язку, сфери послуг та благоустро</w:t>
      </w:r>
      <w:r w:rsidRPr="00525ED2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525ED2">
        <w:rPr>
          <w:color w:val="000000" w:themeColor="text1"/>
          <w:sz w:val="28"/>
          <w:szCs w:val="28"/>
          <w:lang w:val="uk-UA"/>
        </w:rPr>
        <w:t>.</w:t>
      </w:r>
    </w:p>
    <w:p w:rsidR="00DF005B" w:rsidRPr="00525ED2" w:rsidRDefault="00DF005B" w:rsidP="00DF005B">
      <w:pPr>
        <w:pStyle w:val="Standard"/>
        <w:spacing w:line="20" w:lineRule="atLeast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DF005B" w:rsidRDefault="00DF005B" w:rsidP="00DF005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DF005B" w:rsidRPr="00525ED2" w:rsidRDefault="00DF005B" w:rsidP="00DF005B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lang w:val="ru-RU"/>
        </w:rPr>
        <w:sectPr w:rsidR="00DF005B" w:rsidRPr="00525ED2">
          <w:pgSz w:w="11906" w:h="16838"/>
          <w:pgMar w:top="1134" w:right="617" w:bottom="1134" w:left="1455" w:header="720" w:footer="720" w:gutter="0"/>
          <w:cols w:space="720"/>
        </w:sect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</w:t>
      </w:r>
      <w:r w:rsidR="003C0075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Сергій </w:t>
      </w:r>
      <w:r w:rsidR="003C0075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СИДОРЕНКО</w:t>
      </w:r>
    </w:p>
    <w:p w:rsidR="00DF005B" w:rsidRPr="00EF56AC" w:rsidRDefault="00DF005B" w:rsidP="00DF005B">
      <w:pPr>
        <w:rPr>
          <w:lang w:val="uk-UA"/>
        </w:rPr>
      </w:pPr>
    </w:p>
    <w:p w:rsidR="00290FD0" w:rsidRDefault="00290FD0"/>
    <w:sectPr w:rsidR="00290FD0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05B"/>
    <w:rsid w:val="00120CEA"/>
    <w:rsid w:val="00290FD0"/>
    <w:rsid w:val="003C0075"/>
    <w:rsid w:val="004C07B9"/>
    <w:rsid w:val="0052230B"/>
    <w:rsid w:val="006E4F7F"/>
    <w:rsid w:val="007657D7"/>
    <w:rsid w:val="007A7747"/>
    <w:rsid w:val="00DF005B"/>
    <w:rsid w:val="00ED1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F00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DF00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6</cp:revision>
  <dcterms:created xsi:type="dcterms:W3CDTF">2021-04-02T12:44:00Z</dcterms:created>
  <dcterms:modified xsi:type="dcterms:W3CDTF">2021-04-05T12:10:00Z</dcterms:modified>
</cp:coreProperties>
</file>