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363" w:rsidRPr="009A1363" w:rsidRDefault="009A1363" w:rsidP="009A1363">
      <w:pPr>
        <w:jc w:val="center"/>
        <w:rPr>
          <w:color w:val="000000" w:themeColor="text1"/>
          <w:sz w:val="28"/>
          <w:szCs w:val="28"/>
          <w:lang w:val="en-US"/>
        </w:rPr>
      </w:pPr>
      <w:r w:rsidRPr="009A1363">
        <w:rPr>
          <w:color w:val="000000" w:themeColor="text1"/>
          <w:sz w:val="28"/>
          <w:szCs w:val="28"/>
          <w:lang w:val="uk-UA"/>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3.75pt" o:ole="" fillcolor="yellow">
            <v:imagedata r:id="rId5" o:title=""/>
          </v:shape>
          <o:OLEObject Type="Embed" ProgID="Word.Picture.8" ShapeID="_x0000_i1025" DrawAspect="Content" ObjectID="_1699123694" r:id="rId6"/>
        </w:object>
      </w:r>
    </w:p>
    <w:p w:rsidR="009A1363" w:rsidRPr="009A1363" w:rsidRDefault="009A1363" w:rsidP="009A1363">
      <w:pPr>
        <w:tabs>
          <w:tab w:val="left" w:pos="1000"/>
        </w:tabs>
        <w:jc w:val="center"/>
        <w:rPr>
          <w:color w:val="000000" w:themeColor="text1"/>
          <w:sz w:val="28"/>
          <w:szCs w:val="28"/>
          <w:lang w:val="uk-UA"/>
        </w:rPr>
      </w:pPr>
      <w:r w:rsidRPr="009A1363">
        <w:rPr>
          <w:color w:val="000000" w:themeColor="text1"/>
          <w:sz w:val="28"/>
          <w:szCs w:val="28"/>
        </w:rPr>
        <w:t>МАШІВСЬКА СЕЛИЩНА РАДА</w:t>
      </w:r>
    </w:p>
    <w:p w:rsidR="009A1363" w:rsidRPr="009A1363" w:rsidRDefault="009A1363" w:rsidP="009A1363">
      <w:pPr>
        <w:tabs>
          <w:tab w:val="left" w:pos="2400"/>
        </w:tabs>
        <w:jc w:val="center"/>
        <w:rPr>
          <w:color w:val="000000" w:themeColor="text1"/>
          <w:sz w:val="28"/>
          <w:szCs w:val="28"/>
        </w:rPr>
      </w:pPr>
      <w:r w:rsidRPr="009A1363">
        <w:rPr>
          <w:color w:val="000000" w:themeColor="text1"/>
          <w:sz w:val="28"/>
          <w:szCs w:val="28"/>
        </w:rPr>
        <w:t>ПОЛТАВСЬКОЇ ОБЛАСТІ</w:t>
      </w:r>
    </w:p>
    <w:p w:rsidR="009A1363" w:rsidRPr="009A1363" w:rsidRDefault="009A1363" w:rsidP="009A1363">
      <w:pPr>
        <w:tabs>
          <w:tab w:val="left" w:pos="1880"/>
        </w:tabs>
        <w:jc w:val="center"/>
        <w:rPr>
          <w:b/>
          <w:bCs/>
          <w:color w:val="000000" w:themeColor="text1"/>
          <w:sz w:val="28"/>
          <w:szCs w:val="28"/>
        </w:rPr>
      </w:pPr>
      <w:r w:rsidRPr="009A1363">
        <w:rPr>
          <w:b/>
          <w:bCs/>
          <w:color w:val="000000" w:themeColor="text1"/>
          <w:sz w:val="28"/>
          <w:szCs w:val="28"/>
        </w:rPr>
        <w:t>ВИКОНАВЧИЙ  КОМІТЕТ</w:t>
      </w:r>
    </w:p>
    <w:p w:rsidR="009A1363" w:rsidRPr="009A1363" w:rsidRDefault="009A1363" w:rsidP="009A1363">
      <w:pPr>
        <w:jc w:val="center"/>
        <w:rPr>
          <w:color w:val="000000" w:themeColor="text1"/>
          <w:sz w:val="28"/>
          <w:szCs w:val="28"/>
        </w:rPr>
      </w:pPr>
    </w:p>
    <w:p w:rsidR="009A1363" w:rsidRPr="009A1363" w:rsidRDefault="009A1363" w:rsidP="009A1363">
      <w:pPr>
        <w:tabs>
          <w:tab w:val="left" w:pos="2680"/>
        </w:tabs>
        <w:jc w:val="center"/>
        <w:rPr>
          <w:color w:val="000000" w:themeColor="text1"/>
          <w:sz w:val="28"/>
          <w:szCs w:val="28"/>
        </w:rPr>
      </w:pPr>
      <w:r w:rsidRPr="009A1363">
        <w:rPr>
          <w:b/>
          <w:bCs/>
          <w:color w:val="000000" w:themeColor="text1"/>
          <w:sz w:val="28"/>
          <w:szCs w:val="28"/>
        </w:rPr>
        <w:t xml:space="preserve">Р І Ш Е Н </w:t>
      </w:r>
      <w:proofErr w:type="spellStart"/>
      <w:proofErr w:type="gramStart"/>
      <w:r w:rsidRPr="009A1363">
        <w:rPr>
          <w:b/>
          <w:bCs/>
          <w:color w:val="000000" w:themeColor="text1"/>
          <w:sz w:val="28"/>
          <w:szCs w:val="28"/>
        </w:rPr>
        <w:t>Н</w:t>
      </w:r>
      <w:proofErr w:type="spellEnd"/>
      <w:proofErr w:type="gramEnd"/>
      <w:r w:rsidRPr="009A1363">
        <w:rPr>
          <w:b/>
          <w:bCs/>
          <w:color w:val="000000" w:themeColor="text1"/>
          <w:sz w:val="28"/>
          <w:szCs w:val="28"/>
        </w:rPr>
        <w:t xml:space="preserve"> Я</w:t>
      </w:r>
    </w:p>
    <w:p w:rsidR="009A1363" w:rsidRPr="009A1363" w:rsidRDefault="009A1363" w:rsidP="009A1363">
      <w:pPr>
        <w:jc w:val="center"/>
        <w:rPr>
          <w:color w:val="000000" w:themeColor="text1"/>
          <w:sz w:val="28"/>
          <w:szCs w:val="28"/>
          <w:lang w:val="uk-UA"/>
        </w:rPr>
      </w:pPr>
      <w:proofErr w:type="spellStart"/>
      <w:r w:rsidRPr="009A1363">
        <w:rPr>
          <w:color w:val="000000" w:themeColor="text1"/>
          <w:sz w:val="28"/>
          <w:szCs w:val="28"/>
        </w:rPr>
        <w:t>від</w:t>
      </w:r>
      <w:proofErr w:type="spellEnd"/>
      <w:r w:rsidRPr="009A1363">
        <w:rPr>
          <w:color w:val="000000" w:themeColor="text1"/>
          <w:sz w:val="28"/>
          <w:szCs w:val="28"/>
        </w:rPr>
        <w:t xml:space="preserve"> </w:t>
      </w:r>
      <w:r w:rsidRPr="009A1363">
        <w:rPr>
          <w:color w:val="000000" w:themeColor="text1"/>
          <w:sz w:val="28"/>
          <w:szCs w:val="28"/>
          <w:lang w:val="uk-UA"/>
        </w:rPr>
        <w:t>23 листопада</w:t>
      </w:r>
      <w:r w:rsidRPr="009A1363">
        <w:rPr>
          <w:color w:val="000000" w:themeColor="text1"/>
          <w:sz w:val="28"/>
          <w:szCs w:val="28"/>
        </w:rPr>
        <w:t xml:space="preserve"> 202</w:t>
      </w:r>
      <w:r w:rsidRPr="009A1363">
        <w:rPr>
          <w:color w:val="000000" w:themeColor="text1"/>
          <w:sz w:val="28"/>
          <w:szCs w:val="28"/>
          <w:lang w:val="uk-UA"/>
        </w:rPr>
        <w:t>1</w:t>
      </w:r>
      <w:r w:rsidRPr="009A1363">
        <w:rPr>
          <w:color w:val="000000" w:themeColor="text1"/>
          <w:sz w:val="28"/>
          <w:szCs w:val="28"/>
        </w:rPr>
        <w:t xml:space="preserve"> року № </w:t>
      </w:r>
      <w:r w:rsidRPr="009A1363">
        <w:rPr>
          <w:color w:val="000000" w:themeColor="text1"/>
          <w:sz w:val="28"/>
          <w:szCs w:val="28"/>
          <w:lang w:val="uk-UA"/>
        </w:rPr>
        <w:t>125</w:t>
      </w:r>
    </w:p>
    <w:p w:rsidR="009A1363" w:rsidRPr="009A1363" w:rsidRDefault="009A1363" w:rsidP="009A1363">
      <w:pPr>
        <w:jc w:val="center"/>
        <w:rPr>
          <w:color w:val="000000" w:themeColor="text1"/>
          <w:sz w:val="28"/>
          <w:szCs w:val="28"/>
          <w:lang w:val="uk-UA"/>
        </w:rPr>
      </w:pPr>
      <w:proofErr w:type="spellStart"/>
      <w:r w:rsidRPr="009A1363">
        <w:rPr>
          <w:color w:val="000000" w:themeColor="text1"/>
          <w:sz w:val="28"/>
          <w:szCs w:val="28"/>
          <w:lang w:val="uk-UA"/>
        </w:rPr>
        <w:t>смт</w:t>
      </w:r>
      <w:proofErr w:type="spellEnd"/>
      <w:r w:rsidRPr="009A1363">
        <w:rPr>
          <w:color w:val="000000" w:themeColor="text1"/>
          <w:sz w:val="28"/>
          <w:szCs w:val="28"/>
          <w:lang w:val="uk-UA"/>
        </w:rPr>
        <w:t xml:space="preserve"> </w:t>
      </w:r>
      <w:proofErr w:type="spellStart"/>
      <w:r w:rsidRPr="009A1363">
        <w:rPr>
          <w:color w:val="000000" w:themeColor="text1"/>
          <w:sz w:val="28"/>
          <w:szCs w:val="28"/>
          <w:lang w:val="uk-UA"/>
        </w:rPr>
        <w:t>Машівка</w:t>
      </w:r>
      <w:proofErr w:type="spellEnd"/>
    </w:p>
    <w:p w:rsidR="009A1363" w:rsidRPr="009A1363" w:rsidRDefault="009A1363" w:rsidP="009A1363">
      <w:pPr>
        <w:rPr>
          <w:color w:val="000000" w:themeColor="text1"/>
          <w:sz w:val="28"/>
          <w:lang w:val="uk-UA"/>
        </w:rPr>
      </w:pPr>
    </w:p>
    <w:tbl>
      <w:tblPr>
        <w:tblW w:w="5280" w:type="pct"/>
        <w:shd w:val="clear" w:color="auto" w:fill="FFFFFF"/>
        <w:tblLook w:val="04A0"/>
      </w:tblPr>
      <w:tblGrid>
        <w:gridCol w:w="5119"/>
        <w:gridCol w:w="348"/>
        <w:gridCol w:w="4444"/>
      </w:tblGrid>
      <w:tr w:rsidR="009A1363" w:rsidRPr="009A1363" w:rsidTr="00AA4A6D">
        <w:tc>
          <w:tcPr>
            <w:tcW w:w="5118" w:type="dxa"/>
            <w:shd w:val="clear" w:color="auto" w:fill="FFFFFF"/>
            <w:tcMar>
              <w:top w:w="15" w:type="dxa"/>
              <w:left w:w="15" w:type="dxa"/>
              <w:bottom w:w="15" w:type="dxa"/>
              <w:right w:w="15" w:type="dxa"/>
            </w:tcMar>
            <w:vAlign w:val="center"/>
            <w:hideMark/>
          </w:tcPr>
          <w:p w:rsidR="009A1363" w:rsidRPr="00AA4A6D" w:rsidRDefault="009A1363">
            <w:pPr>
              <w:rPr>
                <w:b/>
                <w:color w:val="000000" w:themeColor="text1"/>
                <w:sz w:val="28"/>
                <w:lang w:val="uk-UA"/>
              </w:rPr>
            </w:pPr>
            <w:r w:rsidRPr="009A1363">
              <w:rPr>
                <w:b/>
                <w:color w:val="000000" w:themeColor="text1"/>
                <w:sz w:val="28"/>
                <w:lang w:val="uk-UA"/>
              </w:rPr>
              <w:t xml:space="preserve">Про проведення перереєстрації громадян, які перебувають на квартирному обліку при </w:t>
            </w:r>
            <w:r w:rsidR="00AA4A6D">
              <w:rPr>
                <w:b/>
                <w:color w:val="000000" w:themeColor="text1"/>
                <w:sz w:val="28"/>
                <w:lang w:val="uk-UA"/>
              </w:rPr>
              <w:t xml:space="preserve">виконавчому комітеті </w:t>
            </w:r>
            <w:proofErr w:type="spellStart"/>
            <w:r w:rsidR="00AA4A6D">
              <w:rPr>
                <w:b/>
                <w:color w:val="000000" w:themeColor="text1"/>
                <w:sz w:val="28"/>
                <w:lang w:val="uk-UA"/>
              </w:rPr>
              <w:t>Машівської</w:t>
            </w:r>
            <w:proofErr w:type="spellEnd"/>
            <w:r w:rsidRPr="009A1363">
              <w:rPr>
                <w:b/>
                <w:color w:val="000000" w:themeColor="text1"/>
                <w:sz w:val="28"/>
                <w:lang w:val="uk-UA"/>
              </w:rPr>
              <w:t xml:space="preserve"> селищної ради</w:t>
            </w:r>
          </w:p>
        </w:tc>
        <w:tc>
          <w:tcPr>
            <w:tcW w:w="348" w:type="dxa"/>
            <w:shd w:val="clear" w:color="auto" w:fill="FFFFFF"/>
            <w:tcMar>
              <w:top w:w="15" w:type="dxa"/>
              <w:left w:w="15" w:type="dxa"/>
              <w:bottom w:w="15" w:type="dxa"/>
              <w:right w:w="15" w:type="dxa"/>
            </w:tcMar>
            <w:vAlign w:val="center"/>
          </w:tcPr>
          <w:p w:rsidR="009A1363" w:rsidRPr="009A1363" w:rsidRDefault="009A1363">
            <w:pPr>
              <w:spacing w:before="150" w:after="150"/>
              <w:rPr>
                <w:rFonts w:ascii="Roboto" w:hAnsi="Roboto"/>
                <w:b/>
                <w:bCs/>
                <w:color w:val="000000" w:themeColor="text1"/>
                <w:lang w:val="uk-UA"/>
              </w:rPr>
            </w:pPr>
          </w:p>
        </w:tc>
        <w:tc>
          <w:tcPr>
            <w:tcW w:w="4444" w:type="dxa"/>
            <w:shd w:val="clear" w:color="auto" w:fill="FFFFFF"/>
            <w:tcMar>
              <w:top w:w="15" w:type="dxa"/>
              <w:left w:w="15" w:type="dxa"/>
              <w:bottom w:w="15" w:type="dxa"/>
              <w:right w:w="15" w:type="dxa"/>
            </w:tcMar>
            <w:vAlign w:val="center"/>
          </w:tcPr>
          <w:p w:rsidR="009A1363" w:rsidRPr="009A1363" w:rsidRDefault="009A1363">
            <w:pPr>
              <w:spacing w:before="150" w:after="150"/>
              <w:jc w:val="right"/>
              <w:rPr>
                <w:rFonts w:ascii="Roboto" w:hAnsi="Roboto"/>
                <w:b/>
                <w:bCs/>
                <w:color w:val="000000" w:themeColor="text1"/>
                <w:lang w:val="uk-UA"/>
              </w:rPr>
            </w:pPr>
          </w:p>
        </w:tc>
      </w:tr>
    </w:tbl>
    <w:p w:rsidR="009A1363" w:rsidRPr="009A1363" w:rsidRDefault="009A1363" w:rsidP="009A1363">
      <w:pPr>
        <w:tabs>
          <w:tab w:val="left" w:pos="1480"/>
          <w:tab w:val="left" w:pos="2500"/>
          <w:tab w:val="left" w:pos="2880"/>
        </w:tabs>
        <w:rPr>
          <w:color w:val="000000" w:themeColor="text1"/>
          <w:sz w:val="28"/>
          <w:lang w:val="uk-UA"/>
        </w:rPr>
      </w:pPr>
    </w:p>
    <w:p w:rsidR="009A1363" w:rsidRPr="009A1363" w:rsidRDefault="009A1363" w:rsidP="009A1363">
      <w:pPr>
        <w:spacing w:line="300" w:lineRule="auto"/>
        <w:ind w:firstLine="600"/>
        <w:jc w:val="both"/>
        <w:rPr>
          <w:color w:val="000000" w:themeColor="text1"/>
          <w:sz w:val="28"/>
          <w:lang w:val="uk-UA"/>
        </w:rPr>
      </w:pPr>
      <w:r w:rsidRPr="009A1363">
        <w:rPr>
          <w:color w:val="000000" w:themeColor="text1"/>
          <w:sz w:val="28"/>
          <w:lang w:val="uk-UA"/>
        </w:rPr>
        <w:t xml:space="preserve">Керуючись ст. 30 п.2 Закону України «Про місцеве самоврядування в Україні», </w:t>
      </w:r>
      <w:r w:rsidRPr="009A1363">
        <w:rPr>
          <w:color w:val="000000" w:themeColor="text1"/>
          <w:sz w:val="28"/>
          <w:szCs w:val="28"/>
          <w:lang w:val="uk-UA"/>
        </w:rPr>
        <w:t xml:space="preserve">на виконання п. 25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і </w:t>
      </w:r>
      <w:proofErr w:type="spellStart"/>
      <w:r w:rsidRPr="009A1363">
        <w:rPr>
          <w:color w:val="000000" w:themeColor="text1"/>
          <w:sz w:val="28"/>
          <w:szCs w:val="28"/>
          <w:lang w:val="uk-UA"/>
        </w:rPr>
        <w:t>Укрпрофради</w:t>
      </w:r>
      <w:proofErr w:type="spellEnd"/>
      <w:r w:rsidRPr="009A1363">
        <w:rPr>
          <w:color w:val="000000" w:themeColor="text1"/>
          <w:sz w:val="28"/>
          <w:szCs w:val="28"/>
          <w:lang w:val="uk-UA"/>
        </w:rPr>
        <w:t xml:space="preserve"> від 11.12.1984 року № 470,</w:t>
      </w:r>
      <w:r w:rsidRPr="009A1363">
        <w:rPr>
          <w:color w:val="000000" w:themeColor="text1"/>
          <w:sz w:val="28"/>
          <w:lang w:val="uk-UA"/>
        </w:rPr>
        <w:t xml:space="preserve"> виконавчий комітет селищної ради</w:t>
      </w:r>
    </w:p>
    <w:p w:rsidR="009A1363" w:rsidRPr="009A1363" w:rsidRDefault="009A1363" w:rsidP="009A1363">
      <w:pPr>
        <w:tabs>
          <w:tab w:val="left" w:pos="1260"/>
          <w:tab w:val="left" w:pos="3460"/>
        </w:tabs>
        <w:spacing w:line="300" w:lineRule="auto"/>
        <w:jc w:val="center"/>
        <w:rPr>
          <w:b/>
          <w:color w:val="000000" w:themeColor="text1"/>
          <w:sz w:val="28"/>
          <w:lang w:val="uk-UA"/>
        </w:rPr>
      </w:pPr>
      <w:r>
        <w:rPr>
          <w:b/>
          <w:color w:val="000000" w:themeColor="text1"/>
          <w:sz w:val="28"/>
          <w:lang w:val="uk-UA"/>
        </w:rPr>
        <w:t>ВИРІШИ</w:t>
      </w:r>
      <w:r w:rsidRPr="009A1363">
        <w:rPr>
          <w:b/>
          <w:color w:val="000000" w:themeColor="text1"/>
          <w:sz w:val="28"/>
          <w:lang w:val="uk-UA"/>
        </w:rPr>
        <w:t>В:</w:t>
      </w:r>
    </w:p>
    <w:p w:rsidR="009A1363" w:rsidRPr="009A1363" w:rsidRDefault="009A1363" w:rsidP="009A1363">
      <w:pPr>
        <w:numPr>
          <w:ilvl w:val="0"/>
          <w:numId w:val="1"/>
        </w:numPr>
        <w:tabs>
          <w:tab w:val="clear" w:pos="360"/>
          <w:tab w:val="num" w:pos="0"/>
          <w:tab w:val="left" w:pos="1260"/>
          <w:tab w:val="left" w:pos="3460"/>
        </w:tabs>
        <w:spacing w:line="300" w:lineRule="auto"/>
        <w:ind w:left="0" w:firstLine="774"/>
        <w:contextualSpacing/>
        <w:jc w:val="both"/>
        <w:rPr>
          <w:color w:val="000000" w:themeColor="text1"/>
          <w:sz w:val="28"/>
          <w:lang w:val="uk-UA"/>
        </w:rPr>
      </w:pPr>
      <w:r w:rsidRPr="009A1363">
        <w:rPr>
          <w:color w:val="000000" w:themeColor="text1"/>
          <w:sz w:val="28"/>
          <w:lang w:val="uk-UA"/>
        </w:rPr>
        <w:t>Провести перереєстрацію громадян, які перебувають на квартирному обліку при виконкомі сели</w:t>
      </w:r>
      <w:r>
        <w:rPr>
          <w:color w:val="000000" w:themeColor="text1"/>
          <w:sz w:val="28"/>
          <w:lang w:val="uk-UA"/>
        </w:rPr>
        <w:t>щної ради, до 31 грудня</w:t>
      </w:r>
      <w:r w:rsidRPr="009A1363">
        <w:rPr>
          <w:color w:val="000000" w:themeColor="text1"/>
          <w:sz w:val="28"/>
          <w:lang w:val="uk-UA"/>
        </w:rPr>
        <w:t xml:space="preserve"> 2021 року, </w:t>
      </w:r>
      <w:r w:rsidRPr="009A1363">
        <w:rPr>
          <w:color w:val="000000" w:themeColor="text1"/>
          <w:sz w:val="28"/>
          <w:szCs w:val="28"/>
          <w:lang w:val="uk-UA"/>
        </w:rPr>
        <w:t>в ході якої перевірити їх облікові дані з метою встановлення відомостей, щодо наявності у таких осіб житла</w:t>
      </w:r>
      <w:r w:rsidRPr="009A1363">
        <w:rPr>
          <w:color w:val="000000" w:themeColor="text1"/>
          <w:sz w:val="28"/>
          <w:lang w:val="uk-UA"/>
        </w:rPr>
        <w:t xml:space="preserve"> шляхом направлення листів вимог.</w:t>
      </w:r>
    </w:p>
    <w:p w:rsidR="009A1363" w:rsidRPr="009A1363" w:rsidRDefault="009A1363" w:rsidP="009A1363">
      <w:pPr>
        <w:numPr>
          <w:ilvl w:val="0"/>
          <w:numId w:val="1"/>
        </w:numPr>
        <w:tabs>
          <w:tab w:val="num" w:pos="0"/>
        </w:tabs>
        <w:spacing w:line="300" w:lineRule="auto"/>
        <w:ind w:left="0" w:firstLine="774"/>
        <w:contextualSpacing/>
        <w:jc w:val="both"/>
        <w:rPr>
          <w:bCs/>
          <w:color w:val="000000" w:themeColor="text1"/>
          <w:sz w:val="28"/>
          <w:szCs w:val="28"/>
          <w:lang w:val="uk-UA"/>
        </w:rPr>
      </w:pPr>
      <w:r w:rsidRPr="009A1363">
        <w:rPr>
          <w:color w:val="000000" w:themeColor="text1"/>
          <w:sz w:val="28"/>
          <w:lang w:val="uk-UA"/>
        </w:rPr>
        <w:t>Список громадян, які перебувають на квартирному обліку при виконавчому комітеті селищної ради, винести на затвердження виконкому селищної ради на наступному засіданні після подання громадянами, які перебувають на квартирному обліку при виконкомі селищної ради відповідних документів.</w:t>
      </w:r>
    </w:p>
    <w:p w:rsidR="009A1363" w:rsidRDefault="009A1363" w:rsidP="009A1363">
      <w:pPr>
        <w:tabs>
          <w:tab w:val="left" w:pos="1260"/>
        </w:tabs>
        <w:rPr>
          <w:color w:val="000000" w:themeColor="text1"/>
          <w:sz w:val="28"/>
          <w:lang w:val="uk-UA"/>
        </w:rPr>
      </w:pPr>
    </w:p>
    <w:p w:rsidR="009A1363" w:rsidRPr="009A1363" w:rsidRDefault="009A1363" w:rsidP="009A1363">
      <w:pPr>
        <w:tabs>
          <w:tab w:val="left" w:pos="1260"/>
        </w:tabs>
        <w:rPr>
          <w:color w:val="000000" w:themeColor="text1"/>
          <w:sz w:val="28"/>
          <w:lang w:val="uk-UA"/>
        </w:rPr>
      </w:pPr>
    </w:p>
    <w:p w:rsidR="009A1363" w:rsidRPr="009A1363" w:rsidRDefault="009A1363" w:rsidP="009A1363">
      <w:pPr>
        <w:tabs>
          <w:tab w:val="left" w:pos="1260"/>
        </w:tabs>
        <w:rPr>
          <w:color w:val="000000" w:themeColor="text1"/>
          <w:sz w:val="28"/>
          <w:lang w:val="uk-UA"/>
        </w:rPr>
      </w:pPr>
    </w:p>
    <w:p w:rsidR="00952F5E" w:rsidRPr="009A1363" w:rsidRDefault="009A1363" w:rsidP="009A1363">
      <w:pPr>
        <w:tabs>
          <w:tab w:val="left" w:pos="1260"/>
        </w:tabs>
        <w:ind w:firstLine="709"/>
        <w:rPr>
          <w:color w:val="000000" w:themeColor="text1"/>
          <w:sz w:val="28"/>
          <w:szCs w:val="28"/>
          <w:lang w:val="uk-UA"/>
        </w:rPr>
      </w:pPr>
      <w:r w:rsidRPr="009A1363">
        <w:rPr>
          <w:color w:val="000000" w:themeColor="text1"/>
          <w:sz w:val="28"/>
          <w:szCs w:val="28"/>
          <w:lang w:val="uk-UA"/>
        </w:rPr>
        <w:t>Селищний голова</w:t>
      </w:r>
      <w:r w:rsidRPr="009A1363">
        <w:rPr>
          <w:color w:val="000000" w:themeColor="text1"/>
          <w:sz w:val="28"/>
          <w:szCs w:val="28"/>
        </w:rPr>
        <w:t xml:space="preserve">                                  </w:t>
      </w:r>
      <w:r>
        <w:rPr>
          <w:color w:val="000000" w:themeColor="text1"/>
          <w:sz w:val="28"/>
          <w:szCs w:val="28"/>
        </w:rPr>
        <w:t xml:space="preserve">                </w:t>
      </w:r>
      <w:proofErr w:type="spellStart"/>
      <w:r>
        <w:rPr>
          <w:color w:val="000000" w:themeColor="text1"/>
          <w:sz w:val="28"/>
          <w:szCs w:val="28"/>
        </w:rPr>
        <w:t>Сергій</w:t>
      </w:r>
      <w:proofErr w:type="spellEnd"/>
      <w:r>
        <w:rPr>
          <w:color w:val="000000" w:themeColor="text1"/>
          <w:sz w:val="28"/>
          <w:szCs w:val="28"/>
        </w:rPr>
        <w:t xml:space="preserve"> С</w:t>
      </w:r>
      <w:r>
        <w:rPr>
          <w:color w:val="000000" w:themeColor="text1"/>
          <w:sz w:val="28"/>
          <w:szCs w:val="28"/>
          <w:lang w:val="uk-UA"/>
        </w:rPr>
        <w:t>ИДОРЕНКО</w:t>
      </w:r>
    </w:p>
    <w:sectPr w:rsidR="00952F5E" w:rsidRPr="009A1363" w:rsidSect="00952F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B7487"/>
    <w:multiLevelType w:val="hybridMultilevel"/>
    <w:tmpl w:val="6BA88234"/>
    <w:lvl w:ilvl="0" w:tplc="1CF0A78E">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9A1363"/>
    <w:rsid w:val="00563BB5"/>
    <w:rsid w:val="00952F5E"/>
    <w:rsid w:val="009A1363"/>
    <w:rsid w:val="00AA4A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3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622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187</Words>
  <Characters>1067</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4</cp:revision>
  <dcterms:created xsi:type="dcterms:W3CDTF">2021-11-21T12:41:00Z</dcterms:created>
  <dcterms:modified xsi:type="dcterms:W3CDTF">2021-11-22T20:02:00Z</dcterms:modified>
</cp:coreProperties>
</file>