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4872"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1D18282E" w:rsidR="00542252" w:rsidRDefault="00542252" w:rsidP="00542252">
      <w:pPr>
        <w:jc w:val="center"/>
        <w:rPr>
          <w:bCs/>
          <w:sz w:val="28"/>
          <w:szCs w:val="28"/>
          <w:lang w:val="uk-UA"/>
        </w:rPr>
      </w:pPr>
      <w:r>
        <w:rPr>
          <w:lang w:val="uk-UA"/>
        </w:rPr>
        <w:t xml:space="preserve">                                                                                                                 </w:t>
      </w:r>
      <w:r>
        <w:rPr>
          <w:bCs/>
          <w:sz w:val="28"/>
          <w:szCs w:val="28"/>
          <w:lang w:val="uk-UA"/>
        </w:rPr>
        <w:t>№    56/7-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82625D7" w14:textId="77777777" w:rsidR="00693B17" w:rsidRDefault="00693B17" w:rsidP="009411D5">
            <w:pPr>
              <w:jc w:val="both"/>
              <w:rPr>
                <w:color w:val="FF0000"/>
                <w:sz w:val="28"/>
                <w:szCs w:val="28"/>
                <w:lang w:val="uk-UA"/>
              </w:rPr>
            </w:pPr>
            <w:r>
              <w:rPr>
                <w:sz w:val="28"/>
                <w:szCs w:val="28"/>
                <w:lang w:val="uk-UA"/>
              </w:rPr>
              <w:t xml:space="preserve">Про розгляд заяви гр. </w:t>
            </w:r>
            <w:r w:rsidR="009411D5">
              <w:rPr>
                <w:sz w:val="28"/>
                <w:szCs w:val="28"/>
                <w:lang w:val="uk-UA"/>
              </w:rPr>
              <w:t>Акулової Л.Ф</w:t>
            </w:r>
            <w:r w:rsidR="0033377F">
              <w:rPr>
                <w:sz w:val="28"/>
                <w:szCs w:val="28"/>
                <w:lang w:val="uk-UA"/>
              </w:rPr>
              <w:t>.</w:t>
            </w:r>
          </w:p>
        </w:tc>
      </w:tr>
    </w:tbl>
    <w:p w14:paraId="0662C3B1" w14:textId="77777777"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Акулової Людмили  Федорівни</w:t>
      </w:r>
      <w:r w:rsidR="004174F3">
        <w:rPr>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зареєстрован</w:t>
      </w:r>
      <w:r w:rsidR="00CF34F7">
        <w:rPr>
          <w:sz w:val="28"/>
          <w:szCs w:val="28"/>
          <w:lang w:val="uk-UA"/>
        </w:rPr>
        <w:t>ій</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Шевченка </w:t>
      </w:r>
      <w:r w:rsidR="009411D5">
        <w:rPr>
          <w:sz w:val="28"/>
          <w:szCs w:val="28"/>
          <w:lang w:val="uk-UA"/>
        </w:rPr>
        <w:t>57</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5AEF25B2"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Pr>
          <w:sz w:val="28"/>
          <w:szCs w:val="28"/>
          <w:lang w:val="uk-UA"/>
        </w:rPr>
        <w:t xml:space="preserve">Акуловій Людмилі Федорівні зареєстрована в                        с. Базилівщина вул.  Шевченка 57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B818C4">
        <w:rPr>
          <w:sz w:val="28"/>
          <w:szCs w:val="28"/>
          <w:lang w:val="uk-UA"/>
        </w:rPr>
        <w:t xml:space="preserve"> на території</w:t>
      </w:r>
      <w:r>
        <w:rPr>
          <w:sz w:val="28"/>
          <w:szCs w:val="28"/>
          <w:lang w:val="uk-UA"/>
        </w:rPr>
        <w:t xml:space="preserve"> 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4500953" w14:textId="77777777" w:rsidR="008935BA" w:rsidRPr="006B1438" w:rsidRDefault="008935BA" w:rsidP="008935BA">
      <w:pPr>
        <w:ind w:firstLine="708"/>
        <w:jc w:val="both"/>
        <w:rPr>
          <w:sz w:val="28"/>
          <w:szCs w:val="28"/>
          <w:lang w:val="uk-UA"/>
        </w:rPr>
      </w:pPr>
    </w:p>
    <w:p w14:paraId="40A6C3E4" w14:textId="77777777" w:rsidR="00693B17" w:rsidRDefault="00693B17" w:rsidP="00693B17">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33377F"/>
    <w:rsid w:val="004174F3"/>
    <w:rsid w:val="004446B6"/>
    <w:rsid w:val="004838F4"/>
    <w:rsid w:val="00542252"/>
    <w:rsid w:val="005F0269"/>
    <w:rsid w:val="005F5575"/>
    <w:rsid w:val="00693B17"/>
    <w:rsid w:val="008935BA"/>
    <w:rsid w:val="008B7844"/>
    <w:rsid w:val="009411D5"/>
    <w:rsid w:val="009B4771"/>
    <w:rsid w:val="00A20CB7"/>
    <w:rsid w:val="00A961A5"/>
    <w:rsid w:val="00B818C4"/>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1372</Words>
  <Characters>783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31</cp:revision>
  <cp:lastPrinted>2021-05-24T12:02:00Z</cp:lastPrinted>
  <dcterms:created xsi:type="dcterms:W3CDTF">2021-03-24T06:31:00Z</dcterms:created>
  <dcterms:modified xsi:type="dcterms:W3CDTF">2021-05-24T12:21:00Z</dcterms:modified>
</cp:coreProperties>
</file>