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A80D7" w14:textId="77777777" w:rsidR="00966CA4" w:rsidRPr="000A416B" w:rsidRDefault="00966CA4" w:rsidP="00966CA4">
      <w:pPr>
        <w:pStyle w:val="a5"/>
        <w:ind w:left="5103"/>
        <w:jc w:val="both"/>
        <w:rPr>
          <w:rFonts w:ascii="Times New Roman" w:hAnsi="Times New Roman"/>
          <w:sz w:val="28"/>
        </w:rPr>
      </w:pPr>
      <w:r w:rsidRPr="000A416B">
        <w:rPr>
          <w:rFonts w:ascii="Times New Roman" w:hAnsi="Times New Roman"/>
          <w:sz w:val="28"/>
        </w:rPr>
        <w:t>ЗАТВЕРДЖЕНО</w:t>
      </w:r>
    </w:p>
    <w:p w14:paraId="55EDB310" w14:textId="77777777" w:rsidR="00966CA4" w:rsidRPr="000A416B" w:rsidRDefault="00966CA4" w:rsidP="00966CA4">
      <w:pPr>
        <w:pStyle w:val="a5"/>
        <w:ind w:left="5103"/>
        <w:jc w:val="both"/>
        <w:rPr>
          <w:rFonts w:ascii="Times New Roman" w:hAnsi="Times New Roman"/>
          <w:sz w:val="28"/>
        </w:rPr>
      </w:pPr>
      <w:r w:rsidRPr="000A416B">
        <w:rPr>
          <w:rFonts w:ascii="Times New Roman" w:hAnsi="Times New Roman"/>
          <w:sz w:val="28"/>
        </w:rPr>
        <w:t xml:space="preserve">рішення восьмої позачергової сесії </w:t>
      </w:r>
      <w:proofErr w:type="spellStart"/>
      <w:r w:rsidRPr="000A416B">
        <w:rPr>
          <w:rFonts w:ascii="Times New Roman" w:hAnsi="Times New Roman"/>
          <w:sz w:val="28"/>
        </w:rPr>
        <w:t>Мартинівської</w:t>
      </w:r>
      <w:proofErr w:type="spellEnd"/>
      <w:r w:rsidRPr="000A416B">
        <w:rPr>
          <w:rFonts w:ascii="Times New Roman" w:hAnsi="Times New Roman"/>
          <w:sz w:val="28"/>
        </w:rPr>
        <w:t xml:space="preserve"> сільської ради </w:t>
      </w:r>
      <w:r w:rsidRPr="000A416B">
        <w:rPr>
          <w:rFonts w:ascii="Times New Roman" w:hAnsi="Times New Roman"/>
          <w:sz w:val="28"/>
          <w:lang w:val="en-US"/>
        </w:rPr>
        <w:t>VIII</w:t>
      </w:r>
      <w:r w:rsidRPr="000A416B">
        <w:rPr>
          <w:rFonts w:ascii="Times New Roman" w:hAnsi="Times New Roman"/>
          <w:sz w:val="28"/>
        </w:rPr>
        <w:t xml:space="preserve"> скликання</w:t>
      </w:r>
    </w:p>
    <w:p w14:paraId="1AFB496D" w14:textId="77777777" w:rsidR="00966CA4" w:rsidRPr="000A416B" w:rsidRDefault="00966CA4" w:rsidP="00966CA4">
      <w:pPr>
        <w:pStyle w:val="a5"/>
        <w:ind w:left="5103"/>
        <w:jc w:val="both"/>
        <w:rPr>
          <w:rFonts w:ascii="Times New Roman" w:hAnsi="Times New Roman"/>
          <w:sz w:val="28"/>
        </w:rPr>
      </w:pPr>
      <w:r w:rsidRPr="000A416B">
        <w:rPr>
          <w:rFonts w:ascii="Times New Roman" w:hAnsi="Times New Roman"/>
          <w:sz w:val="28"/>
        </w:rPr>
        <w:t>12 травня 2021 року</w:t>
      </w:r>
    </w:p>
    <w:p w14:paraId="353CA18E" w14:textId="77777777" w:rsidR="00966CA4" w:rsidRPr="000A416B" w:rsidRDefault="00966CA4" w:rsidP="00966CA4">
      <w:pPr>
        <w:pStyle w:val="a5"/>
        <w:ind w:left="5103"/>
        <w:jc w:val="both"/>
        <w:rPr>
          <w:rFonts w:ascii="Times New Roman" w:hAnsi="Times New Roman"/>
          <w:sz w:val="28"/>
        </w:rPr>
      </w:pPr>
      <w:r w:rsidRPr="000A416B">
        <w:rPr>
          <w:rStyle w:val="a4"/>
          <w:rFonts w:ascii="Times New Roman" w:hAnsi="Times New Roman"/>
          <w:sz w:val="36"/>
          <w:szCs w:val="28"/>
          <w:bdr w:val="none" w:sz="0" w:space="0" w:color="auto" w:frame="1"/>
        </w:rPr>
        <w:t> </w:t>
      </w:r>
    </w:p>
    <w:p w14:paraId="720E9EF2"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w:t>
      </w:r>
    </w:p>
    <w:p w14:paraId="35F4AC5D" w14:textId="77777777" w:rsidR="00966CA4" w:rsidRPr="000A416B" w:rsidRDefault="00966CA4" w:rsidP="00966CA4">
      <w:pPr>
        <w:pStyle w:val="a3"/>
        <w:shd w:val="clear" w:color="auto" w:fill="FFFFFF"/>
        <w:spacing w:before="0" w:beforeAutospacing="0" w:after="0" w:afterAutospacing="0"/>
        <w:ind w:left="708"/>
        <w:jc w:val="center"/>
        <w:textAlignment w:val="baseline"/>
        <w:rPr>
          <w:sz w:val="28"/>
          <w:szCs w:val="28"/>
          <w:lang w:val="uk-UA"/>
        </w:rPr>
      </w:pPr>
      <w:r w:rsidRPr="000A416B">
        <w:rPr>
          <w:rStyle w:val="a4"/>
          <w:sz w:val="28"/>
          <w:szCs w:val="28"/>
          <w:bdr w:val="none" w:sz="0" w:space="0" w:color="auto" w:frame="1"/>
          <w:lang w:val="uk-UA"/>
        </w:rPr>
        <w:t>ПОЛОЖЕННЯ</w:t>
      </w:r>
    </w:p>
    <w:p w14:paraId="06854EC5" w14:textId="77777777" w:rsidR="00966CA4" w:rsidRPr="000A416B" w:rsidRDefault="00966CA4" w:rsidP="00966CA4">
      <w:pPr>
        <w:pStyle w:val="a3"/>
        <w:shd w:val="clear" w:color="auto" w:fill="FFFFFF"/>
        <w:spacing w:before="0" w:beforeAutospacing="0" w:after="0" w:afterAutospacing="0"/>
        <w:ind w:left="708"/>
        <w:jc w:val="center"/>
        <w:textAlignment w:val="baseline"/>
        <w:rPr>
          <w:sz w:val="28"/>
          <w:szCs w:val="28"/>
          <w:lang w:val="uk-UA"/>
        </w:rPr>
      </w:pPr>
      <w:r w:rsidRPr="000A416B">
        <w:rPr>
          <w:rStyle w:val="a4"/>
          <w:sz w:val="28"/>
          <w:szCs w:val="28"/>
          <w:bdr w:val="none" w:sz="0" w:space="0" w:color="auto" w:frame="1"/>
          <w:lang w:val="uk-UA"/>
        </w:rPr>
        <w:t>про Центр надання адміністративних послуг апарату виконавчого комітету</w:t>
      </w:r>
      <w:r w:rsidRPr="000A416B">
        <w:rPr>
          <w:sz w:val="28"/>
          <w:szCs w:val="28"/>
          <w:lang w:val="uk-UA"/>
        </w:rPr>
        <w:t xml:space="preserve"> </w:t>
      </w:r>
      <w:proofErr w:type="spellStart"/>
      <w:r w:rsidRPr="000A416B">
        <w:rPr>
          <w:rStyle w:val="a4"/>
          <w:sz w:val="28"/>
          <w:szCs w:val="28"/>
          <w:bdr w:val="none" w:sz="0" w:space="0" w:color="auto" w:frame="1"/>
          <w:lang w:val="uk-UA"/>
        </w:rPr>
        <w:t>Мартинівської</w:t>
      </w:r>
      <w:proofErr w:type="spellEnd"/>
      <w:r w:rsidRPr="000A416B">
        <w:rPr>
          <w:rStyle w:val="a4"/>
          <w:sz w:val="28"/>
          <w:szCs w:val="28"/>
          <w:bdr w:val="none" w:sz="0" w:space="0" w:color="auto" w:frame="1"/>
          <w:lang w:val="uk-UA"/>
        </w:rPr>
        <w:t xml:space="preserve"> сільської ради</w:t>
      </w:r>
    </w:p>
    <w:p w14:paraId="432B8D05"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 </w:t>
      </w:r>
    </w:p>
    <w:p w14:paraId="78CDCE28"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1. Загальні положення</w:t>
      </w:r>
    </w:p>
    <w:p w14:paraId="0A6AD077"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 </w:t>
      </w:r>
    </w:p>
    <w:p w14:paraId="3ECC297E"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1.1. Центр надання адміністративних послуг апарату виконавчого комітету </w:t>
      </w:r>
      <w:proofErr w:type="spellStart"/>
      <w:r w:rsidRPr="000A416B">
        <w:rPr>
          <w:sz w:val="28"/>
          <w:szCs w:val="28"/>
          <w:lang w:val="uk-UA"/>
        </w:rPr>
        <w:t>Мартинівської</w:t>
      </w:r>
      <w:proofErr w:type="spellEnd"/>
      <w:r w:rsidRPr="000A416B">
        <w:rPr>
          <w:sz w:val="28"/>
          <w:szCs w:val="28"/>
          <w:lang w:val="uk-UA"/>
        </w:rPr>
        <w:t xml:space="preserve"> сільської ради (далі – Центр) утворюється з метою забезпечення надання адміністративних послуг при виконавчому комітеті </w:t>
      </w:r>
      <w:proofErr w:type="spellStart"/>
      <w:r w:rsidRPr="000A416B">
        <w:rPr>
          <w:sz w:val="28"/>
          <w:szCs w:val="28"/>
          <w:lang w:val="uk-UA"/>
        </w:rPr>
        <w:t>Мартинівської</w:t>
      </w:r>
      <w:proofErr w:type="spellEnd"/>
      <w:r w:rsidRPr="000A416B">
        <w:rPr>
          <w:sz w:val="28"/>
          <w:szCs w:val="28"/>
          <w:lang w:val="uk-UA"/>
        </w:rPr>
        <w:t xml:space="preserve"> сільської ради.</w:t>
      </w:r>
    </w:p>
    <w:p w14:paraId="39608C7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1.2. Центр – це структурний підрозділ виконавчого комітету сільської ради, в якому надаються адміністративні послуги, передбачені чинним законодавством України, через адміністратора шляхом його взаємодії з суб’єктами надання адміністративних послуг.</w:t>
      </w:r>
    </w:p>
    <w:p w14:paraId="47F93B7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1.3. Рішення щодо утворення, ліквідації або реорганізації Центру приймається рішенням сесії </w:t>
      </w:r>
      <w:proofErr w:type="spellStart"/>
      <w:r w:rsidRPr="000A416B">
        <w:rPr>
          <w:sz w:val="28"/>
          <w:szCs w:val="28"/>
          <w:lang w:val="uk-UA"/>
        </w:rPr>
        <w:t>Мартинівської</w:t>
      </w:r>
      <w:proofErr w:type="spellEnd"/>
      <w:r w:rsidRPr="000A416B">
        <w:rPr>
          <w:sz w:val="28"/>
          <w:szCs w:val="28"/>
          <w:lang w:val="uk-UA"/>
        </w:rPr>
        <w:t xml:space="preserve"> сільської ради. </w:t>
      </w:r>
    </w:p>
    <w:p w14:paraId="3F6C4C8E"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1.4. Центр у своїй діяльності керується Конституцією України, законами України, актами Президента України і Кабінету Міністрів України, рішеннями центральних та місцевих органів виконавчої влади, органів місцевого самоврядування та Положенням про Центр (далі – Положення).</w:t>
      </w:r>
    </w:p>
    <w:p w14:paraId="38C1C020"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1.5. Положення встановлює правові засади діяльності, визначає структуру та компетенцію Центру. Порядок взаємодії, що встановлюється ним, є обов’язковим до виконання для всіх, хто бере участь у роботі Центру.</w:t>
      </w:r>
    </w:p>
    <w:p w14:paraId="7BF44B9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1.6. Положення розроблено відповідно до законів України «Про місцеве самоврядування в Україні», «Про адміністративні послуги», «Про дозвільну систему у сфері господарської діяльності»,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постанови Кабінету Міністрів України від 20 лютого 2013 року № 118 «Про затвердження Примірного положення про центр надання адміністративних послуг» (із змінами), інших нормативно-правових актів, що регулюють відносини у сфері надання адміністративних послуг.</w:t>
      </w:r>
    </w:p>
    <w:p w14:paraId="6605A48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p>
    <w:p w14:paraId="01855E1C"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lastRenderedPageBreak/>
        <w:t>2. Основні завдання Центру</w:t>
      </w:r>
    </w:p>
    <w:p w14:paraId="7477F8D6"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 </w:t>
      </w:r>
    </w:p>
    <w:p w14:paraId="39923170"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2.1. Основними завданнями Центру є:</w:t>
      </w:r>
    </w:p>
    <w:p w14:paraId="387F794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2.1.1. організація надання адміністративних послуг у найкоротший строк та за мінімальної кількості відвідувань суб’єктів звернень;</w:t>
      </w:r>
    </w:p>
    <w:p w14:paraId="0D5C0EE8"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2.1.2. спрощення процедури отримання адміністративних послуг та поліпшення якості їх надання;</w:t>
      </w:r>
    </w:p>
    <w:p w14:paraId="1FB48EA9"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2.1.3. забезпечення інформування суб’єктів звернень про вимоги та порядок надання адміністративних послуг, що надаються через адміністратора;</w:t>
      </w:r>
    </w:p>
    <w:p w14:paraId="6CD19B98"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2.1.4. створення зручних і доступних умов для отримання адміністративних, а також інших послуг суб’єктами звернень; побудова ефективної системи їх надання;</w:t>
      </w:r>
    </w:p>
    <w:p w14:paraId="404B0AE2"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2.1.5. унеможливлення виникнення корупційних ризиків під час надання адміністративних та інших послуг;</w:t>
      </w:r>
    </w:p>
    <w:p w14:paraId="19ED52E6"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2.1.6. організація ефективної взаємодії між суб’єктами звернень, адміністраторами та суб’єктами надання адміністративних, інших послуг.</w:t>
      </w:r>
    </w:p>
    <w:p w14:paraId="40921061" w14:textId="77777777" w:rsidR="00966CA4" w:rsidRPr="000A416B" w:rsidRDefault="00966CA4" w:rsidP="00966CA4">
      <w:pPr>
        <w:pStyle w:val="a3"/>
        <w:shd w:val="clear" w:color="auto" w:fill="FFFFFF"/>
        <w:spacing w:before="0" w:beforeAutospacing="0" w:after="0" w:afterAutospacing="0"/>
        <w:jc w:val="both"/>
        <w:textAlignment w:val="baseline"/>
        <w:rPr>
          <w:rStyle w:val="a4"/>
          <w:i/>
          <w:iCs/>
          <w:sz w:val="28"/>
          <w:szCs w:val="28"/>
          <w:bdr w:val="none" w:sz="0" w:space="0" w:color="auto" w:frame="1"/>
          <w:lang w:val="uk-UA"/>
        </w:rPr>
      </w:pPr>
      <w:r w:rsidRPr="000A416B">
        <w:rPr>
          <w:rStyle w:val="a4"/>
          <w:i/>
          <w:iCs/>
          <w:sz w:val="28"/>
          <w:szCs w:val="28"/>
          <w:bdr w:val="none" w:sz="0" w:space="0" w:color="auto" w:frame="1"/>
          <w:lang w:val="uk-UA"/>
        </w:rPr>
        <w:t>3. Організація роботи Центру</w:t>
      </w:r>
    </w:p>
    <w:p w14:paraId="3E8B3660"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p>
    <w:p w14:paraId="7DB1D23E"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3.1. Центром забезпечується надання адміністративних послуг через адміністратора шляхом його взаємодії із суб’єктами надання адміністративних послуг.</w:t>
      </w:r>
    </w:p>
    <w:p w14:paraId="29DB9EC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3.2. Перелік адміністративних послуг, які надаються через Центр, визначається та затверджується рішенням сесії </w:t>
      </w:r>
      <w:proofErr w:type="spellStart"/>
      <w:r w:rsidRPr="000A416B">
        <w:rPr>
          <w:sz w:val="28"/>
          <w:szCs w:val="28"/>
          <w:lang w:val="uk-UA"/>
        </w:rPr>
        <w:t>Мартинівської</w:t>
      </w:r>
      <w:proofErr w:type="spellEnd"/>
      <w:r w:rsidRPr="000A416B">
        <w:rPr>
          <w:sz w:val="28"/>
          <w:szCs w:val="28"/>
          <w:lang w:val="uk-UA"/>
        </w:rPr>
        <w:t xml:space="preserve"> сільської ради, та включає адміністративні послуги органів виконавчої влади, перелік яких затверджений Кабінетом Міністрів України.</w:t>
      </w:r>
    </w:p>
    <w:p w14:paraId="6966A3F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На основі узгоджених рішень із суб’єктами надання адміністративних послуг через Центр можуть надаватися інші адміністративні послуги.</w:t>
      </w:r>
    </w:p>
    <w:p w14:paraId="21ADF222"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3.3. Суб’єктам надання адміністративних послуг забороняється приймати заяви, видавати суб’єктам звернень оформлені результати надання адміністративних послуг (у тому числі рішень про відмову в наданні адміністративних послуг), якщо такі послуги надаються через Центр, крім випадків подання заяв через Єдиного державного </w:t>
      </w:r>
      <w:proofErr w:type="spellStart"/>
      <w:r w:rsidRPr="000A416B">
        <w:rPr>
          <w:sz w:val="28"/>
          <w:szCs w:val="28"/>
          <w:lang w:val="uk-UA"/>
        </w:rPr>
        <w:t>вебпортал</w:t>
      </w:r>
      <w:proofErr w:type="spellEnd"/>
      <w:r w:rsidRPr="000A416B">
        <w:rPr>
          <w:sz w:val="28"/>
          <w:szCs w:val="28"/>
          <w:lang w:val="uk-UA"/>
        </w:rPr>
        <w:t xml:space="preserve"> електронних послуг.</w:t>
      </w:r>
    </w:p>
    <w:p w14:paraId="292ED84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3.4. У Центрі за рішенням сесії </w:t>
      </w:r>
      <w:proofErr w:type="spellStart"/>
      <w:r w:rsidRPr="000A416B">
        <w:rPr>
          <w:sz w:val="28"/>
          <w:szCs w:val="28"/>
          <w:lang w:val="uk-UA"/>
        </w:rPr>
        <w:t>Мартинівської</w:t>
      </w:r>
      <w:proofErr w:type="spellEnd"/>
      <w:r w:rsidRPr="000A416B">
        <w:rPr>
          <w:sz w:val="28"/>
          <w:szCs w:val="28"/>
          <w:lang w:val="uk-UA"/>
        </w:rPr>
        <w:t xml:space="preserve"> сільської ради також може здійснюватися надання інших послуг, а саме:</w:t>
      </w:r>
    </w:p>
    <w:p w14:paraId="052C9C34"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3.4.1. прийняття звітів, декларацій, скарг;</w:t>
      </w:r>
    </w:p>
    <w:p w14:paraId="1B711A09"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lastRenderedPageBreak/>
        <w:t>3.4.2. надання консультацій;</w:t>
      </w:r>
    </w:p>
    <w:p w14:paraId="5D008603"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3.4.3. прийняття та видача документів, не пов’язаних з наданням адміністративних послуг;</w:t>
      </w:r>
    </w:p>
    <w:p w14:paraId="78220A83"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3.4.4 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p>
    <w:p w14:paraId="4CFA333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3.5 Перелік муніципальних, інформаційно-консультаційних послуг, інших послуг, які надаються у Центрі, встановлюється у відповідності до укладених між Центром та суб’єктами надання таких послуг меморандумів (угод) про співпрацю.</w:t>
      </w:r>
    </w:p>
    <w:p w14:paraId="358C5126"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3.6. У приміщенні, де розміщується Центр, можуть надаватися супутні послуги (виготовлення копій документів, ламінування, фотографування, продаж канцелярських товарів, надання банківських послуг тощо). Добір суб’єктів господарювання для надання супутніх послуг у Центрі здійснюється на конкурсній основі за критеріями забезпечення мінімізації матеріальних витрат та витрат часу суб’єктів звернень, а також з урахуванням вимог законодавства у сфері оренди державного та комунального майна.</w:t>
      </w:r>
    </w:p>
    <w:p w14:paraId="6311FC2A"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3.7. Надання суб’єктам звернень консультацій та інформації, пов’язаних з наданням адміністративних послуг,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 не вважаються супутніми послугами та здійснюються адміністраторами Центру на безкоштовній основі.</w:t>
      </w:r>
    </w:p>
    <w:p w14:paraId="4403BD89"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3.8. При наданні адміністративних та інших послуг забезпечуються:</w:t>
      </w:r>
    </w:p>
    <w:p w14:paraId="5E8B0849"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3.8.1. вільний доступ до приміщення Центру, в тому числі комфортні умови для доступу осіб з обмеженими фізичними можливостями (облаштування входу до приміщення Центру пандусом, кнопкою виклику чергового; вільний доступ до інформаційних стендів, наявність туалету для людей з особливими потребами тощо);</w:t>
      </w:r>
    </w:p>
    <w:p w14:paraId="16C9B85B"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3.8.2. облаштування інформаційних стендів із зразками відповідних документів та інформації в обсязі, достатньому для отримання адміністративної послуги без сторонньої допомоги;</w:t>
      </w:r>
    </w:p>
    <w:p w14:paraId="53B23AB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3.8.3. розміщення на офіційному веб-сайті </w:t>
      </w:r>
      <w:proofErr w:type="spellStart"/>
      <w:r w:rsidRPr="000A416B">
        <w:rPr>
          <w:sz w:val="28"/>
          <w:szCs w:val="28"/>
          <w:lang w:val="uk-UA"/>
        </w:rPr>
        <w:t>Мартинівської</w:t>
      </w:r>
      <w:proofErr w:type="spellEnd"/>
      <w:r w:rsidRPr="000A416B">
        <w:rPr>
          <w:sz w:val="28"/>
          <w:szCs w:val="28"/>
          <w:lang w:val="uk-UA"/>
        </w:rPr>
        <w:t xml:space="preserve"> сільської ради в мережі Інтернет та інших ресурсах інформації про порядок надання адміністративних та інших послуг, графік роботи Центру;</w:t>
      </w:r>
    </w:p>
    <w:p w14:paraId="77849A5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lastRenderedPageBreak/>
        <w:t>3.8.4. можливість надання суб’єктам звернень консультацій та інформації про хід розгляду їх заяв за допомогою засобів телекомунікації (телефону, електронної пошти, інших засобів зв’язку);</w:t>
      </w:r>
    </w:p>
    <w:p w14:paraId="3522A79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3.8.5. здійснення прийому суб’єктів звернень згідно з графіком роботи Центру, затвердженого цим Положенням;</w:t>
      </w:r>
    </w:p>
    <w:p w14:paraId="0D853D5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3.8.6. видання довідково-інформаційних матеріалів про адміністративні та інші послуги, безоплатне поширення таких матеріалів у приміщенні Центру;</w:t>
      </w:r>
    </w:p>
    <w:p w14:paraId="4B8E8CB1"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3.8.7. облаштування в зоні очікування скриньки для висловлення суб’єктами звернень зауважень і пропозицій щодо якості надання адміністративних, інших послуг; проведення систематичного аналізу таких зауважень і пропозицій, вжиття відповідних заходів.</w:t>
      </w:r>
    </w:p>
    <w:p w14:paraId="36B83F96"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3.9. Заява на отримання адміністративної послуги подається в письмовій, усній чи електронній формах. Письмова заява може бути подана особисто суб’єктом звернення або його представником (законним представником), надіслана поштою, а в разі надання адміністративних послуг в електронній формі – через Єдиний державний </w:t>
      </w:r>
      <w:proofErr w:type="spellStart"/>
      <w:r w:rsidRPr="000A416B">
        <w:rPr>
          <w:sz w:val="28"/>
          <w:szCs w:val="28"/>
          <w:lang w:val="uk-UA"/>
        </w:rPr>
        <w:t>вебпортал</w:t>
      </w:r>
      <w:proofErr w:type="spellEnd"/>
      <w:r w:rsidRPr="000A416B">
        <w:rPr>
          <w:sz w:val="28"/>
          <w:szCs w:val="28"/>
          <w:lang w:val="uk-UA"/>
        </w:rPr>
        <w:t xml:space="preserve"> адміністративних послуг, у тому числі через інтегровані з ним інформаційні системи державних органів та органів місцевого самоврядування.</w:t>
      </w:r>
    </w:p>
    <w:p w14:paraId="556C3CCD"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3.10. Перелік та вимоги до документів, необхідних для отримання адміністративної послуги, визначаються чинним законодавством України. Забороняється вимагати від суб’єкта звернення документи або інформацію, не передбачені законом.</w:t>
      </w:r>
    </w:p>
    <w:p w14:paraId="3465601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3.11 Граничний строк надання адміністративної послуги визначається чинним законодавством України. У разі, якщо законом не визначено граничний строк надання адміністративної послуги, цей строк не може перевищувати  30 календарних днів з дня подання суб’єктом звернення заяви та документів, необхідних для отримання послуги.</w:t>
      </w:r>
    </w:p>
    <w:p w14:paraId="3024F1A2"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3.12. Адміністративна послуга вважається наданою з моменту отримання її суб’єктом звернення особисто в Центрі або направлення поштою (рекомендованим листом з повідомленням про вручення) листа з повідомленням про можливість отримання такої послуги на адресу суб’єкта звернення. У випадках, передбачених законодавством, відповідний документ може бути надісланий поштою (рекомендованим листом з повідомленням про вручення) або за допомогою засобів телекомунікаційного зв’язку. При цьому строк доставки поштової кореспонденції не зараховується до строку надання адміністративної послуги.</w:t>
      </w:r>
    </w:p>
    <w:p w14:paraId="14569711"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3.13. З метою забезпечення створення зручних та доступних умов отримання послуг суб’єктами звернень у межах </w:t>
      </w:r>
      <w:proofErr w:type="spellStart"/>
      <w:r w:rsidRPr="000A416B">
        <w:rPr>
          <w:sz w:val="28"/>
          <w:szCs w:val="28"/>
          <w:lang w:val="uk-UA"/>
        </w:rPr>
        <w:t>Мартинівської</w:t>
      </w:r>
      <w:proofErr w:type="spellEnd"/>
      <w:r w:rsidRPr="000A416B">
        <w:rPr>
          <w:sz w:val="28"/>
          <w:szCs w:val="28"/>
          <w:lang w:val="uk-UA"/>
        </w:rPr>
        <w:t xml:space="preserve"> сільської об’єднаної територіальної громади за рішенням сесії </w:t>
      </w:r>
      <w:proofErr w:type="spellStart"/>
      <w:r w:rsidRPr="000A416B">
        <w:rPr>
          <w:sz w:val="28"/>
          <w:szCs w:val="28"/>
          <w:lang w:val="uk-UA"/>
        </w:rPr>
        <w:t>Мартинівської</w:t>
      </w:r>
      <w:proofErr w:type="spellEnd"/>
      <w:r w:rsidRPr="000A416B">
        <w:rPr>
          <w:sz w:val="28"/>
          <w:szCs w:val="28"/>
          <w:lang w:val="uk-UA"/>
        </w:rPr>
        <w:t xml:space="preserve"> сільської ради </w:t>
      </w:r>
      <w:r w:rsidRPr="000A416B">
        <w:rPr>
          <w:sz w:val="28"/>
          <w:szCs w:val="28"/>
          <w:lang w:val="uk-UA"/>
        </w:rPr>
        <w:lastRenderedPageBreak/>
        <w:t>можуть утворюватися територіальні підрозділи Центру та віддалені місця для роботи адміністраторів Центру, в яких забезпечується надання адміністративних послуг відповідно до затвердженого переліку шляхом взаємодії адміністраторів із суб’єктами надання адміністративних послуг.</w:t>
      </w:r>
    </w:p>
    <w:p w14:paraId="58EE1807"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3.14. Центр під час виконання покладених на нього завдань взаємодіє з центральними та місцевими органами виконавчої влади, іншими державними органами, органами місцевого самоврядування, підприємствами, установами або організаціями.</w:t>
      </w:r>
    </w:p>
    <w:p w14:paraId="411CAEDE" w14:textId="77777777" w:rsidR="00966CA4" w:rsidRPr="000A416B" w:rsidRDefault="00966CA4" w:rsidP="00966CA4">
      <w:pPr>
        <w:pStyle w:val="a3"/>
        <w:shd w:val="clear" w:color="auto" w:fill="FFFFFF"/>
        <w:spacing w:before="0" w:beforeAutospacing="0" w:after="0" w:afterAutospacing="0"/>
        <w:jc w:val="both"/>
        <w:textAlignment w:val="baseline"/>
        <w:rPr>
          <w:rStyle w:val="a4"/>
          <w:i/>
          <w:iCs/>
          <w:sz w:val="28"/>
          <w:szCs w:val="28"/>
          <w:bdr w:val="none" w:sz="0" w:space="0" w:color="auto" w:frame="1"/>
          <w:lang w:val="uk-UA"/>
        </w:rPr>
      </w:pPr>
      <w:r w:rsidRPr="000A416B">
        <w:rPr>
          <w:rStyle w:val="a4"/>
          <w:i/>
          <w:iCs/>
          <w:sz w:val="28"/>
          <w:szCs w:val="28"/>
          <w:bdr w:val="none" w:sz="0" w:space="0" w:color="auto" w:frame="1"/>
          <w:lang w:val="uk-UA"/>
        </w:rPr>
        <w:t>4. Адміністратор Центру</w:t>
      </w:r>
    </w:p>
    <w:p w14:paraId="046D4AD3"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p>
    <w:p w14:paraId="6FDC41C3"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4.1. Суб’єкт звернення для отримання адміністративної послуги в Центрі звертається до адміністратора – посадової особи виконавчого комітету </w:t>
      </w:r>
      <w:proofErr w:type="spellStart"/>
      <w:r w:rsidRPr="000A416B">
        <w:rPr>
          <w:sz w:val="28"/>
          <w:szCs w:val="28"/>
          <w:lang w:val="uk-UA"/>
        </w:rPr>
        <w:t>Мартинівської</w:t>
      </w:r>
      <w:proofErr w:type="spellEnd"/>
      <w:r w:rsidRPr="000A416B">
        <w:rPr>
          <w:sz w:val="28"/>
          <w:szCs w:val="28"/>
          <w:lang w:val="uk-UA"/>
        </w:rPr>
        <w:t xml:space="preserve"> сільської ради, яка організовує надання адміністративних послуг.</w:t>
      </w:r>
    </w:p>
    <w:p w14:paraId="6FD3D01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4.2. Адміністратор призначається на посаду та звільняється з посади Мартинівським сільським головою.</w:t>
      </w:r>
    </w:p>
    <w:p w14:paraId="2BE41FE3"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 xml:space="preserve">4.3. Кількість адміністраторів, які працюють у Центрі, визначається </w:t>
      </w:r>
      <w:proofErr w:type="spellStart"/>
      <w:r w:rsidRPr="000A416B">
        <w:rPr>
          <w:sz w:val="28"/>
          <w:szCs w:val="28"/>
          <w:lang w:val="uk-UA"/>
        </w:rPr>
        <w:t>Мартинівською</w:t>
      </w:r>
      <w:proofErr w:type="spellEnd"/>
      <w:r w:rsidRPr="000A416B">
        <w:rPr>
          <w:sz w:val="28"/>
          <w:szCs w:val="28"/>
          <w:lang w:val="uk-UA"/>
        </w:rPr>
        <w:t xml:space="preserve"> сільською радою, виходячи з принципу забезпечення якісного й оперативного прийому суб’єктів звернень.</w:t>
      </w:r>
    </w:p>
    <w:p w14:paraId="69A80D39"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4.4. Адміністратор має іменну печатку (штамп) із зазначенням його прізвища, імені, по батькові та найменування Центру.</w:t>
      </w:r>
    </w:p>
    <w:p w14:paraId="6F1021AA"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 Основними завданнями адміністратора є:</w:t>
      </w:r>
    </w:p>
    <w:p w14:paraId="58E86E6B"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4.5.1. надання суб’єктам звернень вичерпної інформації і консультацій щодо вимог та порядку надання адміністративних послуг;</w:t>
      </w:r>
    </w:p>
    <w:p w14:paraId="67E0DBDB"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Закону України “Про захист персональних даних”;</w:t>
      </w:r>
    </w:p>
    <w:p w14:paraId="385F4A5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14:paraId="3AB4712E"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4.5.4. організаційне забезпечення надання адміністративних послуг суб’єктами їх надання;</w:t>
      </w:r>
    </w:p>
    <w:p w14:paraId="3766CFA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lastRenderedPageBreak/>
        <w:t>4.5.5. здійснення контролю за додержанням суб’єктами надання адміністративних послуг строку розгляду справ та прийняття рішень;</w:t>
      </w:r>
    </w:p>
    <w:p w14:paraId="7E39CAC7"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4.5.6. надання адміністративних послуг у випадках, передбачених законом;</w:t>
      </w:r>
    </w:p>
    <w:p w14:paraId="0A253792"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4.5.7. складення протоколів про адміністративні правопорушення у випадках, передбачених законом;</w:t>
      </w:r>
    </w:p>
    <w:p w14:paraId="50D19881"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4.5.8. розгляд справ про адміністративні правопорушення та накладення стягнень.</w:t>
      </w:r>
    </w:p>
    <w:p w14:paraId="13D47D1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4.6. Адміністратор має право:</w:t>
      </w:r>
    </w:p>
    <w:p w14:paraId="59D0526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4.6.1. безоплатно одержувати від суб’єкта надання адміністративних послуг, державних органів, органів місцевого самоврядування, підприємств, установ або організацій, що належать до сфери їх управління, документи та інформацію, пов’язані з наданням таких послуг, в установленому законом порядку;</w:t>
      </w:r>
    </w:p>
    <w:p w14:paraId="27F5C183"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4.6.2. погоджувати документи (рішення) в інших органах державної влади та органах місцевого самоврядування, отримувати їх висновки з метою надання адміністративної послуги без залучення суб’єкта звернення;</w:t>
      </w:r>
    </w:p>
    <w:p w14:paraId="1A0D89B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4.6.3. інформувати керівника Центру та суб’єктів надання адміністративних послуг про порушення строку розгляду заяв про надання адміністративної послуги, вимагати вжиття заходів до усунення виявлених порушень;</w:t>
      </w:r>
    </w:p>
    <w:p w14:paraId="146A1EF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4.6.4. посвідчувати власним підписом та печаткою (штампом) копії (фотокопії) документів і виписок з них, витягів з реєстрів та баз даних, які необхідні для надання адміністративної послуги;</w:t>
      </w:r>
    </w:p>
    <w:p w14:paraId="46335EAC"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4.6.5. порушувати клопотання перед керівником Центру щодо вжиття заходів з метою забезпечення ефективної роботи Центру.</w:t>
      </w:r>
    </w:p>
    <w:p w14:paraId="3BC3BE02"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 </w:t>
      </w:r>
    </w:p>
    <w:p w14:paraId="5F5D1E2E" w14:textId="77777777" w:rsidR="00966CA4" w:rsidRPr="000A416B" w:rsidRDefault="00966CA4" w:rsidP="00966CA4">
      <w:pPr>
        <w:pStyle w:val="a3"/>
        <w:shd w:val="clear" w:color="auto" w:fill="FFFFFF"/>
        <w:spacing w:before="0" w:beforeAutospacing="0" w:after="0" w:afterAutospacing="0"/>
        <w:jc w:val="both"/>
        <w:textAlignment w:val="baseline"/>
        <w:rPr>
          <w:rStyle w:val="a4"/>
          <w:i/>
          <w:iCs/>
          <w:sz w:val="28"/>
          <w:szCs w:val="28"/>
          <w:bdr w:val="none" w:sz="0" w:space="0" w:color="auto" w:frame="1"/>
          <w:lang w:val="uk-UA"/>
        </w:rPr>
      </w:pPr>
      <w:r w:rsidRPr="000A416B">
        <w:rPr>
          <w:rStyle w:val="a4"/>
          <w:i/>
          <w:iCs/>
          <w:sz w:val="28"/>
          <w:szCs w:val="28"/>
          <w:bdr w:val="none" w:sz="0" w:space="0" w:color="auto" w:frame="1"/>
          <w:lang w:val="uk-UA"/>
        </w:rPr>
        <w:t>5. Керівник Центру</w:t>
      </w:r>
    </w:p>
    <w:p w14:paraId="125BA12E"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p>
    <w:p w14:paraId="60432CB6"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5.1. Центр очолює начальник Центру надання адміністративних послуг, який призначається на посаду та звільняється з посади Мартинівським сільським головою.</w:t>
      </w:r>
    </w:p>
    <w:p w14:paraId="0C173B81"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 Керівник Центру відповідно до завдань, покладених на Центр:</w:t>
      </w:r>
    </w:p>
    <w:p w14:paraId="7252813A"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5.2.1. здійснює керівництво роботою Центру, несе персональну відповідальність за організацію діяльності Центру;</w:t>
      </w:r>
    </w:p>
    <w:p w14:paraId="62348534"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5.2.2. організовує діяльність Центру, в тому числі щодо взаємодії із суб’єктами надання адміністративних та інших послуг, вживає заходів до підвищення ефективності роботи Центру;</w:t>
      </w:r>
    </w:p>
    <w:p w14:paraId="13E714E7"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lastRenderedPageBreak/>
        <w:t>5.2.3. координує діяльність адміністраторів, контролює якість та своєчасність виконання ними обов’язків;</w:t>
      </w:r>
    </w:p>
    <w:p w14:paraId="2319A2C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5.2.4. організовує інформаційне забезпечення роботи Центру, роботу із засобами масової інформації, визначає зміст та час проведення інформаційних заходів;</w:t>
      </w:r>
    </w:p>
    <w:p w14:paraId="29879E37"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5.2.5. сприяє створенню належних умов праці у Центрі, вносить пропозиції Мартинівському сільському голові щодо матеріально-технічного забезпечення центру;</w:t>
      </w:r>
    </w:p>
    <w:p w14:paraId="52CD749A"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5.2.6. розглядає скарги на діяльність чи бездіяльність адміністраторів, представників суб’єктів надання адміністративних та інших послуг, що беруть участь у роботі Центру;</w:t>
      </w:r>
    </w:p>
    <w:p w14:paraId="2EFF22D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5.2.7. забезпечує передачу суб’єктам надання адміністративних та інших послуг відповідних матеріалів для розгляду скарг та їх оперативного розв’язання, вживає заходів у межах повноважень щодо їх розгляду у визначені законодавством терміни;</w:t>
      </w:r>
    </w:p>
    <w:p w14:paraId="0CE9803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5.2.8. може здійснювати функції адміністратора;</w:t>
      </w:r>
    </w:p>
    <w:p w14:paraId="74E837C2"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5.2.9. виконує інші повноваження згідно з актами законодавства, цим Положенням та Регламентом роботи Центру.</w:t>
      </w:r>
    </w:p>
    <w:p w14:paraId="0BB00AC3"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 </w:t>
      </w:r>
    </w:p>
    <w:p w14:paraId="7B9982EC" w14:textId="77777777" w:rsidR="00966CA4" w:rsidRPr="000A416B" w:rsidRDefault="00966CA4" w:rsidP="00966CA4">
      <w:pPr>
        <w:pStyle w:val="a3"/>
        <w:shd w:val="clear" w:color="auto" w:fill="FFFFFF"/>
        <w:spacing w:before="0" w:beforeAutospacing="0" w:after="0" w:afterAutospacing="0"/>
        <w:jc w:val="both"/>
        <w:textAlignment w:val="baseline"/>
        <w:rPr>
          <w:rStyle w:val="a4"/>
          <w:i/>
          <w:iCs/>
          <w:sz w:val="28"/>
          <w:szCs w:val="28"/>
          <w:bdr w:val="none" w:sz="0" w:space="0" w:color="auto" w:frame="1"/>
          <w:lang w:val="uk-UA"/>
        </w:rPr>
      </w:pPr>
      <w:r w:rsidRPr="000A416B">
        <w:rPr>
          <w:rStyle w:val="a4"/>
          <w:i/>
          <w:iCs/>
          <w:sz w:val="28"/>
          <w:szCs w:val="28"/>
          <w:bdr w:val="none" w:sz="0" w:space="0" w:color="auto" w:frame="1"/>
          <w:lang w:val="uk-UA"/>
        </w:rPr>
        <w:t>6. Графік роботи Центру</w:t>
      </w:r>
    </w:p>
    <w:p w14:paraId="4B409EC1"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p>
    <w:p w14:paraId="0917383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6.1. Центр працює: понеділок, вівторок, середа, п’ятниця з 8.30 до 17.00 години; четвер з 8.30. до 20.00 години, без перерви.</w:t>
      </w:r>
    </w:p>
    <w:p w14:paraId="5AD56C1A"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6.2. Прийом та видача документів для надання адміністративних послуг здійснюється з 9.00 до 16.00 години (четвер – до 20.00 години), без перерви; опрацювання документів – з 16.00 до 17.00 години, без перерви.</w:t>
      </w:r>
    </w:p>
    <w:p w14:paraId="48A10985"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6.3. Територіальні підрозділи та віддалені місця для роботи адміністраторів (в разі їх утворення) працюють: щоденно (крім вихідних та святкових днів) з 8.30 до 17.00 години, без перерви. Прийом документів для надання адміністративних послуг здійснюється з 9.00 до 16.00 години, без перерви; опрацювання документів – з 16.00 до 17.00 години, без перерви.</w:t>
      </w:r>
    </w:p>
    <w:p w14:paraId="64F7189E" w14:textId="77777777" w:rsidR="00966CA4" w:rsidRPr="000A416B" w:rsidRDefault="00966CA4" w:rsidP="00966CA4">
      <w:pPr>
        <w:pStyle w:val="a3"/>
        <w:shd w:val="clear" w:color="auto" w:fill="FFFFFF"/>
        <w:spacing w:before="0" w:beforeAutospacing="0" w:after="0" w:afterAutospacing="0"/>
        <w:jc w:val="both"/>
        <w:textAlignment w:val="baseline"/>
        <w:rPr>
          <w:rStyle w:val="a4"/>
          <w:i/>
          <w:iCs/>
          <w:sz w:val="28"/>
          <w:szCs w:val="28"/>
          <w:bdr w:val="none" w:sz="0" w:space="0" w:color="auto" w:frame="1"/>
          <w:lang w:val="uk-UA"/>
        </w:rPr>
      </w:pPr>
      <w:r w:rsidRPr="000A416B">
        <w:rPr>
          <w:rStyle w:val="a4"/>
          <w:i/>
          <w:iCs/>
          <w:sz w:val="28"/>
          <w:szCs w:val="28"/>
          <w:bdr w:val="none" w:sz="0" w:space="0" w:color="auto" w:frame="1"/>
          <w:lang w:val="uk-UA"/>
        </w:rPr>
        <w:t>7. Фінансування діяльності Центру</w:t>
      </w:r>
    </w:p>
    <w:p w14:paraId="7678556A"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p>
    <w:p w14:paraId="0171B28E"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7.1. Фінансування діяльності Центру здійснюється коштом сільського  бюджету.</w:t>
      </w:r>
    </w:p>
    <w:p w14:paraId="01DBAC8F"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7.2. Фінансування може здійснюватися й за рахунок інших джерел, не заборонених чинним законодавством України.</w:t>
      </w:r>
    </w:p>
    <w:p w14:paraId="63779B8D"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lastRenderedPageBreak/>
        <w:t>8. Відповідальність за порушення вимог законодавства</w:t>
      </w:r>
    </w:p>
    <w:p w14:paraId="7E975F00"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у сфері надання адміністративних послуг</w:t>
      </w:r>
    </w:p>
    <w:p w14:paraId="10246E60" w14:textId="77777777" w:rsidR="00966CA4" w:rsidRPr="000A416B" w:rsidRDefault="00966CA4" w:rsidP="00966CA4">
      <w:pPr>
        <w:pStyle w:val="a3"/>
        <w:shd w:val="clear" w:color="auto" w:fill="FFFFFF"/>
        <w:spacing w:before="0" w:beforeAutospacing="0" w:after="0" w:afterAutospacing="0"/>
        <w:jc w:val="both"/>
        <w:textAlignment w:val="baseline"/>
        <w:rPr>
          <w:sz w:val="28"/>
          <w:szCs w:val="28"/>
          <w:lang w:val="uk-UA"/>
        </w:rPr>
      </w:pPr>
      <w:r w:rsidRPr="000A416B">
        <w:rPr>
          <w:rStyle w:val="a4"/>
          <w:i/>
          <w:iCs/>
          <w:sz w:val="28"/>
          <w:szCs w:val="28"/>
          <w:bdr w:val="none" w:sz="0" w:space="0" w:color="auto" w:frame="1"/>
          <w:lang w:val="uk-UA"/>
        </w:rPr>
        <w:t> </w:t>
      </w:r>
    </w:p>
    <w:p w14:paraId="60AB1797"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8.1. Адміністратори й суб’єкти надання адміністративних послуг не несуть відповідальності за недостовірність поданих фізичними та юридичними особами (їх законними представниками) документів (їх копій) для отримання адміністративних послуг.</w:t>
      </w:r>
    </w:p>
    <w:p w14:paraId="1EB4D6F8"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8.2. Адміністратори та інші посадові особи, уповноважені відповідно до законодавства надавати адміністративні послуги, несуть дисциплінарну, цивільну, адміністративну або кримінальну відповідальність, передбачену законом, за порушення вимог чинного законодавства України у сфері надання адміністративних послуг.</w:t>
      </w:r>
    </w:p>
    <w:p w14:paraId="1AA7BD24"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8.3. Дії або бездіяльність адміністраторів та інших посадових осіб, уповноважених відповідно до закону надавати адміністративні послуги, можуть бути оскаржені в суді в порядку, передбаченому чинним законодавством України.</w:t>
      </w:r>
    </w:p>
    <w:p w14:paraId="300FC7C6"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r w:rsidRPr="000A416B">
        <w:rPr>
          <w:sz w:val="28"/>
          <w:szCs w:val="28"/>
          <w:lang w:val="uk-UA"/>
        </w:rPr>
        <w:t>8.4. Шкода, заподіяна фізичним або юридичним особам посадовими особами, уповноваженими відповідно до закону надавати адміністративні послуги, адміністраторами внаслідок їх неправомірних дій, відшкодовується у встановленому чинним законодавством України порядку.</w:t>
      </w:r>
    </w:p>
    <w:p w14:paraId="686FCB86"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p>
    <w:p w14:paraId="23DFB04B" w14:textId="77777777" w:rsidR="00966CA4" w:rsidRPr="000A416B" w:rsidRDefault="00966CA4" w:rsidP="00966CA4">
      <w:pPr>
        <w:pStyle w:val="a3"/>
        <w:shd w:val="clear" w:color="auto" w:fill="FFFFFF"/>
        <w:spacing w:before="0" w:beforeAutospacing="0" w:after="225" w:afterAutospacing="0"/>
        <w:jc w:val="both"/>
        <w:textAlignment w:val="baseline"/>
        <w:rPr>
          <w:sz w:val="28"/>
          <w:szCs w:val="28"/>
          <w:lang w:val="uk-UA"/>
        </w:rPr>
      </w:pPr>
    </w:p>
    <w:p w14:paraId="577AF434" w14:textId="77777777" w:rsidR="00966CA4" w:rsidRPr="000A416B" w:rsidRDefault="00966CA4" w:rsidP="00966CA4">
      <w:pPr>
        <w:pStyle w:val="a5"/>
        <w:rPr>
          <w:b/>
        </w:rPr>
      </w:pPr>
      <w:r w:rsidRPr="000A416B">
        <w:tab/>
      </w:r>
      <w:r w:rsidRPr="000A416B">
        <w:rPr>
          <w:rFonts w:ascii="Times New Roman" w:hAnsi="Times New Roman"/>
          <w:b/>
          <w:sz w:val="28"/>
          <w:szCs w:val="28"/>
        </w:rPr>
        <w:t xml:space="preserve">Секретар сільської ради                                       О.Ю. </w:t>
      </w:r>
      <w:proofErr w:type="spellStart"/>
      <w:r w:rsidRPr="000A416B">
        <w:rPr>
          <w:rFonts w:ascii="Times New Roman" w:hAnsi="Times New Roman"/>
          <w:b/>
          <w:sz w:val="28"/>
          <w:szCs w:val="28"/>
        </w:rPr>
        <w:t>Ляхова</w:t>
      </w:r>
      <w:proofErr w:type="spellEnd"/>
    </w:p>
    <w:p w14:paraId="61E28FF6" w14:textId="77777777" w:rsidR="008B7A88" w:rsidRPr="00966CA4" w:rsidRDefault="00966CA4">
      <w:pPr>
        <w:rPr>
          <w:lang w:val="uk-UA"/>
        </w:rPr>
      </w:pPr>
      <w:bookmarkStart w:id="0" w:name="_GoBack"/>
      <w:bookmarkEnd w:id="0"/>
    </w:p>
    <w:sectPr w:rsidR="008B7A88" w:rsidRPr="00966C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D72"/>
    <w:rsid w:val="00154837"/>
    <w:rsid w:val="006966B8"/>
    <w:rsid w:val="00966CA4"/>
    <w:rsid w:val="00B92D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AF3841-B411-46F9-AF65-31D3AF6D7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66C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66CA4"/>
    <w:rPr>
      <w:rFonts w:cs="Times New Roman"/>
      <w:b/>
      <w:bCs/>
    </w:rPr>
  </w:style>
  <w:style w:type="paragraph" w:styleId="a5">
    <w:name w:val="No Spacing"/>
    <w:uiPriority w:val="1"/>
    <w:qFormat/>
    <w:rsid w:val="00966CA4"/>
    <w:pPr>
      <w:spacing w:after="0" w:line="240" w:lineRule="auto"/>
    </w:pPr>
    <w:rPr>
      <w:rFonts w:eastAsia="Times New Roman" w:cs="Times New Roman"/>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2345</Words>
  <Characters>13368</Characters>
  <Application>Microsoft Office Word</Application>
  <DocSecurity>0</DocSecurity>
  <Lines>111</Lines>
  <Paragraphs>31</Paragraphs>
  <ScaleCrop>false</ScaleCrop>
  <Company/>
  <LinksUpToDate>false</LinksUpToDate>
  <CharactersWithSpaces>15682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2021-05-14T05:57:00Z</dcterms:created>
  <dcterms:modified xsi:type="dcterms:W3CDTF">2021-05-14T05:57:00Z</dcterms:modified>
</cp:coreProperties>
</file>