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59F4E" w14:textId="77777777" w:rsidR="005D6772" w:rsidRPr="00D51B6F" w:rsidRDefault="005D6772" w:rsidP="005D6772">
      <w:pPr>
        <w:spacing w:after="0" w:line="240" w:lineRule="auto"/>
        <w:ind w:left="4962"/>
        <w:jc w:val="right"/>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 xml:space="preserve">Додаток № </w:t>
      </w:r>
      <w:r>
        <w:rPr>
          <w:rFonts w:ascii="Times New Roman" w:hAnsi="Times New Roman" w:cs="Times New Roman"/>
          <w:bCs/>
          <w:color w:val="000000"/>
          <w:sz w:val="24"/>
          <w:szCs w:val="24"/>
          <w:lang w:val="uk-UA"/>
        </w:rPr>
        <w:t>3</w:t>
      </w:r>
    </w:p>
    <w:p w14:paraId="433D3C8A" w14:textId="77777777" w:rsidR="005D6772" w:rsidRPr="00D51B6F" w:rsidRDefault="005D6772" w:rsidP="005D6772">
      <w:pPr>
        <w:spacing w:after="0" w:line="240" w:lineRule="auto"/>
        <w:ind w:left="5529"/>
        <w:jc w:val="both"/>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до рішення ___ сесії ___скликання</w:t>
      </w:r>
    </w:p>
    <w:p w14:paraId="1F4865BB" w14:textId="77777777" w:rsidR="005D6772" w:rsidRPr="00D51B6F" w:rsidRDefault="005D6772" w:rsidP="005D6772">
      <w:pPr>
        <w:spacing w:after="0" w:line="240" w:lineRule="auto"/>
        <w:ind w:left="5529"/>
        <w:jc w:val="both"/>
        <w:rPr>
          <w:rFonts w:ascii="Times New Roman" w:hAnsi="Times New Roman" w:cs="Times New Roman"/>
          <w:bCs/>
          <w:color w:val="000000"/>
          <w:sz w:val="24"/>
          <w:szCs w:val="24"/>
          <w:lang w:val="uk-UA"/>
        </w:rPr>
      </w:pPr>
      <w:proofErr w:type="spellStart"/>
      <w:r w:rsidRPr="00D51B6F">
        <w:rPr>
          <w:rFonts w:ascii="Times New Roman" w:hAnsi="Times New Roman" w:cs="Times New Roman"/>
          <w:bCs/>
          <w:color w:val="000000"/>
          <w:sz w:val="24"/>
          <w:szCs w:val="24"/>
          <w:lang w:val="uk-UA"/>
        </w:rPr>
        <w:t>Мартинівської</w:t>
      </w:r>
      <w:proofErr w:type="spellEnd"/>
      <w:r w:rsidRPr="00D51B6F">
        <w:rPr>
          <w:rFonts w:ascii="Times New Roman" w:hAnsi="Times New Roman" w:cs="Times New Roman"/>
          <w:bCs/>
          <w:color w:val="000000"/>
          <w:sz w:val="24"/>
          <w:szCs w:val="24"/>
          <w:lang w:val="uk-UA"/>
        </w:rPr>
        <w:t xml:space="preserve"> сільської ради</w:t>
      </w:r>
    </w:p>
    <w:p w14:paraId="37738A7B" w14:textId="77777777" w:rsidR="005D6772" w:rsidRPr="00D51B6F" w:rsidRDefault="005D6772" w:rsidP="005D6772">
      <w:pPr>
        <w:spacing w:after="0" w:line="240" w:lineRule="auto"/>
        <w:ind w:left="5529"/>
        <w:jc w:val="both"/>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 ______ від ___________2021 року</w:t>
      </w:r>
    </w:p>
    <w:p w14:paraId="66945876" w14:textId="77777777" w:rsidR="005D6772" w:rsidRPr="000C3A23" w:rsidRDefault="005D6772" w:rsidP="005D6772">
      <w:pPr>
        <w:spacing w:after="0"/>
        <w:jc w:val="center"/>
        <w:rPr>
          <w:rFonts w:ascii="Times New Roman" w:eastAsia="Times New Roman" w:hAnsi="Times New Roman" w:cs="Times New Roman"/>
          <w:bCs/>
          <w:color w:val="000000"/>
          <w:sz w:val="28"/>
          <w:szCs w:val="28"/>
          <w:lang w:val="uk-UA"/>
        </w:rPr>
      </w:pPr>
    </w:p>
    <w:p w14:paraId="6412A784"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ПОЛОЖЕННЯ</w:t>
      </w:r>
    </w:p>
    <w:p w14:paraId="3AB16E70" w14:textId="77777777" w:rsidR="005D6772"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про встановлення ставок земельн</w:t>
      </w:r>
      <w:r>
        <w:rPr>
          <w:rFonts w:ascii="Times New Roman" w:eastAsia="Times New Roman" w:hAnsi="Times New Roman" w:cs="Times New Roman"/>
          <w:b/>
          <w:bCs/>
          <w:color w:val="000000"/>
          <w:sz w:val="28"/>
          <w:szCs w:val="28"/>
          <w:lang w:val="uk-UA"/>
        </w:rPr>
        <w:t>ого</w:t>
      </w:r>
      <w:r w:rsidRPr="000C3A23">
        <w:rPr>
          <w:rFonts w:ascii="Times New Roman" w:eastAsia="Times New Roman" w:hAnsi="Times New Roman" w:cs="Times New Roman"/>
          <w:b/>
          <w:bCs/>
          <w:color w:val="000000"/>
          <w:sz w:val="28"/>
          <w:szCs w:val="28"/>
          <w:lang w:val="uk-UA"/>
        </w:rPr>
        <w:t xml:space="preserve"> подат</w:t>
      </w:r>
      <w:r>
        <w:rPr>
          <w:rFonts w:ascii="Times New Roman" w:eastAsia="Times New Roman" w:hAnsi="Times New Roman" w:cs="Times New Roman"/>
          <w:b/>
          <w:bCs/>
          <w:color w:val="000000"/>
          <w:sz w:val="28"/>
          <w:szCs w:val="28"/>
          <w:lang w:val="uk-UA"/>
        </w:rPr>
        <w:t>ку</w:t>
      </w:r>
      <w:r w:rsidRPr="000C3A23">
        <w:rPr>
          <w:rFonts w:ascii="Times New Roman" w:eastAsia="Times New Roman" w:hAnsi="Times New Roman" w:cs="Times New Roman"/>
          <w:b/>
          <w:bCs/>
          <w:color w:val="000000"/>
          <w:sz w:val="28"/>
          <w:szCs w:val="28"/>
          <w:lang w:val="uk-UA"/>
        </w:rPr>
        <w:t xml:space="preserve"> </w:t>
      </w:r>
    </w:p>
    <w:p w14:paraId="43E67F5A"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p>
    <w:p w14:paraId="7CB0702A"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1. Загальні положення</w:t>
      </w:r>
    </w:p>
    <w:p w14:paraId="17CBFE9C"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1.1. Положення про порядок обчислення та сплати плати за землю (далі – Положення) визначає правові засади справляння плати за землю та її елементи у відповідності </w:t>
      </w:r>
      <w:r>
        <w:rPr>
          <w:rFonts w:ascii="Times New Roman" w:eastAsia="Times New Roman" w:hAnsi="Times New Roman" w:cs="Times New Roman"/>
          <w:bCs/>
          <w:color w:val="000000"/>
          <w:sz w:val="28"/>
          <w:szCs w:val="28"/>
          <w:lang w:val="uk-UA"/>
        </w:rPr>
        <w:t xml:space="preserve">до </w:t>
      </w:r>
      <w:r w:rsidRPr="00EB5BA6">
        <w:rPr>
          <w:rFonts w:ascii="Times New Roman" w:eastAsia="Times New Roman" w:hAnsi="Times New Roman" w:cs="Times New Roman"/>
          <w:bCs/>
          <w:color w:val="000000"/>
          <w:sz w:val="28"/>
          <w:szCs w:val="28"/>
          <w:lang w:val="uk-UA"/>
        </w:rPr>
        <w:t>п. 34 ч. 1 ст. 26 Закону України «Про місцеве самоврядування в Україні», Податкового кодексу України, Земельного кодексу України, Законів України «Про засади державної регуляторної політики у сфері господарської діяльності», «Про Антимонопольний комітет України», Наказу Державного комітету України із земельних ресурсів від 23 липня 2010 року № 548 «Про затвердження Класифікації видів цільового призначення земель»</w:t>
      </w:r>
      <w:r w:rsidRPr="000C3A23">
        <w:rPr>
          <w:rFonts w:ascii="Times New Roman" w:eastAsia="Times New Roman" w:hAnsi="Times New Roman" w:cs="Times New Roman"/>
          <w:bCs/>
          <w:color w:val="000000"/>
          <w:sz w:val="28"/>
          <w:szCs w:val="28"/>
          <w:lang w:val="uk-UA"/>
        </w:rPr>
        <w:t>.</w:t>
      </w:r>
    </w:p>
    <w:p w14:paraId="07F36A30"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 Плата за землю входить до складу податку на майно, який належить до місцевих податків.</w:t>
      </w:r>
    </w:p>
    <w:p w14:paraId="203D59CE"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1.3. Терміни, наведені у цьому Положенні, вживаються у значеннях, визначених у Податковому кодексі України.</w:t>
      </w:r>
    </w:p>
    <w:p w14:paraId="6CAAE74F"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1.4. Норми цього Положення є обов’язковими для дотримання фізичними та юридичними особами – власниками земельних ділянок та землекористувачами, органами виконавчої влади, що реалізовують державну політику у сфері земельних відносин, а також суб‘єктами державної реєстрації прав та державними реєстраторами прав на нерухоме майно.</w:t>
      </w:r>
    </w:p>
    <w:p w14:paraId="7378B9BB"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1.5. Плата за землю справляється у формі земельного податку та орендної плати за земельні ділянки державної і комунальної власності.</w:t>
      </w:r>
    </w:p>
    <w:p w14:paraId="797A3AD5"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2. Платники земельного податку</w:t>
      </w:r>
    </w:p>
    <w:p w14:paraId="612FFFFA" w14:textId="77777777" w:rsidR="005D6772" w:rsidRPr="00EB5BA6"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2</w:t>
      </w:r>
      <w:r w:rsidRPr="00EB5BA6">
        <w:rPr>
          <w:rFonts w:ascii="Times New Roman" w:eastAsia="Times New Roman" w:hAnsi="Times New Roman" w:cs="Times New Roman"/>
          <w:bCs/>
          <w:color w:val="000000"/>
          <w:sz w:val="28"/>
          <w:szCs w:val="28"/>
          <w:lang w:val="uk-UA"/>
        </w:rPr>
        <w:t>.1. Платниками земельного податку є:</w:t>
      </w:r>
    </w:p>
    <w:p w14:paraId="097C0ABE" w14:textId="77777777" w:rsidR="005D6772" w:rsidRPr="00EB5BA6"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2</w:t>
      </w:r>
      <w:r w:rsidRPr="00EB5BA6">
        <w:rPr>
          <w:rFonts w:ascii="Times New Roman" w:eastAsia="Times New Roman" w:hAnsi="Times New Roman" w:cs="Times New Roman"/>
          <w:bCs/>
          <w:color w:val="000000"/>
          <w:sz w:val="28"/>
          <w:szCs w:val="28"/>
          <w:lang w:val="uk-UA"/>
        </w:rPr>
        <w:t>.1.1. власники земельних ділянок, земельних часток (паїв);</w:t>
      </w:r>
    </w:p>
    <w:p w14:paraId="76B4C43B"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2</w:t>
      </w:r>
      <w:r w:rsidRPr="00EB5BA6">
        <w:rPr>
          <w:rFonts w:ascii="Times New Roman" w:eastAsia="Times New Roman" w:hAnsi="Times New Roman" w:cs="Times New Roman"/>
          <w:bCs/>
          <w:color w:val="000000"/>
          <w:sz w:val="28"/>
          <w:szCs w:val="28"/>
          <w:lang w:val="uk-UA"/>
        </w:rPr>
        <w:t>.1.2. землекористувачі</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 xml:space="preserve">чиї земельні ділянки розташовані на території </w:t>
      </w:r>
      <w:proofErr w:type="spellStart"/>
      <w:r w:rsidRPr="000C3A23">
        <w:rPr>
          <w:rFonts w:ascii="Times New Roman" w:eastAsia="Times New Roman" w:hAnsi="Times New Roman" w:cs="Times New Roman"/>
          <w:bCs/>
          <w:color w:val="000000"/>
          <w:sz w:val="28"/>
          <w:szCs w:val="28"/>
          <w:lang w:val="uk-UA"/>
        </w:rPr>
        <w:t>Мартинівської</w:t>
      </w:r>
      <w:proofErr w:type="spellEnd"/>
      <w:r w:rsidRPr="000C3A23">
        <w:rPr>
          <w:rFonts w:ascii="Times New Roman" w:eastAsia="Times New Roman" w:hAnsi="Times New Roman" w:cs="Times New Roman"/>
          <w:bCs/>
          <w:color w:val="000000"/>
          <w:sz w:val="28"/>
          <w:szCs w:val="28"/>
          <w:lang w:val="uk-UA"/>
        </w:rPr>
        <w:t xml:space="preserve"> сільської ради.</w:t>
      </w:r>
    </w:p>
    <w:p w14:paraId="0FD907E5"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2</w:t>
      </w:r>
      <w:r w:rsidRPr="000C3A23">
        <w:rPr>
          <w:rFonts w:ascii="Times New Roman" w:eastAsia="Times New Roman" w:hAnsi="Times New Roman" w:cs="Times New Roman"/>
          <w:bCs/>
          <w:color w:val="000000"/>
          <w:sz w:val="28"/>
          <w:szCs w:val="28"/>
          <w:lang w:val="uk-UA"/>
        </w:rPr>
        <w:t>.</w:t>
      </w:r>
      <w:r>
        <w:rPr>
          <w:rFonts w:ascii="Times New Roman" w:eastAsia="Times New Roman" w:hAnsi="Times New Roman" w:cs="Times New Roman"/>
          <w:bCs/>
          <w:color w:val="000000"/>
          <w:sz w:val="28"/>
          <w:szCs w:val="28"/>
          <w:lang w:val="uk-UA"/>
        </w:rPr>
        <w:t>2</w:t>
      </w:r>
      <w:r w:rsidRPr="000C3A23">
        <w:rPr>
          <w:rFonts w:ascii="Times New Roman" w:eastAsia="Times New Roman" w:hAnsi="Times New Roman" w:cs="Times New Roman"/>
          <w:bCs/>
          <w:color w:val="000000"/>
          <w:sz w:val="28"/>
          <w:szCs w:val="28"/>
          <w:lang w:val="uk-UA"/>
        </w:rPr>
        <w:t>. Особливості справляння податку суб’єктами господарювання, які застосовують спрощену систему оподаткування, обліку та звітності, встановлюються главою 1 розділу XIV Податкового кодексу України.</w:t>
      </w:r>
    </w:p>
    <w:p w14:paraId="1410846E"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3. Об‘єкти оподаткування</w:t>
      </w:r>
    </w:p>
    <w:p w14:paraId="58B53831" w14:textId="77777777" w:rsidR="005D6772" w:rsidRPr="007166EA"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3</w:t>
      </w:r>
      <w:r w:rsidRPr="007166EA">
        <w:rPr>
          <w:rFonts w:ascii="Times New Roman" w:eastAsia="Times New Roman" w:hAnsi="Times New Roman" w:cs="Times New Roman"/>
          <w:bCs/>
          <w:color w:val="000000"/>
          <w:sz w:val="28"/>
          <w:szCs w:val="28"/>
          <w:lang w:val="uk-UA"/>
        </w:rPr>
        <w:t>.1. Об’єктами оподаткування є:</w:t>
      </w:r>
    </w:p>
    <w:p w14:paraId="3B398D89" w14:textId="77777777" w:rsidR="005D6772" w:rsidRPr="007166EA"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3</w:t>
      </w:r>
      <w:r w:rsidRPr="007166EA">
        <w:rPr>
          <w:rFonts w:ascii="Times New Roman" w:eastAsia="Times New Roman" w:hAnsi="Times New Roman" w:cs="Times New Roman"/>
          <w:bCs/>
          <w:color w:val="000000"/>
          <w:sz w:val="28"/>
          <w:szCs w:val="28"/>
          <w:lang w:val="uk-UA"/>
        </w:rPr>
        <w:t>.1.1. земельні ділянки, які перебувають у власності або користуванні;</w:t>
      </w:r>
    </w:p>
    <w:p w14:paraId="29F7A387" w14:textId="77777777" w:rsidR="005D6772"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lastRenderedPageBreak/>
        <w:t>3</w:t>
      </w:r>
      <w:r w:rsidRPr="007166EA">
        <w:rPr>
          <w:rFonts w:ascii="Times New Roman" w:eastAsia="Times New Roman" w:hAnsi="Times New Roman" w:cs="Times New Roman"/>
          <w:bCs/>
          <w:color w:val="000000"/>
          <w:sz w:val="28"/>
          <w:szCs w:val="28"/>
          <w:lang w:val="uk-UA"/>
        </w:rPr>
        <w:t>.1.2. земельні частки (паї), які перебувають у власності.</w:t>
      </w:r>
    </w:p>
    <w:p w14:paraId="1C4934F5"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4. База оподаткування земельним податком</w:t>
      </w:r>
    </w:p>
    <w:p w14:paraId="3F815659" w14:textId="77777777" w:rsidR="005D6772" w:rsidRPr="007166EA"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4</w:t>
      </w:r>
      <w:r w:rsidRPr="007166EA">
        <w:rPr>
          <w:rFonts w:ascii="Times New Roman" w:eastAsia="Times New Roman" w:hAnsi="Times New Roman" w:cs="Times New Roman"/>
          <w:bCs/>
          <w:color w:val="000000"/>
          <w:sz w:val="28"/>
          <w:szCs w:val="28"/>
          <w:lang w:val="uk-UA"/>
        </w:rPr>
        <w:t>.1. Базою оподаткування є:</w:t>
      </w:r>
    </w:p>
    <w:p w14:paraId="5FDA68C6" w14:textId="77777777" w:rsidR="005D6772" w:rsidRPr="007166EA"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4</w:t>
      </w:r>
      <w:r w:rsidRPr="007166EA">
        <w:rPr>
          <w:rFonts w:ascii="Times New Roman" w:eastAsia="Times New Roman" w:hAnsi="Times New Roman" w:cs="Times New Roman"/>
          <w:bCs/>
          <w:color w:val="000000"/>
          <w:sz w:val="28"/>
          <w:szCs w:val="28"/>
          <w:lang w:val="uk-UA"/>
        </w:rPr>
        <w:t>.1.1. нормативна грошова оцінка земельних ділянок з урахуванням коефіцієнта індексації, визначеного відповідно до порядку, встановленого цим Положенням;</w:t>
      </w:r>
    </w:p>
    <w:p w14:paraId="58F268F7" w14:textId="77777777" w:rsidR="005D6772"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4</w:t>
      </w:r>
      <w:r w:rsidRPr="007166EA">
        <w:rPr>
          <w:rFonts w:ascii="Times New Roman" w:eastAsia="Times New Roman" w:hAnsi="Times New Roman" w:cs="Times New Roman"/>
          <w:bCs/>
          <w:color w:val="000000"/>
          <w:sz w:val="28"/>
          <w:szCs w:val="28"/>
          <w:lang w:val="uk-UA"/>
        </w:rPr>
        <w:t>.1.2. площа земельних ділянок, нормативну грошову оцінку яких не проведено.</w:t>
      </w:r>
    </w:p>
    <w:p w14:paraId="66B1C14A"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4.2. Р</w:t>
      </w:r>
      <w:r w:rsidRPr="000C3A23">
        <w:rPr>
          <w:rFonts w:ascii="Times New Roman" w:eastAsia="Times New Roman" w:hAnsi="Times New Roman" w:cs="Times New Roman"/>
          <w:bCs/>
          <w:color w:val="000000"/>
          <w:sz w:val="28"/>
          <w:szCs w:val="28"/>
          <w:lang w:val="uk-UA"/>
        </w:rPr>
        <w:t xml:space="preserve">ішення </w:t>
      </w:r>
      <w:proofErr w:type="spellStart"/>
      <w:r>
        <w:rPr>
          <w:rFonts w:ascii="Times New Roman" w:eastAsia="Times New Roman" w:hAnsi="Times New Roman" w:cs="Times New Roman"/>
          <w:bCs/>
          <w:color w:val="000000"/>
          <w:sz w:val="28"/>
          <w:szCs w:val="28"/>
          <w:lang w:val="uk-UA"/>
        </w:rPr>
        <w:t>Мартинівської</w:t>
      </w:r>
      <w:proofErr w:type="spellEnd"/>
      <w:r w:rsidRPr="000C3A23">
        <w:rPr>
          <w:rFonts w:ascii="Times New Roman" w:eastAsia="Times New Roman" w:hAnsi="Times New Roman" w:cs="Times New Roman"/>
          <w:bCs/>
          <w:color w:val="000000"/>
          <w:sz w:val="28"/>
          <w:szCs w:val="28"/>
          <w:lang w:val="uk-UA"/>
        </w:rPr>
        <w:t xml:space="preserve"> сільської ради щодо нормативної грошової оцінки земельних ділянок, розташованих у межах населених пунктів, офіційно оприлюднюється радою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14:paraId="4C5133DC"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4.3. Податок за лісові землі с</w:t>
      </w:r>
      <w:r>
        <w:rPr>
          <w:rFonts w:ascii="Times New Roman" w:eastAsia="Times New Roman" w:hAnsi="Times New Roman" w:cs="Times New Roman"/>
          <w:bCs/>
          <w:color w:val="000000"/>
          <w:sz w:val="28"/>
          <w:szCs w:val="28"/>
          <w:lang w:val="uk-UA"/>
        </w:rPr>
        <w:t>клада</w:t>
      </w:r>
      <w:r w:rsidRPr="000C3A23">
        <w:rPr>
          <w:rFonts w:ascii="Times New Roman" w:eastAsia="Times New Roman" w:hAnsi="Times New Roman" w:cs="Times New Roman"/>
          <w:bCs/>
          <w:color w:val="000000"/>
          <w:sz w:val="28"/>
          <w:szCs w:val="28"/>
          <w:lang w:val="uk-UA"/>
        </w:rPr>
        <w:t xml:space="preserve">ється </w:t>
      </w:r>
      <w:r>
        <w:rPr>
          <w:rFonts w:ascii="Times New Roman" w:eastAsia="Times New Roman" w:hAnsi="Times New Roman" w:cs="Times New Roman"/>
          <w:bCs/>
          <w:color w:val="000000"/>
          <w:sz w:val="28"/>
          <w:szCs w:val="28"/>
          <w:lang w:val="uk-UA"/>
        </w:rPr>
        <w:t>із земельного податку та</w:t>
      </w:r>
      <w:r w:rsidRPr="000C3A23">
        <w:rPr>
          <w:rFonts w:ascii="Times New Roman" w:eastAsia="Times New Roman" w:hAnsi="Times New Roman" w:cs="Times New Roman"/>
          <w:bCs/>
          <w:color w:val="000000"/>
          <w:sz w:val="28"/>
          <w:szCs w:val="28"/>
          <w:lang w:val="uk-UA"/>
        </w:rPr>
        <w:t xml:space="preserve"> рентної плати у порядку, визначеному Податковим кодексом України.</w:t>
      </w:r>
    </w:p>
    <w:p w14:paraId="623F620D"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5. Ставки земельного податку та податковий період</w:t>
      </w:r>
    </w:p>
    <w:p w14:paraId="34A1727A" w14:textId="77777777" w:rsidR="005D6772" w:rsidRPr="007166EA" w:rsidRDefault="005D6772" w:rsidP="005D6772">
      <w:pPr>
        <w:spacing w:after="0"/>
        <w:jc w:val="both"/>
        <w:rPr>
          <w:rFonts w:ascii="Times New Roman" w:eastAsia="Times New Roman" w:hAnsi="Times New Roman" w:cs="Times New Roman"/>
          <w:bCs/>
          <w:color w:val="000000"/>
          <w:sz w:val="28"/>
          <w:szCs w:val="28"/>
          <w:lang w:val="uk-UA"/>
        </w:rPr>
      </w:pPr>
      <w:r w:rsidRPr="007166EA">
        <w:rPr>
          <w:rFonts w:ascii="Times New Roman" w:eastAsia="Times New Roman" w:hAnsi="Times New Roman" w:cs="Times New Roman"/>
          <w:bCs/>
          <w:color w:val="000000"/>
          <w:sz w:val="28"/>
          <w:szCs w:val="28"/>
          <w:lang w:val="uk-UA"/>
        </w:rPr>
        <w:t xml:space="preserve">5.1. Ставки земельного податку за земельні ділянки визначено у додатку </w:t>
      </w:r>
      <w:r>
        <w:rPr>
          <w:rFonts w:ascii="Times New Roman" w:eastAsia="Times New Roman" w:hAnsi="Times New Roman" w:cs="Times New Roman"/>
          <w:bCs/>
          <w:color w:val="000000"/>
          <w:sz w:val="28"/>
          <w:szCs w:val="28"/>
          <w:lang w:val="uk-UA"/>
        </w:rPr>
        <w:t xml:space="preserve">3.1 </w:t>
      </w:r>
      <w:r w:rsidRPr="007166EA">
        <w:rPr>
          <w:rFonts w:ascii="Times New Roman" w:eastAsia="Times New Roman" w:hAnsi="Times New Roman" w:cs="Times New Roman"/>
          <w:bCs/>
          <w:color w:val="000000"/>
          <w:sz w:val="28"/>
          <w:szCs w:val="28"/>
          <w:lang w:val="uk-UA"/>
        </w:rPr>
        <w:t>до цього Положення.</w:t>
      </w:r>
    </w:p>
    <w:p w14:paraId="30B17F6C" w14:textId="77777777" w:rsidR="005D6772"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5.</w:t>
      </w:r>
      <w:r>
        <w:rPr>
          <w:rFonts w:ascii="Times New Roman" w:eastAsia="Times New Roman" w:hAnsi="Times New Roman" w:cs="Times New Roman"/>
          <w:bCs/>
          <w:color w:val="000000"/>
          <w:sz w:val="28"/>
          <w:szCs w:val="28"/>
          <w:lang w:val="uk-UA"/>
        </w:rPr>
        <w:t>2</w:t>
      </w:r>
      <w:r w:rsidRPr="000C3A23">
        <w:rPr>
          <w:rFonts w:ascii="Times New Roman" w:eastAsia="Times New Roman" w:hAnsi="Times New Roman" w:cs="Times New Roman"/>
          <w:bCs/>
          <w:color w:val="000000"/>
          <w:sz w:val="28"/>
          <w:szCs w:val="28"/>
          <w:lang w:val="uk-UA"/>
        </w:rPr>
        <w:t>. Базовим податковим (звітним) періодом для плати за землю є календарний рік.</w:t>
      </w:r>
    </w:p>
    <w:p w14:paraId="2472288E"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5.3. </w:t>
      </w:r>
      <w:r w:rsidRPr="007166EA">
        <w:rPr>
          <w:rFonts w:ascii="Times New Roman" w:eastAsia="Times New Roman" w:hAnsi="Times New Roman" w:cs="Times New Roman"/>
          <w:bCs/>
          <w:color w:val="000000"/>
          <w:sz w:val="28"/>
          <w:szCs w:val="28"/>
          <w:lang w:val="uk-UA"/>
        </w:rPr>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14:paraId="4A8A8CA7"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6. Пільги щодо сплати земельного податку для фізичних осіб</w:t>
      </w:r>
    </w:p>
    <w:p w14:paraId="4042BDEE"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 Від сплати податку звільняються:</w:t>
      </w:r>
    </w:p>
    <w:p w14:paraId="5B7D3671"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6.1.1. інваліди першої і другої групи;</w:t>
      </w:r>
    </w:p>
    <w:p w14:paraId="6D9E64DD"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6.1.2. фізичні особи, які виховують трьох і більше дітей віком до 18 років;</w:t>
      </w:r>
    </w:p>
    <w:p w14:paraId="70906DFD"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6.1.3. пенсіонери (за віком);</w:t>
      </w:r>
    </w:p>
    <w:p w14:paraId="6FD87EEA"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6.1.4. ветерани війни та особи, на яких поширюється дія Закону України «Про статус ветеранів війни, гарантії їх соціального захисту»;</w:t>
      </w:r>
    </w:p>
    <w:p w14:paraId="5F89C886"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6.1.5. фізичні особи, визнані законом особами, які постраждали внаслідок Чорнобильської катастрофи.</w:t>
      </w:r>
    </w:p>
    <w:p w14:paraId="43DE9DB6"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6.2. Звільнення від сплати податку за земельні ділянки, передбачене для відповідної категорії фізичних осіб підпунктом 6.1. цього Положення, поширюється на одну земельну ділянку за кожним видом використання у межах граничних норм:</w:t>
      </w:r>
    </w:p>
    <w:p w14:paraId="4E553193"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lastRenderedPageBreak/>
        <w:t>6.2.1. для ведення особистого селянського господарства – у розмірі не більш як 2 гектари;</w:t>
      </w:r>
    </w:p>
    <w:p w14:paraId="355BA1CE"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6.2.2. 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14:paraId="175B27AB"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6.2.3. для індивідуального дачного будівництва – не більш як 0,10 гектара;</w:t>
      </w:r>
    </w:p>
    <w:p w14:paraId="1F0D77B5"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6.2.4. для будівництва індивідуальних гаражів – не більш як 0,01 гектара;</w:t>
      </w:r>
    </w:p>
    <w:p w14:paraId="62B61126"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6.2.5. для ведення садівництва – не більш як 0,12 гектара.</w:t>
      </w:r>
    </w:p>
    <w:p w14:paraId="7DBCDA0F"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510669EF"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6.4. Якщо фізична особа, визначена у підпункті 6.1. цього Положення,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 або зміну земельної ділянки для застосування пільги.</w:t>
      </w:r>
    </w:p>
    <w:p w14:paraId="7E1AD2A8"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Пільга починає застосовуватися до обраної земельної ділянки з базового податкового (звітного) періоду, у якому подано таку заяву.</w:t>
      </w:r>
    </w:p>
    <w:p w14:paraId="66107941"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7. Пільги щодо сплати земельного податку для юридичних осіб</w:t>
      </w:r>
    </w:p>
    <w:p w14:paraId="2108A721"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 Від сплати податку звільняються :</w:t>
      </w:r>
    </w:p>
    <w:p w14:paraId="640061C5"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7.1.1. санаторно-курортні та оздоровчі заклади громадських організацій інвалідів, реабілітаційні установи громадських організацій інвалідів;</w:t>
      </w:r>
    </w:p>
    <w:p w14:paraId="7DB3B906"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середньооблікової чисельності штатних</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працівників облікового складу за умови, що фонд оплати праці таких інвалідів становить протягом звітного періоду не менш як 25% суми загальних витрат на оплату праці.</w:t>
      </w:r>
    </w:p>
    <w:p w14:paraId="72CE220C"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14:paraId="68FD24C3"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У разі порушення вимог цієї норми зазначені громадські організації інвалідів, їх підприємства та організації зобов’язані сплатити суми податку за </w:t>
      </w:r>
      <w:r w:rsidRPr="000C3A23">
        <w:rPr>
          <w:rFonts w:ascii="Times New Roman" w:eastAsia="Times New Roman" w:hAnsi="Times New Roman" w:cs="Times New Roman"/>
          <w:bCs/>
          <w:color w:val="000000"/>
          <w:sz w:val="28"/>
          <w:szCs w:val="28"/>
          <w:lang w:val="uk-UA"/>
        </w:rPr>
        <w:lastRenderedPageBreak/>
        <w:t>відповідний період, проіндексовані з урахуванням інфляції, а також штрафні санкції згідно із законодавством;</w:t>
      </w:r>
    </w:p>
    <w:p w14:paraId="5278372A"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7.1.3. бази олімпійської та </w:t>
      </w:r>
      <w:proofErr w:type="spellStart"/>
      <w:r w:rsidRPr="000C3A23">
        <w:rPr>
          <w:rFonts w:ascii="Times New Roman" w:eastAsia="Times New Roman" w:hAnsi="Times New Roman" w:cs="Times New Roman"/>
          <w:bCs/>
          <w:color w:val="000000"/>
          <w:sz w:val="28"/>
          <w:szCs w:val="28"/>
          <w:lang w:val="uk-UA"/>
        </w:rPr>
        <w:t>паралімпійської</w:t>
      </w:r>
      <w:proofErr w:type="spellEnd"/>
      <w:r w:rsidRPr="000C3A23">
        <w:rPr>
          <w:rFonts w:ascii="Times New Roman" w:eastAsia="Times New Roman" w:hAnsi="Times New Roman" w:cs="Times New Roman"/>
          <w:bCs/>
          <w:color w:val="000000"/>
          <w:sz w:val="28"/>
          <w:szCs w:val="28"/>
          <w:lang w:val="uk-UA"/>
        </w:rPr>
        <w:t xml:space="preserve"> підготовки (перелік затверджується Кабінетом Міністрів України);</w:t>
      </w:r>
    </w:p>
    <w:p w14:paraId="68E9166E"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7.1.4.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14:paraId="510E6170"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7.1.5.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2FBCD99C"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7.1.6.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7AF4F9EE"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8. Земельні ділянки, які не підлягають оподаткуванню земельним податком</w:t>
      </w:r>
    </w:p>
    <w:p w14:paraId="23250B82"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8.1. Не сплачується податок за</w:t>
      </w:r>
      <w:r w:rsidRPr="000C3A23">
        <w:rPr>
          <w:rFonts w:ascii="Times New Roman" w:eastAsia="Times New Roman" w:hAnsi="Times New Roman" w:cs="Times New Roman"/>
          <w:bCs/>
          <w:color w:val="000000"/>
          <w:sz w:val="28"/>
          <w:szCs w:val="28"/>
          <w:lang w:val="uk-UA"/>
        </w:rPr>
        <w:t>:</w:t>
      </w:r>
    </w:p>
    <w:p w14:paraId="5F37515E"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8.1.1.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w:t>
      </w:r>
      <w:r w:rsidRPr="000C3A23">
        <w:rPr>
          <w:rFonts w:ascii="Times New Roman" w:eastAsia="Times New Roman" w:hAnsi="Times New Roman" w:cs="Times New Roman"/>
          <w:bCs/>
          <w:color w:val="000000"/>
          <w:sz w:val="28"/>
          <w:szCs w:val="28"/>
          <w:lang w:val="uk-UA"/>
        </w:rPr>
        <w:lastRenderedPageBreak/>
        <w:t>безумовного (обов'язкового) відселення, гарантованого добровільного відселення і посиленого радіоекологічного контролю), і хімічно забруднених</w:t>
      </w:r>
    </w:p>
    <w:p w14:paraId="68396680"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сільськогосподарських угідь, на які запроваджено обмеження щодо ведення сільського господарства;</w:t>
      </w:r>
    </w:p>
    <w:p w14:paraId="7D1E3727"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8.1.2. землі сільськогосподарських угідь, що перебувають у тимчасовій консервації або у стадії сільськогосподарського освоєння;</w:t>
      </w:r>
    </w:p>
    <w:p w14:paraId="0B36E0A3"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8.1.3.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53547E4B"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8.1.4.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6B7DDC1C"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 паралельні об'їзні дороги, поромні переправи, снігозахисні споруди і насадження, протилавинні та протисельові споруди, </w:t>
      </w:r>
      <w:proofErr w:type="spellStart"/>
      <w:r w:rsidRPr="000C3A23">
        <w:rPr>
          <w:rFonts w:ascii="Times New Roman" w:eastAsia="Times New Roman" w:hAnsi="Times New Roman" w:cs="Times New Roman"/>
          <w:bCs/>
          <w:color w:val="000000"/>
          <w:sz w:val="28"/>
          <w:szCs w:val="28"/>
          <w:lang w:val="uk-UA"/>
        </w:rPr>
        <w:t>вловлюючі</w:t>
      </w:r>
      <w:proofErr w:type="spellEnd"/>
      <w:r w:rsidRPr="000C3A23">
        <w:rPr>
          <w:rFonts w:ascii="Times New Roman" w:eastAsia="Times New Roman" w:hAnsi="Times New Roman" w:cs="Times New Roman"/>
          <w:bCs/>
          <w:color w:val="000000"/>
          <w:sz w:val="28"/>
          <w:szCs w:val="28"/>
          <w:lang w:val="uk-UA"/>
        </w:rPr>
        <w:t xml:space="preserve"> з'їзди, захисні насадження, шумові екрани, очисні споруди;</w:t>
      </w:r>
    </w:p>
    <w:p w14:paraId="56720858"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 акцій (часток, паїв) належить державі;</w:t>
      </w:r>
    </w:p>
    <w:p w14:paraId="6FB700A4"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8.1.5.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0C3A23">
        <w:rPr>
          <w:rFonts w:ascii="Times New Roman" w:eastAsia="Times New Roman" w:hAnsi="Times New Roman" w:cs="Times New Roman"/>
          <w:bCs/>
          <w:color w:val="000000"/>
          <w:sz w:val="28"/>
          <w:szCs w:val="28"/>
          <w:lang w:val="uk-UA"/>
        </w:rPr>
        <w:t>генофондовими</w:t>
      </w:r>
      <w:proofErr w:type="spellEnd"/>
      <w:r w:rsidRPr="000C3A23">
        <w:rPr>
          <w:rFonts w:ascii="Times New Roman" w:eastAsia="Times New Roman" w:hAnsi="Times New Roman" w:cs="Times New Roman"/>
          <w:bCs/>
          <w:color w:val="000000"/>
          <w:sz w:val="28"/>
          <w:szCs w:val="28"/>
          <w:lang w:val="uk-UA"/>
        </w:rPr>
        <w:t xml:space="preserve"> колекціями та розсадниками багаторічних плодових насаджень;</w:t>
      </w:r>
    </w:p>
    <w:p w14:paraId="5AA08A43"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8.1.6. земельні ділянки кладовищ, крематоріїв та колумбаріїв;</w:t>
      </w:r>
    </w:p>
    <w:p w14:paraId="5BE521C0"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8.1.7.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14:paraId="004CB4CC"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8.1.8. земельні ділянки, надані для будівництва і обслуговування культових та інших будівель, необхідних для забезпечення діяльності релігійних </w:t>
      </w:r>
      <w:r w:rsidRPr="000C3A23">
        <w:rPr>
          <w:rFonts w:ascii="Times New Roman" w:eastAsia="Times New Roman" w:hAnsi="Times New Roman" w:cs="Times New Roman"/>
          <w:bCs/>
          <w:color w:val="000000"/>
          <w:sz w:val="28"/>
          <w:szCs w:val="28"/>
          <w:lang w:val="uk-UA"/>
        </w:rPr>
        <w:lastRenderedPageBreak/>
        <w:t>організацій України, статути (положення) яких зареєстровано у встановленому законом порядку.</w:t>
      </w:r>
    </w:p>
    <w:p w14:paraId="19C094C2"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9. Особливості користування пільгами по платі за землю</w:t>
      </w:r>
    </w:p>
    <w:p w14:paraId="0C17951F"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9.1. Якщо право на пільгу у платника виникає протягом року, то він звільняється від сплати податку починаючи з місяця, що настає за місяцем, у якому </w:t>
      </w:r>
      <w:proofErr w:type="spellStart"/>
      <w:r w:rsidRPr="000C3A23">
        <w:rPr>
          <w:rFonts w:ascii="Times New Roman" w:eastAsia="Times New Roman" w:hAnsi="Times New Roman" w:cs="Times New Roman"/>
          <w:bCs/>
          <w:color w:val="000000"/>
          <w:sz w:val="28"/>
          <w:szCs w:val="28"/>
          <w:lang w:val="uk-UA"/>
        </w:rPr>
        <w:t>виникло</w:t>
      </w:r>
      <w:proofErr w:type="spellEnd"/>
      <w:r w:rsidRPr="000C3A23">
        <w:rPr>
          <w:rFonts w:ascii="Times New Roman" w:eastAsia="Times New Roman" w:hAnsi="Times New Roman" w:cs="Times New Roman"/>
          <w:bCs/>
          <w:color w:val="000000"/>
          <w:sz w:val="28"/>
          <w:szCs w:val="28"/>
          <w:lang w:val="uk-UA"/>
        </w:rPr>
        <w:t xml:space="preserve"> це право. У разі втрати права на пільгу протягом року податок сплачується починаючи з місяця, що настає за місяцем, у якому втрачено це право.</w:t>
      </w:r>
    </w:p>
    <w:p w14:paraId="7FC08268"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9.2.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14:paraId="1757D25E"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w:t>
      </w:r>
      <w:r>
        <w:rPr>
          <w:rFonts w:ascii="Times New Roman" w:eastAsia="Times New Roman" w:hAnsi="Times New Roman" w:cs="Times New Roman"/>
          <w:bCs/>
          <w:color w:val="000000"/>
          <w:sz w:val="28"/>
          <w:szCs w:val="28"/>
          <w:lang w:val="uk-UA"/>
        </w:rPr>
        <w:t>ласності і джерел фінансування.</w:t>
      </w:r>
    </w:p>
    <w:p w14:paraId="1F2E0C22"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10. Порядок обчислення плати за землю та строки подання звітності</w:t>
      </w:r>
    </w:p>
    <w:p w14:paraId="44943FBB"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Встановити, що обчислення сум податку здійснюється відповідно до вимог пунктів 286.1-286.7 статті 286 Податкового кодексу України у наступному порядку:</w:t>
      </w:r>
    </w:p>
    <w:p w14:paraId="065DB870"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10.1. Підставою для нарахування земельного податку є дані державного земельного кадастру.</w:t>
      </w:r>
    </w:p>
    <w:p w14:paraId="54794973"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для обчислення і справляння плати за землю, у порядку, встановленому Кабінетом Міністрів України.</w:t>
      </w:r>
    </w:p>
    <w:p w14:paraId="4C03936C"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10.2.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 xml:space="preserve">(фактичного початку діяльності як платника плати за землю) разом з нею подається довідка (витяг) про розмір нормативної </w:t>
      </w:r>
      <w:r w:rsidRPr="000C3A23">
        <w:rPr>
          <w:rFonts w:ascii="Times New Roman" w:eastAsia="Times New Roman" w:hAnsi="Times New Roman" w:cs="Times New Roman"/>
          <w:bCs/>
          <w:color w:val="000000"/>
          <w:sz w:val="28"/>
          <w:szCs w:val="28"/>
          <w:lang w:val="uk-UA"/>
        </w:rPr>
        <w:lastRenderedPageBreak/>
        <w:t>грошової оцінки земельної ділянки, а надалі така довідка подається у разі затвердження нової нормативної грошової оцінки землі.</w:t>
      </w:r>
    </w:p>
    <w:p w14:paraId="403B7D7C"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10.3. Платник плати за землю має право подавати щомісяця звітну податкову декларацію,</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14:paraId="4549E36D"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10.4. За </w:t>
      </w:r>
      <w:proofErr w:type="spellStart"/>
      <w:r w:rsidRPr="000C3A23">
        <w:rPr>
          <w:rFonts w:ascii="Times New Roman" w:eastAsia="Times New Roman" w:hAnsi="Times New Roman" w:cs="Times New Roman"/>
          <w:bCs/>
          <w:color w:val="000000"/>
          <w:sz w:val="28"/>
          <w:szCs w:val="28"/>
          <w:lang w:val="uk-UA"/>
        </w:rPr>
        <w:t>нововідведені</w:t>
      </w:r>
      <w:proofErr w:type="spellEnd"/>
      <w:r w:rsidRPr="000C3A23">
        <w:rPr>
          <w:rFonts w:ascii="Times New Roman" w:eastAsia="Times New Roman" w:hAnsi="Times New Roman" w:cs="Times New Roman"/>
          <w:bCs/>
          <w:color w:val="000000"/>
          <w:sz w:val="28"/>
          <w:szCs w:val="28"/>
          <w:lang w:val="uk-UA"/>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14:paraId="3EA69D39"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14:paraId="18EA5845"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10.5.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статтею 58 Податкового кодексу України.</w:t>
      </w:r>
    </w:p>
    <w:p w14:paraId="71490A42"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набув право власності.</w:t>
      </w:r>
    </w:p>
    <w:p w14:paraId="1A1B72DA"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14:paraId="2A11C5D3"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14:paraId="06DF0513"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10.6.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14:paraId="34D26014"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14:paraId="05BC9F42"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lastRenderedPageBreak/>
        <w:t xml:space="preserve">– </w:t>
      </w:r>
      <w:proofErr w:type="spellStart"/>
      <w:r w:rsidRPr="000C3A23">
        <w:rPr>
          <w:rFonts w:ascii="Times New Roman" w:eastAsia="Times New Roman" w:hAnsi="Times New Roman" w:cs="Times New Roman"/>
          <w:bCs/>
          <w:color w:val="000000"/>
          <w:sz w:val="28"/>
          <w:szCs w:val="28"/>
          <w:lang w:val="uk-UA"/>
        </w:rPr>
        <w:t>пропорційно</w:t>
      </w:r>
      <w:proofErr w:type="spellEnd"/>
      <w:r w:rsidRPr="000C3A23">
        <w:rPr>
          <w:rFonts w:ascii="Times New Roman" w:eastAsia="Times New Roman" w:hAnsi="Times New Roman" w:cs="Times New Roman"/>
          <w:bCs/>
          <w:color w:val="000000"/>
          <w:sz w:val="28"/>
          <w:szCs w:val="28"/>
          <w:lang w:val="uk-UA"/>
        </w:rPr>
        <w:t xml:space="preserve"> належній частці кожної особи – якщо будівля перебуває у спільній частковій власності;</w:t>
      </w:r>
    </w:p>
    <w:p w14:paraId="30365F19"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 </w:t>
      </w:r>
      <w:proofErr w:type="spellStart"/>
      <w:r w:rsidRPr="000C3A23">
        <w:rPr>
          <w:rFonts w:ascii="Times New Roman" w:eastAsia="Times New Roman" w:hAnsi="Times New Roman" w:cs="Times New Roman"/>
          <w:bCs/>
          <w:color w:val="000000"/>
          <w:sz w:val="28"/>
          <w:szCs w:val="28"/>
          <w:lang w:val="uk-UA"/>
        </w:rPr>
        <w:t>пропорційно</w:t>
      </w:r>
      <w:proofErr w:type="spellEnd"/>
      <w:r w:rsidRPr="000C3A23">
        <w:rPr>
          <w:rFonts w:ascii="Times New Roman" w:eastAsia="Times New Roman" w:hAnsi="Times New Roman" w:cs="Times New Roman"/>
          <w:bCs/>
          <w:color w:val="000000"/>
          <w:sz w:val="28"/>
          <w:szCs w:val="28"/>
          <w:lang w:val="uk-UA"/>
        </w:rPr>
        <w:t xml:space="preserve"> належній частці кожної особи – якщо будівля перебуває у спільній сумісній власності і поділена в натурі.</w:t>
      </w:r>
    </w:p>
    <w:p w14:paraId="30EB1DCC"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0C3A23">
        <w:rPr>
          <w:rFonts w:ascii="Times New Roman" w:eastAsia="Times New Roman" w:hAnsi="Times New Roman" w:cs="Times New Roman"/>
          <w:bCs/>
          <w:color w:val="000000"/>
          <w:sz w:val="28"/>
          <w:szCs w:val="28"/>
          <w:lang w:val="uk-UA"/>
        </w:rPr>
        <w:t>пропорційно</w:t>
      </w:r>
      <w:proofErr w:type="spellEnd"/>
      <w:r w:rsidRPr="000C3A23">
        <w:rPr>
          <w:rFonts w:ascii="Times New Roman" w:eastAsia="Times New Roman" w:hAnsi="Times New Roman" w:cs="Times New Roman"/>
          <w:bCs/>
          <w:color w:val="000000"/>
          <w:sz w:val="28"/>
          <w:szCs w:val="28"/>
          <w:lang w:val="uk-UA"/>
        </w:rPr>
        <w:t xml:space="preserve"> тій частині площі будівлі, що знаходиться в їх користуванні, з урахуванням прибудинкової території.</w:t>
      </w:r>
    </w:p>
    <w:p w14:paraId="46E2DB2C"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10.7. Юридична особа зменшує податкові зобов’язання із земельного податку на суму пільг, які надаються фізичним особам відповідно до пункту 5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14:paraId="07FF0C71"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інвалідів в Україні» для безоплатного паркування (зберігання) легкових автомобілів, якими керують інваліди з ураженням опорно-рухового апарату,</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 xml:space="preserve">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w:t>
      </w:r>
      <w:proofErr w:type="spellStart"/>
      <w:r w:rsidRPr="000C3A23">
        <w:rPr>
          <w:rFonts w:ascii="Times New Roman" w:eastAsia="Times New Roman" w:hAnsi="Times New Roman" w:cs="Times New Roman"/>
          <w:bCs/>
          <w:color w:val="000000"/>
          <w:sz w:val="28"/>
          <w:szCs w:val="28"/>
          <w:lang w:val="uk-UA"/>
        </w:rPr>
        <w:t>перевозять</w:t>
      </w:r>
      <w:proofErr w:type="spellEnd"/>
      <w:r w:rsidRPr="000C3A23">
        <w:rPr>
          <w:rFonts w:ascii="Times New Roman" w:eastAsia="Times New Roman" w:hAnsi="Times New Roman" w:cs="Times New Roman"/>
          <w:bCs/>
          <w:color w:val="000000"/>
          <w:sz w:val="28"/>
          <w:szCs w:val="28"/>
          <w:lang w:val="uk-UA"/>
        </w:rPr>
        <w:t xml:space="preserve"> інвалідів (дітей-інвалідів) з ураженням опорно-рухового апарату.</w:t>
      </w:r>
    </w:p>
    <w:p w14:paraId="5E8CFC47" w14:textId="77777777" w:rsidR="005D6772" w:rsidRPr="000C3A23" w:rsidRDefault="005D6772" w:rsidP="005D6772">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11. Строки та порядок сплати плати за землю</w:t>
      </w:r>
    </w:p>
    <w:p w14:paraId="61B71698"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11.1. Власники землі та землекористувачі сплачують плату за землю з дня виникнення права власності або права користування земельною ділянкою.</w:t>
      </w:r>
    </w:p>
    <w:p w14:paraId="47EAA726"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14:paraId="101B4628"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11.2.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14:paraId="015F2ED9"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3B94E4CB"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11.4. Податкове зобов’язання з плати за землю, визначене у податковій декларації, у тому числі за </w:t>
      </w:r>
      <w:proofErr w:type="spellStart"/>
      <w:r w:rsidRPr="000C3A23">
        <w:rPr>
          <w:rFonts w:ascii="Times New Roman" w:eastAsia="Times New Roman" w:hAnsi="Times New Roman" w:cs="Times New Roman"/>
          <w:bCs/>
          <w:color w:val="000000"/>
          <w:sz w:val="28"/>
          <w:szCs w:val="28"/>
          <w:lang w:val="uk-UA"/>
        </w:rPr>
        <w:t>нововідведені</w:t>
      </w:r>
      <w:proofErr w:type="spellEnd"/>
      <w:r w:rsidRPr="000C3A23">
        <w:rPr>
          <w:rFonts w:ascii="Times New Roman" w:eastAsia="Times New Roman" w:hAnsi="Times New Roman" w:cs="Times New Roman"/>
          <w:bCs/>
          <w:color w:val="000000"/>
          <w:sz w:val="28"/>
          <w:szCs w:val="28"/>
          <w:lang w:val="uk-UA"/>
        </w:rPr>
        <w:t xml:space="preserve"> земельні ділянки, сплачується власниками та землекористувачами земельних ділянок за місцезнаходженням </w:t>
      </w:r>
      <w:r w:rsidRPr="000C3A23">
        <w:rPr>
          <w:rFonts w:ascii="Times New Roman" w:eastAsia="Times New Roman" w:hAnsi="Times New Roman" w:cs="Times New Roman"/>
          <w:bCs/>
          <w:color w:val="000000"/>
          <w:sz w:val="28"/>
          <w:szCs w:val="28"/>
          <w:lang w:val="uk-UA"/>
        </w:rPr>
        <w:lastRenderedPageBreak/>
        <w:t>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5A1A0ECC"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11.5. Податок фізичними особами сплачується протягом 60 днів з дня вручення податкового повідомлення-рішення.</w:t>
      </w:r>
    </w:p>
    <w:p w14:paraId="34B67F41"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14:paraId="583C9D9B"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14:paraId="2877179B"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нерухоме майно.</w:t>
      </w:r>
    </w:p>
    <w:p w14:paraId="7BD1560B" w14:textId="77777777" w:rsidR="005D6772" w:rsidRPr="008233CF" w:rsidRDefault="005D6772" w:rsidP="005D6772">
      <w:pPr>
        <w:spacing w:after="0"/>
        <w:jc w:val="center"/>
        <w:rPr>
          <w:rFonts w:ascii="Times New Roman" w:eastAsia="Times New Roman" w:hAnsi="Times New Roman" w:cs="Times New Roman"/>
          <w:b/>
          <w:bCs/>
          <w:color w:val="000000"/>
          <w:sz w:val="28"/>
          <w:szCs w:val="28"/>
          <w:lang w:val="uk-UA"/>
        </w:rPr>
      </w:pPr>
      <w:r w:rsidRPr="008233CF">
        <w:rPr>
          <w:rFonts w:ascii="Times New Roman" w:eastAsia="Times New Roman" w:hAnsi="Times New Roman" w:cs="Times New Roman"/>
          <w:b/>
          <w:bCs/>
          <w:color w:val="000000"/>
          <w:sz w:val="28"/>
          <w:szCs w:val="28"/>
          <w:lang w:val="uk-UA"/>
        </w:rPr>
        <w:t>12. Орендна плата</w:t>
      </w:r>
    </w:p>
    <w:p w14:paraId="28DEE1CD"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12.1. Підставою для нарахування орендної плати за земельну ділянку є договір оренди такої земельної ділянки.</w:t>
      </w:r>
    </w:p>
    <w:p w14:paraId="09894E6B"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Спеціалісти з питань землевпорядкування </w:t>
      </w:r>
      <w:proofErr w:type="spellStart"/>
      <w:r>
        <w:rPr>
          <w:rFonts w:ascii="Times New Roman" w:eastAsia="Times New Roman" w:hAnsi="Times New Roman" w:cs="Times New Roman"/>
          <w:bCs/>
          <w:color w:val="000000"/>
          <w:sz w:val="28"/>
          <w:szCs w:val="28"/>
          <w:lang w:val="uk-UA"/>
        </w:rPr>
        <w:t>Мартинівської</w:t>
      </w:r>
      <w:proofErr w:type="spellEnd"/>
      <w:r w:rsidRPr="000C3A23">
        <w:rPr>
          <w:rFonts w:ascii="Times New Roman" w:eastAsia="Times New Roman" w:hAnsi="Times New Roman" w:cs="Times New Roman"/>
          <w:bCs/>
          <w:color w:val="000000"/>
          <w:sz w:val="28"/>
          <w:szCs w:val="28"/>
          <w:lang w:val="uk-UA"/>
        </w:rPr>
        <w:t xml:space="preserve"> сільської ради  до 1 лютого подають контролюючому органу переліки орендарів, з якими укладено договори оренди землі на поточний рік, та інформує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14:paraId="73920349"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Форма надання інформації затверджується центральним органом виконавчої влади, що забезпечує формування державної фінансової політики.</w:t>
      </w:r>
    </w:p>
    <w:p w14:paraId="4394EC00" w14:textId="77777777" w:rsidR="005D6772" w:rsidRPr="000C3A23" w:rsidRDefault="005D6772" w:rsidP="005D6772">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Договір оренди земель державної і комунальної власності укладається за типовою формою, затвердженою Кабінетом Міністрів України.</w:t>
      </w:r>
    </w:p>
    <w:p w14:paraId="432E85CE"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12.2. Платником орендної плати є орендар земельної ділянки.</w:t>
      </w:r>
    </w:p>
    <w:p w14:paraId="6AD00673"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12.3. Об’єктом оподаткування є земельна ділянка, надана в оренду.</w:t>
      </w:r>
    </w:p>
    <w:p w14:paraId="49946915"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12.4. Розмір та умови внесення орендної плати встановлюються у договорі оренди між орендодавцем (власником) і орендарем. Розмір орендної плати встановлюється з урахуванням вимог пункту 288.5. статті 288 Податкового кодексу України.</w:t>
      </w:r>
    </w:p>
    <w:p w14:paraId="5D90157B"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lastRenderedPageBreak/>
        <w:t>12.5. Плата за суборенду земельних ділянок не може перевищувати орендної плати.</w:t>
      </w:r>
    </w:p>
    <w:p w14:paraId="7B94FB21"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12.6. Податковий період, порядок обчислення орендної плати, строк сплати та порядок її зарахування до бюджетів застосовується відповідно до вимог підпунктів 5.2.-5.3. та пункту 11 цього Положення.</w:t>
      </w:r>
    </w:p>
    <w:p w14:paraId="1D730CF6" w14:textId="77777777" w:rsidR="005D6772" w:rsidRPr="008233CF" w:rsidRDefault="005D6772" w:rsidP="005D6772">
      <w:pPr>
        <w:spacing w:after="0"/>
        <w:jc w:val="center"/>
        <w:rPr>
          <w:rFonts w:ascii="Times New Roman" w:eastAsia="Times New Roman" w:hAnsi="Times New Roman" w:cs="Times New Roman"/>
          <w:b/>
          <w:bCs/>
          <w:color w:val="000000"/>
          <w:sz w:val="28"/>
          <w:szCs w:val="28"/>
          <w:lang w:val="uk-UA"/>
        </w:rPr>
      </w:pPr>
      <w:r w:rsidRPr="008233CF">
        <w:rPr>
          <w:rFonts w:ascii="Times New Roman" w:eastAsia="Times New Roman" w:hAnsi="Times New Roman" w:cs="Times New Roman"/>
          <w:b/>
          <w:bCs/>
          <w:color w:val="000000"/>
          <w:sz w:val="28"/>
          <w:szCs w:val="28"/>
          <w:lang w:val="uk-UA"/>
        </w:rPr>
        <w:t>13. Відповідальність за порушення податкового законодавства</w:t>
      </w:r>
      <w:r>
        <w:rPr>
          <w:rFonts w:ascii="Times New Roman" w:eastAsia="Times New Roman" w:hAnsi="Times New Roman" w:cs="Times New Roman"/>
          <w:b/>
          <w:bCs/>
          <w:color w:val="000000"/>
          <w:sz w:val="28"/>
          <w:szCs w:val="28"/>
          <w:lang w:val="uk-UA"/>
        </w:rPr>
        <w:t xml:space="preserve"> </w:t>
      </w:r>
      <w:r w:rsidRPr="008233CF">
        <w:rPr>
          <w:rFonts w:ascii="Times New Roman" w:eastAsia="Times New Roman" w:hAnsi="Times New Roman" w:cs="Times New Roman"/>
          <w:b/>
          <w:bCs/>
          <w:color w:val="000000"/>
          <w:sz w:val="28"/>
          <w:szCs w:val="28"/>
          <w:lang w:val="uk-UA"/>
        </w:rPr>
        <w:t>та контроль відповідними органами</w:t>
      </w:r>
    </w:p>
    <w:p w14:paraId="61C50977" w14:textId="77777777" w:rsidR="005D6772" w:rsidRPr="000C3A23"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13.1. Контроль за дотриманням вимог податкового законодавства України щодо справляння плати за землю на території </w:t>
      </w:r>
      <w:proofErr w:type="spellStart"/>
      <w:r>
        <w:rPr>
          <w:rFonts w:ascii="Times New Roman" w:eastAsia="Times New Roman" w:hAnsi="Times New Roman" w:cs="Times New Roman"/>
          <w:bCs/>
          <w:color w:val="000000"/>
          <w:sz w:val="28"/>
          <w:szCs w:val="28"/>
          <w:lang w:val="uk-UA"/>
        </w:rPr>
        <w:t>Мартинівської</w:t>
      </w:r>
      <w:proofErr w:type="spellEnd"/>
      <w:r w:rsidRPr="000C3A23">
        <w:rPr>
          <w:rFonts w:ascii="Times New Roman" w:eastAsia="Times New Roman" w:hAnsi="Times New Roman" w:cs="Times New Roman"/>
          <w:bCs/>
          <w:color w:val="000000"/>
          <w:sz w:val="28"/>
          <w:szCs w:val="28"/>
          <w:lang w:val="uk-UA"/>
        </w:rPr>
        <w:t xml:space="preserve"> сільської ради</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здійснюють    відповідні контролюючі органи.</w:t>
      </w:r>
    </w:p>
    <w:p w14:paraId="5F08FABD" w14:textId="77777777" w:rsidR="005D6772" w:rsidRDefault="005D6772" w:rsidP="005D6772">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13.2. За порушення податкового та іншого законодавства України при справлянні плати за землю, за неподання чи порушення порядку заповнення та термінів подання податкової декларації контролюючим органам, за недостовірність наданої інформації платники податку несуть відповідальність відповідно до чинного законодавства України.</w:t>
      </w:r>
    </w:p>
    <w:p w14:paraId="7687FCB3" w14:textId="77777777" w:rsidR="005D6772" w:rsidRDefault="005D6772" w:rsidP="005D6772">
      <w:pPr>
        <w:spacing w:after="0"/>
        <w:jc w:val="both"/>
        <w:rPr>
          <w:rFonts w:ascii="Times New Roman" w:eastAsia="Times New Roman" w:hAnsi="Times New Roman" w:cs="Times New Roman"/>
          <w:bCs/>
          <w:color w:val="000000"/>
          <w:sz w:val="28"/>
          <w:szCs w:val="28"/>
          <w:lang w:val="uk-UA"/>
        </w:rPr>
      </w:pPr>
    </w:p>
    <w:p w14:paraId="59F64946" w14:textId="77777777" w:rsidR="005D6772" w:rsidRDefault="005D6772" w:rsidP="005D6772">
      <w:pPr>
        <w:spacing w:after="0"/>
        <w:jc w:val="both"/>
        <w:rPr>
          <w:rFonts w:ascii="Times New Roman" w:eastAsia="Times New Roman" w:hAnsi="Times New Roman" w:cs="Times New Roman"/>
          <w:bCs/>
          <w:color w:val="000000"/>
          <w:sz w:val="28"/>
          <w:szCs w:val="28"/>
          <w:lang w:val="uk-UA"/>
        </w:rPr>
      </w:pPr>
    </w:p>
    <w:p w14:paraId="5865F226" w14:textId="77777777" w:rsidR="005D6772" w:rsidRDefault="005D6772" w:rsidP="005D6772">
      <w:pPr>
        <w:spacing w:after="0"/>
        <w:jc w:val="both"/>
        <w:rPr>
          <w:rFonts w:ascii="Times New Roman" w:eastAsia="Times New Roman" w:hAnsi="Times New Roman" w:cs="Times New Roman"/>
          <w:bCs/>
          <w:color w:val="000000"/>
          <w:sz w:val="28"/>
          <w:szCs w:val="28"/>
          <w:lang w:val="uk-UA"/>
        </w:rPr>
      </w:pPr>
    </w:p>
    <w:p w14:paraId="5A076EF9" w14:textId="77777777" w:rsidR="005D6772" w:rsidRDefault="005D6772" w:rsidP="005D6772">
      <w:pPr>
        <w:spacing w:after="0"/>
        <w:jc w:val="both"/>
        <w:rPr>
          <w:rFonts w:ascii="Times New Roman" w:eastAsia="Times New Roman" w:hAnsi="Times New Roman" w:cs="Times New Roman"/>
          <w:bCs/>
          <w:color w:val="000000"/>
          <w:sz w:val="28"/>
          <w:szCs w:val="28"/>
          <w:lang w:val="uk-UA"/>
        </w:rPr>
      </w:pPr>
    </w:p>
    <w:p w14:paraId="6A39381F" w14:textId="77777777" w:rsidR="005D6772" w:rsidRDefault="005D6772" w:rsidP="005D6772">
      <w:pPr>
        <w:spacing w:after="0"/>
        <w:jc w:val="both"/>
        <w:rPr>
          <w:rFonts w:ascii="Times New Roman" w:eastAsia="Times New Roman" w:hAnsi="Times New Roman" w:cs="Times New Roman"/>
          <w:bCs/>
          <w:color w:val="000000"/>
          <w:sz w:val="28"/>
          <w:szCs w:val="28"/>
          <w:lang w:val="uk-UA"/>
        </w:rPr>
      </w:pPr>
    </w:p>
    <w:p w14:paraId="302AEC28" w14:textId="77777777" w:rsidR="005D6772" w:rsidRDefault="005D6772" w:rsidP="005D6772">
      <w:pPr>
        <w:spacing w:after="0"/>
        <w:jc w:val="both"/>
        <w:rPr>
          <w:rFonts w:ascii="Times New Roman" w:eastAsia="Times New Roman" w:hAnsi="Times New Roman" w:cs="Times New Roman"/>
          <w:bCs/>
          <w:color w:val="000000"/>
          <w:sz w:val="28"/>
          <w:szCs w:val="28"/>
          <w:lang w:val="uk-UA"/>
        </w:rPr>
      </w:pPr>
    </w:p>
    <w:p w14:paraId="79B28DC6" w14:textId="77777777" w:rsidR="005D6772" w:rsidRDefault="005D6772" w:rsidP="005D6772">
      <w:pPr>
        <w:spacing w:after="0"/>
        <w:jc w:val="both"/>
        <w:rPr>
          <w:rFonts w:ascii="Times New Roman" w:eastAsia="Times New Roman" w:hAnsi="Times New Roman" w:cs="Times New Roman"/>
          <w:bCs/>
          <w:color w:val="000000"/>
          <w:sz w:val="28"/>
          <w:szCs w:val="28"/>
          <w:lang w:val="uk-UA"/>
        </w:rPr>
      </w:pPr>
    </w:p>
    <w:p w14:paraId="51F5DD90" w14:textId="77777777" w:rsidR="005D6772" w:rsidRPr="00E75D95" w:rsidRDefault="005D6772" w:rsidP="005D6772">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Сільський голова</w:t>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t>ВІКТОР КОТЕНКО</w:t>
      </w:r>
    </w:p>
    <w:p w14:paraId="6041C83C" w14:textId="77777777" w:rsidR="005D6772" w:rsidRPr="000C3A23" w:rsidRDefault="005D6772" w:rsidP="005D6772">
      <w:pPr>
        <w:spacing w:after="0"/>
        <w:jc w:val="both"/>
        <w:rPr>
          <w:rFonts w:ascii="Times New Roman" w:hAnsi="Times New Roman" w:cs="Times New Roman"/>
          <w:sz w:val="24"/>
          <w:szCs w:val="28"/>
          <w:lang w:val="uk-UA"/>
        </w:rPr>
      </w:pPr>
    </w:p>
    <w:p w14:paraId="56AB875A" w14:textId="77777777" w:rsidR="005D6772" w:rsidRPr="007D45E8" w:rsidRDefault="005D6772" w:rsidP="005D6772">
      <w:pPr>
        <w:spacing w:after="0"/>
        <w:ind w:left="5670"/>
        <w:rPr>
          <w:rFonts w:ascii="Times New Roman" w:hAnsi="Times New Roman" w:cs="Times New Roman"/>
          <w:sz w:val="24"/>
          <w:szCs w:val="28"/>
          <w:lang w:val="uk-UA"/>
        </w:rPr>
      </w:pPr>
    </w:p>
    <w:p w14:paraId="0D747492" w14:textId="77777777" w:rsidR="005D6772" w:rsidRPr="007D45E8" w:rsidRDefault="005D6772" w:rsidP="005D6772">
      <w:pPr>
        <w:spacing w:after="0"/>
        <w:ind w:left="5670"/>
        <w:rPr>
          <w:rFonts w:ascii="Times New Roman" w:hAnsi="Times New Roman" w:cs="Times New Roman"/>
          <w:sz w:val="24"/>
          <w:szCs w:val="28"/>
          <w:lang w:val="uk-UA"/>
        </w:rPr>
      </w:pPr>
    </w:p>
    <w:p w14:paraId="0BBD9B3F" w14:textId="77777777" w:rsidR="008B7A88" w:rsidRDefault="005D6772">
      <w:bookmarkStart w:id="0" w:name="_GoBack"/>
      <w:bookmarkEnd w:id="0"/>
    </w:p>
    <w:sectPr w:rsidR="008B7A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310"/>
    <w:rsid w:val="00154837"/>
    <w:rsid w:val="005D6772"/>
    <w:rsid w:val="006966B8"/>
    <w:rsid w:val="00F91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545415-FD4E-40AC-9787-A164B78F0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D6772"/>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3309</Words>
  <Characters>18862</Characters>
  <Application>Microsoft Office Word</Application>
  <DocSecurity>0</DocSecurity>
  <Lines>157</Lines>
  <Paragraphs>44</Paragraphs>
  <ScaleCrop>false</ScaleCrop>
  <Company/>
  <LinksUpToDate>false</LinksUpToDate>
  <CharactersWithSpaces>22127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2021-05-25T13:14:00Z</dcterms:created>
  <dcterms:modified xsi:type="dcterms:W3CDTF">2021-05-25T13:14:00Z</dcterms:modified>
</cp:coreProperties>
</file>