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880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520"/>
        <w:gridCol w:w="860"/>
        <w:gridCol w:w="4480"/>
        <w:gridCol w:w="1000"/>
        <w:gridCol w:w="1180"/>
        <w:gridCol w:w="1000"/>
        <w:gridCol w:w="1000"/>
        <w:gridCol w:w="1000"/>
        <w:gridCol w:w="1000"/>
        <w:gridCol w:w="1000"/>
        <w:gridCol w:w="1040"/>
        <w:gridCol w:w="1000"/>
        <w:gridCol w:w="1000"/>
        <w:gridCol w:w="400"/>
      </w:tblGrid>
      <w:tr w:rsidR="006E3582" w:rsidTr="0098076E">
        <w:trPr>
          <w:trHeight w:hRule="exact" w:val="400"/>
        </w:trPr>
        <w:tc>
          <w:tcPr>
            <w:tcW w:w="400" w:type="dxa"/>
          </w:tcPr>
          <w:p w:rsidR="006E3582" w:rsidRPr="00913D38" w:rsidRDefault="00913D38">
            <w:pPr>
              <w:pStyle w:val="EMPTYCELLSTYLE"/>
              <w:rPr>
                <w:lang w:val="uk-UA"/>
              </w:rPr>
            </w:pPr>
            <w:r>
              <w:rPr>
                <w:lang w:val="uk-UA"/>
              </w:rPr>
              <w:t>,</w:t>
            </w:r>
            <w:bookmarkStart w:id="0" w:name="_GoBack"/>
            <w:bookmarkEnd w:id="0"/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40" w:type="dxa"/>
          </w:tcPr>
          <w:p w:rsidR="006E3582" w:rsidRDefault="006E3582">
            <w:pPr>
              <w:pStyle w:val="EMPTYCELLSTYLE"/>
            </w:pPr>
          </w:p>
          <w:p w:rsidR="0098076E" w:rsidRPr="0098076E" w:rsidRDefault="0098076E" w:rsidP="0098076E">
            <w:pPr>
              <w:tabs>
                <w:tab w:val="left" w:pos="870"/>
              </w:tabs>
              <w:rPr>
                <w:lang w:val="uk-UA"/>
              </w:rPr>
            </w:pPr>
            <w:r>
              <w:rPr>
                <w:lang w:val="uk-UA"/>
              </w:rPr>
              <w:t>Додаток 1</w:t>
            </w:r>
          </w:p>
        </w:tc>
        <w:tc>
          <w:tcPr>
            <w:tcW w:w="1000" w:type="dxa"/>
          </w:tcPr>
          <w:p w:rsidR="006E3582" w:rsidRPr="0098076E" w:rsidRDefault="0098076E">
            <w:pPr>
              <w:pStyle w:val="EMPTYCELLSTYLE"/>
              <w:rPr>
                <w:lang w:val="uk-UA"/>
              </w:rPr>
            </w:pPr>
            <w:r>
              <w:rPr>
                <w:lang w:val="uk-UA"/>
              </w:rPr>
              <w:t>ж</w:t>
            </w: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4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607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Аналіз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плану по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>доходах</w:t>
            </w:r>
            <w:proofErr w:type="gramEnd"/>
            <w:r>
              <w:rPr>
                <w:rFonts w:ascii="Arial" w:eastAsia="Arial" w:hAnsi="Arial" w:cs="Arial"/>
                <w:b/>
                <w:sz w:val="28"/>
              </w:rPr>
              <w:t xml:space="preserve">  Бюджет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ТГ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4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607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за I  квартал 2021  року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607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</w:rPr>
              <w:t xml:space="preserve"> фонд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початку року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6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1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4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46998400,00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46998400,00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11557400,00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14696957,13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3139557,13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127,16 %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11557400,00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14696957,13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3139557,13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127,16 %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11773000,00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11773000,00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1980211,88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-742788,12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72,72 %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2723000,00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1980211,88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-742788,12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72,72 %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11770000,00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11770000,00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1976935,88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-743064,12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72,68 %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2720000,00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1976935,88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-743064,12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72,68 %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7340000,00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7340000,00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2060000,00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1488522,84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-571477,16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72,26 %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2060000,00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1488522,84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-571477,16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72,26 %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4190000,00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4190000,00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451369,70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-148630,30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75,23 %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600000,00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451369,70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-148630,30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75,23 %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240000,00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240000,00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37043,34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-22956,66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61,74 %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37043,34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-22956,66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61,74 %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109,20 %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109,20 %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109,20 %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109,20 %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5112200,00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9294361,71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4182161,71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181,81 %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5112200,00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9294361,71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4182161,71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181,81 %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5112200,00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9294361,71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4182161,71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181,81 %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5112200,00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9294361,71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4182161,71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181,81 %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405,89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-94,11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81,18 %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405,89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-94,11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81,18 %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13030700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нафти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51300,00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51300,00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20018,47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1718,47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109,39 %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18300,00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20018,47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1718,47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109,39 %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19775600,00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19775600,00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4906400,00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9001559,09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4095159,09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183,47 %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4906400,00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9001559,09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4095159,09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183,47 %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газового конденсату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1225000,00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1225000,00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187000,00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272378,26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85378,26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145,66 %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187000,00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272378,26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85378,26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145,66 %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13980100,00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13980100,00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3691100,00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3387046,57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-304053,43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91,76 %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3691100,00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3387046,57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-304053,43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91,76 %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7322600,00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7322600,00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1746300,00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1643671,29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-102628,71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94,12 %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1746300,00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1643671,29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-102628,71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94,12 %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35500,00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35500,00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6274,51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-3025,49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67,47 %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9300,00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6274,51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-3025,49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67,47 %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400"/>
        </w:trPr>
        <w:tc>
          <w:tcPr>
            <w:tcW w:w="400" w:type="dxa"/>
          </w:tcPr>
          <w:p w:rsidR="006E3582" w:rsidRDefault="006E3582">
            <w:pPr>
              <w:pStyle w:val="EMPTYCELLSTYLE"/>
              <w:pageBreakBefore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4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початку року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6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1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4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38400,00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33894,94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-4505,06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88,27 %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38400,00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33894,94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-4505,06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88,27 %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260300,00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260300,00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61500,00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73081,24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11581,24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118,83 %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61500,00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73081,24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11581,24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118,83 %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5598300,00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5598300,00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1637100,00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1514893,64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-122206,36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92,54 %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1637100,00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1514893,64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-122206,36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92,54 %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503900,00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503900,00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799100,00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799100,00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15526,96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15526,96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15526,96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15526,96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6657500,00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6657500,00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1944800,00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1743375,28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-201424,72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89,64 %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1944800,00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1743375,28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-201424,72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89,64 %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304200,00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304200,00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59100,00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-57800,00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2,20 %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59100,00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-57800,00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2,20 %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1236000,00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1236000,00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361500,00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217572,84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-143927,16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60,19 %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361500,00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217572,84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-143927,16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60,19 %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7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5117300,00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5117300,00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1524200,00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1524502,44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302,44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1524200,00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1524502,44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302,44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26874,05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-40125,95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40,11 %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26874,05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-40125,95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40,11 %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26874,05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-40125,95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40,11 %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26874,05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-40125,95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40,11 %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207600,00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207600,00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18172,20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-33727,80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35,01 %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51900,00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18172,20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-33727,80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35,01 %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982,20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109,13 %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982,20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109,13 %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204000,00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204000,00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17190,00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-33810,00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33,71 %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17190,00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-33810,00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33,71 %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57180,00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57180,00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8691,44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-6408,56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57,56 %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8691,44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-6408,56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57,56 %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57180,00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57180,00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8691,44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-6408,56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57,56 %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8691,44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-6408,56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57,56 %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розгляду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спадщину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дарування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3295266,00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3291717,58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99,89 %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3295266,00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3291717,58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99,89 %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3295266,00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3291717,58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99,89 %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3295266,00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3291717,58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99,89 %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1463100,00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1463100,00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1463100,00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1463100,00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13824000,00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13824000,00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13824000,00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13824000,00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120083,00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120083,00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6417,58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64,39 %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9966,00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6417,58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64,39 %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33383,00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33383,00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4966,00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86700,00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86700,00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1451,58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29,03 %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1451,58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29,03 %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1060"/>
        </w:trPr>
        <w:tc>
          <w:tcPr>
            <w:tcW w:w="920" w:type="dxa"/>
            <w:gridSpan w:val="2"/>
          </w:tcPr>
          <w:p w:rsidR="006E3582" w:rsidRDefault="006E3582">
            <w:pPr>
              <w:pStyle w:val="EMPTYCELLSTYLE"/>
              <w:pageBreakBefore/>
            </w:pPr>
          </w:p>
        </w:tc>
        <w:tc>
          <w:tcPr>
            <w:tcW w:w="5340" w:type="dxa"/>
            <w:gridSpan w:val="2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4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60"/>
        </w:trPr>
        <w:tc>
          <w:tcPr>
            <w:tcW w:w="920" w:type="dxa"/>
            <w:gridSpan w:val="2"/>
          </w:tcPr>
          <w:p w:rsidR="006E3582" w:rsidRDefault="006E3582">
            <w:pPr>
              <w:pStyle w:val="EMPTYCELLSTYLE"/>
            </w:pPr>
          </w:p>
        </w:tc>
        <w:tc>
          <w:tcPr>
            <w:tcW w:w="5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 xml:space="preserve">( </w:t>
            </w:r>
            <w:proofErr w:type="gramEnd"/>
            <w:r>
              <w:rPr>
                <w:b/>
                <w:sz w:val="16"/>
              </w:rPr>
              <w:t xml:space="preserve">без </w:t>
            </w:r>
            <w:proofErr w:type="spellStart"/>
            <w:r>
              <w:rPr>
                <w:b/>
                <w:sz w:val="16"/>
              </w:rPr>
              <w:t>врахування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трансфертів</w:t>
            </w:r>
            <w:proofErr w:type="spellEnd"/>
            <w:r>
              <w:rPr>
                <w:b/>
                <w:sz w:val="16"/>
              </w:rPr>
              <w:t xml:space="preserve">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47263180,00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47263180,00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11624400,00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14723831,18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3099431,18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126,66 %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11624400,00</w:t>
            </w:r>
          </w:p>
        </w:tc>
        <w:tc>
          <w:tcPr>
            <w:tcW w:w="10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14723831,18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3099431,18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126,66 %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60"/>
        </w:trPr>
        <w:tc>
          <w:tcPr>
            <w:tcW w:w="920" w:type="dxa"/>
            <w:gridSpan w:val="2"/>
          </w:tcPr>
          <w:p w:rsidR="006E3582" w:rsidRDefault="006E3582">
            <w:pPr>
              <w:pStyle w:val="EMPTYCELLSTYLE"/>
            </w:pPr>
          </w:p>
        </w:tc>
        <w:tc>
          <w:tcPr>
            <w:tcW w:w="5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62670363,00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62670363,00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14919666,00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18015548,76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3095882,76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120,75 %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14919666,00</w:t>
            </w:r>
          </w:p>
        </w:tc>
        <w:tc>
          <w:tcPr>
            <w:tcW w:w="10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18015548,76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3095882,76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120,75 %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</w:tbl>
    <w:p w:rsidR="00623FE8" w:rsidRDefault="00623FE8"/>
    <w:p w:rsidR="0098076E" w:rsidRPr="0098076E" w:rsidRDefault="0098076E" w:rsidP="0098076E"/>
    <w:p w:rsidR="0098076E" w:rsidRPr="0098076E" w:rsidRDefault="0098076E" w:rsidP="0098076E"/>
    <w:p w:rsidR="0098076E" w:rsidRPr="0098076E" w:rsidRDefault="0098076E" w:rsidP="0098076E"/>
    <w:p w:rsidR="0098076E" w:rsidRDefault="0098076E" w:rsidP="0098076E"/>
    <w:p w:rsidR="0098076E" w:rsidRPr="0098076E" w:rsidRDefault="0098076E" w:rsidP="0098076E">
      <w:pPr>
        <w:tabs>
          <w:tab w:val="left" w:pos="2415"/>
        </w:tabs>
        <w:rPr>
          <w:b/>
          <w:lang w:val="uk-UA"/>
        </w:rPr>
      </w:pPr>
      <w:r>
        <w:tab/>
      </w:r>
      <w:r w:rsidRPr="0098076E">
        <w:rPr>
          <w:b/>
          <w:lang w:val="uk-UA"/>
        </w:rPr>
        <w:t xml:space="preserve">Начальник фінансового відділу                                                         </w:t>
      </w:r>
      <w:r w:rsidR="00D70660">
        <w:rPr>
          <w:b/>
          <w:lang w:val="uk-UA"/>
        </w:rPr>
        <w:t xml:space="preserve">                           Ю.</w:t>
      </w:r>
      <w:proofErr w:type="spellStart"/>
      <w:r w:rsidRPr="0098076E">
        <w:rPr>
          <w:b/>
          <w:lang w:val="uk-UA"/>
        </w:rPr>
        <w:t>Думенко</w:t>
      </w:r>
      <w:proofErr w:type="spellEnd"/>
    </w:p>
    <w:sectPr w:rsidR="0098076E" w:rsidRPr="0098076E" w:rsidSect="00B10E0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6E3582"/>
    <w:rsid w:val="00623FE8"/>
    <w:rsid w:val="006E3582"/>
    <w:rsid w:val="00913D38"/>
    <w:rsid w:val="0098076E"/>
    <w:rsid w:val="00B10E07"/>
    <w:rsid w:val="00D7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10E07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1437</Words>
  <Characters>8195</Characters>
  <Application>Microsoft Office Word</Application>
  <DocSecurity>0</DocSecurity>
  <Lines>68</Lines>
  <Paragraphs>19</Paragraphs>
  <ScaleCrop>false</ScaleCrop>
  <Company/>
  <LinksUpToDate>false</LinksUpToDate>
  <CharactersWithSpaces>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2021-05-11T07:48:00Z</cp:lastPrinted>
  <dcterms:created xsi:type="dcterms:W3CDTF">2021-05-11T05:57:00Z</dcterms:created>
  <dcterms:modified xsi:type="dcterms:W3CDTF">2021-05-11T07:49:00Z</dcterms:modified>
</cp:coreProperties>
</file>