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0A091" w14:textId="77777777" w:rsidR="0013489A" w:rsidRDefault="0013489A" w:rsidP="0013489A">
      <w:pPr>
        <w:spacing w:after="0"/>
        <w:ind w:left="5529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Додаток 6</w:t>
      </w:r>
    </w:p>
    <w:p w14:paraId="6D8C9019" w14:textId="77777777" w:rsidR="0013489A" w:rsidRDefault="0013489A" w:rsidP="0013489A">
      <w:pPr>
        <w:spacing w:after="0"/>
        <w:ind w:left="5529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десятої позачергової сесії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14:paraId="4480FC7A" w14:textId="77777777" w:rsidR="0013489A" w:rsidRPr="007D45E8" w:rsidRDefault="0013489A" w:rsidP="0013489A">
      <w:pPr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14 липня 2021 року</w:t>
      </w:r>
    </w:p>
    <w:p w14:paraId="2362B5A7" w14:textId="77777777" w:rsidR="0013489A" w:rsidRDefault="0013489A" w:rsidP="0013489A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</w:p>
    <w:p w14:paraId="1CDF9FA3" w14:textId="77777777" w:rsidR="0013489A" w:rsidRPr="007D45E8" w:rsidRDefault="0013489A" w:rsidP="001348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D45E8">
        <w:rPr>
          <w:rFonts w:ascii="Times New Roman" w:hAnsi="Times New Roman" w:cs="Times New Roman"/>
          <w:b/>
          <w:sz w:val="28"/>
          <w:szCs w:val="28"/>
          <w:lang w:val="uk-UA"/>
        </w:rPr>
        <w:t>Ставка</w:t>
      </w:r>
    </w:p>
    <w:p w14:paraId="49FBED22" w14:textId="77777777" w:rsidR="0013489A" w:rsidRPr="007D45E8" w:rsidRDefault="0013489A" w:rsidP="00134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D4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єдиного податку на території </w:t>
      </w:r>
      <w:proofErr w:type="spellStart"/>
      <w:r w:rsidRPr="007D45E8">
        <w:rPr>
          <w:rFonts w:ascii="Times New Roman" w:hAnsi="Times New Roman" w:cs="Times New Roman"/>
          <w:b/>
          <w:sz w:val="28"/>
          <w:szCs w:val="28"/>
          <w:lang w:val="uk-UA"/>
        </w:rPr>
        <w:t>Мартинівської</w:t>
      </w:r>
      <w:proofErr w:type="spellEnd"/>
      <w:r w:rsidRPr="007D45E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сільської територіальної громади</w:t>
      </w:r>
    </w:p>
    <w:p w14:paraId="60C4FEAD" w14:textId="77777777" w:rsidR="0013489A" w:rsidRPr="007D45E8" w:rsidRDefault="0013489A" w:rsidP="001348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9585" w:type="dxa"/>
        <w:jc w:val="center"/>
        <w:tblLayout w:type="fixed"/>
        <w:tblLook w:val="04A0" w:firstRow="1" w:lastRow="0" w:firstColumn="1" w:lastColumn="0" w:noHBand="0" w:noVBand="1"/>
      </w:tblPr>
      <w:tblGrid>
        <w:gridCol w:w="1536"/>
        <w:gridCol w:w="1559"/>
        <w:gridCol w:w="2126"/>
        <w:gridCol w:w="4364"/>
      </w:tblGrid>
      <w:tr w:rsidR="0013489A" w:rsidRPr="007D45E8" w14:paraId="5077B2C7" w14:textId="77777777" w:rsidTr="00913C16">
        <w:trPr>
          <w:jc w:val="center"/>
        </w:trPr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06B1E13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області</w:t>
            </w:r>
          </w:p>
          <w:p w14:paraId="286D6F9C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95F69B3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району</w:t>
            </w:r>
          </w:p>
          <w:p w14:paraId="2C66B595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53216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B50E423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громади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згідно з КОАТУУ </w:t>
            </w:r>
          </w:p>
          <w:p w14:paraId="694D1473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5321685600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16806E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Мартинівська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сільська територіальна громада:</w:t>
            </w:r>
          </w:p>
          <w:p w14:paraId="7349D114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с. Варварівка, </w:t>
            </w:r>
          </w:p>
          <w:p w14:paraId="71E6D34A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Білухівка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 с. Мар’янівна, </w:t>
            </w:r>
          </w:p>
          <w:p w14:paraId="3F44B4CB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Вакулиха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с-ще Красне,</w:t>
            </w:r>
          </w:p>
          <w:p w14:paraId="49D8B3C6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с-ще Тишенківка, с-ще Шевченка, </w:t>
            </w:r>
          </w:p>
          <w:p w14:paraId="19759F94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Знаменка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Червонознам'янка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13489A" w:rsidRPr="007D45E8" w14:paraId="27C2A826" w14:textId="77777777" w:rsidTr="00913C16">
        <w:trPr>
          <w:jc w:val="center"/>
        </w:trPr>
        <w:tc>
          <w:tcPr>
            <w:tcW w:w="5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12571C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Види діяльності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A48658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Ставка</w:t>
            </w:r>
          </w:p>
        </w:tc>
      </w:tr>
      <w:tr w:rsidR="0013489A" w:rsidRPr="007D45E8" w14:paraId="7DA245A8" w14:textId="77777777" w:rsidTr="00913C16">
        <w:trPr>
          <w:jc w:val="center"/>
        </w:trPr>
        <w:tc>
          <w:tcPr>
            <w:tcW w:w="5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B98CE6" w14:textId="77777777" w:rsidR="0013489A" w:rsidRPr="007D45E8" w:rsidRDefault="0013489A" w:rsidP="00913C1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Перша група: фізичні особи-підприємці, які не використовують працю найманих осіб, здійснюють виключно роздрібний продаж товарів з торговельних місць на ринках та/або провадять господарську діяльність з надання побутових послуг населенню і обсяг доходу яких протягом календарного року не перевищує 1002000,00 гривень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F3E40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14:paraId="3EE41044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Не більше 10 % від розміру</w:t>
            </w:r>
          </w:p>
          <w:p w14:paraId="4E50D3A6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прожиткового мінімуму</w:t>
            </w:r>
          </w:p>
          <w:p w14:paraId="0DD46412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для працездатних осіб*</w:t>
            </w:r>
          </w:p>
          <w:p w14:paraId="280FB512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(227,00 грн/міс)</w:t>
            </w:r>
          </w:p>
        </w:tc>
      </w:tr>
      <w:tr w:rsidR="0013489A" w:rsidRPr="007D45E8" w14:paraId="5037EE2D" w14:textId="77777777" w:rsidTr="00913C16">
        <w:trPr>
          <w:jc w:val="center"/>
        </w:trPr>
        <w:tc>
          <w:tcPr>
            <w:tcW w:w="5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57413B" w14:textId="77777777" w:rsidR="0013489A" w:rsidRPr="007D45E8" w:rsidRDefault="0013489A" w:rsidP="00913C1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Друга група: фізичні особи-підприємці, які здійснюють господарську діяльність з надання послуг, у тому числі побутових, платникам єдиного податку та/або населенню, виробництво та/або продаж товарів, діяльність у сфері ресторанного господарства, за умови, що протягом календарного року відповідають сукупності таких критеріїв: не використовують працю найманих осіб або кількість осіб, які перебувають з ними у трудових відносинах, одночасно не перевищує 10 осіб; обсяг доходу не перевищує 5004000,00 гривень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5060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  <w:p w14:paraId="160E217C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Не більше 20% від розміру</w:t>
            </w:r>
          </w:p>
          <w:p w14:paraId="372744C6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МЗП* (1200,00 грн/міс).</w:t>
            </w:r>
          </w:p>
          <w:p w14:paraId="788638A4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</w:tr>
      <w:tr w:rsidR="0013489A" w:rsidRPr="007D45E8" w14:paraId="4FA15189" w14:textId="77777777" w:rsidTr="00913C16">
        <w:trPr>
          <w:jc w:val="center"/>
        </w:trPr>
        <w:tc>
          <w:tcPr>
            <w:tcW w:w="5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B92545" w14:textId="77777777" w:rsidR="0013489A" w:rsidRPr="007D45E8" w:rsidRDefault="0013489A" w:rsidP="00913C1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Третя група: фізичні особи-підприємці, які не використовують працю найманих осіб або кількість осіб, які перебувають з</w:t>
            </w:r>
            <w:r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</w:t>
            </w: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ними у трудових відносинах, не обмежена та юридичні особи суб’єкти господарювання будь-якої організаційно-правової форми. Обсяг доходу протягом календарного року не перевищує 7002000,00 гривень</w:t>
            </w: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7147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Встановлюється у відсотках до доходу:</w:t>
            </w:r>
          </w:p>
          <w:p w14:paraId="252186E3" w14:textId="77777777" w:rsidR="0013489A" w:rsidRPr="007D45E8" w:rsidRDefault="0013489A" w:rsidP="0013489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11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3% доходу;</w:t>
            </w:r>
          </w:p>
          <w:p w14:paraId="124080FE" w14:textId="77777777" w:rsidR="0013489A" w:rsidRPr="007D45E8" w:rsidRDefault="0013489A" w:rsidP="0013489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0" w:hanging="114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5 % доходу</w:t>
            </w:r>
          </w:p>
        </w:tc>
      </w:tr>
      <w:tr w:rsidR="0013489A" w:rsidRPr="009F13A8" w14:paraId="4601355F" w14:textId="77777777" w:rsidTr="00913C16">
        <w:trPr>
          <w:jc w:val="center"/>
        </w:trPr>
        <w:tc>
          <w:tcPr>
            <w:tcW w:w="52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AC1D69F" w14:textId="77777777" w:rsidR="0013489A" w:rsidRPr="007D45E8" w:rsidRDefault="0013489A" w:rsidP="00913C1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Четверта група: сільськогосподарські товаровиробники </w:t>
            </w:r>
          </w:p>
          <w:p w14:paraId="79539A81" w14:textId="77777777" w:rsidR="0013489A" w:rsidRPr="007D45E8" w:rsidRDefault="0013489A" w:rsidP="00913C1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 xml:space="preserve">а) </w:t>
            </w:r>
            <w:proofErr w:type="spellStart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юр</w:t>
            </w:r>
            <w:proofErr w:type="spellEnd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. особи незалежно від організаційно-правової форми; для </w:t>
            </w:r>
            <w:proofErr w:type="spellStart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юр</w:t>
            </w:r>
            <w:proofErr w:type="spellEnd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. осіб частка с/г </w:t>
            </w:r>
            <w:proofErr w:type="spellStart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товаровиробництва</w:t>
            </w:r>
            <w:proofErr w:type="spellEnd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 за попередній податковий (звітний) рік дорівнює або перевищує 75 %;</w:t>
            </w:r>
          </w:p>
          <w:p w14:paraId="175B33BD" w14:textId="77777777" w:rsidR="0013489A" w:rsidRPr="007D45E8" w:rsidRDefault="0013489A" w:rsidP="00913C1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б) </w:t>
            </w:r>
            <w:proofErr w:type="spellStart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фіз</w:t>
            </w:r>
            <w:proofErr w:type="spellEnd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. особи-підприємці, які провадять діяльність виключно в межах фермерського господарства, зареєстрованого відповідно до ЗУ «Про фермерське господарство» за умови виконання сукупності таких вимог:</w:t>
            </w:r>
          </w:p>
          <w:p w14:paraId="20DC8A4A" w14:textId="77777777" w:rsidR="0013489A" w:rsidRPr="007D45E8" w:rsidRDefault="0013489A" w:rsidP="00913C1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- здійснюють виключно вирощування, відгодовування сільгосппродукції, збирання, вилов, переробку такої власно вирощеної або відгодованої продукції та її продаж;</w:t>
            </w:r>
          </w:p>
          <w:p w14:paraId="47B20E4D" w14:textId="77777777" w:rsidR="0013489A" w:rsidRPr="007D45E8" w:rsidRDefault="0013489A" w:rsidP="00913C1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- провадять </w:t>
            </w:r>
            <w:proofErr w:type="spellStart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госп</w:t>
            </w:r>
            <w:proofErr w:type="spellEnd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. діяльність (крім постачання) за місцем податкової адреси;</w:t>
            </w:r>
          </w:p>
          <w:p w14:paraId="14DB7C83" w14:textId="77777777" w:rsidR="0013489A" w:rsidRPr="007D45E8" w:rsidRDefault="0013489A" w:rsidP="00913C1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- членами фермерського господарства такої </w:t>
            </w:r>
            <w:proofErr w:type="spellStart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фіз</w:t>
            </w:r>
            <w:proofErr w:type="spellEnd"/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. особи є лише члени її сім’ї у визначенні частини другої ст.3 СКУ;</w:t>
            </w:r>
          </w:p>
          <w:p w14:paraId="43446D94" w14:textId="77777777" w:rsidR="0013489A" w:rsidRPr="007D45E8" w:rsidRDefault="0013489A" w:rsidP="00913C1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 xml:space="preserve">- площа сільгоспугідь та/або земель водного фонду у власності та/або користуванні членів фермерського господарства не менше 2 га, але не більше 20 га </w:t>
            </w:r>
          </w:p>
          <w:p w14:paraId="332CA540" w14:textId="77777777" w:rsidR="0013489A" w:rsidRPr="007D45E8" w:rsidRDefault="0013489A" w:rsidP="00913C16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</w:p>
        </w:tc>
        <w:tc>
          <w:tcPr>
            <w:tcW w:w="4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63F6" w14:textId="77777777" w:rsidR="0013489A" w:rsidRPr="007D45E8" w:rsidRDefault="0013489A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 xml:space="preserve">Розмір ставок податку з 1 га с/г угідь та/або земель водного фонду залежить </w:t>
            </w: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lastRenderedPageBreak/>
              <w:t>від категорії (типу) земель, їх розташування. У відсотках бази він становить:</w:t>
            </w:r>
          </w:p>
          <w:p w14:paraId="0623BACC" w14:textId="77777777" w:rsidR="0013489A" w:rsidRPr="007D45E8" w:rsidRDefault="0013489A" w:rsidP="0013489A">
            <w:pPr>
              <w:pStyle w:val="a3"/>
              <w:numPr>
                <w:ilvl w:val="0"/>
                <w:numId w:val="1"/>
              </w:numPr>
              <w:tabs>
                <w:tab w:val="left" w:pos="211"/>
              </w:tabs>
              <w:spacing w:after="0" w:line="240" w:lineRule="auto"/>
              <w:ind w:left="0" w:hanging="4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для ріллі, сіножатей і пасовищ, розташованих у гірських зонах та на поліських територіях, а також с/г угідь, що перебувають в умовах закритого ґрунту) розмір ставок податку з одного гектара буде встановлено на рівні 0,95;</w:t>
            </w:r>
          </w:p>
          <w:p w14:paraId="23C1E333" w14:textId="77777777" w:rsidR="0013489A" w:rsidRPr="007D45E8" w:rsidRDefault="0013489A" w:rsidP="0013489A">
            <w:pPr>
              <w:pStyle w:val="a3"/>
              <w:numPr>
                <w:ilvl w:val="0"/>
                <w:numId w:val="1"/>
              </w:numPr>
              <w:tabs>
                <w:tab w:val="left" w:pos="211"/>
              </w:tabs>
              <w:spacing w:after="0" w:line="240" w:lineRule="auto"/>
              <w:ind w:left="0" w:hanging="4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для ріллі, сіножатей і пасовищ, розташованих у гірських зонах та на поліських територіях – 0,57;</w:t>
            </w:r>
          </w:p>
          <w:p w14:paraId="6035F31E" w14:textId="77777777" w:rsidR="0013489A" w:rsidRPr="007D45E8" w:rsidRDefault="0013489A" w:rsidP="0013489A">
            <w:pPr>
              <w:pStyle w:val="a3"/>
              <w:numPr>
                <w:ilvl w:val="0"/>
                <w:numId w:val="1"/>
              </w:numPr>
              <w:tabs>
                <w:tab w:val="left" w:pos="211"/>
              </w:tabs>
              <w:spacing w:after="0" w:line="240" w:lineRule="auto"/>
              <w:ind w:left="0" w:hanging="4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для багаторічних насаджень (крім багаторічних насаджень, розташованих у гірських зонах та на поліських територіях) – 0,57;</w:t>
            </w:r>
          </w:p>
          <w:p w14:paraId="10BCACB4" w14:textId="77777777" w:rsidR="0013489A" w:rsidRPr="007D45E8" w:rsidRDefault="0013489A" w:rsidP="0013489A">
            <w:pPr>
              <w:pStyle w:val="a3"/>
              <w:numPr>
                <w:ilvl w:val="0"/>
                <w:numId w:val="1"/>
              </w:numPr>
              <w:tabs>
                <w:tab w:val="left" w:pos="211"/>
              </w:tabs>
              <w:spacing w:after="0" w:line="240" w:lineRule="auto"/>
              <w:ind w:left="0" w:hanging="4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для багаторічних насаджень, розташованих у гірських зонах та на поліських територіях – 0,19;</w:t>
            </w:r>
          </w:p>
          <w:p w14:paraId="313A30F6" w14:textId="77777777" w:rsidR="0013489A" w:rsidRPr="007D45E8" w:rsidRDefault="0013489A" w:rsidP="0013489A">
            <w:pPr>
              <w:pStyle w:val="a3"/>
              <w:numPr>
                <w:ilvl w:val="0"/>
                <w:numId w:val="1"/>
              </w:numPr>
              <w:tabs>
                <w:tab w:val="left" w:pos="211"/>
              </w:tabs>
              <w:spacing w:after="0" w:line="240" w:lineRule="auto"/>
              <w:ind w:left="0" w:hanging="4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для земель водного фонду ставка залишиться на рівні 2,43;</w:t>
            </w:r>
          </w:p>
          <w:p w14:paraId="2075105B" w14:textId="77777777" w:rsidR="0013489A" w:rsidRPr="007D45E8" w:rsidRDefault="0013489A" w:rsidP="0013489A">
            <w:pPr>
              <w:pStyle w:val="a3"/>
              <w:numPr>
                <w:ilvl w:val="0"/>
                <w:numId w:val="1"/>
              </w:numPr>
              <w:tabs>
                <w:tab w:val="left" w:pos="211"/>
              </w:tabs>
              <w:spacing w:after="0" w:line="240" w:lineRule="auto"/>
              <w:ind w:left="0" w:hanging="40"/>
              <w:jc w:val="center"/>
              <w:rPr>
                <w:rFonts w:ascii="Times New Roman" w:hAnsi="Times New Roman" w:cs="Times New Roman"/>
                <w:sz w:val="25"/>
                <w:szCs w:val="25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5"/>
                <w:szCs w:val="25"/>
                <w:lang w:val="uk-UA"/>
              </w:rPr>
              <w:t>для ріллі, сіножатей і пасовищ, що перебувають у власності с/г товаровиробників, які спеціалізуються на виробництві (вирощуванні) та переробці продукції рослинництва на закритому ґрунті, або надані їм у користування, у тому числі на умовах оренди – 6,33</w:t>
            </w:r>
          </w:p>
        </w:tc>
      </w:tr>
    </w:tbl>
    <w:p w14:paraId="37694DD6" w14:textId="77777777" w:rsidR="0013489A" w:rsidRPr="007D45E8" w:rsidRDefault="0013489A" w:rsidP="0013489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uk-UA"/>
        </w:rPr>
      </w:pPr>
    </w:p>
    <w:p w14:paraId="5DDBD9CA" w14:textId="77777777" w:rsidR="0013489A" w:rsidRPr="00931D10" w:rsidRDefault="0013489A" w:rsidP="001348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1D10">
        <w:rPr>
          <w:rFonts w:ascii="Times New Roman" w:hAnsi="Times New Roman" w:cs="Times New Roman"/>
          <w:sz w:val="24"/>
          <w:szCs w:val="24"/>
          <w:lang w:val="uk-UA"/>
        </w:rPr>
        <w:t xml:space="preserve">* Розміри максимальної ставки. У зв’язку з захворюванням на </w:t>
      </w:r>
      <w:proofErr w:type="spellStart"/>
      <w:r w:rsidRPr="00931D10">
        <w:rPr>
          <w:rFonts w:ascii="Times New Roman" w:hAnsi="Times New Roman" w:cs="Times New Roman"/>
          <w:sz w:val="24"/>
          <w:szCs w:val="24"/>
          <w:lang w:val="uk-UA"/>
        </w:rPr>
        <w:t>коронавірус</w:t>
      </w:r>
      <w:proofErr w:type="spellEnd"/>
      <w:r w:rsidRPr="00931D10">
        <w:rPr>
          <w:rFonts w:ascii="Times New Roman" w:hAnsi="Times New Roman" w:cs="Times New Roman"/>
          <w:sz w:val="24"/>
          <w:szCs w:val="24"/>
          <w:lang w:val="uk-UA"/>
        </w:rPr>
        <w:t xml:space="preserve">, Законом № 540 надано право органам місцевого самоврядування приймати рішення про внесення змін до прийнятого рішення про встановлення місцевих податків та/або зборів щодо зменшення ставок єдиного податку. </w:t>
      </w:r>
    </w:p>
    <w:p w14:paraId="563F0C6C" w14:textId="77777777" w:rsidR="0013489A" w:rsidRPr="00931D10" w:rsidRDefault="0013489A" w:rsidP="001348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31D10">
        <w:rPr>
          <w:rFonts w:ascii="Times New Roman" w:hAnsi="Times New Roman" w:cs="Times New Roman"/>
          <w:sz w:val="24"/>
          <w:szCs w:val="24"/>
          <w:lang w:val="uk-UA"/>
        </w:rPr>
        <w:t>Згідно з пп.291.4.1 ПКУ не враховуються наймані працівники, які перебувають у відпустці у зв’язку з вагітністю і пологами та у відпустці по догляду за дитиною до досягнення нею передбаченого законодавством віку, а також працівники, призвані на військову службу під час мобілізації, на особливий період.</w:t>
      </w:r>
    </w:p>
    <w:p w14:paraId="4BCC769B" w14:textId="77777777" w:rsidR="0013489A" w:rsidRDefault="0013489A" w:rsidP="0013489A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</w:p>
    <w:p w14:paraId="7DEEFD4F" w14:textId="77777777" w:rsidR="0013489A" w:rsidRDefault="0013489A" w:rsidP="0013489A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</w:p>
    <w:p w14:paraId="5478BA35" w14:textId="77777777" w:rsidR="0013489A" w:rsidRPr="00955825" w:rsidRDefault="0013489A" w:rsidP="0013489A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955825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                        О.Ю. </w:t>
      </w:r>
      <w:proofErr w:type="spellStart"/>
      <w:r w:rsidRPr="00955825">
        <w:rPr>
          <w:rFonts w:ascii="Times New Roman" w:hAnsi="Times New Roman" w:cs="Times New Roman"/>
          <w:sz w:val="28"/>
          <w:szCs w:val="28"/>
          <w:lang w:val="uk-UA"/>
        </w:rPr>
        <w:t>Ляхова</w:t>
      </w:r>
      <w:proofErr w:type="spellEnd"/>
    </w:p>
    <w:p w14:paraId="368C5C7F" w14:textId="77777777" w:rsidR="0013489A" w:rsidRDefault="0013489A" w:rsidP="0013489A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</w:p>
    <w:p w14:paraId="5164B715" w14:textId="77777777" w:rsidR="008B7A88" w:rsidRPr="0013489A" w:rsidRDefault="0013489A">
      <w:pPr>
        <w:rPr>
          <w:lang w:val="uk-UA"/>
        </w:rPr>
      </w:pPr>
      <w:bookmarkStart w:id="0" w:name="_GoBack"/>
      <w:bookmarkEnd w:id="0"/>
    </w:p>
    <w:sectPr w:rsidR="008B7A88" w:rsidRPr="00134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7C2D02"/>
    <w:multiLevelType w:val="multilevel"/>
    <w:tmpl w:val="E28CD20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uk-U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E7A"/>
    <w:rsid w:val="0013489A"/>
    <w:rsid w:val="00154837"/>
    <w:rsid w:val="006966B8"/>
    <w:rsid w:val="00D0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409738-3ECE-4FBF-9511-21AED74A9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489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348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676</Words>
  <Characters>3855</Characters>
  <Application>Microsoft Office Word</Application>
  <DocSecurity>0</DocSecurity>
  <Lines>32</Lines>
  <Paragraphs>9</Paragraphs>
  <ScaleCrop>false</ScaleCrop>
  <Company/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2021-07-20T06:05:00Z</dcterms:created>
  <dcterms:modified xsi:type="dcterms:W3CDTF">2021-07-20T06:05:00Z</dcterms:modified>
</cp:coreProperties>
</file>