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125" w:rsidRPr="00C30D0B" w:rsidRDefault="00BB3125" w:rsidP="007304FD">
      <w:pPr>
        <w:tabs>
          <w:tab w:val="left" w:pos="4245"/>
        </w:tabs>
        <w:spacing w:after="0" w:line="240" w:lineRule="auto"/>
        <w:rPr>
          <w:rFonts w:ascii="Times New Roman" w:eastAsia="Times New Roman" w:hAnsi="Times New Roman" w:cs="Times New Roman"/>
          <w:b/>
          <w:sz w:val="28"/>
          <w:szCs w:val="28"/>
          <w:lang w:val="uk-UA" w:eastAsia="ru-RU"/>
        </w:rPr>
      </w:pPr>
      <w:r w:rsidRPr="00DA4E6E">
        <w:rPr>
          <w:rFonts w:ascii="Times New Roman" w:hAnsi="Times New Roman" w:cs="Times New Roman"/>
          <w:b/>
          <w:color w:val="000000"/>
          <w:sz w:val="28"/>
          <w:szCs w:val="28"/>
        </w:rPr>
        <w:t xml:space="preserve">                                                                </w:t>
      </w:r>
    </w:p>
    <w:p w:rsidR="00BB3125" w:rsidRPr="00C30D0B" w:rsidRDefault="00BB3125" w:rsidP="002020A1">
      <w:pPr>
        <w:widowControl w:val="0"/>
        <w:autoSpaceDE w:val="0"/>
        <w:autoSpaceDN w:val="0"/>
        <w:adjustRightInd w:val="0"/>
        <w:spacing w:before="240" w:after="60" w:line="240" w:lineRule="auto"/>
        <w:jc w:val="right"/>
        <w:outlineLvl w:val="8"/>
        <w:rPr>
          <w:rFonts w:ascii="Times New Roman" w:eastAsia="Times New Roman" w:hAnsi="Times New Roman" w:cs="Times New Roman"/>
          <w:sz w:val="28"/>
          <w:szCs w:val="28"/>
          <w:lang w:val="uk-UA" w:eastAsia="ar-SA"/>
        </w:rPr>
      </w:pPr>
      <w:r w:rsidRPr="00C30D0B">
        <w:rPr>
          <w:rFonts w:ascii="Times New Roman" w:eastAsia="Times New Roman" w:hAnsi="Times New Roman" w:cs="Times New Roman"/>
          <w:sz w:val="28"/>
          <w:szCs w:val="28"/>
          <w:lang w:val="uk-UA" w:eastAsia="ar-SA"/>
        </w:rPr>
        <w:t xml:space="preserve">                                                                                ЗАТВЕРДЖЕНО</w:t>
      </w:r>
    </w:p>
    <w:p w:rsidR="00BB3125" w:rsidRPr="00C30D0B" w:rsidRDefault="00BB3125" w:rsidP="002020A1">
      <w:pPr>
        <w:widowControl w:val="0"/>
        <w:autoSpaceDE w:val="0"/>
        <w:autoSpaceDN w:val="0"/>
        <w:adjustRightInd w:val="0"/>
        <w:spacing w:after="120" w:line="240" w:lineRule="auto"/>
        <w:jc w:val="right"/>
        <w:rPr>
          <w:rFonts w:ascii="Times New Roman" w:eastAsia="Times New Roman" w:hAnsi="Times New Roman" w:cs="Times New Roman"/>
          <w:sz w:val="28"/>
          <w:szCs w:val="28"/>
          <w:lang w:val="uk-UA" w:eastAsia="ru-RU"/>
        </w:rPr>
      </w:pPr>
      <w:r w:rsidRPr="00C30D0B">
        <w:rPr>
          <w:rFonts w:ascii="Times New Roman" w:eastAsia="Times New Roman" w:hAnsi="Times New Roman" w:cs="Times New Roman"/>
          <w:sz w:val="28"/>
          <w:szCs w:val="28"/>
          <w:lang w:val="uk-UA" w:eastAsia="ru-RU"/>
        </w:rPr>
        <w:t xml:space="preserve">                                                                      Рішенням</w:t>
      </w:r>
      <w:r w:rsidR="004D438B">
        <w:rPr>
          <w:rFonts w:ascii="Times New Roman" w:eastAsia="Times New Roman" w:hAnsi="Times New Roman" w:cs="Times New Roman"/>
          <w:sz w:val="28"/>
          <w:szCs w:val="28"/>
          <w:lang w:val="uk-UA" w:eastAsia="ru-RU"/>
        </w:rPr>
        <w:t xml:space="preserve"> </w:t>
      </w:r>
      <w:r w:rsidRPr="00C30D0B">
        <w:rPr>
          <w:rFonts w:ascii="Times New Roman" w:eastAsia="Times New Roman" w:hAnsi="Times New Roman" w:cs="Times New Roman"/>
          <w:sz w:val="28"/>
          <w:szCs w:val="28"/>
          <w:lang w:val="uk-UA" w:eastAsia="ru-RU"/>
        </w:rPr>
        <w:t xml:space="preserve"> </w:t>
      </w:r>
      <w:r w:rsidR="002020A1">
        <w:rPr>
          <w:rFonts w:ascii="Times New Roman" w:eastAsia="Times New Roman" w:hAnsi="Times New Roman" w:cs="Times New Roman"/>
          <w:sz w:val="28"/>
          <w:szCs w:val="28"/>
          <w:lang w:val="uk-UA" w:eastAsia="ru-RU"/>
        </w:rPr>
        <w:t xml:space="preserve">чотирнадцятої чергової </w:t>
      </w:r>
      <w:r w:rsidRPr="00C30D0B">
        <w:rPr>
          <w:rFonts w:ascii="Times New Roman" w:eastAsia="Times New Roman" w:hAnsi="Times New Roman" w:cs="Times New Roman"/>
          <w:sz w:val="28"/>
          <w:szCs w:val="28"/>
          <w:lang w:val="uk-UA" w:eastAsia="ru-RU"/>
        </w:rPr>
        <w:t xml:space="preserve">  </w:t>
      </w:r>
    </w:p>
    <w:p w:rsidR="00BB3125" w:rsidRPr="00C30D0B" w:rsidRDefault="004D438B" w:rsidP="002020A1">
      <w:pPr>
        <w:widowControl w:val="0"/>
        <w:autoSpaceDE w:val="0"/>
        <w:autoSpaceDN w:val="0"/>
        <w:adjustRightInd w:val="0"/>
        <w:spacing w:after="120" w:line="240" w:lineRule="auto"/>
        <w:jc w:val="righ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2020A1">
        <w:rPr>
          <w:rFonts w:ascii="Times New Roman" w:eastAsia="Times New Roman" w:hAnsi="Times New Roman" w:cs="Times New Roman"/>
          <w:sz w:val="28"/>
          <w:szCs w:val="28"/>
          <w:lang w:val="uk-UA" w:eastAsia="ru-RU"/>
        </w:rPr>
        <w:t xml:space="preserve">сесії </w:t>
      </w:r>
      <w:r w:rsidR="00BB3125" w:rsidRPr="00C30D0B">
        <w:rPr>
          <w:rFonts w:ascii="Times New Roman" w:eastAsia="Times New Roman" w:hAnsi="Times New Roman" w:cs="Times New Roman"/>
          <w:sz w:val="28"/>
          <w:szCs w:val="28"/>
          <w:lang w:val="uk-UA" w:eastAsia="ru-RU"/>
        </w:rPr>
        <w:t>Мартинівської сільської ради</w:t>
      </w:r>
    </w:p>
    <w:p w:rsidR="00BB3125" w:rsidRPr="00C30D0B" w:rsidRDefault="00BB3125" w:rsidP="002020A1">
      <w:pPr>
        <w:widowControl w:val="0"/>
        <w:autoSpaceDE w:val="0"/>
        <w:autoSpaceDN w:val="0"/>
        <w:adjustRightInd w:val="0"/>
        <w:spacing w:after="120" w:line="240" w:lineRule="auto"/>
        <w:jc w:val="right"/>
        <w:rPr>
          <w:rFonts w:ascii="Times New Roman" w:eastAsia="Times New Roman" w:hAnsi="Times New Roman" w:cs="Times New Roman"/>
          <w:sz w:val="28"/>
          <w:szCs w:val="28"/>
          <w:lang w:val="uk-UA" w:eastAsia="ru-RU"/>
        </w:rPr>
      </w:pPr>
      <w:r w:rsidRPr="00C30D0B">
        <w:rPr>
          <w:rFonts w:ascii="Times New Roman" w:eastAsia="Times New Roman" w:hAnsi="Times New Roman" w:cs="Times New Roman"/>
          <w:sz w:val="28"/>
          <w:szCs w:val="28"/>
          <w:lang w:val="uk-UA" w:eastAsia="ru-RU"/>
        </w:rPr>
        <w:t xml:space="preserve">                                                   восьмого скликання</w:t>
      </w:r>
    </w:p>
    <w:p w:rsidR="00BB3125" w:rsidRPr="00C30D0B" w:rsidRDefault="00BB3125" w:rsidP="002020A1">
      <w:pPr>
        <w:widowControl w:val="0"/>
        <w:suppressAutoHyphens/>
        <w:autoSpaceDE w:val="0"/>
        <w:autoSpaceDN w:val="0"/>
        <w:adjustRightInd w:val="0"/>
        <w:spacing w:after="0" w:line="240" w:lineRule="auto"/>
        <w:jc w:val="right"/>
        <w:rPr>
          <w:rFonts w:ascii="Times New Roman" w:eastAsia="Times New Roman" w:hAnsi="Times New Roman" w:cs="Times New Roman"/>
          <w:sz w:val="28"/>
          <w:szCs w:val="28"/>
          <w:lang w:val="uk-UA" w:eastAsia="ar-SA"/>
        </w:rPr>
      </w:pPr>
      <w:r w:rsidRPr="00C30D0B">
        <w:rPr>
          <w:rFonts w:ascii="Times New Roman" w:eastAsia="Times New Roman" w:hAnsi="Times New Roman" w:cs="Times New Roman"/>
          <w:sz w:val="28"/>
          <w:szCs w:val="28"/>
          <w:lang w:val="uk-UA" w:eastAsia="ar-SA"/>
        </w:rPr>
        <w:t xml:space="preserve">                                                            </w:t>
      </w:r>
      <w:r w:rsidR="002020A1">
        <w:rPr>
          <w:rFonts w:ascii="Times New Roman" w:eastAsia="Times New Roman" w:hAnsi="Times New Roman" w:cs="Times New Roman"/>
          <w:sz w:val="28"/>
          <w:szCs w:val="28"/>
          <w:lang w:val="uk-UA" w:eastAsia="ar-SA"/>
        </w:rPr>
        <w:t>від 21</w:t>
      </w:r>
      <w:r w:rsidRPr="00C30D0B">
        <w:rPr>
          <w:rFonts w:ascii="Times New Roman" w:eastAsia="Times New Roman" w:hAnsi="Times New Roman" w:cs="Times New Roman"/>
          <w:sz w:val="28"/>
          <w:szCs w:val="28"/>
          <w:lang w:val="uk-UA" w:eastAsia="ar-SA"/>
        </w:rPr>
        <w:t xml:space="preserve"> </w:t>
      </w:r>
      <w:r w:rsidR="002020A1">
        <w:rPr>
          <w:rFonts w:ascii="Times New Roman" w:eastAsia="Times New Roman" w:hAnsi="Times New Roman" w:cs="Times New Roman"/>
          <w:sz w:val="28"/>
          <w:szCs w:val="28"/>
          <w:lang w:val="uk-UA" w:eastAsia="ar-SA"/>
        </w:rPr>
        <w:t xml:space="preserve">грудня </w:t>
      </w:r>
      <w:r w:rsidRPr="00C30D0B">
        <w:rPr>
          <w:rFonts w:ascii="Times New Roman" w:eastAsia="Times New Roman" w:hAnsi="Times New Roman" w:cs="Times New Roman"/>
          <w:sz w:val="28"/>
          <w:szCs w:val="28"/>
          <w:lang w:val="uk-UA" w:eastAsia="ar-SA"/>
        </w:rPr>
        <w:t>2021року</w:t>
      </w:r>
    </w:p>
    <w:p w:rsidR="00BB3125" w:rsidRPr="00C30D0B" w:rsidRDefault="00BB3125" w:rsidP="002020A1">
      <w:pPr>
        <w:widowControl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p>
    <w:p w:rsidR="00BB3125" w:rsidRPr="00C30D0B" w:rsidRDefault="00BB3125" w:rsidP="002020A1">
      <w:pPr>
        <w:widowControl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p>
    <w:p w:rsidR="00BB3125" w:rsidRPr="00C30D0B" w:rsidRDefault="00BB3125" w:rsidP="002020A1">
      <w:pPr>
        <w:widowControl w:val="0"/>
        <w:autoSpaceDE w:val="0"/>
        <w:autoSpaceDN w:val="0"/>
        <w:adjustRightInd w:val="0"/>
        <w:spacing w:after="0" w:line="240" w:lineRule="auto"/>
        <w:jc w:val="right"/>
        <w:rPr>
          <w:rFonts w:ascii="Times New Roman" w:eastAsia="Times New Roman" w:hAnsi="Times New Roman" w:cs="Times New Roman"/>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r w:rsidRPr="00C30D0B">
        <w:rPr>
          <w:rFonts w:ascii="Times New Roman" w:eastAsia="Times New Roman" w:hAnsi="Times New Roman" w:cs="Times New Roman"/>
          <w:b/>
          <w:sz w:val="28"/>
          <w:szCs w:val="28"/>
          <w:lang w:val="uk-UA" w:eastAsia="ru-RU"/>
        </w:rPr>
        <w:t>ПРОГРАМА</w:t>
      </w: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360" w:lineRule="auto"/>
        <w:jc w:val="center"/>
        <w:rPr>
          <w:rFonts w:ascii="Times New Roman" w:eastAsia="Times New Roman" w:hAnsi="Times New Roman" w:cs="Times New Roman"/>
          <w:b/>
          <w:sz w:val="28"/>
          <w:szCs w:val="28"/>
          <w:lang w:val="uk-UA" w:eastAsia="ru-RU"/>
        </w:rPr>
      </w:pPr>
      <w:r w:rsidRPr="00C30D0B">
        <w:rPr>
          <w:rFonts w:ascii="Times New Roman" w:eastAsia="Times New Roman" w:hAnsi="Times New Roman" w:cs="Times New Roman"/>
          <w:b/>
          <w:sz w:val="28"/>
          <w:szCs w:val="28"/>
          <w:lang w:val="uk-UA" w:eastAsia="ru-RU"/>
        </w:rPr>
        <w:t>СОЦІАЛЬНО-ЕКОНОМІЧНОГО РОЗВИТКУ</w:t>
      </w:r>
    </w:p>
    <w:p w:rsidR="009F43C4" w:rsidRPr="00C30D0B" w:rsidRDefault="00BB3125" w:rsidP="00BB3125">
      <w:pPr>
        <w:widowControl w:val="0"/>
        <w:autoSpaceDE w:val="0"/>
        <w:autoSpaceDN w:val="0"/>
        <w:adjustRightInd w:val="0"/>
        <w:spacing w:after="0" w:line="360" w:lineRule="auto"/>
        <w:jc w:val="center"/>
        <w:rPr>
          <w:rFonts w:ascii="Times New Roman" w:eastAsia="Times New Roman" w:hAnsi="Times New Roman" w:cs="Times New Roman"/>
          <w:b/>
          <w:sz w:val="28"/>
          <w:szCs w:val="28"/>
          <w:lang w:val="uk-UA" w:eastAsia="ru-RU"/>
        </w:rPr>
      </w:pPr>
      <w:r w:rsidRPr="00C30D0B">
        <w:rPr>
          <w:rFonts w:ascii="Times New Roman" w:eastAsia="Times New Roman" w:hAnsi="Times New Roman" w:cs="Times New Roman"/>
          <w:b/>
          <w:sz w:val="28"/>
          <w:szCs w:val="28"/>
          <w:lang w:val="uk-UA" w:eastAsia="ru-RU"/>
        </w:rPr>
        <w:t xml:space="preserve">МАРТИНІВСЬКОЇ </w:t>
      </w:r>
      <w:r w:rsidR="00600964" w:rsidRPr="00C30D0B">
        <w:rPr>
          <w:rFonts w:ascii="Times New Roman" w:eastAsia="Times New Roman" w:hAnsi="Times New Roman" w:cs="Times New Roman"/>
          <w:b/>
          <w:sz w:val="28"/>
          <w:szCs w:val="28"/>
          <w:lang w:val="uk-UA" w:eastAsia="ru-RU"/>
        </w:rPr>
        <w:t xml:space="preserve">СІЛЬСЬКОЇ </w:t>
      </w:r>
      <w:r w:rsidRPr="00C30D0B">
        <w:rPr>
          <w:rFonts w:ascii="Times New Roman" w:eastAsia="Times New Roman" w:hAnsi="Times New Roman" w:cs="Times New Roman"/>
          <w:b/>
          <w:sz w:val="28"/>
          <w:szCs w:val="28"/>
          <w:lang w:val="uk-UA" w:eastAsia="ru-RU"/>
        </w:rPr>
        <w:t xml:space="preserve">ТЕРИТОРІАЛЬНОЇ ГРОМАДИ </w:t>
      </w:r>
    </w:p>
    <w:p w:rsidR="004D438B" w:rsidRDefault="004D438B" w:rsidP="00BB3125">
      <w:pPr>
        <w:widowControl w:val="0"/>
        <w:autoSpaceDE w:val="0"/>
        <w:autoSpaceDN w:val="0"/>
        <w:adjustRightInd w:val="0"/>
        <w:spacing w:after="0" w:line="36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ПОЛТАВСЬКОГО РАЙОНУ ПОЛТАВСЬКОЇ ОБЛАСТІ</w:t>
      </w:r>
    </w:p>
    <w:p w:rsidR="00BB3125" w:rsidRPr="00C30D0B" w:rsidRDefault="00BB3125" w:rsidP="00BB3125">
      <w:pPr>
        <w:widowControl w:val="0"/>
        <w:autoSpaceDE w:val="0"/>
        <w:autoSpaceDN w:val="0"/>
        <w:adjustRightInd w:val="0"/>
        <w:spacing w:after="0" w:line="360" w:lineRule="auto"/>
        <w:jc w:val="center"/>
        <w:rPr>
          <w:rFonts w:ascii="Times New Roman" w:eastAsia="Times New Roman" w:hAnsi="Times New Roman" w:cs="Times New Roman"/>
          <w:b/>
          <w:sz w:val="28"/>
          <w:szCs w:val="28"/>
          <w:lang w:val="uk-UA" w:eastAsia="ru-RU"/>
        </w:rPr>
      </w:pPr>
      <w:r w:rsidRPr="00C30D0B">
        <w:rPr>
          <w:rFonts w:ascii="Times New Roman" w:eastAsia="Times New Roman" w:hAnsi="Times New Roman" w:cs="Times New Roman"/>
          <w:b/>
          <w:sz w:val="28"/>
          <w:szCs w:val="28"/>
          <w:lang w:val="uk-UA" w:eastAsia="ru-RU"/>
        </w:rPr>
        <w:t>НА 2022 РІК</w:t>
      </w: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A12788" w:rsidRDefault="00A12788"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4D438B" w:rsidRPr="00C30D0B" w:rsidRDefault="004D438B"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autoSpaceDE w:val="0"/>
        <w:autoSpaceDN w:val="0"/>
        <w:adjustRightInd w:val="0"/>
        <w:spacing w:after="0" w:line="240" w:lineRule="auto"/>
        <w:jc w:val="center"/>
        <w:rPr>
          <w:rFonts w:ascii="Times New Roman" w:eastAsia="Times New Roman" w:hAnsi="Times New Roman" w:cs="Times New Roman"/>
          <w:b/>
          <w:sz w:val="28"/>
          <w:szCs w:val="28"/>
          <w:lang w:val="uk-UA" w:eastAsia="ru-RU"/>
        </w:rPr>
      </w:pPr>
    </w:p>
    <w:p w:rsidR="00BB3125" w:rsidRPr="00C30D0B" w:rsidRDefault="00BB3125" w:rsidP="00BB3125">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val="uk-UA" w:eastAsia="ar-SA"/>
        </w:rPr>
      </w:pPr>
      <w:r w:rsidRPr="00C30D0B">
        <w:rPr>
          <w:rFonts w:ascii="Times New Roman" w:eastAsia="Times New Roman" w:hAnsi="Times New Roman" w:cs="Times New Roman"/>
          <w:sz w:val="28"/>
          <w:szCs w:val="28"/>
          <w:lang w:eastAsia="ar-SA"/>
        </w:rPr>
        <w:t>20</w:t>
      </w:r>
      <w:r w:rsidRPr="00C30D0B">
        <w:rPr>
          <w:rFonts w:ascii="Times New Roman" w:eastAsia="Times New Roman" w:hAnsi="Times New Roman" w:cs="Times New Roman"/>
          <w:sz w:val="28"/>
          <w:szCs w:val="28"/>
          <w:lang w:val="uk-UA" w:eastAsia="ar-SA"/>
        </w:rPr>
        <w:t>21</w:t>
      </w:r>
      <w:r w:rsidRPr="00C30D0B">
        <w:rPr>
          <w:rFonts w:ascii="Times New Roman" w:eastAsia="Times New Roman" w:hAnsi="Times New Roman" w:cs="Times New Roman"/>
          <w:sz w:val="28"/>
          <w:szCs w:val="28"/>
          <w:lang w:eastAsia="ar-SA"/>
        </w:rPr>
        <w:t xml:space="preserve"> </w:t>
      </w:r>
      <w:r w:rsidRPr="00C30D0B">
        <w:rPr>
          <w:rFonts w:ascii="Times New Roman" w:eastAsia="Times New Roman" w:hAnsi="Times New Roman" w:cs="Times New Roman"/>
          <w:sz w:val="28"/>
          <w:szCs w:val="28"/>
          <w:lang w:val="uk-UA" w:eastAsia="ar-SA"/>
        </w:rPr>
        <w:t>рік</w:t>
      </w:r>
    </w:p>
    <w:p w:rsidR="00BB3125" w:rsidRPr="00C30D0B" w:rsidRDefault="00BB312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BB3125" w:rsidRDefault="00BB312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4D2045" w:rsidRDefault="004D204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4D2045" w:rsidRDefault="004D204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4D2045" w:rsidRPr="00C30D0B" w:rsidRDefault="004D204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BB3125" w:rsidRPr="00C30D0B" w:rsidRDefault="00BB3125" w:rsidP="007C321C">
      <w:pPr>
        <w:widowControl w:val="0"/>
        <w:spacing w:after="0" w:line="360" w:lineRule="auto"/>
        <w:outlineLvl w:val="0"/>
        <w:rPr>
          <w:rFonts w:ascii="Times New Roman" w:eastAsia="Times New Roman" w:hAnsi="Times New Roman" w:cs="Times New Roman"/>
          <w:b/>
          <w:sz w:val="28"/>
          <w:szCs w:val="28"/>
          <w:lang w:val="uk-UA" w:eastAsia="ru-RU"/>
        </w:rPr>
      </w:pPr>
    </w:p>
    <w:p w:rsidR="001B1237" w:rsidRPr="00C30D0B" w:rsidRDefault="00BB3125" w:rsidP="007C321C">
      <w:pPr>
        <w:widowControl w:val="0"/>
        <w:spacing w:after="0" w:line="360" w:lineRule="auto"/>
        <w:outlineLvl w:val="0"/>
        <w:rPr>
          <w:rFonts w:ascii="Times New Roman" w:hAnsi="Times New Roman" w:cs="Times New Roman"/>
          <w:b/>
          <w:color w:val="000000"/>
          <w:sz w:val="28"/>
          <w:szCs w:val="28"/>
          <w:lang w:val="uk-UA"/>
        </w:rPr>
      </w:pPr>
      <w:r w:rsidRPr="00C30D0B">
        <w:rPr>
          <w:rFonts w:ascii="Times New Roman" w:eastAsia="Times New Roman" w:hAnsi="Times New Roman" w:cs="Times New Roman"/>
          <w:b/>
          <w:sz w:val="28"/>
          <w:szCs w:val="28"/>
          <w:lang w:eastAsia="ru-RU"/>
        </w:rPr>
        <w:t>З</w:t>
      </w:r>
      <w:r w:rsidR="001A376B" w:rsidRPr="00C30D0B">
        <w:rPr>
          <w:rFonts w:ascii="Times New Roman" w:hAnsi="Times New Roman" w:cs="Times New Roman"/>
          <w:b/>
          <w:color w:val="000000"/>
          <w:sz w:val="28"/>
          <w:szCs w:val="28"/>
          <w:lang w:val="uk-UA"/>
        </w:rPr>
        <w:t>МІСТ</w:t>
      </w:r>
    </w:p>
    <w:p w:rsidR="001A376B" w:rsidRPr="00C30D0B" w:rsidRDefault="001A376B" w:rsidP="007C321C">
      <w:pPr>
        <w:widowControl w:val="0"/>
        <w:spacing w:after="0" w:line="360" w:lineRule="auto"/>
        <w:outlineLvl w:val="0"/>
        <w:rPr>
          <w:rFonts w:ascii="Times New Roman" w:hAnsi="Times New Roman" w:cs="Times New Roman"/>
          <w:color w:val="000000"/>
          <w:sz w:val="28"/>
          <w:szCs w:val="28"/>
          <w:lang w:val="uk-UA"/>
        </w:rPr>
      </w:pPr>
      <w:r w:rsidRPr="00C30D0B">
        <w:rPr>
          <w:rFonts w:ascii="Times New Roman" w:hAnsi="Times New Roman" w:cs="Times New Roman"/>
          <w:color w:val="000000"/>
          <w:sz w:val="28"/>
          <w:szCs w:val="28"/>
          <w:lang w:val="uk-UA"/>
        </w:rPr>
        <w:t>Вступ</w:t>
      </w:r>
    </w:p>
    <w:p w:rsidR="001A376B" w:rsidRPr="00C30D0B" w:rsidRDefault="001A376B" w:rsidP="00985EF3">
      <w:pPr>
        <w:spacing w:after="0"/>
        <w:rPr>
          <w:rFonts w:ascii="Times New Roman" w:hAnsi="Times New Roman" w:cs="Times New Roman"/>
          <w:color w:val="FF0000"/>
          <w:sz w:val="28"/>
          <w:szCs w:val="28"/>
          <w:lang w:val="uk-UA"/>
        </w:rPr>
      </w:pPr>
      <w:r w:rsidRPr="00C30D0B">
        <w:rPr>
          <w:rFonts w:ascii="Times New Roman" w:hAnsi="Times New Roman" w:cs="Times New Roman"/>
          <w:sz w:val="28"/>
          <w:szCs w:val="28"/>
          <w:lang w:val="uk-UA"/>
        </w:rPr>
        <w:t>1.Соціально-економічна характеристи</w:t>
      </w:r>
      <w:r w:rsidR="002E7964" w:rsidRPr="00C30D0B">
        <w:rPr>
          <w:rFonts w:ascii="Times New Roman" w:hAnsi="Times New Roman" w:cs="Times New Roman"/>
          <w:sz w:val="28"/>
          <w:szCs w:val="28"/>
          <w:lang w:val="uk-UA"/>
        </w:rPr>
        <w:t>ка Мартинівської сільської ради</w:t>
      </w:r>
      <w:r w:rsidR="002E7964" w:rsidRPr="00C30D0B">
        <w:rPr>
          <w:rFonts w:ascii="Times New Roman" w:hAnsi="Times New Roman" w:cs="Times New Roman"/>
          <w:sz w:val="28"/>
          <w:szCs w:val="28"/>
          <w:lang w:val="uk-UA"/>
        </w:rPr>
        <w:tab/>
      </w:r>
      <w:r w:rsidR="002E7964" w:rsidRPr="00C30D0B">
        <w:rPr>
          <w:rFonts w:ascii="Times New Roman" w:hAnsi="Times New Roman" w:cs="Times New Roman"/>
          <w:sz w:val="28"/>
          <w:szCs w:val="28"/>
          <w:lang w:val="uk-UA"/>
        </w:rPr>
        <w:tab/>
      </w:r>
    </w:p>
    <w:p w:rsidR="001A376B" w:rsidRPr="00C30D0B" w:rsidRDefault="001A376B" w:rsidP="00DB4B9D">
      <w:pPr>
        <w:pStyle w:val="a8"/>
        <w:widowControl w:val="0"/>
        <w:numPr>
          <w:ilvl w:val="1"/>
          <w:numId w:val="13"/>
        </w:numPr>
        <w:spacing w:after="0"/>
        <w:outlineLvl w:val="0"/>
        <w:rPr>
          <w:rFonts w:ascii="Times New Roman" w:hAnsi="Times New Roman" w:cs="Times New Roman"/>
          <w:i/>
          <w:sz w:val="28"/>
          <w:szCs w:val="28"/>
          <w:lang w:val="uk-UA"/>
        </w:rPr>
      </w:pPr>
      <w:r w:rsidRPr="00C30D0B">
        <w:rPr>
          <w:rFonts w:ascii="Times New Roman" w:hAnsi="Times New Roman" w:cs="Times New Roman"/>
          <w:i/>
          <w:sz w:val="28"/>
          <w:szCs w:val="28"/>
          <w:lang w:val="uk-UA"/>
        </w:rPr>
        <w:t>Загальна характеристика.</w:t>
      </w:r>
    </w:p>
    <w:p w:rsidR="001A376B" w:rsidRPr="00C30D0B" w:rsidRDefault="001A376B" w:rsidP="00985EF3">
      <w:pPr>
        <w:widowControl w:val="0"/>
        <w:spacing w:after="0"/>
        <w:outlineLvl w:val="0"/>
        <w:rPr>
          <w:rFonts w:ascii="Times New Roman" w:hAnsi="Times New Roman" w:cs="Times New Roman"/>
          <w:i/>
          <w:sz w:val="28"/>
          <w:szCs w:val="28"/>
          <w:lang w:val="uk-UA"/>
        </w:rPr>
      </w:pPr>
      <w:r w:rsidRPr="00C30D0B">
        <w:rPr>
          <w:rFonts w:ascii="Times New Roman" w:eastAsia="Times New Roman" w:hAnsi="Times New Roman" w:cs="Times New Roman"/>
          <w:i/>
          <w:color w:val="000000"/>
          <w:sz w:val="28"/>
          <w:szCs w:val="28"/>
          <w:lang w:val="uk-UA" w:eastAsia="ru-RU"/>
        </w:rPr>
        <w:t>1.2. Економічний потенціал громади</w:t>
      </w:r>
    </w:p>
    <w:p w:rsidR="001A376B" w:rsidRPr="00C30D0B" w:rsidRDefault="001A376B" w:rsidP="00985EF3">
      <w:pPr>
        <w:widowControl w:val="0"/>
        <w:spacing w:after="0"/>
        <w:outlineLvl w:val="0"/>
        <w:rPr>
          <w:rFonts w:ascii="Times New Roman" w:hAnsi="Times New Roman" w:cs="Times New Roman"/>
          <w:i/>
          <w:sz w:val="28"/>
          <w:szCs w:val="28"/>
          <w:lang w:val="uk-UA"/>
        </w:rPr>
      </w:pPr>
      <w:r w:rsidRPr="00C30D0B">
        <w:rPr>
          <w:rFonts w:ascii="Times New Roman" w:hAnsi="Times New Roman"/>
          <w:i/>
          <w:sz w:val="28"/>
          <w:szCs w:val="28"/>
          <w:lang w:val="uk-UA"/>
        </w:rPr>
        <w:t xml:space="preserve">1.3. </w:t>
      </w:r>
      <w:r w:rsidRPr="00C30D0B">
        <w:rPr>
          <w:rFonts w:ascii="Times New Roman" w:eastAsia="Times New Roman" w:hAnsi="Times New Roman" w:cs="Times New Roman"/>
          <w:i/>
          <w:color w:val="000000"/>
          <w:sz w:val="28"/>
          <w:szCs w:val="28"/>
          <w:lang w:val="uk-UA" w:eastAsia="ru-RU"/>
        </w:rPr>
        <w:t>Інфраструктурне забезпечення</w:t>
      </w:r>
    </w:p>
    <w:p w:rsidR="001A376B" w:rsidRPr="00C30D0B" w:rsidRDefault="001A376B" w:rsidP="00985EF3">
      <w:pPr>
        <w:widowControl w:val="0"/>
        <w:tabs>
          <w:tab w:val="left" w:pos="720"/>
        </w:tabs>
        <w:spacing w:after="0"/>
        <w:jc w:val="both"/>
        <w:rPr>
          <w:rFonts w:ascii="Times New Roman" w:eastAsia="Times New Roman" w:hAnsi="Times New Roman" w:cs="Times New Roman"/>
          <w:i/>
          <w:color w:val="000000"/>
          <w:sz w:val="28"/>
          <w:szCs w:val="28"/>
          <w:lang w:val="uk-UA" w:eastAsia="ru-RU"/>
        </w:rPr>
      </w:pPr>
      <w:r w:rsidRPr="00C30D0B">
        <w:rPr>
          <w:rFonts w:ascii="Times New Roman" w:eastAsia="Times New Roman" w:hAnsi="Times New Roman" w:cs="Times New Roman"/>
          <w:i/>
          <w:color w:val="000000"/>
          <w:sz w:val="28"/>
          <w:szCs w:val="28"/>
          <w:lang w:val="uk-UA" w:eastAsia="ru-RU"/>
        </w:rPr>
        <w:t>1.4.  Заклади бюджетної сфери</w:t>
      </w:r>
    </w:p>
    <w:p w:rsidR="00255607" w:rsidRPr="00C30D0B" w:rsidRDefault="00255607" w:rsidP="00985EF3">
      <w:pPr>
        <w:widowControl w:val="0"/>
        <w:spacing w:after="0"/>
        <w:rPr>
          <w:rFonts w:ascii="Times New Roman" w:eastAsia="Times New Roman" w:hAnsi="Times New Roman" w:cs="Times New Roman"/>
          <w:i/>
          <w:color w:val="000000"/>
          <w:sz w:val="28"/>
          <w:szCs w:val="28"/>
          <w:lang w:val="uk-UA" w:eastAsia="ru-RU"/>
        </w:rPr>
      </w:pPr>
      <w:r w:rsidRPr="00C30D0B">
        <w:rPr>
          <w:rFonts w:ascii="Times New Roman" w:eastAsia="Times New Roman" w:hAnsi="Times New Roman" w:cs="Times New Roman"/>
          <w:i/>
          <w:color w:val="000000"/>
          <w:sz w:val="28"/>
          <w:szCs w:val="28"/>
          <w:lang w:val="uk-UA" w:eastAsia="ru-RU"/>
        </w:rPr>
        <w:t>1.5. Фінансово-бюджетна складова розвитку Мартинівської сільської ради</w:t>
      </w:r>
    </w:p>
    <w:p w:rsidR="00255607" w:rsidRPr="00C30D0B" w:rsidRDefault="00255607" w:rsidP="00985EF3">
      <w:pPr>
        <w:spacing w:after="0"/>
        <w:jc w:val="both"/>
        <w:rPr>
          <w:rFonts w:ascii="Times New Roman" w:hAnsi="Times New Roman"/>
          <w:sz w:val="28"/>
          <w:szCs w:val="28"/>
          <w:lang w:val="uk-UA"/>
        </w:rPr>
      </w:pPr>
      <w:r w:rsidRPr="00C30D0B">
        <w:rPr>
          <w:rFonts w:ascii="Times New Roman" w:hAnsi="Times New Roman"/>
          <w:sz w:val="28"/>
          <w:szCs w:val="28"/>
          <w:lang w:val="uk-UA"/>
        </w:rPr>
        <w:t>2. Результати</w:t>
      </w:r>
      <w:r w:rsidRPr="00C30D0B">
        <w:rPr>
          <w:rFonts w:ascii="Times New Roman" w:hAnsi="Times New Roman"/>
          <w:sz w:val="28"/>
          <w:szCs w:val="28"/>
        </w:rPr>
        <w:t xml:space="preserve"> SWOT</w:t>
      </w:r>
      <w:r w:rsidRPr="00C30D0B">
        <w:rPr>
          <w:rFonts w:ascii="Times New Roman" w:hAnsi="Times New Roman"/>
          <w:sz w:val="28"/>
          <w:szCs w:val="28"/>
          <w:lang w:val="uk-UA"/>
        </w:rPr>
        <w:t>-аналізу громади.</w:t>
      </w:r>
    </w:p>
    <w:p w:rsidR="001A376B" w:rsidRPr="00C30D0B" w:rsidRDefault="00255607" w:rsidP="00985EF3">
      <w:pPr>
        <w:widowControl w:val="0"/>
        <w:spacing w:after="0"/>
        <w:outlineLvl w:val="0"/>
        <w:rPr>
          <w:rFonts w:ascii="Times New Roman" w:hAnsi="Times New Roman" w:cs="Times New Roman"/>
          <w:color w:val="000000"/>
          <w:sz w:val="28"/>
          <w:szCs w:val="28"/>
          <w:lang w:val="uk-UA"/>
        </w:rPr>
      </w:pPr>
      <w:r w:rsidRPr="00C30D0B">
        <w:rPr>
          <w:rFonts w:ascii="Times New Roman" w:eastAsia="Calibri" w:hAnsi="Times New Roman" w:cs="Times New Roman"/>
          <w:color w:val="000000"/>
          <w:sz w:val="28"/>
          <w:szCs w:val="28"/>
          <w:lang w:val="uk-UA" w:eastAsia="ru-RU"/>
        </w:rPr>
        <w:t>3. Цілі та пріоритети розвитку Мартинівської територіальної громади</w:t>
      </w:r>
    </w:p>
    <w:p w:rsidR="00255607" w:rsidRPr="00C30D0B" w:rsidRDefault="00255607" w:rsidP="00985EF3">
      <w:pPr>
        <w:spacing w:after="0"/>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4. Основні завдання та механізм реалізації Програми соціально-економічного розвитку Мартинівської територіальної громади.</w:t>
      </w:r>
    </w:p>
    <w:p w:rsidR="007C321C" w:rsidRPr="00C30D0B" w:rsidRDefault="007C321C" w:rsidP="00985EF3">
      <w:pPr>
        <w:widowControl w:val="0"/>
        <w:spacing w:after="0"/>
        <w:outlineLvl w:val="0"/>
        <w:rPr>
          <w:rFonts w:ascii="Times New Roman" w:eastAsia="Times New Roman" w:hAnsi="Times New Roman" w:cs="Times New Roman"/>
          <w:bCs/>
          <w:color w:val="000000"/>
          <w:sz w:val="28"/>
          <w:szCs w:val="28"/>
          <w:lang w:val="uk-UA" w:eastAsia="ru-RU"/>
        </w:rPr>
      </w:pPr>
      <w:r w:rsidRPr="00C30D0B">
        <w:rPr>
          <w:rFonts w:ascii="Times New Roman" w:eastAsia="Times New Roman" w:hAnsi="Times New Roman" w:cs="Times New Roman"/>
          <w:bCs/>
          <w:color w:val="000000"/>
          <w:sz w:val="28"/>
          <w:szCs w:val="28"/>
          <w:lang w:val="uk-UA" w:eastAsia="ru-RU"/>
        </w:rPr>
        <w:t>5. Результати виконання Програми</w:t>
      </w:r>
    </w:p>
    <w:p w:rsidR="007C321C" w:rsidRPr="00C30D0B" w:rsidRDefault="007C321C" w:rsidP="00985EF3">
      <w:pPr>
        <w:spacing w:after="0"/>
        <w:contextualSpacing/>
        <w:outlineLvl w:val="0"/>
        <w:rPr>
          <w:rFonts w:ascii="Times New Roman" w:eastAsia="Calibri" w:hAnsi="Times New Roman" w:cs="Times New Roman"/>
          <w:color w:val="000000"/>
          <w:sz w:val="28"/>
          <w:szCs w:val="28"/>
          <w:lang w:val="uk-UA" w:eastAsia="ru-RU"/>
        </w:rPr>
      </w:pPr>
      <w:r w:rsidRPr="00C30D0B">
        <w:rPr>
          <w:rFonts w:ascii="Times New Roman" w:eastAsia="Calibri" w:hAnsi="Times New Roman" w:cs="Times New Roman"/>
          <w:color w:val="000000"/>
          <w:sz w:val="28"/>
          <w:szCs w:val="28"/>
          <w:lang w:val="uk-UA" w:eastAsia="ru-RU"/>
        </w:rPr>
        <w:t>6. Моніторинг та оцінка результативності реалізації  Програми</w:t>
      </w:r>
    </w:p>
    <w:p w:rsidR="007C321C" w:rsidRPr="00C30D0B" w:rsidRDefault="007C321C" w:rsidP="00985EF3">
      <w:pPr>
        <w:widowControl w:val="0"/>
        <w:autoSpaceDE w:val="0"/>
        <w:autoSpaceDN w:val="0"/>
        <w:adjustRightInd w:val="0"/>
        <w:spacing w:after="0"/>
        <w:rPr>
          <w:rFonts w:ascii="Times New Roman CYR" w:eastAsia="Times New Roman" w:hAnsi="Times New Roman CYR" w:cs="Times New Roman CYR"/>
          <w:color w:val="000000"/>
          <w:sz w:val="28"/>
          <w:szCs w:val="28"/>
          <w:lang w:val="uk-UA" w:eastAsia="ru-RU"/>
        </w:rPr>
      </w:pPr>
      <w:r w:rsidRPr="00C30D0B">
        <w:rPr>
          <w:rFonts w:ascii="Times New Roman" w:eastAsia="Calibri" w:hAnsi="Times New Roman" w:cs="Times New Roman"/>
          <w:color w:val="000000"/>
          <w:sz w:val="28"/>
          <w:szCs w:val="28"/>
          <w:lang w:val="uk-UA" w:eastAsia="ru-RU"/>
        </w:rPr>
        <w:t xml:space="preserve">Додаток 1- </w:t>
      </w:r>
      <w:r w:rsidRPr="00C30D0B">
        <w:rPr>
          <w:rFonts w:ascii="Times New Roman CYR" w:eastAsia="Times New Roman" w:hAnsi="Times New Roman CYR" w:cs="Times New Roman CYR"/>
          <w:color w:val="000000"/>
          <w:sz w:val="28"/>
          <w:szCs w:val="28"/>
          <w:lang w:val="uk-UA" w:eastAsia="ru-RU"/>
        </w:rPr>
        <w:t>Основні заходи щодо соціально економічного розвитку Мартинівської   сільської ради на  2022 рік</w:t>
      </w:r>
      <w:bookmarkStart w:id="0" w:name="_Hlk89439269"/>
    </w:p>
    <w:p w:rsidR="00985EF3" w:rsidRPr="00C30D0B" w:rsidRDefault="007C321C" w:rsidP="007C321C">
      <w:pPr>
        <w:widowControl w:val="0"/>
        <w:autoSpaceDE w:val="0"/>
        <w:autoSpaceDN w:val="0"/>
        <w:adjustRightInd w:val="0"/>
        <w:spacing w:after="0" w:line="240" w:lineRule="auto"/>
        <w:rPr>
          <w:rFonts w:ascii="Times New Roman" w:hAnsi="Times New Roman" w:cs="Times New Roman"/>
          <w:b/>
          <w:color w:val="000000"/>
          <w:sz w:val="28"/>
          <w:szCs w:val="28"/>
          <w:lang w:val="uk-UA"/>
        </w:rPr>
      </w:pPr>
      <w:r w:rsidRPr="00C30D0B">
        <w:rPr>
          <w:rFonts w:ascii="Times New Roman" w:hAnsi="Times New Roman" w:cs="Times New Roman"/>
          <w:b/>
          <w:color w:val="000000"/>
          <w:sz w:val="28"/>
          <w:szCs w:val="28"/>
          <w:lang w:val="uk-UA"/>
        </w:rPr>
        <w:t xml:space="preserve">                                                         </w:t>
      </w:r>
    </w:p>
    <w:p w:rsidR="00BB3125" w:rsidRPr="00C30D0B" w:rsidRDefault="00BB3125" w:rsidP="00985EF3">
      <w:pPr>
        <w:widowControl w:val="0"/>
        <w:autoSpaceDE w:val="0"/>
        <w:autoSpaceDN w:val="0"/>
        <w:adjustRightInd w:val="0"/>
        <w:spacing w:after="0" w:line="240" w:lineRule="auto"/>
        <w:jc w:val="center"/>
        <w:rPr>
          <w:rFonts w:ascii="Times New Roman" w:hAnsi="Times New Roman" w:cs="Times New Roman"/>
          <w:b/>
          <w:color w:val="000000"/>
          <w:sz w:val="28"/>
          <w:szCs w:val="28"/>
          <w:lang w:val="uk-UA"/>
        </w:rPr>
      </w:pPr>
    </w:p>
    <w:p w:rsidR="00BB3125" w:rsidRPr="00C30D0B" w:rsidRDefault="00BB3125" w:rsidP="00985EF3">
      <w:pPr>
        <w:widowControl w:val="0"/>
        <w:autoSpaceDE w:val="0"/>
        <w:autoSpaceDN w:val="0"/>
        <w:adjustRightInd w:val="0"/>
        <w:spacing w:after="0" w:line="240" w:lineRule="auto"/>
        <w:jc w:val="center"/>
        <w:rPr>
          <w:rFonts w:ascii="Times New Roman" w:hAnsi="Times New Roman" w:cs="Times New Roman"/>
          <w:b/>
          <w:color w:val="000000"/>
          <w:sz w:val="28"/>
          <w:szCs w:val="28"/>
          <w:lang w:val="uk-UA"/>
        </w:rPr>
      </w:pPr>
    </w:p>
    <w:p w:rsidR="00BB3125" w:rsidRPr="00C30D0B" w:rsidRDefault="00BB3125" w:rsidP="00985EF3">
      <w:pPr>
        <w:widowControl w:val="0"/>
        <w:autoSpaceDE w:val="0"/>
        <w:autoSpaceDN w:val="0"/>
        <w:adjustRightInd w:val="0"/>
        <w:spacing w:after="0" w:line="240" w:lineRule="auto"/>
        <w:jc w:val="center"/>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1D184D" w:rsidRPr="00C30D0B" w:rsidRDefault="001D184D" w:rsidP="001D184D">
      <w:pPr>
        <w:widowControl w:val="0"/>
        <w:autoSpaceDE w:val="0"/>
        <w:autoSpaceDN w:val="0"/>
        <w:adjustRightInd w:val="0"/>
        <w:spacing w:after="0" w:line="240" w:lineRule="auto"/>
        <w:rPr>
          <w:rFonts w:ascii="Times New Roman" w:hAnsi="Times New Roman" w:cs="Times New Roman"/>
          <w:b/>
          <w:color w:val="000000"/>
          <w:sz w:val="28"/>
          <w:szCs w:val="28"/>
          <w:lang w:val="uk-UA"/>
        </w:rPr>
      </w:pPr>
    </w:p>
    <w:p w:rsidR="00EC189C" w:rsidRPr="00C30D0B" w:rsidRDefault="001D184D" w:rsidP="001D184D">
      <w:pPr>
        <w:pStyle w:val="a7"/>
        <w:rPr>
          <w:rFonts w:ascii="Times New Roman" w:eastAsia="Times New Roman" w:hAnsi="Times New Roman" w:cs="Times New Roman"/>
          <w:b/>
          <w:sz w:val="28"/>
          <w:szCs w:val="28"/>
          <w:lang w:val="uk-UA" w:eastAsia="ru-RU"/>
        </w:rPr>
      </w:pPr>
      <w:r w:rsidRPr="00C30D0B">
        <w:rPr>
          <w:b/>
          <w:sz w:val="28"/>
          <w:szCs w:val="28"/>
          <w:lang w:val="uk-UA"/>
        </w:rPr>
        <w:t xml:space="preserve">            </w:t>
      </w:r>
      <w:r w:rsidRPr="00C30D0B">
        <w:rPr>
          <w:rFonts w:ascii="Times New Roman" w:hAnsi="Times New Roman" w:cs="Times New Roman"/>
          <w:b/>
          <w:sz w:val="28"/>
          <w:szCs w:val="28"/>
          <w:lang w:val="uk-UA"/>
        </w:rPr>
        <w:t xml:space="preserve">                                              </w:t>
      </w:r>
      <w:r w:rsidR="00EC189C" w:rsidRPr="00C30D0B">
        <w:rPr>
          <w:rFonts w:ascii="Times New Roman" w:hAnsi="Times New Roman" w:cs="Times New Roman"/>
          <w:b/>
          <w:sz w:val="28"/>
          <w:szCs w:val="28"/>
          <w:lang w:val="uk-UA"/>
        </w:rPr>
        <w:t>Вступ</w:t>
      </w:r>
    </w:p>
    <w:bookmarkEnd w:id="0"/>
    <w:p w:rsidR="00EC189C" w:rsidRPr="00C30D0B" w:rsidRDefault="00EC189C" w:rsidP="001D184D">
      <w:pPr>
        <w:pStyle w:val="a7"/>
        <w:rPr>
          <w:rFonts w:ascii="Times New Roman" w:hAnsi="Times New Roman" w:cs="Times New Roman"/>
          <w:sz w:val="28"/>
          <w:szCs w:val="28"/>
          <w:lang w:val="uk-UA"/>
        </w:rPr>
      </w:pPr>
    </w:p>
    <w:p w:rsidR="001D184D" w:rsidRPr="00C30D0B" w:rsidRDefault="001D184D" w:rsidP="00C30D0B">
      <w:pPr>
        <w:pStyle w:val="a7"/>
        <w:jc w:val="both"/>
        <w:rPr>
          <w:rFonts w:ascii="Times New Roman" w:hAnsi="Times New Roman" w:cs="Times New Roman"/>
          <w:sz w:val="28"/>
          <w:szCs w:val="28"/>
          <w:bdr w:val="none" w:sz="0" w:space="0" w:color="auto" w:frame="1"/>
          <w:shd w:val="clear" w:color="auto" w:fill="FFFFFF"/>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 Законодавчим підґрунтям розроблення Програми є: Закон України «Про місцеве самоврядування в Україн</w:t>
      </w:r>
      <w:r w:rsidRPr="00C30D0B">
        <w:rPr>
          <w:rFonts w:ascii="Times New Roman" w:hAnsi="Times New Roman" w:cs="Times New Roman"/>
          <w:sz w:val="28"/>
          <w:szCs w:val="28"/>
          <w:bdr w:val="none" w:sz="0" w:space="0" w:color="auto" w:frame="1"/>
          <w:shd w:val="clear" w:color="auto" w:fill="FFFFFF"/>
          <w:lang w:val="uk-UA"/>
        </w:rPr>
        <w:t>і», Закон України «Про державне</w:t>
      </w:r>
    </w:p>
    <w:p w:rsidR="0084331E" w:rsidRPr="00C30D0B" w:rsidRDefault="00EC189C" w:rsidP="00C30D0B">
      <w:pPr>
        <w:pStyle w:val="a7"/>
        <w:jc w:val="both"/>
        <w:rPr>
          <w:rFonts w:ascii="Times New Roman" w:hAnsi="Times New Roman" w:cs="Times New Roman"/>
          <w:sz w:val="28"/>
          <w:szCs w:val="28"/>
          <w:bdr w:val="none" w:sz="0" w:space="0" w:color="auto" w:frame="1"/>
          <w:shd w:val="clear" w:color="auto" w:fill="FFFFFF"/>
          <w:lang w:val="uk-UA"/>
        </w:rPr>
      </w:pPr>
      <w:r w:rsidRPr="00C30D0B">
        <w:rPr>
          <w:rFonts w:ascii="Times New Roman" w:hAnsi="Times New Roman" w:cs="Times New Roman"/>
          <w:sz w:val="28"/>
          <w:szCs w:val="28"/>
          <w:bdr w:val="none" w:sz="0" w:space="0" w:color="auto" w:frame="1"/>
          <w:shd w:val="clear" w:color="auto" w:fill="FFFFFF"/>
          <w:lang w:val="uk-UA"/>
        </w:rPr>
        <w:t>прогнозування та розроблення програм економічного і соціального розвитку України» №1602-</w:t>
      </w:r>
      <w:r w:rsidRPr="00C30D0B">
        <w:rPr>
          <w:rFonts w:ascii="Times New Roman" w:hAnsi="Times New Roman" w:cs="Times New Roman"/>
          <w:sz w:val="28"/>
          <w:szCs w:val="28"/>
          <w:bdr w:val="none" w:sz="0" w:space="0" w:color="auto" w:frame="1"/>
          <w:shd w:val="clear" w:color="auto" w:fill="FFFFFF"/>
        </w:rPr>
        <w:t>III</w:t>
      </w:r>
      <w:r w:rsidRPr="00C30D0B">
        <w:rPr>
          <w:rFonts w:ascii="Times New Roman" w:hAnsi="Times New Roman" w:cs="Times New Roman"/>
          <w:sz w:val="28"/>
          <w:szCs w:val="28"/>
          <w:bdr w:val="none" w:sz="0" w:space="0" w:color="auto" w:frame="1"/>
          <w:shd w:val="clear" w:color="auto" w:fill="FFFFFF"/>
          <w:lang w:val="uk-UA"/>
        </w:rPr>
        <w:t> від 23 березня 2000 року; постанови Кабінету Міністрів України від 26.04.2003 № 621 «Про розроблення прогнозних і програмних документів економічного і соціального розвитку та складання проекту державного бюджету» (зі змінами),</w:t>
      </w:r>
      <w:r w:rsidR="00592FCF" w:rsidRPr="00C30D0B">
        <w:rPr>
          <w:rFonts w:ascii="Times New Roman" w:hAnsi="Times New Roman" w:cs="Times New Roman"/>
          <w:sz w:val="28"/>
          <w:szCs w:val="28"/>
          <w:bdr w:val="none" w:sz="0" w:space="0" w:color="auto" w:frame="1"/>
          <w:shd w:val="clear" w:color="auto" w:fill="FFFFFF"/>
          <w:lang w:val="uk-UA"/>
        </w:rPr>
        <w:t xml:space="preserve"> наказ Мінрегіону від 30.03.2016 року №75 «Про затвердження Методичних рекомендацій щодо формування і реалізації прогнозних та програмних документів соціально-економічного розвитку об’єднаної територіальної громади»,</w:t>
      </w:r>
      <w:r w:rsidRPr="00C30D0B">
        <w:rPr>
          <w:rFonts w:ascii="Times New Roman" w:hAnsi="Times New Roman" w:cs="Times New Roman"/>
          <w:color w:val="FF0000"/>
          <w:sz w:val="28"/>
          <w:szCs w:val="28"/>
          <w:bdr w:val="none" w:sz="0" w:space="0" w:color="auto" w:frame="1"/>
          <w:shd w:val="clear" w:color="auto" w:fill="FFFFFF"/>
          <w:lang w:val="uk-UA"/>
        </w:rPr>
        <w:t xml:space="preserve"> </w:t>
      </w:r>
      <w:r w:rsidRPr="00C30D0B">
        <w:rPr>
          <w:rFonts w:ascii="Times New Roman" w:hAnsi="Times New Roman" w:cs="Times New Roman"/>
          <w:sz w:val="28"/>
          <w:szCs w:val="28"/>
          <w:bdr w:val="none" w:sz="0" w:space="0" w:color="auto" w:frame="1"/>
          <w:shd w:val="clear" w:color="auto" w:fill="FFFFFF"/>
          <w:lang w:val="uk-UA"/>
        </w:rPr>
        <w:t>а також нормативних актів з питань економічної та регіональної політики.</w:t>
      </w:r>
      <w:r w:rsidR="0084331E" w:rsidRPr="00C30D0B">
        <w:rPr>
          <w:rFonts w:ascii="Times New Roman" w:hAnsi="Times New Roman" w:cs="Times New Roman"/>
          <w:sz w:val="28"/>
          <w:szCs w:val="28"/>
          <w:bdr w:val="none" w:sz="0" w:space="0" w:color="auto" w:frame="1"/>
          <w:shd w:val="clear" w:color="auto" w:fill="FFFFFF"/>
          <w:lang w:val="uk-UA"/>
        </w:rPr>
        <w:t xml:space="preserve"> </w:t>
      </w:r>
    </w:p>
    <w:p w:rsidR="00EC189C"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На виконання вимог прикінцевих положень Бюджетного кодексу України щодо запровадження програмно-цільового методу бюджет громади на 2022 рік приймається з врахуванням норм програмно-цільового методу бюджетування.</w:t>
      </w:r>
    </w:p>
    <w:p w:rsidR="001D184D" w:rsidRPr="00C30D0B" w:rsidRDefault="001D184D" w:rsidP="00C30D0B">
      <w:pPr>
        <w:pStyle w:val="a7"/>
        <w:jc w:val="both"/>
        <w:rPr>
          <w:rFonts w:ascii="Times New Roman" w:hAnsi="Times New Roman" w:cs="Times New Roman"/>
          <w:sz w:val="28"/>
          <w:szCs w:val="28"/>
          <w:bdr w:val="none" w:sz="0" w:space="0" w:color="auto" w:frame="1"/>
          <w:shd w:val="clear" w:color="auto" w:fill="FFFFFF"/>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Програма економічного і соціального розвитку населених пунктів Мартинівської сільської ради на 2022 рік базується та враховує головні цілі та завдання, які визначені «Стратегією розвитку Мартинівської  сільської ради»</w:t>
      </w:r>
      <w:r w:rsidR="00E77EF0" w:rsidRPr="00C30D0B">
        <w:rPr>
          <w:rFonts w:ascii="Times New Roman" w:hAnsi="Times New Roman" w:cs="Times New Roman"/>
          <w:sz w:val="28"/>
          <w:szCs w:val="28"/>
          <w:bdr w:val="none" w:sz="0" w:space="0" w:color="auto" w:frame="1"/>
          <w:shd w:val="clear" w:color="auto" w:fill="FFFFFF"/>
          <w:lang w:val="uk-UA"/>
        </w:rPr>
        <w:t xml:space="preserve"> та відповідає стратегічним та операційним цілям Державної стратегії регіонального розвитку на період до 2027 року </w:t>
      </w:r>
      <w:r w:rsidR="00E77EF0" w:rsidRPr="00C30D0B">
        <w:rPr>
          <w:rFonts w:ascii="Times New Roman" w:hAnsi="Times New Roman" w:cs="Times New Roman"/>
          <w:sz w:val="28"/>
          <w:szCs w:val="28"/>
          <w:lang w:val="uk-UA"/>
        </w:rPr>
        <w:t>(постанова Кабінету Міністрів України від 05.08.2020 № 695),</w:t>
      </w:r>
      <w:r w:rsidR="00E77EF0" w:rsidRPr="00C30D0B">
        <w:rPr>
          <w:rFonts w:ascii="Times New Roman" w:hAnsi="Times New Roman" w:cs="Times New Roman"/>
          <w:sz w:val="28"/>
          <w:szCs w:val="28"/>
          <w:bdr w:val="none" w:sz="0" w:space="0" w:color="auto" w:frame="1"/>
          <w:shd w:val="clear" w:color="auto" w:fill="FFFFFF"/>
          <w:lang w:val="uk-UA"/>
        </w:rPr>
        <w:t xml:space="preserve"> Стратегії розвитку Полтавської області на 2021-2027 роки (рішення двадцять дев’ятої сесії Полтавської обласної ради сьомого скликання від 20 грудня 2019 року № 1242 зі змінами).</w:t>
      </w:r>
    </w:p>
    <w:p w:rsidR="00EC189C" w:rsidRPr="00C30D0B" w:rsidRDefault="001D184D" w:rsidP="00C30D0B">
      <w:pPr>
        <w:pStyle w:val="a7"/>
        <w:jc w:val="both"/>
        <w:rPr>
          <w:rFonts w:ascii="Times New Roman" w:hAnsi="Times New Roman" w:cs="Times New Roman"/>
          <w:sz w:val="28"/>
          <w:szCs w:val="28"/>
          <w:bdr w:val="none" w:sz="0" w:space="0" w:color="auto" w:frame="1"/>
          <w:shd w:val="clear" w:color="auto" w:fill="FFFFFF"/>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Головною метою Програми є створення умов для економічного зростання та удосконалення механізмів управління розвитком громади на засадах ефективності, відкритості та прозорості, посилення інвестиційної та інноваційної активності, забезпечення належного функціонування транспортної та комунальної інфраструктури, дотримання високих екологічних стандартів, та внаслідок цього підвищення конкурентоспроможності громади, доступності широкого спектра соціальних послуг та зростання добробуту населення.</w:t>
      </w:r>
    </w:p>
    <w:p w:rsidR="00EC189C"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Програма ґрунтується на аналізі розвитку економіки Мартинівської сільської ради та визначає оперативні цілі і заходи економічної та соціальної політики сільської влади, критерії ефективності її реалізації та основні прогнозні показники економічного і соціального розвитку на 2022 рік.</w:t>
      </w:r>
    </w:p>
    <w:p w:rsidR="00EC189C"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Відповідно до оцінки тенденцій економічного і соціального розвитку та наявних проблем, у Програмі визначено цілі, завдання соціальної та економічної політики на 2022 рік. Програма визначає основні цілі та першочергові завдання, передбачає комплекс взаємопов’язаних заходів з зазначенням джерел їх фінансування.</w:t>
      </w:r>
    </w:p>
    <w:p w:rsidR="001D184D"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Програма є основою для формування та раціонального використання фінансових ресурсів відповідно до визначених цілей і завдань соціально-економічного розвитку на 2022 рік.</w:t>
      </w:r>
    </w:p>
    <w:p w:rsidR="00EC189C" w:rsidRPr="00C30D0B" w:rsidRDefault="00EC189C"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lastRenderedPageBreak/>
        <w:t>Відповідальні за виконання заходів Програми – виконавчий комітет Мартинівської сільської ради</w:t>
      </w:r>
      <w:r w:rsidR="006C2F09" w:rsidRPr="00C30D0B">
        <w:rPr>
          <w:rFonts w:ascii="Times New Roman" w:hAnsi="Times New Roman" w:cs="Times New Roman"/>
          <w:sz w:val="28"/>
          <w:szCs w:val="28"/>
          <w:bdr w:val="none" w:sz="0" w:space="0" w:color="auto" w:frame="1"/>
          <w:shd w:val="clear" w:color="auto" w:fill="FFFFFF"/>
          <w:lang w:val="uk-UA"/>
        </w:rPr>
        <w:t>.</w:t>
      </w:r>
    </w:p>
    <w:p w:rsidR="00EC189C"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bdr w:val="none" w:sz="0" w:space="0" w:color="auto" w:frame="1"/>
          <w:shd w:val="clear" w:color="auto" w:fill="FFFFFF"/>
          <w:lang w:val="uk-UA"/>
        </w:rPr>
        <w:t xml:space="preserve">      </w:t>
      </w:r>
      <w:r w:rsidR="00EC189C" w:rsidRPr="00C30D0B">
        <w:rPr>
          <w:rFonts w:ascii="Times New Roman" w:hAnsi="Times New Roman" w:cs="Times New Roman"/>
          <w:sz w:val="28"/>
          <w:szCs w:val="28"/>
          <w:bdr w:val="none" w:sz="0" w:space="0" w:color="auto" w:frame="1"/>
          <w:shd w:val="clear" w:color="auto" w:fill="FFFFFF"/>
          <w:lang w:val="uk-UA"/>
        </w:rPr>
        <w:t>За кожним напрямом сформульовані проблемні питання, ризики та критерії ефективності. Прогнозні кількісні та якісні критерії ефективності будуть досягнуті лише при виконанні намічених завдань та заходів.</w:t>
      </w:r>
    </w:p>
    <w:p w:rsidR="00033F5E" w:rsidRPr="00C30D0B" w:rsidRDefault="001D184D" w:rsidP="00C30D0B">
      <w:pPr>
        <w:pStyle w:val="a7"/>
        <w:jc w:val="both"/>
        <w:rPr>
          <w:rFonts w:ascii="Times New Roman" w:hAnsi="Times New Roman" w:cs="Times New Roman"/>
          <w:sz w:val="28"/>
          <w:szCs w:val="28"/>
          <w:lang w:val="uk-UA"/>
        </w:rPr>
      </w:pPr>
      <w:r w:rsidRPr="00C30D0B">
        <w:rPr>
          <w:rFonts w:ascii="Times New Roman" w:hAnsi="Times New Roman" w:cs="Times New Roman"/>
          <w:sz w:val="28"/>
          <w:szCs w:val="28"/>
          <w:lang w:val="uk-UA"/>
        </w:rPr>
        <w:t xml:space="preserve">       </w:t>
      </w:r>
      <w:r w:rsidR="00EC189C" w:rsidRPr="00C30D0B">
        <w:rPr>
          <w:rFonts w:ascii="Times New Roman" w:hAnsi="Times New Roman" w:cs="Times New Roman"/>
          <w:sz w:val="28"/>
          <w:szCs w:val="28"/>
          <w:lang w:val="uk-UA"/>
        </w:rPr>
        <w:t>Фінансування передбачених програмою заходів буде здійснюватися за рахунок коштів місцевого бюджету, трансфертів, освітньої субвенцій з  державного бюджету, що спрямовуються на реалізацію державних цільових програм, та інших джерел не заборонених чинним законодавством</w:t>
      </w:r>
    </w:p>
    <w:p w:rsidR="00033F5E" w:rsidRPr="00C30D0B" w:rsidRDefault="00033F5E">
      <w:pPr>
        <w:rPr>
          <w:rFonts w:ascii="Times New Roman" w:hAnsi="Times New Roman" w:cs="Times New Roman"/>
          <w:sz w:val="28"/>
          <w:szCs w:val="28"/>
        </w:rPr>
      </w:pPr>
    </w:p>
    <w:p w:rsidR="00B800C0" w:rsidRPr="00C30D0B" w:rsidRDefault="001A376B" w:rsidP="001D184D">
      <w:pPr>
        <w:rPr>
          <w:rFonts w:ascii="Times New Roman" w:hAnsi="Times New Roman" w:cs="Times New Roman"/>
          <w:b/>
          <w:sz w:val="28"/>
          <w:szCs w:val="28"/>
          <w:lang w:val="uk-UA"/>
        </w:rPr>
      </w:pPr>
      <w:bookmarkStart w:id="1" w:name="_Hlk89671376"/>
      <w:bookmarkStart w:id="2" w:name="_Hlk89439295"/>
      <w:r w:rsidRPr="00C30D0B">
        <w:rPr>
          <w:rFonts w:ascii="Times New Roman" w:hAnsi="Times New Roman" w:cs="Times New Roman"/>
          <w:b/>
          <w:sz w:val="28"/>
          <w:szCs w:val="28"/>
          <w:lang w:val="uk-UA"/>
        </w:rPr>
        <w:t>1.</w:t>
      </w:r>
      <w:r w:rsidR="00833E59" w:rsidRPr="00C30D0B">
        <w:rPr>
          <w:rFonts w:ascii="Times New Roman" w:hAnsi="Times New Roman" w:cs="Times New Roman"/>
          <w:b/>
          <w:sz w:val="28"/>
          <w:szCs w:val="28"/>
          <w:lang w:val="uk-UA"/>
        </w:rPr>
        <w:t>Соціально-економічна характеристика Мартинівської сільської ради</w:t>
      </w:r>
      <w:r w:rsidR="00033F5E" w:rsidRPr="00C30D0B">
        <w:rPr>
          <w:rFonts w:ascii="Times New Roman" w:hAnsi="Times New Roman" w:cs="Times New Roman"/>
          <w:b/>
          <w:sz w:val="28"/>
          <w:szCs w:val="28"/>
          <w:lang w:val="uk-UA"/>
        </w:rPr>
        <w:t>.</w:t>
      </w:r>
    </w:p>
    <w:p w:rsidR="00B800C0" w:rsidRPr="00C30D0B" w:rsidRDefault="00833E59" w:rsidP="00CD67ED">
      <w:pPr>
        <w:pStyle w:val="a8"/>
        <w:numPr>
          <w:ilvl w:val="1"/>
          <w:numId w:val="1"/>
        </w:numPr>
        <w:rPr>
          <w:rFonts w:ascii="Times New Roman" w:hAnsi="Times New Roman" w:cs="Times New Roman"/>
          <w:b/>
          <w:i/>
          <w:sz w:val="28"/>
          <w:szCs w:val="28"/>
          <w:lang w:val="uk-UA"/>
        </w:rPr>
      </w:pPr>
      <w:r w:rsidRPr="00C30D0B">
        <w:rPr>
          <w:rFonts w:ascii="Times New Roman" w:hAnsi="Times New Roman" w:cs="Times New Roman"/>
          <w:b/>
          <w:i/>
          <w:sz w:val="28"/>
          <w:szCs w:val="28"/>
          <w:lang w:val="uk-UA"/>
        </w:rPr>
        <w:t>Загальна характеристика</w:t>
      </w:r>
      <w:bookmarkEnd w:id="1"/>
      <w:r w:rsidR="00033F5E" w:rsidRPr="00C30D0B">
        <w:rPr>
          <w:rFonts w:ascii="Times New Roman" w:hAnsi="Times New Roman" w:cs="Times New Roman"/>
          <w:b/>
          <w:i/>
          <w:sz w:val="28"/>
          <w:szCs w:val="28"/>
          <w:lang w:val="uk-UA"/>
        </w:rPr>
        <w:t>.</w:t>
      </w:r>
    </w:p>
    <w:bookmarkEnd w:id="2"/>
    <w:p w:rsidR="00DB2BE1" w:rsidRPr="00C30D0B" w:rsidRDefault="00833E59" w:rsidP="006C2F09">
      <w:pPr>
        <w:spacing w:after="0" w:line="240" w:lineRule="auto"/>
        <w:jc w:val="both"/>
        <w:rPr>
          <w:rFonts w:ascii="Times New Roman" w:hAnsi="Times New Roman"/>
          <w:sz w:val="28"/>
          <w:szCs w:val="28"/>
        </w:rPr>
      </w:pPr>
      <w:r w:rsidRPr="00C30D0B">
        <w:rPr>
          <w:rFonts w:ascii="Times New Roman" w:hAnsi="Times New Roman"/>
          <w:sz w:val="28"/>
          <w:szCs w:val="28"/>
          <w:lang w:val="uk-UA"/>
        </w:rPr>
        <w:t xml:space="preserve">         </w:t>
      </w:r>
      <w:r w:rsidR="00DB2BE1" w:rsidRPr="00C30D0B">
        <w:rPr>
          <w:rFonts w:ascii="Times New Roman" w:hAnsi="Times New Roman"/>
          <w:sz w:val="28"/>
          <w:szCs w:val="28"/>
        </w:rPr>
        <w:t xml:space="preserve">Мартинівська </w:t>
      </w:r>
      <w:r w:rsidR="00DB2BE1" w:rsidRPr="00C30D0B">
        <w:rPr>
          <w:rFonts w:ascii="Times New Roman" w:hAnsi="Times New Roman"/>
          <w:color w:val="252525"/>
          <w:sz w:val="28"/>
          <w:szCs w:val="28"/>
          <w:shd w:val="clear" w:color="auto" w:fill="FFFFFF"/>
        </w:rPr>
        <w:t xml:space="preserve">громада утворена рішенням 42 сесії 7 </w:t>
      </w:r>
      <w:r w:rsidR="00DB2BE1" w:rsidRPr="00C30D0B">
        <w:rPr>
          <w:rFonts w:ascii="Times New Roman" w:hAnsi="Times New Roman"/>
          <w:sz w:val="28"/>
          <w:szCs w:val="28"/>
        </w:rPr>
        <w:t xml:space="preserve">скликання Мартинівської сільської ради 2019 року в рамках адміністративно-територіальної реформи. </w:t>
      </w:r>
      <w:proofErr w:type="gramStart"/>
      <w:r w:rsidR="00DB2BE1" w:rsidRPr="00C30D0B">
        <w:rPr>
          <w:rFonts w:ascii="Times New Roman" w:hAnsi="Times New Roman"/>
          <w:sz w:val="28"/>
          <w:szCs w:val="28"/>
        </w:rPr>
        <w:t>До</w:t>
      </w:r>
      <w:proofErr w:type="gramEnd"/>
      <w:r w:rsidR="00DB2BE1" w:rsidRPr="00C30D0B">
        <w:rPr>
          <w:rFonts w:ascii="Times New Roman" w:hAnsi="Times New Roman"/>
          <w:sz w:val="28"/>
          <w:szCs w:val="28"/>
        </w:rPr>
        <w:t xml:space="preserve"> </w:t>
      </w:r>
      <w:proofErr w:type="gramStart"/>
      <w:r w:rsidR="00DB2BE1" w:rsidRPr="00C30D0B">
        <w:rPr>
          <w:rFonts w:ascii="Times New Roman" w:hAnsi="Times New Roman"/>
          <w:sz w:val="28"/>
          <w:szCs w:val="28"/>
        </w:rPr>
        <w:t>складу</w:t>
      </w:r>
      <w:proofErr w:type="gramEnd"/>
      <w:r w:rsidR="00DB2BE1" w:rsidRPr="00C30D0B">
        <w:rPr>
          <w:rFonts w:ascii="Times New Roman" w:hAnsi="Times New Roman"/>
          <w:sz w:val="28"/>
          <w:szCs w:val="28"/>
        </w:rPr>
        <w:t xml:space="preserve"> громади увійшли Мартинівська, Білухівська та Варварівська сільські ради Карлівського району Полтавської області.</w:t>
      </w:r>
    </w:p>
    <w:p w:rsidR="00DB2BE1" w:rsidRPr="00C30D0B" w:rsidRDefault="00DB2BE1" w:rsidP="006C2F09">
      <w:pPr>
        <w:spacing w:after="0" w:line="240" w:lineRule="auto"/>
        <w:jc w:val="both"/>
        <w:rPr>
          <w:rFonts w:ascii="Times New Roman" w:hAnsi="Times New Roman"/>
          <w:sz w:val="28"/>
          <w:szCs w:val="28"/>
        </w:rPr>
      </w:pPr>
    </w:p>
    <w:p w:rsidR="00DB2BE1" w:rsidRPr="00C30D0B" w:rsidRDefault="001A376B" w:rsidP="006C2F09">
      <w:pPr>
        <w:spacing w:after="0" w:line="240" w:lineRule="auto"/>
        <w:jc w:val="both"/>
        <w:rPr>
          <w:rFonts w:ascii="Times New Roman" w:hAnsi="Times New Roman"/>
          <w:sz w:val="28"/>
          <w:szCs w:val="28"/>
        </w:rPr>
      </w:pPr>
      <w:r w:rsidRPr="00C30D0B">
        <w:rPr>
          <w:rFonts w:ascii="Times New Roman" w:hAnsi="Times New Roman"/>
          <w:sz w:val="28"/>
          <w:szCs w:val="28"/>
          <w:lang w:val="uk-UA"/>
        </w:rPr>
        <w:t xml:space="preserve">       </w:t>
      </w:r>
      <w:r w:rsidR="00DB2BE1" w:rsidRPr="00C30D0B">
        <w:rPr>
          <w:rFonts w:ascii="Times New Roman" w:hAnsi="Times New Roman"/>
          <w:sz w:val="28"/>
          <w:szCs w:val="28"/>
          <w:lang w:val="uk-UA"/>
        </w:rPr>
        <w:t xml:space="preserve">Територія Мартинівської територіальної громади є нерозривною, її межі визначаються по зовнішніх межах юрисдикції рад територіальних громад, що об’єдналися. </w:t>
      </w:r>
      <w:r w:rsidR="00DB2BE1" w:rsidRPr="00C30D0B">
        <w:rPr>
          <w:rFonts w:ascii="Times New Roman" w:hAnsi="Times New Roman"/>
          <w:sz w:val="28"/>
          <w:szCs w:val="28"/>
        </w:rPr>
        <w:t>Адміністративний центр знаходиться в селі Мартинівка. Відстань від адміністративного центру громади до обласного центру м. Полтава 75 км.</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Територія громади межує:</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1) з </w:t>
      </w:r>
      <w:proofErr w:type="gramStart"/>
      <w:r w:rsidRPr="00C30D0B">
        <w:rPr>
          <w:rFonts w:ascii="Times New Roman" w:hAnsi="Times New Roman"/>
          <w:sz w:val="28"/>
          <w:szCs w:val="28"/>
        </w:rPr>
        <w:t>п</w:t>
      </w:r>
      <w:proofErr w:type="gramEnd"/>
      <w:r w:rsidRPr="00C30D0B">
        <w:rPr>
          <w:rFonts w:ascii="Times New Roman" w:hAnsi="Times New Roman"/>
          <w:sz w:val="28"/>
          <w:szCs w:val="28"/>
        </w:rPr>
        <w:t xml:space="preserve">івнічного сходу – з </w:t>
      </w:r>
      <w:r w:rsidR="00C62265" w:rsidRPr="00C30D0B">
        <w:rPr>
          <w:rFonts w:ascii="Times New Roman" w:hAnsi="Times New Roman"/>
          <w:sz w:val="28"/>
          <w:szCs w:val="28"/>
        </w:rPr>
        <w:t>Хрестищанською сільською радою Красноградської громади ;</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2) зі сходу – </w:t>
      </w:r>
      <w:r w:rsidR="00C62265" w:rsidRPr="00C30D0B">
        <w:rPr>
          <w:rFonts w:ascii="Times New Roman" w:hAnsi="Times New Roman"/>
          <w:sz w:val="28"/>
          <w:szCs w:val="28"/>
        </w:rPr>
        <w:t>з Кирилівською сільською радою Красноградської громади</w:t>
      </w:r>
      <w:r w:rsidRPr="00C30D0B">
        <w:rPr>
          <w:rFonts w:ascii="Times New Roman" w:hAnsi="Times New Roman"/>
          <w:sz w:val="28"/>
          <w:szCs w:val="28"/>
        </w:rPr>
        <w:t>;</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3) з </w:t>
      </w:r>
      <w:proofErr w:type="gramStart"/>
      <w:r w:rsidRPr="00C30D0B">
        <w:rPr>
          <w:rFonts w:ascii="Times New Roman" w:hAnsi="Times New Roman"/>
          <w:sz w:val="28"/>
          <w:szCs w:val="28"/>
        </w:rPr>
        <w:t>п</w:t>
      </w:r>
      <w:proofErr w:type="gramEnd"/>
      <w:r w:rsidRPr="00C30D0B">
        <w:rPr>
          <w:rFonts w:ascii="Times New Roman" w:hAnsi="Times New Roman"/>
          <w:sz w:val="28"/>
          <w:szCs w:val="28"/>
        </w:rPr>
        <w:t>івденного сходу – з Ленінською, Піщанською та Зорянською  сі</w:t>
      </w:r>
      <w:r w:rsidR="00C62265" w:rsidRPr="00C30D0B">
        <w:rPr>
          <w:rFonts w:ascii="Times New Roman" w:hAnsi="Times New Roman"/>
          <w:sz w:val="28"/>
          <w:szCs w:val="28"/>
        </w:rPr>
        <w:t xml:space="preserve">льськими радами Красноградської громади </w:t>
      </w:r>
      <w:r w:rsidR="00C62265" w:rsidRPr="008E4430">
        <w:rPr>
          <w:rFonts w:ascii="Times New Roman" w:hAnsi="Times New Roman"/>
          <w:sz w:val="28"/>
          <w:szCs w:val="28"/>
        </w:rPr>
        <w:t>;</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4) з півдня – з Ланнівською </w:t>
      </w:r>
      <w:r w:rsidR="00C62265" w:rsidRPr="00C30D0B">
        <w:rPr>
          <w:rFonts w:ascii="Times New Roman" w:hAnsi="Times New Roman"/>
          <w:sz w:val="28"/>
          <w:szCs w:val="28"/>
        </w:rPr>
        <w:t>сільською територіальною громадою</w:t>
      </w:r>
      <w:r w:rsidRPr="00C30D0B">
        <w:rPr>
          <w:rFonts w:ascii="Times New Roman" w:hAnsi="Times New Roman"/>
          <w:sz w:val="28"/>
          <w:szCs w:val="28"/>
        </w:rPr>
        <w:t xml:space="preserve"> Полтавського району;</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5) із заходу – з Карлівською </w:t>
      </w:r>
      <w:r w:rsidR="0024398C" w:rsidRPr="00C30D0B">
        <w:rPr>
          <w:rFonts w:ascii="Times New Roman" w:hAnsi="Times New Roman"/>
          <w:sz w:val="28"/>
          <w:szCs w:val="28"/>
        </w:rPr>
        <w:t>міською територіальною громадою</w:t>
      </w:r>
      <w:r w:rsidRPr="00C30D0B">
        <w:rPr>
          <w:rFonts w:ascii="Times New Roman" w:hAnsi="Times New Roman"/>
          <w:sz w:val="28"/>
          <w:szCs w:val="28"/>
        </w:rPr>
        <w:t xml:space="preserve"> Полтавського району.</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Межі території громади не можуть бути змінені без згоди членів територіальної громади.</w:t>
      </w:r>
    </w:p>
    <w:p w:rsidR="006C2C40" w:rsidRPr="00C30D0B" w:rsidRDefault="006C2C40" w:rsidP="006C2F09">
      <w:pPr>
        <w:spacing w:after="0" w:line="240" w:lineRule="auto"/>
        <w:jc w:val="both"/>
        <w:rPr>
          <w:rFonts w:ascii="Times New Roman" w:hAnsi="Times New Roman"/>
          <w:sz w:val="28"/>
          <w:szCs w:val="28"/>
        </w:rPr>
      </w:pPr>
      <w:r w:rsidRPr="00C30D0B">
        <w:rPr>
          <w:rFonts w:ascii="Times New Roman" w:hAnsi="Times New Roman"/>
          <w:color w:val="FF0000"/>
          <w:sz w:val="28"/>
          <w:szCs w:val="28"/>
          <w:lang w:val="uk-UA"/>
        </w:rPr>
        <w:t xml:space="preserve"> </w:t>
      </w:r>
      <w:r w:rsidRPr="00C30D0B">
        <w:rPr>
          <w:rFonts w:ascii="Times New Roman" w:hAnsi="Times New Roman"/>
          <w:sz w:val="28"/>
          <w:szCs w:val="28"/>
          <w:lang w:val="uk-UA"/>
        </w:rPr>
        <w:t xml:space="preserve"> Рішенням першої сесії восьмого скликання від 25листопада 2020 року </w:t>
      </w:r>
      <w:r w:rsidRPr="00C30D0B">
        <w:rPr>
          <w:rFonts w:ascii="Times New Roman" w:hAnsi="Times New Roman"/>
          <w:sz w:val="28"/>
          <w:szCs w:val="28"/>
        </w:rPr>
        <w:t>“Про утворення старостинських округів на території Мартинівської сільської ради</w:t>
      </w:r>
      <w:r w:rsidR="00A5190D" w:rsidRPr="00C30D0B">
        <w:rPr>
          <w:rFonts w:ascii="Times New Roman" w:hAnsi="Times New Roman"/>
          <w:sz w:val="28"/>
          <w:szCs w:val="28"/>
        </w:rPr>
        <w:t xml:space="preserve"> </w:t>
      </w:r>
      <w:r w:rsidRPr="00C30D0B">
        <w:rPr>
          <w:rFonts w:ascii="Times New Roman" w:hAnsi="Times New Roman"/>
          <w:sz w:val="28"/>
          <w:szCs w:val="28"/>
        </w:rPr>
        <w:t xml:space="preserve">та затвердження Положення про Старосту” було утворено старостинські округи , а саме :  </w:t>
      </w:r>
    </w:p>
    <w:p w:rsidR="00C6089D" w:rsidRPr="00C30D0B" w:rsidRDefault="006C2C40" w:rsidP="006C2C40">
      <w:pPr>
        <w:pStyle w:val="a8"/>
        <w:numPr>
          <w:ilvl w:val="0"/>
          <w:numId w:val="46"/>
        </w:numPr>
        <w:spacing w:after="0" w:line="240" w:lineRule="auto"/>
        <w:jc w:val="both"/>
        <w:rPr>
          <w:rFonts w:ascii="Times New Roman" w:hAnsi="Times New Roman"/>
          <w:sz w:val="28"/>
          <w:szCs w:val="28"/>
          <w:lang w:val="uk-UA"/>
        </w:rPr>
      </w:pPr>
      <w:r w:rsidRPr="00C30D0B">
        <w:rPr>
          <w:rFonts w:ascii="Times New Roman" w:hAnsi="Times New Roman"/>
          <w:sz w:val="28"/>
          <w:szCs w:val="28"/>
        </w:rPr>
        <w:t xml:space="preserve">Варварівський </w:t>
      </w:r>
      <w:r w:rsidR="00C6089D" w:rsidRPr="00C30D0B">
        <w:rPr>
          <w:rFonts w:ascii="Times New Roman" w:hAnsi="Times New Roman"/>
          <w:sz w:val="28"/>
          <w:szCs w:val="28"/>
        </w:rPr>
        <w:t>старостинський округ з центром в селі Варварівка;</w:t>
      </w:r>
    </w:p>
    <w:p w:rsidR="00421205" w:rsidRPr="00C30D0B" w:rsidRDefault="00C6089D" w:rsidP="006C2C40">
      <w:pPr>
        <w:pStyle w:val="a8"/>
        <w:numPr>
          <w:ilvl w:val="0"/>
          <w:numId w:val="46"/>
        </w:numPr>
        <w:spacing w:after="0" w:line="240" w:lineRule="auto"/>
        <w:jc w:val="both"/>
        <w:rPr>
          <w:rFonts w:ascii="Times New Roman" w:hAnsi="Times New Roman"/>
          <w:sz w:val="28"/>
          <w:szCs w:val="28"/>
          <w:lang w:val="uk-UA"/>
        </w:rPr>
      </w:pPr>
      <w:r w:rsidRPr="00C30D0B">
        <w:rPr>
          <w:rFonts w:ascii="Times New Roman" w:hAnsi="Times New Roman"/>
          <w:sz w:val="28"/>
          <w:szCs w:val="28"/>
        </w:rPr>
        <w:t>Білухівський старостинський округ з центром в сел</w:t>
      </w:r>
      <w:proofErr w:type="gramStart"/>
      <w:r w:rsidRPr="00C30D0B">
        <w:rPr>
          <w:rFonts w:ascii="Times New Roman" w:hAnsi="Times New Roman"/>
          <w:sz w:val="28"/>
          <w:szCs w:val="28"/>
        </w:rPr>
        <w:t>і Б</w:t>
      </w:r>
      <w:proofErr w:type="gramEnd"/>
      <w:r w:rsidRPr="00C30D0B">
        <w:rPr>
          <w:rFonts w:ascii="Times New Roman" w:hAnsi="Times New Roman"/>
          <w:sz w:val="28"/>
          <w:szCs w:val="28"/>
        </w:rPr>
        <w:t>ілухівка до</w:t>
      </w:r>
      <w:r w:rsidR="00166506" w:rsidRPr="00C30D0B">
        <w:rPr>
          <w:rFonts w:ascii="Times New Roman" w:hAnsi="Times New Roman"/>
          <w:sz w:val="28"/>
          <w:szCs w:val="28"/>
          <w:lang w:val="uk-UA"/>
        </w:rPr>
        <w:t xml:space="preserve"> </w:t>
      </w:r>
      <w:r w:rsidRPr="00C30D0B">
        <w:rPr>
          <w:rFonts w:ascii="Times New Roman" w:hAnsi="Times New Roman"/>
          <w:sz w:val="28"/>
          <w:szCs w:val="28"/>
        </w:rPr>
        <w:t>складу</w:t>
      </w:r>
      <w:r w:rsidR="00166506" w:rsidRPr="00C30D0B">
        <w:rPr>
          <w:rFonts w:ascii="Times New Roman" w:hAnsi="Times New Roman"/>
          <w:sz w:val="28"/>
          <w:szCs w:val="28"/>
          <w:lang w:val="uk-UA"/>
        </w:rPr>
        <w:t xml:space="preserve"> </w:t>
      </w:r>
      <w:r w:rsidRPr="00C30D0B">
        <w:rPr>
          <w:rFonts w:ascii="Times New Roman" w:hAnsi="Times New Roman"/>
          <w:sz w:val="28"/>
          <w:szCs w:val="28"/>
        </w:rPr>
        <w:t xml:space="preserve">якого входять села: </w:t>
      </w:r>
      <w:proofErr w:type="gramStart"/>
      <w:r w:rsidRPr="00C30D0B">
        <w:rPr>
          <w:rFonts w:ascii="Times New Roman" w:hAnsi="Times New Roman"/>
          <w:sz w:val="28"/>
          <w:szCs w:val="28"/>
        </w:rPr>
        <w:t>Б</w:t>
      </w:r>
      <w:proofErr w:type="gramEnd"/>
      <w:r w:rsidRPr="00C30D0B">
        <w:rPr>
          <w:rFonts w:ascii="Times New Roman" w:hAnsi="Times New Roman"/>
          <w:sz w:val="28"/>
          <w:szCs w:val="28"/>
        </w:rPr>
        <w:t xml:space="preserve">ілухівка, Знаменка. </w:t>
      </w:r>
      <w:r w:rsidR="00421205" w:rsidRPr="00C30D0B">
        <w:rPr>
          <w:rFonts w:ascii="Times New Roman" w:hAnsi="Times New Roman"/>
          <w:sz w:val="28"/>
          <w:szCs w:val="28"/>
          <w:lang w:val="uk-UA"/>
        </w:rPr>
        <w:t xml:space="preserve"> </w:t>
      </w:r>
    </w:p>
    <w:p w:rsidR="00DB2BE1" w:rsidRPr="00C30D0B" w:rsidRDefault="00A5190D"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      </w:t>
      </w:r>
      <w:r w:rsidR="00DB2BE1" w:rsidRPr="00C30D0B">
        <w:rPr>
          <w:rFonts w:ascii="Times New Roman" w:hAnsi="Times New Roman"/>
          <w:sz w:val="28"/>
          <w:szCs w:val="28"/>
        </w:rPr>
        <w:t>На території громади розташовані населен</w:t>
      </w:r>
      <w:r w:rsidRPr="00C30D0B">
        <w:rPr>
          <w:rFonts w:ascii="Times New Roman" w:hAnsi="Times New Roman"/>
          <w:sz w:val="28"/>
          <w:szCs w:val="28"/>
        </w:rPr>
        <w:t>і пункти територіальної громади</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t>- села: Мартинівка, Білухівка, Варварівка, Вакулиха, Красне, Тишенківка, Шевченка, Мар'янівка, Знаменка.</w:t>
      </w:r>
    </w:p>
    <w:p w:rsidR="00DB2BE1" w:rsidRPr="00C30D0B" w:rsidRDefault="00DB2BE1" w:rsidP="006C2F09">
      <w:pPr>
        <w:spacing w:after="0" w:line="240" w:lineRule="auto"/>
        <w:jc w:val="both"/>
        <w:rPr>
          <w:rFonts w:ascii="Times New Roman" w:hAnsi="Times New Roman"/>
          <w:sz w:val="28"/>
          <w:szCs w:val="28"/>
        </w:rPr>
      </w:pPr>
      <w:r w:rsidRPr="00C30D0B">
        <w:rPr>
          <w:rFonts w:ascii="Times New Roman" w:hAnsi="Times New Roman"/>
          <w:sz w:val="28"/>
          <w:szCs w:val="28"/>
        </w:rPr>
        <w:lastRenderedPageBreak/>
        <w:t xml:space="preserve">Територія громади займає площу близько </w:t>
      </w:r>
      <w:r w:rsidRPr="00C30D0B">
        <w:rPr>
          <w:rFonts w:ascii="Times New Roman" w:hAnsi="Times New Roman"/>
          <w:b/>
          <w:sz w:val="28"/>
          <w:szCs w:val="28"/>
        </w:rPr>
        <w:t>253</w:t>
      </w:r>
      <w:r w:rsidR="00E46C84" w:rsidRPr="00C30D0B">
        <w:rPr>
          <w:rFonts w:ascii="Times New Roman" w:hAnsi="Times New Roman"/>
          <w:b/>
          <w:sz w:val="28"/>
          <w:szCs w:val="28"/>
          <w:lang w:val="uk-UA"/>
        </w:rPr>
        <w:t>,</w:t>
      </w:r>
      <w:r w:rsidRPr="00C30D0B">
        <w:rPr>
          <w:rFonts w:ascii="Times New Roman" w:hAnsi="Times New Roman"/>
          <w:b/>
          <w:sz w:val="28"/>
          <w:szCs w:val="28"/>
        </w:rPr>
        <w:t>559</w:t>
      </w:r>
      <w:r w:rsidRPr="00C30D0B">
        <w:rPr>
          <w:rFonts w:ascii="Times New Roman" w:hAnsi="Times New Roman"/>
          <w:sz w:val="28"/>
          <w:szCs w:val="28"/>
        </w:rPr>
        <w:t xml:space="preserve"> кв. км.</w:t>
      </w:r>
    </w:p>
    <w:p w:rsidR="00A5190D" w:rsidRPr="00C30D0B" w:rsidRDefault="00C82899" w:rsidP="006C2F09">
      <w:pPr>
        <w:spacing w:after="0" w:line="240" w:lineRule="auto"/>
        <w:jc w:val="both"/>
        <w:rPr>
          <w:rFonts w:ascii="Times New Roman" w:hAnsi="Times New Roman"/>
          <w:sz w:val="28"/>
          <w:szCs w:val="28"/>
          <w:lang w:val="uk-UA"/>
        </w:rPr>
      </w:pPr>
      <w:r w:rsidRPr="00C30D0B">
        <w:rPr>
          <w:rFonts w:ascii="Times New Roman" w:hAnsi="Times New Roman"/>
          <w:sz w:val="28"/>
          <w:szCs w:val="28"/>
        </w:rPr>
        <w:t xml:space="preserve">Місцевість </w:t>
      </w:r>
      <w:r w:rsidRPr="00C30D0B">
        <w:rPr>
          <w:rFonts w:ascii="Times New Roman" w:hAnsi="Times New Roman"/>
          <w:sz w:val="28"/>
          <w:szCs w:val="28"/>
          <w:lang w:val="uk-UA"/>
        </w:rPr>
        <w:t>рівнинна</w:t>
      </w:r>
      <w:r w:rsidR="00C6089D" w:rsidRPr="00C30D0B">
        <w:rPr>
          <w:rFonts w:ascii="Times New Roman" w:hAnsi="Times New Roman"/>
          <w:sz w:val="28"/>
          <w:szCs w:val="28"/>
          <w:lang w:val="uk-UA"/>
        </w:rPr>
        <w:t>.</w:t>
      </w:r>
    </w:p>
    <w:p w:rsidR="00DB2BE1" w:rsidRPr="00C30D0B" w:rsidRDefault="00C6089D"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 </w:t>
      </w:r>
      <w:r w:rsidR="00DB2BE1" w:rsidRPr="00C30D0B">
        <w:rPr>
          <w:rFonts w:ascii="Times New Roman" w:hAnsi="Times New Roman"/>
          <w:sz w:val="28"/>
          <w:szCs w:val="28"/>
        </w:rPr>
        <w:t>Гідрографічна сітка громади представлена річкою Орчик та технічними водоймами.</w:t>
      </w:r>
    </w:p>
    <w:p w:rsidR="00C82899" w:rsidRPr="00C30D0B" w:rsidRDefault="00C82899" w:rsidP="006C2F09">
      <w:pPr>
        <w:spacing w:after="0" w:line="240" w:lineRule="auto"/>
        <w:jc w:val="both"/>
        <w:rPr>
          <w:rFonts w:ascii="Times New Roman" w:hAnsi="Times New Roman"/>
          <w:sz w:val="28"/>
          <w:szCs w:val="28"/>
          <w:lang w:val="uk-UA"/>
        </w:rPr>
      </w:pPr>
      <w:r w:rsidRPr="00C30D0B">
        <w:rPr>
          <w:rFonts w:ascii="Times New Roman" w:hAnsi="Times New Roman"/>
          <w:sz w:val="28"/>
          <w:szCs w:val="28"/>
          <w:lang w:val="uk-UA"/>
        </w:rPr>
        <w:t>Структура земельного фонду громади:</w:t>
      </w:r>
    </w:p>
    <w:p w:rsidR="00DB2BE1" w:rsidRPr="00C30D0B" w:rsidRDefault="00A5190D"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 </w:t>
      </w:r>
      <w:r w:rsidR="00C6089D" w:rsidRPr="00C30D0B">
        <w:rPr>
          <w:rFonts w:ascii="Times New Roman" w:hAnsi="Times New Roman"/>
          <w:sz w:val="28"/>
          <w:szCs w:val="28"/>
          <w:lang w:val="uk-UA"/>
        </w:rPr>
        <w:t>З</w:t>
      </w:r>
      <w:r w:rsidR="00C82899" w:rsidRPr="00C30D0B">
        <w:rPr>
          <w:rFonts w:ascii="Times New Roman" w:hAnsi="Times New Roman"/>
          <w:sz w:val="28"/>
          <w:szCs w:val="28"/>
          <w:lang w:val="uk-UA"/>
        </w:rPr>
        <w:t xml:space="preserve">емлі </w:t>
      </w:r>
      <w:r w:rsidR="00DB2BE1" w:rsidRPr="00C30D0B">
        <w:rPr>
          <w:rFonts w:ascii="Times New Roman" w:hAnsi="Times New Roman"/>
          <w:sz w:val="28"/>
          <w:szCs w:val="28"/>
        </w:rPr>
        <w:t xml:space="preserve">лісового фонду  </w:t>
      </w:r>
      <w:r w:rsidR="00C82899" w:rsidRPr="00C30D0B">
        <w:rPr>
          <w:rFonts w:ascii="Times New Roman" w:hAnsi="Times New Roman"/>
          <w:sz w:val="28"/>
          <w:szCs w:val="28"/>
        </w:rPr>
        <w:t>–</w:t>
      </w:r>
      <w:r w:rsidR="00C82899" w:rsidRPr="00C30D0B">
        <w:rPr>
          <w:rFonts w:ascii="Times New Roman" w:hAnsi="Times New Roman"/>
          <w:sz w:val="28"/>
          <w:szCs w:val="28"/>
          <w:lang w:val="uk-UA"/>
        </w:rPr>
        <w:t xml:space="preserve"> </w:t>
      </w:r>
      <w:r w:rsidR="00DB2BE1" w:rsidRPr="00C30D0B">
        <w:rPr>
          <w:rFonts w:ascii="Times New Roman" w:hAnsi="Times New Roman"/>
          <w:sz w:val="28"/>
          <w:szCs w:val="28"/>
        </w:rPr>
        <w:t>1058,46 га</w:t>
      </w:r>
      <w:r w:rsidR="00C82899" w:rsidRPr="00C30D0B">
        <w:rPr>
          <w:rFonts w:ascii="Times New Roman" w:hAnsi="Times New Roman"/>
          <w:sz w:val="28"/>
          <w:szCs w:val="28"/>
          <w:lang w:val="uk-UA"/>
        </w:rPr>
        <w:t>;</w:t>
      </w:r>
      <w:r w:rsidR="00DB2BE1" w:rsidRPr="00C30D0B">
        <w:rPr>
          <w:rFonts w:ascii="Times New Roman" w:hAnsi="Times New Roman"/>
          <w:sz w:val="28"/>
          <w:szCs w:val="28"/>
        </w:rPr>
        <w:t xml:space="preserve"> </w:t>
      </w:r>
    </w:p>
    <w:p w:rsidR="00DB2BE1" w:rsidRPr="00C30D0B" w:rsidRDefault="00C6089D"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 З</w:t>
      </w:r>
      <w:r w:rsidR="00DB2BE1" w:rsidRPr="00C30D0B">
        <w:rPr>
          <w:rFonts w:ascii="Times New Roman" w:hAnsi="Times New Roman"/>
          <w:sz w:val="28"/>
          <w:szCs w:val="28"/>
        </w:rPr>
        <w:t>ем</w:t>
      </w:r>
      <w:r w:rsidR="00C82899" w:rsidRPr="00C30D0B">
        <w:rPr>
          <w:rFonts w:ascii="Times New Roman" w:hAnsi="Times New Roman"/>
          <w:sz w:val="28"/>
          <w:szCs w:val="28"/>
          <w:lang w:val="uk-UA"/>
        </w:rPr>
        <w:t>лі</w:t>
      </w:r>
      <w:r w:rsidR="00DB2BE1" w:rsidRPr="00C30D0B">
        <w:rPr>
          <w:rFonts w:ascii="Times New Roman" w:hAnsi="Times New Roman"/>
          <w:sz w:val="28"/>
          <w:szCs w:val="28"/>
        </w:rPr>
        <w:t xml:space="preserve"> сільськогосподарського призначення </w:t>
      </w:r>
      <w:r w:rsidR="00C82899" w:rsidRPr="00C30D0B">
        <w:rPr>
          <w:rFonts w:ascii="Times New Roman" w:hAnsi="Times New Roman"/>
          <w:sz w:val="28"/>
          <w:szCs w:val="28"/>
        </w:rPr>
        <w:t>–</w:t>
      </w:r>
      <w:r w:rsidR="00C82899" w:rsidRPr="00C30D0B">
        <w:rPr>
          <w:rFonts w:ascii="Times New Roman" w:hAnsi="Times New Roman"/>
          <w:sz w:val="28"/>
          <w:szCs w:val="28"/>
          <w:lang w:val="uk-UA"/>
        </w:rPr>
        <w:t xml:space="preserve"> </w:t>
      </w:r>
      <w:r w:rsidR="00DB2BE1" w:rsidRPr="00C30D0B">
        <w:rPr>
          <w:rFonts w:ascii="Times New Roman" w:hAnsi="Times New Roman"/>
          <w:sz w:val="28"/>
          <w:szCs w:val="28"/>
        </w:rPr>
        <w:t>22439,49 га.</w:t>
      </w:r>
    </w:p>
    <w:p w:rsidR="00B800C0" w:rsidRPr="00C30D0B" w:rsidRDefault="00C6089D" w:rsidP="006C2F09">
      <w:pPr>
        <w:spacing w:after="0" w:line="240" w:lineRule="auto"/>
        <w:jc w:val="both"/>
        <w:rPr>
          <w:rFonts w:ascii="Times New Roman" w:hAnsi="Times New Roman"/>
          <w:sz w:val="28"/>
          <w:szCs w:val="28"/>
        </w:rPr>
      </w:pPr>
      <w:r w:rsidRPr="00C30D0B">
        <w:rPr>
          <w:rFonts w:ascii="Times New Roman" w:hAnsi="Times New Roman"/>
          <w:sz w:val="28"/>
          <w:szCs w:val="28"/>
        </w:rPr>
        <w:t xml:space="preserve"> З</w:t>
      </w:r>
      <w:r w:rsidR="00C82899" w:rsidRPr="00C30D0B">
        <w:rPr>
          <w:rFonts w:ascii="Times New Roman" w:hAnsi="Times New Roman"/>
          <w:sz w:val="28"/>
          <w:szCs w:val="28"/>
        </w:rPr>
        <w:t>ем</w:t>
      </w:r>
      <w:r w:rsidR="00C82899" w:rsidRPr="00C30D0B">
        <w:rPr>
          <w:rFonts w:ascii="Times New Roman" w:hAnsi="Times New Roman"/>
          <w:sz w:val="28"/>
          <w:szCs w:val="28"/>
          <w:lang w:val="uk-UA"/>
        </w:rPr>
        <w:t>лі</w:t>
      </w:r>
      <w:r w:rsidR="00DB2BE1" w:rsidRPr="00C30D0B">
        <w:rPr>
          <w:rFonts w:ascii="Times New Roman" w:hAnsi="Times New Roman"/>
          <w:sz w:val="28"/>
          <w:szCs w:val="28"/>
        </w:rPr>
        <w:t xml:space="preserve"> запасу </w:t>
      </w:r>
      <w:r w:rsidR="00C82899" w:rsidRPr="00C30D0B">
        <w:rPr>
          <w:rFonts w:ascii="Times New Roman" w:hAnsi="Times New Roman"/>
          <w:sz w:val="28"/>
          <w:szCs w:val="28"/>
        </w:rPr>
        <w:t>–</w:t>
      </w:r>
      <w:r w:rsidR="00C82899" w:rsidRPr="00C30D0B">
        <w:rPr>
          <w:rFonts w:ascii="Times New Roman" w:hAnsi="Times New Roman"/>
          <w:sz w:val="28"/>
          <w:szCs w:val="28"/>
          <w:lang w:val="uk-UA"/>
        </w:rPr>
        <w:t xml:space="preserve"> </w:t>
      </w:r>
      <w:r w:rsidR="00DB2BE1" w:rsidRPr="00C30D0B">
        <w:rPr>
          <w:rFonts w:ascii="Times New Roman" w:hAnsi="Times New Roman"/>
          <w:sz w:val="28"/>
          <w:szCs w:val="28"/>
        </w:rPr>
        <w:t xml:space="preserve">3724,09 га. </w:t>
      </w:r>
    </w:p>
    <w:p w:rsidR="00F847BC" w:rsidRPr="00C30D0B" w:rsidRDefault="00A5190D" w:rsidP="00A5190D">
      <w:pPr>
        <w:pStyle w:val="a7"/>
        <w:rPr>
          <w:rFonts w:ascii="Times New Roman" w:hAnsi="Times New Roman" w:cs="Times New Roman"/>
          <w:color w:val="FF0000"/>
          <w:sz w:val="28"/>
          <w:szCs w:val="28"/>
          <w:lang w:val="uk-UA"/>
        </w:rPr>
      </w:pPr>
      <w:r w:rsidRPr="00C30D0B">
        <w:rPr>
          <w:rFonts w:ascii="Times New Roman" w:hAnsi="Times New Roman" w:cs="Times New Roman"/>
          <w:bCs/>
          <w:sz w:val="28"/>
          <w:szCs w:val="28"/>
          <w:shd w:val="clear" w:color="auto" w:fill="FFFFFF"/>
        </w:rPr>
        <w:t xml:space="preserve">          Мартинівська сільська територіальна громада</w:t>
      </w:r>
      <w:r w:rsidRPr="00C30D0B">
        <w:rPr>
          <w:rFonts w:ascii="Times New Roman" w:hAnsi="Times New Roman" w:cs="Times New Roman"/>
          <w:sz w:val="28"/>
          <w:szCs w:val="28"/>
          <w:shd w:val="clear" w:color="auto" w:fill="FFFFFF"/>
        </w:rPr>
        <w:t> багата на </w:t>
      </w:r>
      <w:r w:rsidRPr="00C30D0B">
        <w:rPr>
          <w:rFonts w:ascii="Times New Roman" w:hAnsi="Times New Roman" w:cs="Times New Roman"/>
          <w:bCs/>
          <w:sz w:val="28"/>
          <w:szCs w:val="28"/>
          <w:shd w:val="clear" w:color="auto" w:fill="FFFFFF"/>
        </w:rPr>
        <w:t>корисні копалини</w:t>
      </w:r>
      <w:r w:rsidRPr="00C30D0B">
        <w:rPr>
          <w:rFonts w:ascii="Times New Roman" w:hAnsi="Times New Roman" w:cs="Times New Roman"/>
          <w:sz w:val="28"/>
          <w:szCs w:val="28"/>
          <w:shd w:val="clear" w:color="auto" w:fill="FFFFFF"/>
        </w:rPr>
        <w:t>, з яких найбільше значення мають родовища природного газу і нафти</w:t>
      </w:r>
      <w:r w:rsidRPr="00C30D0B">
        <w:rPr>
          <w:rFonts w:ascii="Times New Roman" w:hAnsi="Times New Roman" w:cs="Times New Roman"/>
          <w:color w:val="FF0000"/>
          <w:sz w:val="28"/>
          <w:szCs w:val="28"/>
          <w:lang w:val="uk-UA"/>
        </w:rPr>
        <w:t>.</w:t>
      </w:r>
    </w:p>
    <w:p w:rsidR="0087216D" w:rsidRPr="00C30D0B" w:rsidRDefault="00A5190D" w:rsidP="00A5190D">
      <w:pPr>
        <w:pStyle w:val="a7"/>
        <w:rPr>
          <w:rFonts w:ascii="Times New Roman" w:hAnsi="Times New Roman" w:cs="Times New Roman"/>
          <w:sz w:val="28"/>
          <w:szCs w:val="28"/>
          <w:lang w:val="uk-UA"/>
        </w:rPr>
      </w:pPr>
      <w:r w:rsidRPr="00C30D0B">
        <w:rPr>
          <w:rFonts w:ascii="Times New Roman" w:hAnsi="Times New Roman" w:cs="Times New Roman"/>
          <w:sz w:val="28"/>
          <w:szCs w:val="28"/>
        </w:rPr>
        <w:t xml:space="preserve">          </w:t>
      </w:r>
      <w:r w:rsidR="00833E59" w:rsidRPr="00C30D0B">
        <w:rPr>
          <w:rFonts w:ascii="Times New Roman" w:hAnsi="Times New Roman" w:cs="Times New Roman"/>
          <w:sz w:val="28"/>
          <w:szCs w:val="28"/>
          <w:lang w:val="uk-UA"/>
        </w:rPr>
        <w:t>Сучасна демографічна ситуація в територіаль</w:t>
      </w:r>
      <w:r w:rsidR="0087216D" w:rsidRPr="00C30D0B">
        <w:rPr>
          <w:rFonts w:ascii="Times New Roman" w:hAnsi="Times New Roman" w:cs="Times New Roman"/>
          <w:sz w:val="28"/>
          <w:szCs w:val="28"/>
          <w:lang w:val="uk-UA"/>
        </w:rPr>
        <w:t>ній громаді характеризується зменшенням кількості населення впродовж останніх років.</w:t>
      </w:r>
    </w:p>
    <w:p w:rsidR="00833E59" w:rsidRPr="00C30D0B" w:rsidRDefault="0087216D" w:rsidP="00A5190D">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Як і загалом в Україні, в Мартинівській сільській  раді смертність перевищує народжуваність.</w:t>
      </w:r>
      <w:r w:rsidR="00A5190D" w:rsidRPr="008E4430">
        <w:rPr>
          <w:rFonts w:ascii="Times New Roman" w:hAnsi="Times New Roman" w:cs="Times New Roman"/>
          <w:sz w:val="28"/>
          <w:szCs w:val="28"/>
          <w:lang w:val="uk-UA"/>
        </w:rPr>
        <w:t xml:space="preserve">  </w:t>
      </w:r>
      <w:r w:rsidR="00854D47" w:rsidRPr="00C30D0B">
        <w:rPr>
          <w:rFonts w:ascii="Times New Roman" w:hAnsi="Times New Roman" w:cs="Times New Roman"/>
          <w:sz w:val="28"/>
          <w:szCs w:val="28"/>
          <w:lang w:val="uk-UA"/>
        </w:rPr>
        <w:t>На території Мартинівської сільської ради станом на 01.11.2021 року зареєстровано 4 415 осіб,</w:t>
      </w:r>
      <w:r w:rsidR="00A5190D" w:rsidRPr="00C30D0B">
        <w:rPr>
          <w:rFonts w:ascii="Times New Roman" w:hAnsi="Times New Roman" w:cs="Times New Roman"/>
          <w:sz w:val="28"/>
          <w:szCs w:val="28"/>
        </w:rPr>
        <w:t xml:space="preserve"> </w:t>
      </w:r>
      <w:r w:rsidR="00854D47" w:rsidRPr="00C30D0B">
        <w:rPr>
          <w:rFonts w:ascii="Times New Roman" w:hAnsi="Times New Roman" w:cs="Times New Roman"/>
          <w:sz w:val="28"/>
          <w:szCs w:val="28"/>
          <w:lang w:val="uk-UA"/>
        </w:rPr>
        <w:t xml:space="preserve">з яких фактично проживає 3 611 осіб. </w:t>
      </w:r>
      <w:r w:rsidRPr="00C30D0B">
        <w:rPr>
          <w:rFonts w:ascii="Times New Roman" w:hAnsi="Times New Roman" w:cs="Times New Roman"/>
          <w:sz w:val="28"/>
          <w:szCs w:val="28"/>
          <w:lang w:val="uk-UA"/>
        </w:rPr>
        <w:t xml:space="preserve"> </w:t>
      </w:r>
    </w:p>
    <w:p w:rsidR="00B800C0" w:rsidRPr="00C30D0B" w:rsidRDefault="00B800C0">
      <w:pPr>
        <w:rPr>
          <w:rFonts w:ascii="Times New Roman" w:hAnsi="Times New Roman" w:cs="Times New Roman"/>
          <w:sz w:val="28"/>
          <w:szCs w:val="28"/>
          <w:lang w:val="uk-UA"/>
        </w:rPr>
      </w:pPr>
    </w:p>
    <w:p w:rsidR="00B800C0" w:rsidRPr="00C30D0B" w:rsidRDefault="00033F5E">
      <w:pPr>
        <w:rPr>
          <w:rFonts w:ascii="Times New Roman" w:hAnsi="Times New Roman" w:cs="Times New Roman"/>
          <w:sz w:val="28"/>
          <w:szCs w:val="28"/>
        </w:rPr>
      </w:pPr>
      <w:r w:rsidRPr="00C30D0B">
        <w:rPr>
          <w:noProof/>
          <w:sz w:val="28"/>
          <w:szCs w:val="28"/>
          <w:lang w:eastAsia="ru-RU"/>
        </w:rPr>
        <w:drawing>
          <wp:inline distT="0" distB="0" distL="0" distR="0">
            <wp:extent cx="5940425" cy="4220210"/>
            <wp:effectExtent l="0" t="0" r="3175" b="8890"/>
            <wp:docPr id="29" name="Рисунок 29"/>
            <wp:cNvGraphicFramePr/>
            <a:graphic xmlns:a="http://schemas.openxmlformats.org/drawingml/2006/main">
              <a:graphicData uri="http://schemas.openxmlformats.org/drawingml/2006/picture">
                <pic:pic xmlns:pic="http://schemas.openxmlformats.org/drawingml/2006/picture">
                  <pic:nvPicPr>
                    <pic:cNvPr id="29" name="Рисунок 29"/>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940425" cy="4220210"/>
                    </a:xfrm>
                    <a:prstGeom prst="rect">
                      <a:avLst/>
                    </a:prstGeom>
                  </pic:spPr>
                </pic:pic>
              </a:graphicData>
            </a:graphic>
          </wp:inline>
        </w:drawing>
      </w:r>
    </w:p>
    <w:p w:rsidR="00B800C0" w:rsidRPr="00C30D0B" w:rsidRDefault="00B800C0">
      <w:pPr>
        <w:rPr>
          <w:noProof/>
          <w:sz w:val="28"/>
          <w:szCs w:val="28"/>
        </w:rPr>
      </w:pPr>
    </w:p>
    <w:p w:rsidR="00033F5E" w:rsidRPr="00C30D0B" w:rsidRDefault="00033F5E" w:rsidP="00033F5E">
      <w:pPr>
        <w:rPr>
          <w:noProof/>
          <w:sz w:val="28"/>
          <w:szCs w:val="28"/>
        </w:rPr>
      </w:pPr>
    </w:p>
    <w:p w:rsidR="00033F5E" w:rsidRPr="00C30D0B" w:rsidRDefault="00033F5E" w:rsidP="00833E59">
      <w:pPr>
        <w:spacing w:after="0" w:line="240" w:lineRule="auto"/>
        <w:jc w:val="center"/>
        <w:rPr>
          <w:rFonts w:ascii="Times New Roman" w:hAnsi="Times New Roman"/>
          <w:b/>
          <w:color w:val="1F3864" w:themeColor="accent1" w:themeShade="80"/>
          <w:sz w:val="28"/>
          <w:szCs w:val="28"/>
          <w:shd w:val="clear" w:color="auto" w:fill="FFFFFF"/>
        </w:rPr>
      </w:pPr>
      <w:r w:rsidRPr="00C30D0B">
        <w:rPr>
          <w:rFonts w:ascii="Times New Roman" w:hAnsi="Times New Roman" w:cs="Times New Roman"/>
          <w:sz w:val="28"/>
          <w:szCs w:val="28"/>
        </w:rPr>
        <w:tab/>
      </w:r>
      <w:r w:rsidRPr="00C30D0B">
        <w:rPr>
          <w:rFonts w:ascii="Times New Roman" w:hAnsi="Times New Roman"/>
          <w:b/>
          <w:color w:val="1F3864" w:themeColor="accent1" w:themeShade="80"/>
          <w:sz w:val="28"/>
          <w:szCs w:val="28"/>
          <w:shd w:val="clear" w:color="auto" w:fill="FFFFFF"/>
        </w:rPr>
        <w:t>Рис.1. Карта Мартинівської сільської ради</w:t>
      </w:r>
    </w:p>
    <w:p w:rsidR="00833E59" w:rsidRPr="00C30D0B" w:rsidRDefault="00833E59" w:rsidP="00833E59">
      <w:pPr>
        <w:spacing w:after="0" w:line="240" w:lineRule="auto"/>
        <w:jc w:val="center"/>
        <w:rPr>
          <w:rFonts w:ascii="Times New Roman" w:hAnsi="Times New Roman"/>
          <w:b/>
          <w:color w:val="1F3864" w:themeColor="accent1" w:themeShade="80"/>
          <w:sz w:val="28"/>
          <w:szCs w:val="28"/>
          <w:shd w:val="clear" w:color="auto" w:fill="FFFFFF"/>
        </w:rPr>
      </w:pPr>
    </w:p>
    <w:p w:rsidR="007A7948" w:rsidRPr="00C30D0B" w:rsidRDefault="00AF4836" w:rsidP="00AF4836">
      <w:pPr>
        <w:tabs>
          <w:tab w:val="left" w:pos="195"/>
        </w:tabs>
        <w:spacing w:after="0" w:line="240" w:lineRule="auto"/>
        <w:jc w:val="both"/>
        <w:rPr>
          <w:rFonts w:ascii="Times New Roman" w:hAnsi="Times New Roman"/>
          <w:sz w:val="28"/>
          <w:szCs w:val="28"/>
          <w:shd w:val="clear" w:color="auto" w:fill="FFFFFF"/>
          <w:lang w:val="uk-UA"/>
        </w:rPr>
      </w:pPr>
      <w:r w:rsidRPr="00C30D0B">
        <w:rPr>
          <w:rFonts w:ascii="Times New Roman" w:hAnsi="Times New Roman"/>
          <w:sz w:val="28"/>
          <w:szCs w:val="28"/>
          <w:shd w:val="clear" w:color="auto" w:fill="FFFFFF"/>
        </w:rPr>
        <w:tab/>
      </w:r>
      <w:r w:rsidR="00E20DF7" w:rsidRPr="00C30D0B">
        <w:rPr>
          <w:rFonts w:ascii="Times New Roman" w:hAnsi="Times New Roman"/>
          <w:sz w:val="28"/>
          <w:szCs w:val="28"/>
          <w:shd w:val="clear" w:color="auto" w:fill="FFFFFF"/>
        </w:rPr>
        <w:tab/>
      </w:r>
      <w:r w:rsidR="00854D47" w:rsidRPr="00C30D0B">
        <w:rPr>
          <w:rFonts w:ascii="Times New Roman" w:hAnsi="Times New Roman"/>
          <w:sz w:val="28"/>
          <w:szCs w:val="28"/>
          <w:shd w:val="clear" w:color="auto" w:fill="FFFFFF"/>
          <w:lang w:val="uk-UA"/>
        </w:rPr>
        <w:t>Більшість ф</w:t>
      </w:r>
      <w:r w:rsidR="001F7B7B" w:rsidRPr="00C30D0B">
        <w:rPr>
          <w:rFonts w:ascii="Times New Roman" w:hAnsi="Times New Roman"/>
          <w:sz w:val="28"/>
          <w:szCs w:val="28"/>
          <w:shd w:val="clear" w:color="auto" w:fill="FFFFFF"/>
          <w:lang w:val="uk-UA"/>
        </w:rPr>
        <w:t>а</w:t>
      </w:r>
      <w:r w:rsidR="00854D47" w:rsidRPr="00C30D0B">
        <w:rPr>
          <w:rFonts w:ascii="Times New Roman" w:hAnsi="Times New Roman"/>
          <w:sz w:val="28"/>
          <w:szCs w:val="28"/>
          <w:shd w:val="clear" w:color="auto" w:fill="FFFFFF"/>
          <w:lang w:val="uk-UA"/>
        </w:rPr>
        <w:t>кторів, які впливають</w:t>
      </w:r>
      <w:r w:rsidR="001F7B7B" w:rsidRPr="00C30D0B">
        <w:rPr>
          <w:rFonts w:ascii="Times New Roman" w:hAnsi="Times New Roman"/>
          <w:sz w:val="28"/>
          <w:szCs w:val="28"/>
          <w:shd w:val="clear" w:color="auto" w:fill="FFFFFF"/>
          <w:lang w:val="uk-UA"/>
        </w:rPr>
        <w:t xml:space="preserve"> на демографічну ситуацію в селі, формуються на загальнодержавному рівні і залежать від фінансово-</w:t>
      </w:r>
      <w:r w:rsidR="001F7B7B" w:rsidRPr="00C30D0B">
        <w:rPr>
          <w:rFonts w:ascii="Times New Roman" w:hAnsi="Times New Roman"/>
          <w:sz w:val="28"/>
          <w:szCs w:val="28"/>
          <w:shd w:val="clear" w:color="auto" w:fill="FFFFFF"/>
          <w:lang w:val="uk-UA"/>
        </w:rPr>
        <w:lastRenderedPageBreak/>
        <w:t>економічного стану та добробуту населення. Подолання фінансової кризи та поліпшення економічного стану населення, що в свою чергу призведе до досягнення сталого демографічного розвитку, нормалізації і відтворення населення, є тривалими і складним процесом.</w:t>
      </w:r>
      <w:r w:rsidR="00854D47" w:rsidRPr="00C30D0B">
        <w:rPr>
          <w:rFonts w:ascii="Times New Roman" w:hAnsi="Times New Roman"/>
          <w:sz w:val="28"/>
          <w:szCs w:val="28"/>
          <w:shd w:val="clear" w:color="auto" w:fill="FFFFFF"/>
          <w:lang w:val="uk-UA"/>
        </w:rPr>
        <w:t xml:space="preserve"> </w:t>
      </w:r>
    </w:p>
    <w:p w:rsidR="006C2F09" w:rsidRPr="00C30D0B" w:rsidRDefault="006C2F09" w:rsidP="00AF4836">
      <w:pPr>
        <w:tabs>
          <w:tab w:val="left" w:pos="195"/>
        </w:tabs>
        <w:spacing w:after="0" w:line="240" w:lineRule="auto"/>
        <w:jc w:val="both"/>
        <w:rPr>
          <w:rFonts w:ascii="Times New Roman" w:hAnsi="Times New Roman"/>
          <w:sz w:val="28"/>
          <w:szCs w:val="28"/>
          <w:shd w:val="clear" w:color="auto" w:fill="FFFFFF"/>
          <w:lang w:val="uk-UA"/>
        </w:rPr>
      </w:pPr>
    </w:p>
    <w:p w:rsidR="00F93892" w:rsidRPr="00C30D0B" w:rsidRDefault="007A7948" w:rsidP="00AF4836">
      <w:pPr>
        <w:pStyle w:val="a8"/>
        <w:widowControl w:val="0"/>
        <w:numPr>
          <w:ilvl w:val="1"/>
          <w:numId w:val="1"/>
        </w:numPr>
        <w:tabs>
          <w:tab w:val="left" w:pos="720"/>
        </w:tabs>
        <w:spacing w:after="0" w:line="240" w:lineRule="auto"/>
        <w:jc w:val="both"/>
        <w:rPr>
          <w:rFonts w:ascii="Times New Roman" w:eastAsia="Times New Roman" w:hAnsi="Times New Roman" w:cs="Times New Roman"/>
          <w:b/>
          <w:i/>
          <w:color w:val="000000"/>
          <w:sz w:val="28"/>
          <w:szCs w:val="28"/>
          <w:lang w:val="uk-UA" w:eastAsia="ru-RU"/>
        </w:rPr>
      </w:pPr>
      <w:bookmarkStart w:id="3" w:name="_Hlk89671031"/>
      <w:r w:rsidRPr="00C30D0B">
        <w:rPr>
          <w:rFonts w:ascii="Times New Roman" w:eastAsia="Times New Roman" w:hAnsi="Times New Roman" w:cs="Times New Roman"/>
          <w:b/>
          <w:i/>
          <w:color w:val="000000"/>
          <w:sz w:val="28"/>
          <w:szCs w:val="28"/>
          <w:lang w:val="uk-UA" w:eastAsia="ru-RU"/>
        </w:rPr>
        <w:t>Економічний потенціал громади</w:t>
      </w:r>
    </w:p>
    <w:p w:rsidR="001A376B" w:rsidRPr="00C30D0B" w:rsidRDefault="001A376B" w:rsidP="00AF4836">
      <w:pPr>
        <w:pStyle w:val="a8"/>
        <w:widowControl w:val="0"/>
        <w:tabs>
          <w:tab w:val="left" w:pos="720"/>
        </w:tabs>
        <w:spacing w:after="0" w:line="240" w:lineRule="auto"/>
        <w:ind w:left="1440"/>
        <w:jc w:val="both"/>
        <w:rPr>
          <w:rFonts w:ascii="Times New Roman" w:eastAsia="Times New Roman" w:hAnsi="Times New Roman" w:cs="Times New Roman"/>
          <w:b/>
          <w:i/>
          <w:color w:val="000000"/>
          <w:sz w:val="28"/>
          <w:szCs w:val="28"/>
          <w:lang w:val="uk-UA" w:eastAsia="ru-RU"/>
        </w:rPr>
      </w:pPr>
    </w:p>
    <w:bookmarkEnd w:id="3"/>
    <w:p w:rsidR="00F93892" w:rsidRPr="00C30D0B" w:rsidRDefault="007A7948" w:rsidP="00AF4836">
      <w:pPr>
        <w:spacing w:after="0" w:line="240" w:lineRule="auto"/>
        <w:ind w:firstLine="54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Економіка громади має яскраво виражено агропромислову спеціалізацію. </w:t>
      </w:r>
    </w:p>
    <w:p w:rsidR="007A7948" w:rsidRPr="00C30D0B" w:rsidRDefault="007A7948" w:rsidP="00AF4836">
      <w:pPr>
        <w:spacing w:after="0" w:line="240" w:lineRule="auto"/>
        <w:ind w:firstLine="54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 галузевій структурі сільського господарства переважає рослинництво.</w:t>
      </w:r>
    </w:p>
    <w:p w:rsidR="007A7948" w:rsidRPr="00C30D0B" w:rsidRDefault="007A7948" w:rsidP="00E20DF7">
      <w:pPr>
        <w:shd w:val="clear" w:color="auto" w:fill="FFFFFF"/>
        <w:spacing w:after="60" w:line="240" w:lineRule="auto"/>
        <w:ind w:firstLine="540"/>
        <w:jc w:val="both"/>
        <w:textAlignment w:val="baseline"/>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Аграрний сектор громади спеціалізується на вирощуванні зернових та технічних культур. Сільськогосподарські підприємства нарощують площі посіву сільськогосподарських культур та поголів’я тварин.</w:t>
      </w:r>
    </w:p>
    <w:p w:rsidR="007A7948" w:rsidRPr="00C30D0B" w:rsidRDefault="007A7948" w:rsidP="00E20DF7">
      <w:pPr>
        <w:spacing w:after="0" w:line="240" w:lineRule="auto"/>
        <w:ind w:firstLine="54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Найбільшими сільськогосподарськими підприємствами, що здійснюють діяльність на території громади,</w:t>
      </w:r>
      <w:r w:rsidR="00DF0C54" w:rsidRPr="00C30D0B">
        <w:rPr>
          <w:rFonts w:ascii="Times New Roman" w:eastAsia="Times New Roman" w:hAnsi="Times New Roman" w:cs="Times New Roman"/>
          <w:color w:val="000000"/>
          <w:sz w:val="28"/>
          <w:szCs w:val="28"/>
          <w:lang w:val="uk-UA" w:eastAsia="ru-RU"/>
        </w:rPr>
        <w:t xml:space="preserve"> </w:t>
      </w:r>
      <w:r w:rsidRPr="00C30D0B">
        <w:rPr>
          <w:rFonts w:ascii="Times New Roman" w:eastAsia="Times New Roman" w:hAnsi="Times New Roman" w:cs="Times New Roman"/>
          <w:color w:val="000000"/>
          <w:sz w:val="28"/>
          <w:szCs w:val="28"/>
          <w:lang w:val="uk-UA" w:eastAsia="ru-RU"/>
        </w:rPr>
        <w:t>основними орендарями земель і відповідно</w:t>
      </w:r>
      <w:r w:rsidR="00AF4836" w:rsidRPr="00C30D0B">
        <w:rPr>
          <w:rFonts w:ascii="Times New Roman" w:eastAsia="Times New Roman" w:hAnsi="Times New Roman" w:cs="Times New Roman"/>
          <w:color w:val="000000"/>
          <w:sz w:val="28"/>
          <w:szCs w:val="28"/>
          <w:lang w:val="uk-UA" w:eastAsia="ru-RU"/>
        </w:rPr>
        <w:t xml:space="preserve"> </w:t>
      </w:r>
      <w:r w:rsidRPr="00C30D0B">
        <w:rPr>
          <w:rFonts w:ascii="Times New Roman" w:eastAsia="Times New Roman" w:hAnsi="Times New Roman" w:cs="Times New Roman"/>
          <w:color w:val="000000"/>
          <w:sz w:val="28"/>
          <w:szCs w:val="28"/>
          <w:lang w:val="uk-UA" w:eastAsia="ru-RU"/>
        </w:rPr>
        <w:t>платниками  податків є ПП «Бурякорадгосп ім. Халтуріна», ПП «Агромаш»</w:t>
      </w:r>
      <w:r w:rsidR="008812F6" w:rsidRPr="00C30D0B">
        <w:rPr>
          <w:rFonts w:ascii="Times New Roman" w:eastAsia="Times New Roman" w:hAnsi="Times New Roman" w:cs="Times New Roman"/>
          <w:color w:val="000000"/>
          <w:sz w:val="28"/>
          <w:szCs w:val="28"/>
          <w:lang w:val="uk-UA" w:eastAsia="ru-RU"/>
        </w:rPr>
        <w:t>, ПСП «Орач»,  ПП «Б</w:t>
      </w:r>
      <w:r w:rsidR="007D1459" w:rsidRPr="00C30D0B">
        <w:rPr>
          <w:rFonts w:ascii="Times New Roman" w:eastAsia="Times New Roman" w:hAnsi="Times New Roman" w:cs="Times New Roman"/>
          <w:color w:val="000000"/>
          <w:sz w:val="28"/>
          <w:szCs w:val="28"/>
          <w:lang w:val="uk-UA" w:eastAsia="ru-RU"/>
        </w:rPr>
        <w:t>і</w:t>
      </w:r>
      <w:r w:rsidR="008812F6" w:rsidRPr="00C30D0B">
        <w:rPr>
          <w:rFonts w:ascii="Times New Roman" w:eastAsia="Times New Roman" w:hAnsi="Times New Roman" w:cs="Times New Roman"/>
          <w:color w:val="000000"/>
          <w:sz w:val="28"/>
          <w:szCs w:val="28"/>
          <w:lang w:val="uk-UA" w:eastAsia="ru-RU"/>
        </w:rPr>
        <w:t>лух</w:t>
      </w:r>
      <w:r w:rsidR="00DF0C54" w:rsidRPr="00C30D0B">
        <w:rPr>
          <w:rFonts w:ascii="Times New Roman" w:eastAsia="Times New Roman" w:hAnsi="Times New Roman" w:cs="Times New Roman"/>
          <w:color w:val="000000"/>
          <w:sz w:val="28"/>
          <w:szCs w:val="28"/>
          <w:lang w:val="uk-UA" w:eastAsia="ru-RU"/>
        </w:rPr>
        <w:t>і</w:t>
      </w:r>
      <w:r w:rsidR="008C7A46" w:rsidRPr="00C30D0B">
        <w:rPr>
          <w:rFonts w:ascii="Times New Roman" w:eastAsia="Times New Roman" w:hAnsi="Times New Roman" w:cs="Times New Roman"/>
          <w:color w:val="000000"/>
          <w:sz w:val="28"/>
          <w:szCs w:val="28"/>
          <w:lang w:val="uk-UA" w:eastAsia="ru-RU"/>
        </w:rPr>
        <w:t>вка»</w:t>
      </w:r>
      <w:r w:rsidR="008C7A46" w:rsidRPr="008E4430">
        <w:rPr>
          <w:rFonts w:ascii="Times New Roman" w:eastAsia="Times New Roman" w:hAnsi="Times New Roman" w:cs="Times New Roman"/>
          <w:color w:val="000000"/>
          <w:sz w:val="28"/>
          <w:szCs w:val="28"/>
          <w:lang w:val="uk-UA" w:eastAsia="ru-RU"/>
        </w:rPr>
        <w:t xml:space="preserve">, ТОВ </w:t>
      </w:r>
      <w:r w:rsidR="008C7A46" w:rsidRPr="00C30D0B">
        <w:rPr>
          <w:rFonts w:ascii="Times New Roman" w:eastAsia="Times New Roman" w:hAnsi="Times New Roman" w:cs="Times New Roman"/>
          <w:color w:val="000000"/>
          <w:sz w:val="28"/>
          <w:szCs w:val="28"/>
          <w:lang w:val="uk-UA" w:eastAsia="ru-RU"/>
        </w:rPr>
        <w:t>“Агропрогрес”.</w:t>
      </w:r>
    </w:p>
    <w:p w:rsidR="00DF0C54" w:rsidRPr="00C30D0B" w:rsidRDefault="00DF0C54" w:rsidP="00E20DF7">
      <w:pPr>
        <w:ind w:firstLine="708"/>
        <w:rPr>
          <w:rFonts w:ascii="Times New Roman" w:hAnsi="Times New Roman"/>
          <w:sz w:val="28"/>
          <w:szCs w:val="28"/>
          <w:lang w:val="uk-UA"/>
        </w:rPr>
      </w:pPr>
      <w:r w:rsidRPr="00C30D0B">
        <w:rPr>
          <w:rFonts w:ascii="Times New Roman" w:hAnsi="Times New Roman"/>
          <w:sz w:val="28"/>
          <w:szCs w:val="28"/>
          <w:lang w:val="uk-UA"/>
        </w:rPr>
        <w:t>Також на території працюють</w:t>
      </w:r>
      <w:r w:rsidR="008C7A46" w:rsidRPr="00C30D0B">
        <w:rPr>
          <w:rFonts w:ascii="Times New Roman" w:hAnsi="Times New Roman"/>
          <w:sz w:val="28"/>
          <w:szCs w:val="28"/>
          <w:lang w:val="uk-UA"/>
        </w:rPr>
        <w:t xml:space="preserve"> потужні</w:t>
      </w:r>
      <w:r w:rsidRPr="00C30D0B">
        <w:rPr>
          <w:rFonts w:ascii="Times New Roman" w:hAnsi="Times New Roman"/>
          <w:sz w:val="28"/>
          <w:szCs w:val="28"/>
          <w:lang w:val="uk-UA"/>
        </w:rPr>
        <w:t xml:space="preserve"> фермерські господарства, такі як ФГ «Обрій», </w:t>
      </w:r>
      <w:r w:rsidR="008C7A46" w:rsidRPr="00C30D0B">
        <w:rPr>
          <w:rFonts w:ascii="Times New Roman" w:hAnsi="Times New Roman"/>
          <w:sz w:val="28"/>
          <w:szCs w:val="28"/>
          <w:lang w:val="uk-UA"/>
        </w:rPr>
        <w:t>С</w:t>
      </w:r>
      <w:r w:rsidRPr="00C30D0B">
        <w:rPr>
          <w:rFonts w:ascii="Times New Roman" w:hAnsi="Times New Roman"/>
          <w:sz w:val="28"/>
          <w:szCs w:val="28"/>
          <w:lang w:val="uk-UA"/>
        </w:rPr>
        <w:t>ФГ «Асмік», ФГ «Дарі</w:t>
      </w:r>
      <w:r w:rsidR="008C7A46" w:rsidRPr="00C30D0B">
        <w:rPr>
          <w:rFonts w:ascii="Times New Roman" w:hAnsi="Times New Roman"/>
          <w:sz w:val="28"/>
          <w:szCs w:val="28"/>
          <w:lang w:val="uk-UA"/>
        </w:rPr>
        <w:t>я», ФГ «Житниця», ФГ «Наш край»</w:t>
      </w:r>
      <w:r w:rsidR="008C7A46" w:rsidRPr="008E4430">
        <w:rPr>
          <w:rFonts w:ascii="Times New Roman" w:hAnsi="Times New Roman"/>
          <w:sz w:val="28"/>
          <w:szCs w:val="28"/>
          <w:lang w:val="uk-UA"/>
        </w:rPr>
        <w:t xml:space="preserve">, </w:t>
      </w:r>
      <w:r w:rsidR="008C7A46" w:rsidRPr="00C30D0B">
        <w:rPr>
          <w:rFonts w:ascii="Times New Roman" w:hAnsi="Times New Roman"/>
          <w:sz w:val="28"/>
          <w:szCs w:val="28"/>
          <w:lang w:val="uk-UA"/>
        </w:rPr>
        <w:t>СФГ”Майське”, ФГ”Орчик плюс” та інші.</w:t>
      </w:r>
    </w:p>
    <w:p w:rsidR="00166506" w:rsidRPr="00C30D0B" w:rsidRDefault="00166506" w:rsidP="00C30D0B">
      <w:pPr>
        <w:ind w:firstLine="708"/>
        <w:jc w:val="both"/>
        <w:rPr>
          <w:rFonts w:ascii="Times New Roman" w:hAnsi="Times New Roman"/>
          <w:sz w:val="28"/>
          <w:szCs w:val="28"/>
        </w:rPr>
      </w:pPr>
      <w:r w:rsidRPr="00C30D0B">
        <w:rPr>
          <w:rFonts w:ascii="Times New Roman" w:hAnsi="Times New Roman"/>
          <w:sz w:val="28"/>
          <w:szCs w:val="28"/>
          <w:lang w:val="uk-UA"/>
        </w:rPr>
        <w:t xml:space="preserve">Основним </w:t>
      </w:r>
      <w:r w:rsidR="00C30D0B" w:rsidRPr="00C30D0B">
        <w:rPr>
          <w:rFonts w:ascii="Times New Roman" w:hAnsi="Times New Roman"/>
          <w:sz w:val="28"/>
          <w:szCs w:val="28"/>
          <w:lang w:val="uk-UA"/>
        </w:rPr>
        <w:t>джерелом наповнення бюджету Мартинівської сільської територіальної громади є рентна плата за користування надрами загальнодержавного значення, платником якої є АТ «Укргазвидобування</w:t>
      </w:r>
      <w:r w:rsidR="00C30D0B" w:rsidRPr="00C30D0B">
        <w:rPr>
          <w:rFonts w:ascii="Times New Roman" w:hAnsi="Times New Roman"/>
          <w:sz w:val="28"/>
          <w:szCs w:val="28"/>
        </w:rPr>
        <w:t>».</w:t>
      </w:r>
    </w:p>
    <w:p w:rsidR="00DF0C54" w:rsidRPr="00C30D0B" w:rsidRDefault="00CD67ED" w:rsidP="00CD67ED">
      <w:pPr>
        <w:widowControl w:val="0"/>
        <w:tabs>
          <w:tab w:val="left" w:pos="720"/>
        </w:tabs>
        <w:spacing w:after="0" w:line="240" w:lineRule="auto"/>
        <w:ind w:left="710"/>
        <w:jc w:val="both"/>
        <w:rPr>
          <w:rFonts w:ascii="Times New Roman" w:eastAsia="Times New Roman" w:hAnsi="Times New Roman" w:cs="Times New Roman"/>
          <w:b/>
          <w:i/>
          <w:color w:val="000000"/>
          <w:sz w:val="28"/>
          <w:szCs w:val="28"/>
          <w:lang w:val="uk-UA" w:eastAsia="ru-RU"/>
        </w:rPr>
      </w:pPr>
      <w:bookmarkStart w:id="4" w:name="_Hlk89671468"/>
      <w:r w:rsidRPr="00C30D0B">
        <w:rPr>
          <w:rFonts w:ascii="Times New Roman" w:hAnsi="Times New Roman"/>
          <w:b/>
          <w:i/>
          <w:sz w:val="28"/>
          <w:szCs w:val="28"/>
          <w:lang w:val="uk-UA"/>
        </w:rPr>
        <w:t>1.3.</w:t>
      </w:r>
      <w:r w:rsidR="00DF0C54" w:rsidRPr="00C30D0B">
        <w:rPr>
          <w:rFonts w:ascii="Times New Roman" w:hAnsi="Times New Roman"/>
          <w:b/>
          <w:i/>
          <w:sz w:val="28"/>
          <w:szCs w:val="28"/>
          <w:lang w:val="uk-UA"/>
        </w:rPr>
        <w:tab/>
      </w:r>
      <w:r w:rsidR="00DF0C54" w:rsidRPr="00C30D0B">
        <w:rPr>
          <w:rFonts w:ascii="Times New Roman" w:eastAsia="Times New Roman" w:hAnsi="Times New Roman" w:cs="Times New Roman"/>
          <w:b/>
          <w:i/>
          <w:color w:val="000000"/>
          <w:sz w:val="28"/>
          <w:szCs w:val="28"/>
          <w:lang w:val="uk-UA" w:eastAsia="ru-RU"/>
        </w:rPr>
        <w:t>Інфраструктурне забезпечення</w:t>
      </w:r>
    </w:p>
    <w:bookmarkEnd w:id="4"/>
    <w:p w:rsidR="00DF0C54" w:rsidRPr="00C30D0B" w:rsidRDefault="00DF0C54" w:rsidP="00DF0C54">
      <w:pPr>
        <w:widowControl w:val="0"/>
        <w:tabs>
          <w:tab w:val="left" w:pos="720"/>
        </w:tabs>
        <w:spacing w:after="0" w:line="240" w:lineRule="auto"/>
        <w:ind w:left="1142"/>
        <w:jc w:val="both"/>
        <w:rPr>
          <w:rFonts w:ascii="Times New Roman" w:eastAsia="Times New Roman" w:hAnsi="Times New Roman" w:cs="Times New Roman"/>
          <w:b/>
          <w:i/>
          <w:color w:val="000000"/>
          <w:sz w:val="28"/>
          <w:szCs w:val="28"/>
          <w:lang w:val="uk-UA" w:eastAsia="ru-RU"/>
        </w:rPr>
      </w:pPr>
    </w:p>
    <w:p w:rsidR="00E121CD" w:rsidRPr="00C30D0B" w:rsidRDefault="00DF0C54" w:rsidP="008C7A46">
      <w:pPr>
        <w:pStyle w:val="a7"/>
        <w:rPr>
          <w:rFonts w:ascii="Times New Roman" w:hAnsi="Times New Roman" w:cs="Times New Roman"/>
          <w:color w:val="FF0000"/>
          <w:sz w:val="28"/>
          <w:szCs w:val="28"/>
          <w:lang w:val="uk-UA"/>
        </w:rPr>
      </w:pPr>
      <w:r w:rsidRPr="00C30D0B">
        <w:rPr>
          <w:sz w:val="28"/>
          <w:szCs w:val="28"/>
          <w:lang w:val="uk-UA"/>
        </w:rPr>
        <w:tab/>
      </w:r>
      <w:r w:rsidRPr="00C30D0B">
        <w:rPr>
          <w:rFonts w:ascii="Times New Roman" w:hAnsi="Times New Roman" w:cs="Times New Roman"/>
          <w:sz w:val="28"/>
          <w:szCs w:val="28"/>
          <w:lang w:val="uk-UA"/>
        </w:rPr>
        <w:t>Автомобільний транспорт займає одну з провідних ролей як   у внутрішніх, так і  в  зовнішніх</w:t>
      </w:r>
      <w:r w:rsidRPr="00C30D0B">
        <w:rPr>
          <w:rFonts w:ascii="Times New Roman" w:hAnsi="Times New Roman" w:cs="Times New Roman"/>
          <w:color w:val="FF0000"/>
          <w:sz w:val="28"/>
          <w:szCs w:val="28"/>
          <w:lang w:val="uk-UA"/>
        </w:rPr>
        <w:t xml:space="preserve">   </w:t>
      </w:r>
      <w:r w:rsidRPr="00C30D0B">
        <w:rPr>
          <w:rFonts w:ascii="Times New Roman" w:hAnsi="Times New Roman" w:cs="Times New Roman"/>
          <w:sz w:val="28"/>
          <w:szCs w:val="28"/>
          <w:lang w:val="uk-UA"/>
        </w:rPr>
        <w:t>зв’язках</w:t>
      </w:r>
      <w:r w:rsidRPr="00C30D0B">
        <w:rPr>
          <w:rFonts w:ascii="Times New Roman" w:hAnsi="Times New Roman" w:cs="Times New Roman"/>
          <w:color w:val="FF0000"/>
          <w:sz w:val="28"/>
          <w:szCs w:val="28"/>
          <w:lang w:val="uk-UA"/>
        </w:rPr>
        <w:t xml:space="preserve">   </w:t>
      </w:r>
      <w:r w:rsidRPr="00C30D0B">
        <w:rPr>
          <w:rFonts w:ascii="Times New Roman" w:hAnsi="Times New Roman" w:cs="Times New Roman"/>
          <w:sz w:val="28"/>
          <w:szCs w:val="28"/>
          <w:lang w:val="uk-UA"/>
        </w:rPr>
        <w:t>громади.</w:t>
      </w:r>
      <w:r w:rsidR="00A07B1E" w:rsidRPr="00C30D0B">
        <w:rPr>
          <w:rFonts w:ascii="Times New Roman" w:hAnsi="Times New Roman" w:cs="Times New Roman"/>
          <w:sz w:val="28"/>
          <w:szCs w:val="28"/>
          <w:lang w:val="uk-UA"/>
        </w:rPr>
        <w:t xml:space="preserve"> </w:t>
      </w:r>
      <w:r w:rsidRPr="00C30D0B">
        <w:rPr>
          <w:rFonts w:ascii="Times New Roman" w:hAnsi="Times New Roman" w:cs="Times New Roman"/>
          <w:sz w:val="28"/>
          <w:szCs w:val="28"/>
          <w:lang w:val="uk-UA"/>
        </w:rPr>
        <w:t>В громаді планується налагодити  внутрішньо пасажирські   перевезення   між   населеними   пунктами   громади. В  цілому  по  громаді  мережа  доріг  загального   користування   забезпечує транспортне сполучення між населеними пунктами. Всі населені пункти забезпечені</w:t>
      </w:r>
      <w:r w:rsidRPr="00C30D0B">
        <w:rPr>
          <w:rFonts w:ascii="Times New Roman" w:hAnsi="Times New Roman" w:cs="Times New Roman"/>
          <w:color w:val="FF0000"/>
          <w:sz w:val="28"/>
          <w:szCs w:val="28"/>
          <w:lang w:val="uk-UA"/>
        </w:rPr>
        <w:t xml:space="preserve">   </w:t>
      </w:r>
      <w:r w:rsidRPr="00C30D0B">
        <w:rPr>
          <w:rFonts w:ascii="Times New Roman" w:hAnsi="Times New Roman" w:cs="Times New Roman"/>
          <w:sz w:val="28"/>
          <w:szCs w:val="28"/>
          <w:lang w:val="uk-UA"/>
        </w:rPr>
        <w:t>під’їздами</w:t>
      </w:r>
      <w:r w:rsidRPr="00C30D0B">
        <w:rPr>
          <w:rFonts w:ascii="Times New Roman" w:hAnsi="Times New Roman" w:cs="Times New Roman"/>
          <w:color w:val="FF0000"/>
          <w:sz w:val="28"/>
          <w:szCs w:val="28"/>
          <w:lang w:val="uk-UA"/>
        </w:rPr>
        <w:t xml:space="preserve">   </w:t>
      </w:r>
      <w:r w:rsidRPr="00C30D0B">
        <w:rPr>
          <w:rFonts w:ascii="Times New Roman" w:hAnsi="Times New Roman" w:cs="Times New Roman"/>
          <w:sz w:val="28"/>
          <w:szCs w:val="28"/>
          <w:lang w:val="uk-UA"/>
        </w:rPr>
        <w:t>з</w:t>
      </w:r>
      <w:r w:rsidRPr="00C30D0B">
        <w:rPr>
          <w:rFonts w:ascii="Times New Roman" w:hAnsi="Times New Roman" w:cs="Times New Roman"/>
          <w:color w:val="FF0000"/>
          <w:sz w:val="28"/>
          <w:szCs w:val="28"/>
          <w:lang w:val="uk-UA"/>
        </w:rPr>
        <w:t xml:space="preserve">   </w:t>
      </w:r>
      <w:r w:rsidRPr="00C30D0B">
        <w:rPr>
          <w:rFonts w:ascii="Times New Roman" w:hAnsi="Times New Roman" w:cs="Times New Roman"/>
          <w:sz w:val="28"/>
          <w:szCs w:val="28"/>
          <w:lang w:val="uk-UA"/>
        </w:rPr>
        <w:t>твердим   покриттям.</w:t>
      </w:r>
      <w:r w:rsidR="00E121CD" w:rsidRPr="00C30D0B">
        <w:rPr>
          <w:rFonts w:ascii="Times New Roman" w:hAnsi="Times New Roman" w:cs="Times New Roman"/>
          <w:sz w:val="28"/>
          <w:szCs w:val="28"/>
          <w:lang w:val="uk-UA"/>
        </w:rPr>
        <w:t xml:space="preserve"> </w:t>
      </w:r>
    </w:p>
    <w:p w:rsidR="00DF0C54" w:rsidRPr="00C30D0B" w:rsidRDefault="00DF0C54" w:rsidP="008C7A4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ab/>
        <w:t>Територію  громади   перетинають  автомобільн</w:t>
      </w:r>
      <w:r w:rsidR="00A07B1E" w:rsidRPr="00C30D0B">
        <w:rPr>
          <w:rFonts w:ascii="Times New Roman" w:hAnsi="Times New Roman" w:cs="Times New Roman"/>
          <w:sz w:val="28"/>
          <w:szCs w:val="28"/>
          <w:lang w:val="uk-UA"/>
        </w:rPr>
        <w:t xml:space="preserve">і дороги загального користування місцевого </w:t>
      </w:r>
      <w:r w:rsidRPr="00C30D0B">
        <w:rPr>
          <w:rFonts w:ascii="Times New Roman" w:hAnsi="Times New Roman" w:cs="Times New Roman"/>
          <w:sz w:val="28"/>
          <w:szCs w:val="28"/>
          <w:lang w:val="uk-UA"/>
        </w:rPr>
        <w:t>значення</w:t>
      </w:r>
      <w:r w:rsidR="00A07B1E" w:rsidRPr="00C30D0B">
        <w:rPr>
          <w:rFonts w:ascii="Times New Roman" w:hAnsi="Times New Roman" w:cs="Times New Roman"/>
          <w:sz w:val="28"/>
          <w:szCs w:val="28"/>
          <w:lang w:val="uk-UA"/>
        </w:rPr>
        <w:t>, протяжність яких становить 77,5 км</w:t>
      </w:r>
      <w:r w:rsidR="008C7A46" w:rsidRPr="00C30D0B">
        <w:rPr>
          <w:rFonts w:ascii="Times New Roman" w:hAnsi="Times New Roman" w:cs="Times New Roman"/>
          <w:sz w:val="28"/>
          <w:szCs w:val="28"/>
          <w:lang w:val="uk-UA"/>
        </w:rPr>
        <w:t xml:space="preserve"> .</w:t>
      </w:r>
    </w:p>
    <w:p w:rsidR="00DF0C54" w:rsidRPr="00C30D0B" w:rsidRDefault="008C7A46" w:rsidP="008C7A4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 xml:space="preserve">          </w:t>
      </w:r>
      <w:r w:rsidR="00DF0C54" w:rsidRPr="00C30D0B">
        <w:rPr>
          <w:rFonts w:ascii="Times New Roman" w:hAnsi="Times New Roman" w:cs="Times New Roman"/>
          <w:sz w:val="28"/>
          <w:szCs w:val="28"/>
          <w:lang w:val="uk-UA"/>
        </w:rPr>
        <w:t>Одним</w:t>
      </w:r>
      <w:r w:rsidR="00DF0C54" w:rsidRPr="00C30D0B">
        <w:rPr>
          <w:rFonts w:ascii="Times New Roman" w:hAnsi="Times New Roman" w:cs="Times New Roman"/>
          <w:color w:val="FF0000"/>
          <w:sz w:val="28"/>
          <w:szCs w:val="28"/>
          <w:lang w:val="uk-UA"/>
        </w:rPr>
        <w:t xml:space="preserve">   </w:t>
      </w:r>
      <w:r w:rsidR="00DF0C54" w:rsidRPr="00C30D0B">
        <w:rPr>
          <w:rFonts w:ascii="Times New Roman" w:hAnsi="Times New Roman" w:cs="Times New Roman"/>
          <w:sz w:val="28"/>
          <w:szCs w:val="28"/>
          <w:lang w:val="uk-UA"/>
        </w:rPr>
        <w:t>з</w:t>
      </w:r>
      <w:r w:rsidR="00DF0C54" w:rsidRPr="00C30D0B">
        <w:rPr>
          <w:rFonts w:ascii="Times New Roman" w:hAnsi="Times New Roman" w:cs="Times New Roman"/>
          <w:color w:val="FF0000"/>
          <w:sz w:val="28"/>
          <w:szCs w:val="28"/>
          <w:lang w:val="uk-UA"/>
        </w:rPr>
        <w:t xml:space="preserve">   </w:t>
      </w:r>
      <w:r w:rsidR="00DF0C54" w:rsidRPr="00C30D0B">
        <w:rPr>
          <w:rFonts w:ascii="Times New Roman" w:hAnsi="Times New Roman" w:cs="Times New Roman"/>
          <w:sz w:val="28"/>
          <w:szCs w:val="28"/>
          <w:lang w:val="uk-UA"/>
        </w:rPr>
        <w:t xml:space="preserve">найважливіших   питань   громади   є   стан дорожнього   покриття, який   як   в   межах   населених   пунктів, так   і   поза ними, знаходиться   в   незадовільному   стані. Мережа   автомобільних   доріг потребує   капітального   ремонту, а   подекуди   і   повної   заміни дорожнього   покриття. Щороку   проводиться  </w:t>
      </w:r>
      <w:r w:rsidR="00A07B1E" w:rsidRPr="00C30D0B">
        <w:rPr>
          <w:rFonts w:ascii="Times New Roman" w:hAnsi="Times New Roman" w:cs="Times New Roman"/>
          <w:sz w:val="28"/>
          <w:szCs w:val="28"/>
          <w:lang w:val="uk-UA"/>
        </w:rPr>
        <w:t>поточний</w:t>
      </w:r>
      <w:r w:rsidR="00DF0C54" w:rsidRPr="00C30D0B">
        <w:rPr>
          <w:rFonts w:ascii="Times New Roman" w:hAnsi="Times New Roman" w:cs="Times New Roman"/>
          <w:sz w:val="28"/>
          <w:szCs w:val="28"/>
          <w:lang w:val="uk-UA"/>
        </w:rPr>
        <w:t xml:space="preserve">   ремонт   доріг, але ці   заходи  не   можуть   в   повній   мірі   вирішити   проблему.</w:t>
      </w:r>
    </w:p>
    <w:p w:rsidR="00DF0C54" w:rsidRPr="00C30D0B" w:rsidRDefault="008C7A46" w:rsidP="008C7A46">
      <w:pPr>
        <w:pStyle w:val="a7"/>
        <w:rPr>
          <w:rFonts w:ascii="Times New Roman" w:eastAsia="Times New Roman" w:hAnsi="Times New Roman" w:cs="Times New Roman"/>
          <w:sz w:val="28"/>
          <w:szCs w:val="28"/>
          <w:lang w:val="uk-UA" w:eastAsia="ru-RU"/>
        </w:rPr>
      </w:pPr>
      <w:r w:rsidRPr="00C30D0B">
        <w:rPr>
          <w:rFonts w:ascii="Times New Roman" w:hAnsi="Times New Roman" w:cs="Times New Roman"/>
          <w:sz w:val="28"/>
          <w:szCs w:val="28"/>
          <w:lang w:val="uk-UA"/>
        </w:rPr>
        <w:t xml:space="preserve">        </w:t>
      </w:r>
      <w:r w:rsidR="00DF0C54" w:rsidRPr="00C30D0B">
        <w:rPr>
          <w:rFonts w:ascii="Times New Roman" w:eastAsia="Times New Roman" w:hAnsi="Times New Roman" w:cs="Times New Roman"/>
          <w:sz w:val="28"/>
          <w:szCs w:val="28"/>
          <w:lang w:val="uk-UA" w:eastAsia="ru-RU"/>
        </w:rPr>
        <w:t xml:space="preserve">Залізничний транспорт представлений станцією </w:t>
      </w:r>
      <w:r w:rsidR="00A07B1E" w:rsidRPr="00C30D0B">
        <w:rPr>
          <w:rFonts w:ascii="Times New Roman" w:eastAsia="Times New Roman" w:hAnsi="Times New Roman" w:cs="Times New Roman"/>
          <w:sz w:val="28"/>
          <w:szCs w:val="28"/>
          <w:lang w:val="uk-UA" w:eastAsia="ru-RU"/>
        </w:rPr>
        <w:t>Карлівка</w:t>
      </w:r>
      <w:r w:rsidR="00DF0C54" w:rsidRPr="00C30D0B">
        <w:rPr>
          <w:rFonts w:ascii="Times New Roman" w:eastAsia="Times New Roman" w:hAnsi="Times New Roman" w:cs="Times New Roman"/>
          <w:sz w:val="28"/>
          <w:szCs w:val="28"/>
          <w:lang w:val="uk-UA" w:eastAsia="ru-RU"/>
        </w:rPr>
        <w:t xml:space="preserve">, </w:t>
      </w:r>
      <w:r w:rsidR="00A07B1E" w:rsidRPr="00C30D0B">
        <w:rPr>
          <w:rFonts w:ascii="Times New Roman" w:eastAsia="Times New Roman" w:hAnsi="Times New Roman" w:cs="Times New Roman"/>
          <w:sz w:val="28"/>
          <w:szCs w:val="28"/>
          <w:lang w:val="uk-UA" w:eastAsia="ru-RU"/>
        </w:rPr>
        <w:t>що</w:t>
      </w:r>
      <w:r w:rsidR="00DF0C54" w:rsidRPr="00C30D0B">
        <w:rPr>
          <w:rFonts w:ascii="Times New Roman" w:eastAsia="Times New Roman" w:hAnsi="Times New Roman" w:cs="Times New Roman"/>
          <w:sz w:val="28"/>
          <w:szCs w:val="28"/>
          <w:lang w:val="uk-UA" w:eastAsia="ru-RU"/>
        </w:rPr>
        <w:t xml:space="preserve"> знаходиться на відстані </w:t>
      </w:r>
      <w:r w:rsidR="00A07B1E" w:rsidRPr="00C30D0B">
        <w:rPr>
          <w:rFonts w:ascii="Times New Roman" w:eastAsia="Times New Roman" w:hAnsi="Times New Roman" w:cs="Times New Roman"/>
          <w:sz w:val="28"/>
          <w:szCs w:val="28"/>
          <w:lang w:val="uk-UA" w:eastAsia="ru-RU"/>
        </w:rPr>
        <w:t>25</w:t>
      </w:r>
      <w:r w:rsidR="00DF0C54" w:rsidRPr="00C30D0B">
        <w:rPr>
          <w:rFonts w:ascii="Times New Roman" w:eastAsia="Times New Roman" w:hAnsi="Times New Roman" w:cs="Times New Roman"/>
          <w:sz w:val="28"/>
          <w:szCs w:val="28"/>
          <w:lang w:val="uk-UA" w:eastAsia="ru-RU"/>
        </w:rPr>
        <w:t xml:space="preserve"> км від адміністративного центру гро</w:t>
      </w:r>
      <w:r w:rsidR="00A07B1E" w:rsidRPr="00C30D0B">
        <w:rPr>
          <w:rFonts w:ascii="Times New Roman" w:eastAsia="Times New Roman" w:hAnsi="Times New Roman" w:cs="Times New Roman"/>
          <w:sz w:val="28"/>
          <w:szCs w:val="28"/>
          <w:lang w:val="uk-UA" w:eastAsia="ru-RU"/>
        </w:rPr>
        <w:t>мади.</w:t>
      </w:r>
      <w:r w:rsidRPr="00C30D0B">
        <w:rPr>
          <w:rFonts w:ascii="Times New Roman" w:eastAsia="Times New Roman" w:hAnsi="Times New Roman" w:cs="Times New Roman"/>
          <w:sz w:val="28"/>
          <w:szCs w:val="28"/>
          <w:lang w:val="uk-UA" w:eastAsia="ru-RU"/>
        </w:rPr>
        <w:t xml:space="preserve">  </w:t>
      </w:r>
      <w:r w:rsidR="00DF0C54" w:rsidRPr="00C30D0B">
        <w:rPr>
          <w:rFonts w:ascii="Times New Roman" w:eastAsia="Times New Roman" w:hAnsi="Times New Roman" w:cs="Times New Roman"/>
          <w:sz w:val="28"/>
          <w:szCs w:val="28"/>
          <w:lang w:val="uk-UA" w:eastAsia="ru-RU"/>
        </w:rPr>
        <w:t xml:space="preserve">Транспортна інфраструктура є одним з найбільш важливих факторів, котрі формують основу для суспільно-економічного розвитку. Від транспортних шляхів у великій мірі </w:t>
      </w:r>
      <w:r w:rsidR="00DF0C54" w:rsidRPr="00C30D0B">
        <w:rPr>
          <w:rFonts w:ascii="Times New Roman" w:eastAsia="Times New Roman" w:hAnsi="Times New Roman" w:cs="Times New Roman"/>
          <w:sz w:val="28"/>
          <w:szCs w:val="28"/>
          <w:lang w:val="uk-UA" w:eastAsia="ru-RU"/>
        </w:rPr>
        <w:lastRenderedPageBreak/>
        <w:t xml:space="preserve">залежить доступність даної території, що впливає на підвищення її конкурентоспроможності з точки зору залучення інвестицій. </w:t>
      </w:r>
    </w:p>
    <w:p w:rsidR="00DF0C54" w:rsidRPr="00C30D0B" w:rsidRDefault="008C7A46" w:rsidP="008C7A46">
      <w:pPr>
        <w:pStyle w:val="a7"/>
        <w:rPr>
          <w:rFonts w:ascii="Times New Roman" w:eastAsia="Times New Roman" w:hAnsi="Times New Roman" w:cs="Times New Roman"/>
          <w:sz w:val="28"/>
          <w:szCs w:val="28"/>
          <w:shd w:val="clear" w:color="auto" w:fill="FFFFFF"/>
          <w:lang/>
        </w:rPr>
      </w:pPr>
      <w:r w:rsidRPr="00C30D0B">
        <w:rPr>
          <w:rFonts w:ascii="Times New Roman" w:eastAsia="Times New Roman" w:hAnsi="Times New Roman" w:cs="Times New Roman"/>
          <w:sz w:val="28"/>
          <w:szCs w:val="28"/>
          <w:shd w:val="clear" w:color="auto" w:fill="FFFFFF"/>
          <w:lang w:val="uk-UA"/>
        </w:rPr>
        <w:t xml:space="preserve">       </w:t>
      </w:r>
      <w:r w:rsidR="00DF0C54" w:rsidRPr="00C30D0B">
        <w:rPr>
          <w:rFonts w:ascii="Times New Roman" w:eastAsia="Times New Roman" w:hAnsi="Times New Roman" w:cs="Times New Roman"/>
          <w:sz w:val="28"/>
          <w:szCs w:val="28"/>
          <w:shd w:val="clear" w:color="auto" w:fill="FFFFFF"/>
          <w:lang/>
        </w:rPr>
        <w:t>За діючою маршрутною мережею пасажирського автомобільного транспорту здійснюється перевезення по 3 автобусних маршрутах на приміській маршрутній мережі.</w:t>
      </w:r>
    </w:p>
    <w:p w:rsidR="00DF0C54" w:rsidRPr="00C30D0B" w:rsidRDefault="008C7A46" w:rsidP="008C7A46">
      <w:pPr>
        <w:pStyle w:val="a7"/>
        <w:rPr>
          <w:rFonts w:ascii="Times New Roman" w:eastAsia="Times New Roman" w:hAnsi="Times New Roman" w:cs="Times New Roman"/>
          <w:sz w:val="28"/>
          <w:szCs w:val="28"/>
          <w:lang w:val="uk-UA" w:eastAsia="ru-RU"/>
        </w:rPr>
      </w:pPr>
      <w:r w:rsidRPr="00C30D0B">
        <w:rPr>
          <w:rFonts w:ascii="Times New Roman" w:eastAsia="Times New Roman" w:hAnsi="Times New Roman" w:cs="Times New Roman"/>
          <w:sz w:val="28"/>
          <w:szCs w:val="28"/>
          <w:lang w:val="uk-UA" w:eastAsia="ru-RU"/>
        </w:rPr>
        <w:t xml:space="preserve">      </w:t>
      </w:r>
      <w:r w:rsidR="00DF0C54" w:rsidRPr="00C30D0B">
        <w:rPr>
          <w:rFonts w:ascii="Times New Roman" w:eastAsia="Times New Roman" w:hAnsi="Times New Roman" w:cs="Times New Roman"/>
          <w:sz w:val="28"/>
          <w:szCs w:val="28"/>
          <w:lang w:val="uk-UA" w:eastAsia="ru-RU"/>
        </w:rPr>
        <w:t>На території громади</w:t>
      </w:r>
      <w:r w:rsidR="00A07B1E" w:rsidRPr="00C30D0B">
        <w:rPr>
          <w:rFonts w:ascii="Times New Roman" w:eastAsia="Times New Roman" w:hAnsi="Times New Roman" w:cs="Times New Roman"/>
          <w:sz w:val="28"/>
          <w:szCs w:val="28"/>
          <w:lang w:val="uk-UA" w:eastAsia="ru-RU"/>
        </w:rPr>
        <w:t xml:space="preserve"> всі населені пункти</w:t>
      </w:r>
      <w:r w:rsidR="00DF0C54" w:rsidRPr="00C30D0B">
        <w:rPr>
          <w:rFonts w:ascii="Times New Roman" w:eastAsia="Times New Roman" w:hAnsi="Times New Roman" w:cs="Times New Roman"/>
          <w:sz w:val="28"/>
          <w:szCs w:val="28"/>
          <w:lang w:val="uk-UA" w:eastAsia="ru-RU"/>
        </w:rPr>
        <w:t xml:space="preserve"> газифіковано. </w:t>
      </w:r>
    </w:p>
    <w:p w:rsidR="00DF0C54" w:rsidRPr="00C30D0B" w:rsidRDefault="008C7A46" w:rsidP="008C7A46">
      <w:pPr>
        <w:pStyle w:val="a7"/>
        <w:rPr>
          <w:rFonts w:ascii="Times New Roman" w:eastAsia="Times New Roman" w:hAnsi="Times New Roman" w:cs="Times New Roman"/>
          <w:sz w:val="28"/>
          <w:szCs w:val="28"/>
          <w:lang w:val="uk-UA" w:eastAsia="ru-RU"/>
        </w:rPr>
      </w:pPr>
      <w:r w:rsidRPr="00C30D0B">
        <w:rPr>
          <w:rFonts w:ascii="Times New Roman" w:eastAsia="Times New Roman" w:hAnsi="Times New Roman" w:cs="Times New Roman"/>
          <w:sz w:val="28"/>
          <w:szCs w:val="28"/>
          <w:lang w:val="uk-UA" w:eastAsia="ru-RU"/>
        </w:rPr>
        <w:t xml:space="preserve">      </w:t>
      </w:r>
      <w:r w:rsidR="00DF0C54" w:rsidRPr="00C30D0B">
        <w:rPr>
          <w:rFonts w:ascii="Times New Roman" w:eastAsia="Times New Roman" w:hAnsi="Times New Roman" w:cs="Times New Roman"/>
          <w:sz w:val="28"/>
          <w:szCs w:val="28"/>
          <w:lang w:val="uk-UA" w:eastAsia="ru-RU"/>
        </w:rPr>
        <w:t xml:space="preserve">Послуги поштового зв’язку надаються відділеннями поштового зв’язку в с. </w:t>
      </w:r>
      <w:r w:rsidR="00A07B1E" w:rsidRPr="00C30D0B">
        <w:rPr>
          <w:rFonts w:ascii="Times New Roman" w:eastAsia="Times New Roman" w:hAnsi="Times New Roman" w:cs="Times New Roman"/>
          <w:sz w:val="28"/>
          <w:szCs w:val="28"/>
          <w:lang w:val="uk-UA" w:eastAsia="ru-RU"/>
        </w:rPr>
        <w:t>Мартинівка, с. Білухівка, с. Варварівка</w:t>
      </w:r>
      <w:r w:rsidR="00DF0C54" w:rsidRPr="00C30D0B">
        <w:rPr>
          <w:rFonts w:ascii="Times New Roman" w:eastAsia="Times New Roman" w:hAnsi="Times New Roman" w:cs="Times New Roman"/>
          <w:sz w:val="28"/>
          <w:szCs w:val="28"/>
          <w:lang w:val="uk-UA" w:eastAsia="ru-RU"/>
        </w:rPr>
        <w:t xml:space="preserve">. </w:t>
      </w:r>
    </w:p>
    <w:p w:rsidR="00DF0C54" w:rsidRPr="00C30D0B" w:rsidRDefault="008C7A46" w:rsidP="008C7A46">
      <w:pPr>
        <w:pStyle w:val="a7"/>
        <w:rPr>
          <w:rFonts w:ascii="Times New Roman" w:eastAsia="Times New Roman" w:hAnsi="Times New Roman" w:cs="Times New Roman"/>
          <w:sz w:val="28"/>
          <w:szCs w:val="28"/>
          <w:lang w:val="uk-UA" w:eastAsia="ru-RU"/>
        </w:rPr>
      </w:pPr>
      <w:r w:rsidRPr="00C30D0B">
        <w:rPr>
          <w:rFonts w:ascii="Times New Roman" w:eastAsia="Times New Roman" w:hAnsi="Times New Roman" w:cs="Times New Roman"/>
          <w:sz w:val="28"/>
          <w:szCs w:val="28"/>
          <w:lang w:val="uk-UA" w:eastAsia="ru-RU"/>
        </w:rPr>
        <w:t xml:space="preserve">     </w:t>
      </w:r>
      <w:r w:rsidR="00DF0C54" w:rsidRPr="00C30D0B">
        <w:rPr>
          <w:rFonts w:ascii="Times New Roman" w:eastAsia="Times New Roman" w:hAnsi="Times New Roman" w:cs="Times New Roman"/>
          <w:sz w:val="28"/>
          <w:szCs w:val="28"/>
          <w:lang w:val="uk-UA" w:eastAsia="ru-RU"/>
        </w:rPr>
        <w:t xml:space="preserve">Послуги в сфері житлово-комунального господарства надає комунальне підприємство </w:t>
      </w:r>
      <w:r w:rsidR="00A07B1E" w:rsidRPr="00C30D0B">
        <w:rPr>
          <w:rFonts w:ascii="Times New Roman" w:eastAsia="Times New Roman" w:hAnsi="Times New Roman" w:cs="Times New Roman"/>
          <w:sz w:val="28"/>
          <w:szCs w:val="28"/>
          <w:lang w:val="uk-UA" w:eastAsia="ru-RU"/>
        </w:rPr>
        <w:t xml:space="preserve">Мартинівської </w:t>
      </w:r>
      <w:r w:rsidR="00DF0C54" w:rsidRPr="00C30D0B">
        <w:rPr>
          <w:rFonts w:ascii="Times New Roman" w:eastAsia="Times New Roman" w:hAnsi="Times New Roman" w:cs="Times New Roman"/>
          <w:sz w:val="28"/>
          <w:szCs w:val="28"/>
          <w:lang w:val="uk-UA" w:eastAsia="ru-RU"/>
        </w:rPr>
        <w:t xml:space="preserve">сільської ради </w:t>
      </w:r>
      <w:r w:rsidR="00A07B1E" w:rsidRPr="00C30D0B">
        <w:rPr>
          <w:rFonts w:ascii="Times New Roman" w:eastAsia="Times New Roman" w:hAnsi="Times New Roman" w:cs="Times New Roman"/>
          <w:sz w:val="28"/>
          <w:szCs w:val="28"/>
          <w:lang w:val="uk-UA" w:eastAsia="ru-RU"/>
        </w:rPr>
        <w:t>Халтуринське ГСК</w:t>
      </w:r>
      <w:r w:rsidR="00CA5967" w:rsidRPr="00C30D0B">
        <w:rPr>
          <w:rFonts w:ascii="Times New Roman" w:eastAsia="Times New Roman" w:hAnsi="Times New Roman" w:cs="Times New Roman"/>
          <w:sz w:val="28"/>
          <w:szCs w:val="28"/>
          <w:lang w:val="uk-UA" w:eastAsia="ru-RU"/>
        </w:rPr>
        <w:t>П.</w:t>
      </w:r>
    </w:p>
    <w:p w:rsidR="00DF0C54" w:rsidRPr="00C30D0B" w:rsidRDefault="00DF0C54" w:rsidP="00DF0C54">
      <w:pPr>
        <w:widowControl w:val="0"/>
        <w:tabs>
          <w:tab w:val="left" w:pos="720"/>
        </w:tabs>
        <w:spacing w:after="0" w:line="240" w:lineRule="auto"/>
        <w:ind w:firstLine="720"/>
        <w:jc w:val="both"/>
        <w:rPr>
          <w:rFonts w:ascii="Times New Roman" w:eastAsia="Times New Roman" w:hAnsi="Times New Roman" w:cs="Times New Roman"/>
          <w:color w:val="000000"/>
          <w:sz w:val="28"/>
          <w:szCs w:val="28"/>
          <w:lang w:val="uk-UA" w:eastAsia="ru-RU"/>
        </w:rPr>
      </w:pPr>
    </w:p>
    <w:p w:rsidR="00255607" w:rsidRPr="00C30D0B" w:rsidRDefault="00255607" w:rsidP="00255607">
      <w:pPr>
        <w:widowControl w:val="0"/>
        <w:tabs>
          <w:tab w:val="left" w:pos="720"/>
        </w:tabs>
        <w:spacing w:after="0" w:line="240" w:lineRule="auto"/>
        <w:ind w:left="720"/>
        <w:jc w:val="both"/>
        <w:rPr>
          <w:rFonts w:ascii="Times New Roman" w:eastAsia="Times New Roman" w:hAnsi="Times New Roman" w:cs="Times New Roman"/>
          <w:b/>
          <w:i/>
          <w:color w:val="000000"/>
          <w:sz w:val="28"/>
          <w:szCs w:val="28"/>
          <w:lang w:val="uk-UA" w:eastAsia="ru-RU"/>
        </w:rPr>
      </w:pPr>
      <w:bookmarkStart w:id="5" w:name="_Hlk89671517"/>
      <w:r w:rsidRPr="00C30D0B">
        <w:rPr>
          <w:rFonts w:ascii="Times New Roman" w:eastAsia="Times New Roman" w:hAnsi="Times New Roman" w:cs="Times New Roman"/>
          <w:b/>
          <w:i/>
          <w:color w:val="000000"/>
          <w:sz w:val="28"/>
          <w:szCs w:val="28"/>
          <w:lang w:val="uk-UA" w:eastAsia="ru-RU"/>
        </w:rPr>
        <w:t xml:space="preserve">1.4. </w:t>
      </w:r>
      <w:r w:rsidR="00DF0C54" w:rsidRPr="00C30D0B">
        <w:rPr>
          <w:rFonts w:ascii="Times New Roman" w:eastAsia="Times New Roman" w:hAnsi="Times New Roman" w:cs="Times New Roman"/>
          <w:b/>
          <w:i/>
          <w:color w:val="000000"/>
          <w:sz w:val="28"/>
          <w:szCs w:val="28"/>
          <w:lang w:val="uk-UA" w:eastAsia="ru-RU"/>
        </w:rPr>
        <w:t>Заклади бюджетної сфери</w:t>
      </w:r>
    </w:p>
    <w:p w:rsidR="00255607" w:rsidRPr="00C30D0B" w:rsidRDefault="00255607" w:rsidP="00255607">
      <w:pPr>
        <w:widowControl w:val="0"/>
        <w:tabs>
          <w:tab w:val="left" w:pos="720"/>
        </w:tabs>
        <w:spacing w:after="0" w:line="240" w:lineRule="auto"/>
        <w:ind w:left="720"/>
        <w:jc w:val="both"/>
        <w:rPr>
          <w:rFonts w:ascii="Times New Roman" w:eastAsia="Times New Roman" w:hAnsi="Times New Roman" w:cs="Times New Roman"/>
          <w:b/>
          <w:i/>
          <w:color w:val="000000"/>
          <w:sz w:val="28"/>
          <w:szCs w:val="28"/>
          <w:lang w:val="uk-UA" w:eastAsia="ru-RU"/>
        </w:rPr>
      </w:pPr>
    </w:p>
    <w:bookmarkEnd w:id="5"/>
    <w:p w:rsidR="00DF0C54" w:rsidRPr="00C30D0B" w:rsidRDefault="00DF0C54" w:rsidP="00DF0C54">
      <w:pPr>
        <w:widowControl w:val="0"/>
        <w:tabs>
          <w:tab w:val="left" w:pos="720"/>
        </w:tabs>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 рахунок бюджету  сільської ради на її території функціонуватимуть:</w:t>
      </w:r>
    </w:p>
    <w:p w:rsidR="00DF0C54" w:rsidRPr="00C30D0B" w:rsidRDefault="00E20DF7" w:rsidP="00DB4B9D">
      <w:pPr>
        <w:widowControl w:val="0"/>
        <w:numPr>
          <w:ilvl w:val="0"/>
          <w:numId w:val="2"/>
        </w:numPr>
        <w:tabs>
          <w:tab w:val="num" w:pos="0"/>
          <w:tab w:val="left" w:pos="720"/>
          <w:tab w:val="left" w:pos="1080"/>
        </w:tabs>
        <w:spacing w:after="0" w:line="240" w:lineRule="auto"/>
        <w:ind w:left="0"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 </w:t>
      </w:r>
      <w:r w:rsidR="00CA5967" w:rsidRPr="00C30D0B">
        <w:rPr>
          <w:rFonts w:ascii="Times New Roman" w:eastAsia="Times New Roman" w:hAnsi="Times New Roman" w:cs="Times New Roman"/>
          <w:color w:val="000000"/>
          <w:sz w:val="28"/>
          <w:szCs w:val="28"/>
          <w:lang w:val="uk-UA" w:eastAsia="ru-RU"/>
        </w:rPr>
        <w:t>4</w:t>
      </w:r>
      <w:r w:rsidR="00DF0C54" w:rsidRPr="00C30D0B">
        <w:rPr>
          <w:rFonts w:ascii="Times New Roman" w:eastAsia="Times New Roman" w:hAnsi="Times New Roman" w:cs="Times New Roman"/>
          <w:color w:val="000000"/>
          <w:sz w:val="28"/>
          <w:szCs w:val="28"/>
          <w:lang w:val="uk-UA" w:eastAsia="ru-RU"/>
        </w:rPr>
        <w:t xml:space="preserve"> фельдшерсько-акуше</w:t>
      </w:r>
      <w:r w:rsidR="00850BA4" w:rsidRPr="00C30D0B">
        <w:rPr>
          <w:rFonts w:ascii="Times New Roman" w:eastAsia="Times New Roman" w:hAnsi="Times New Roman" w:cs="Times New Roman"/>
          <w:color w:val="000000"/>
          <w:sz w:val="28"/>
          <w:szCs w:val="28"/>
          <w:lang w:val="uk-UA" w:eastAsia="ru-RU"/>
        </w:rPr>
        <w:t>рських пункти</w:t>
      </w:r>
      <w:r w:rsidR="00850BA4" w:rsidRPr="00C30D0B">
        <w:rPr>
          <w:rFonts w:ascii="Times New Roman" w:eastAsia="Times New Roman" w:hAnsi="Times New Roman" w:cs="Times New Roman"/>
          <w:color w:val="000000"/>
          <w:sz w:val="28"/>
          <w:szCs w:val="28"/>
          <w:lang w:val="en-US" w:eastAsia="ru-RU"/>
        </w:rPr>
        <w:t>;</w:t>
      </w:r>
      <w:r w:rsidR="00DF0C54" w:rsidRPr="00C30D0B">
        <w:rPr>
          <w:rFonts w:ascii="Times New Roman" w:eastAsia="Times New Roman" w:hAnsi="Times New Roman" w:cs="Times New Roman"/>
          <w:color w:val="000000"/>
          <w:sz w:val="28"/>
          <w:szCs w:val="28"/>
          <w:lang w:val="uk-UA" w:eastAsia="ru-RU"/>
        </w:rPr>
        <w:t xml:space="preserve"> </w:t>
      </w:r>
    </w:p>
    <w:p w:rsidR="00DF0C54" w:rsidRPr="00C30D0B" w:rsidRDefault="00DF0C54" w:rsidP="00DB4B9D">
      <w:pPr>
        <w:widowControl w:val="0"/>
        <w:numPr>
          <w:ilvl w:val="0"/>
          <w:numId w:val="2"/>
        </w:numPr>
        <w:tabs>
          <w:tab w:val="num" w:pos="0"/>
          <w:tab w:val="left" w:pos="720"/>
          <w:tab w:val="left" w:pos="1080"/>
        </w:tabs>
        <w:spacing w:after="0" w:line="240" w:lineRule="auto"/>
        <w:ind w:left="0" w:firstLine="720"/>
        <w:jc w:val="both"/>
        <w:rPr>
          <w:rFonts w:ascii="Times New Roman" w:eastAsia="Times New Roman" w:hAnsi="Times New Roman" w:cs="Times New Roman"/>
          <w:color w:val="FF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 </w:t>
      </w:r>
      <w:r w:rsidR="00CA5967" w:rsidRPr="00C30D0B">
        <w:rPr>
          <w:rFonts w:ascii="Times New Roman" w:eastAsia="Times New Roman" w:hAnsi="Times New Roman" w:cs="Times New Roman"/>
          <w:color w:val="000000"/>
          <w:sz w:val="28"/>
          <w:szCs w:val="28"/>
          <w:lang w:val="uk-UA" w:eastAsia="ru-RU"/>
        </w:rPr>
        <w:t>3</w:t>
      </w:r>
      <w:r w:rsidR="000E7072" w:rsidRPr="00C30D0B">
        <w:rPr>
          <w:rFonts w:ascii="Times New Roman" w:eastAsia="Times New Roman" w:hAnsi="Times New Roman" w:cs="Times New Roman"/>
          <w:color w:val="000000"/>
          <w:sz w:val="28"/>
          <w:szCs w:val="28"/>
          <w:lang w:val="uk-UA" w:eastAsia="ru-RU"/>
        </w:rPr>
        <w:t xml:space="preserve"> </w:t>
      </w:r>
      <w:r w:rsidR="000E7072" w:rsidRPr="00C30D0B">
        <w:rPr>
          <w:rFonts w:ascii="Times New Roman" w:eastAsia="Times New Roman" w:hAnsi="Times New Roman" w:cs="Times New Roman"/>
          <w:sz w:val="28"/>
          <w:szCs w:val="28"/>
          <w:lang w:val="uk-UA" w:eastAsia="ru-RU"/>
        </w:rPr>
        <w:t>А</w:t>
      </w:r>
      <w:r w:rsidR="00E121CD" w:rsidRPr="00C30D0B">
        <w:rPr>
          <w:rFonts w:ascii="Times New Roman" w:eastAsia="Times New Roman" w:hAnsi="Times New Roman" w:cs="Times New Roman"/>
          <w:sz w:val="28"/>
          <w:szCs w:val="28"/>
          <w:lang w:val="uk-UA" w:eastAsia="ru-RU"/>
        </w:rPr>
        <w:t>ЗПСМ</w:t>
      </w:r>
      <w:r w:rsidR="00850BA4" w:rsidRPr="00C30D0B">
        <w:rPr>
          <w:rFonts w:ascii="Times New Roman" w:eastAsia="Times New Roman" w:hAnsi="Times New Roman" w:cs="Times New Roman"/>
          <w:sz w:val="28"/>
          <w:szCs w:val="28"/>
          <w:lang w:val="en-US" w:eastAsia="ru-RU"/>
        </w:rPr>
        <w:t>.</w:t>
      </w:r>
    </w:p>
    <w:p w:rsidR="00850BA4" w:rsidRPr="00C30D0B" w:rsidRDefault="00850BA4" w:rsidP="00850BA4">
      <w:pPr>
        <w:widowControl w:val="0"/>
        <w:numPr>
          <w:ilvl w:val="0"/>
          <w:numId w:val="2"/>
        </w:numPr>
        <w:tabs>
          <w:tab w:val="num" w:pos="0"/>
          <w:tab w:val="left" w:pos="720"/>
          <w:tab w:val="left" w:pos="1080"/>
        </w:tabs>
        <w:spacing w:after="0" w:line="240" w:lineRule="auto"/>
        <w:ind w:left="0"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заклади культури: 4 бібліотеки, 3 будинки культури та  1 клуб.</w:t>
      </w:r>
    </w:p>
    <w:p w:rsidR="00850BA4" w:rsidRPr="00C30D0B" w:rsidRDefault="00850BA4" w:rsidP="00850BA4">
      <w:pPr>
        <w:widowControl w:val="0"/>
        <w:numPr>
          <w:ilvl w:val="0"/>
          <w:numId w:val="2"/>
        </w:numPr>
        <w:tabs>
          <w:tab w:val="num" w:pos="0"/>
          <w:tab w:val="left" w:pos="720"/>
          <w:tab w:val="left" w:pos="1080"/>
        </w:tabs>
        <w:spacing w:after="0" w:line="240" w:lineRule="auto"/>
        <w:ind w:left="0"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 Варварівський народний музей.</w:t>
      </w:r>
    </w:p>
    <w:p w:rsidR="00850BA4" w:rsidRPr="00C30D0B" w:rsidRDefault="00850BA4" w:rsidP="00850BA4">
      <w:pPr>
        <w:jc w:val="both"/>
        <w:rPr>
          <w:rFonts w:ascii="Times New Roman" w:hAnsi="Times New Roman" w:cs="Times New Roman"/>
          <w:b/>
          <w:bCs/>
          <w:i/>
          <w:iCs/>
          <w:sz w:val="28"/>
          <w:szCs w:val="28"/>
          <w:shd w:val="clear" w:color="auto" w:fill="FFFFFF"/>
          <w:lang w:val="uk-UA"/>
        </w:rPr>
      </w:pPr>
      <w:r w:rsidRPr="00C30D0B">
        <w:rPr>
          <w:rFonts w:ascii="Times New Roman" w:eastAsia="Times New Roman" w:hAnsi="Times New Roman" w:cs="Times New Roman"/>
          <w:color w:val="FF0000"/>
          <w:sz w:val="28"/>
          <w:szCs w:val="28"/>
          <w:lang w:val="uk-UA" w:eastAsia="ru-RU"/>
        </w:rPr>
        <w:t xml:space="preserve">        </w:t>
      </w:r>
      <w:r w:rsidRPr="00C30D0B">
        <w:rPr>
          <w:rFonts w:ascii="Times New Roman" w:hAnsi="Times New Roman" w:cs="Times New Roman"/>
          <w:sz w:val="28"/>
          <w:szCs w:val="28"/>
          <w:lang w:val="uk-UA"/>
        </w:rPr>
        <w:t xml:space="preserve">Упродовж 2021-2022 навчального року  основним пріоритетом розвитку освіти Мартинівської сільської ради було визначено впровадження Концепції Нової української школи, де ключовим залишається розвиток дошкільної, загальної середньої та позашкільної освіти. </w:t>
      </w:r>
    </w:p>
    <w:p w:rsidR="00850BA4" w:rsidRPr="00C30D0B" w:rsidRDefault="00850BA4" w:rsidP="00850BA4">
      <w:pPr>
        <w:ind w:right="-1"/>
        <w:jc w:val="center"/>
        <w:rPr>
          <w:rFonts w:ascii="Times New Roman" w:hAnsi="Times New Roman" w:cs="Times New Roman"/>
          <w:b/>
          <w:sz w:val="28"/>
          <w:szCs w:val="28"/>
        </w:rPr>
      </w:pPr>
      <w:r w:rsidRPr="00C30D0B">
        <w:rPr>
          <w:rFonts w:ascii="Times New Roman" w:hAnsi="Times New Roman" w:cs="Times New Roman"/>
          <w:b/>
          <w:sz w:val="28"/>
          <w:szCs w:val="28"/>
        </w:rPr>
        <w:t>Мережа  закладів освіти</w:t>
      </w:r>
    </w:p>
    <w:p w:rsidR="00850BA4" w:rsidRPr="00C30D0B" w:rsidRDefault="00850BA4" w:rsidP="00850BA4">
      <w:pPr>
        <w:pStyle w:val="a7"/>
        <w:ind w:firstLine="567"/>
        <w:jc w:val="both"/>
        <w:rPr>
          <w:rFonts w:ascii="Times New Roman" w:hAnsi="Times New Roman"/>
          <w:sz w:val="28"/>
          <w:szCs w:val="28"/>
        </w:rPr>
      </w:pPr>
      <w:r w:rsidRPr="00C30D0B">
        <w:rPr>
          <w:rFonts w:ascii="Times New Roman" w:hAnsi="Times New Roman"/>
          <w:sz w:val="28"/>
          <w:szCs w:val="28"/>
          <w:lang w:val="uk-UA"/>
        </w:rPr>
        <w:t xml:space="preserve">На початок 2021-2022 навчального року мережа закладів загальної середньої освіти </w:t>
      </w:r>
      <w:r w:rsidRPr="00C30D0B">
        <w:rPr>
          <w:rFonts w:ascii="Times New Roman" w:hAnsi="Times New Roman"/>
          <w:sz w:val="28"/>
          <w:szCs w:val="28"/>
        </w:rPr>
        <w:t>представлена 5 установами: 1 – заклад дошкільної освіти, 1 – опорний заклад загальної середньої освіти, 1 – навчально-виховний комплекс,</w:t>
      </w:r>
    </w:p>
    <w:p w:rsidR="00850BA4" w:rsidRPr="00C30D0B" w:rsidRDefault="00850BA4" w:rsidP="00850BA4">
      <w:pPr>
        <w:pStyle w:val="a7"/>
        <w:jc w:val="both"/>
        <w:rPr>
          <w:rFonts w:ascii="Times New Roman" w:hAnsi="Times New Roman"/>
          <w:sz w:val="28"/>
          <w:szCs w:val="28"/>
          <w:lang w:val="uk-UA"/>
        </w:rPr>
      </w:pPr>
      <w:r w:rsidRPr="00C30D0B">
        <w:rPr>
          <w:rFonts w:ascii="Times New Roman" w:hAnsi="Times New Roman"/>
          <w:sz w:val="28"/>
          <w:szCs w:val="28"/>
        </w:rPr>
        <w:t xml:space="preserve"> 2 – </w:t>
      </w:r>
      <w:r w:rsidRPr="00C30D0B">
        <w:rPr>
          <w:rFonts w:ascii="Times New Roman" w:hAnsi="Times New Roman"/>
          <w:sz w:val="28"/>
          <w:szCs w:val="28"/>
          <w:lang w:val="uk-UA"/>
        </w:rPr>
        <w:t xml:space="preserve"> </w:t>
      </w:r>
      <w:r w:rsidRPr="00C30D0B">
        <w:rPr>
          <w:rFonts w:ascii="Times New Roman" w:hAnsi="Times New Roman"/>
          <w:sz w:val="28"/>
          <w:szCs w:val="28"/>
        </w:rPr>
        <w:t>  </w:t>
      </w:r>
      <w:r w:rsidRPr="00C30D0B">
        <w:rPr>
          <w:rFonts w:ascii="Times New Roman" w:hAnsi="Times New Roman"/>
          <w:sz w:val="28"/>
          <w:szCs w:val="28"/>
          <w:lang w:val="uk-UA"/>
        </w:rPr>
        <w:t>гімназії</w:t>
      </w:r>
    </w:p>
    <w:p w:rsidR="00850BA4" w:rsidRPr="00C30D0B" w:rsidRDefault="00850BA4" w:rsidP="00850BA4">
      <w:pPr>
        <w:pStyle w:val="a7"/>
        <w:ind w:firstLine="567"/>
        <w:jc w:val="both"/>
        <w:rPr>
          <w:rFonts w:ascii="Times New Roman" w:hAnsi="Times New Roman"/>
          <w:bCs/>
          <w:sz w:val="28"/>
          <w:szCs w:val="28"/>
          <w:lang w:val="uk-UA"/>
        </w:rPr>
      </w:pPr>
      <w:r w:rsidRPr="00C30D0B">
        <w:rPr>
          <w:rFonts w:ascii="Times New Roman" w:hAnsi="Times New Roman"/>
          <w:bCs/>
          <w:sz w:val="28"/>
          <w:szCs w:val="28"/>
          <w:lang w:val="uk-UA"/>
        </w:rPr>
        <w:t>Всього класів – 36, в тому числі 4 класи з інклюзивною освітою.</w:t>
      </w:r>
    </w:p>
    <w:p w:rsidR="00850BA4" w:rsidRPr="00C30D0B" w:rsidRDefault="00850BA4" w:rsidP="00850BA4">
      <w:pPr>
        <w:rPr>
          <w:rFonts w:ascii="Times New Roman" w:hAnsi="Times New Roman" w:cs="Times New Roman"/>
          <w:sz w:val="28"/>
          <w:szCs w:val="28"/>
        </w:rPr>
      </w:pPr>
      <w:r w:rsidRPr="00C30D0B">
        <w:rPr>
          <w:rFonts w:ascii="Times New Roman" w:hAnsi="Times New Roman" w:cs="Times New Roman"/>
          <w:sz w:val="28"/>
          <w:szCs w:val="28"/>
        </w:rPr>
        <w:t xml:space="preserve">Зведені дані </w:t>
      </w:r>
      <w:proofErr w:type="gramStart"/>
      <w:r w:rsidRPr="00C30D0B">
        <w:rPr>
          <w:rFonts w:ascii="Times New Roman" w:hAnsi="Times New Roman" w:cs="Times New Roman"/>
          <w:sz w:val="28"/>
          <w:szCs w:val="28"/>
        </w:rPr>
        <w:t>про</w:t>
      </w:r>
      <w:proofErr w:type="gramEnd"/>
      <w:r w:rsidRPr="00C30D0B">
        <w:rPr>
          <w:rFonts w:ascii="Times New Roman" w:hAnsi="Times New Roman" w:cs="Times New Roman"/>
          <w:sz w:val="28"/>
          <w:szCs w:val="28"/>
        </w:rPr>
        <w:t xml:space="preserve"> кількість класів та учнів у закладах Мартинівської сільської ради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64"/>
        <w:gridCol w:w="3203"/>
        <w:gridCol w:w="3204"/>
      </w:tblGrid>
      <w:tr w:rsidR="00850BA4" w:rsidRPr="00C30D0B" w:rsidTr="009820A1">
        <w:tc>
          <w:tcPr>
            <w:tcW w:w="3164"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Клас</w:t>
            </w:r>
          </w:p>
        </w:tc>
        <w:tc>
          <w:tcPr>
            <w:tcW w:w="3203"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Кількість класів</w:t>
            </w:r>
          </w:p>
        </w:tc>
        <w:tc>
          <w:tcPr>
            <w:tcW w:w="3204"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Кількість учнів</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38</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2</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 xml:space="preserve">2 </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(Мар’янівська гімназія -4 учні-інд. навч.)</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Білухівська гімназія –відсутній клас</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31</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43</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2</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Мар’янівська гімназія -4 учні-інд. навч.</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 xml:space="preserve">Білухівська гімназія – 2 </w:t>
            </w:r>
            <w:r w:rsidRPr="00C30D0B">
              <w:rPr>
                <w:rFonts w:ascii="Times New Roman" w:hAnsi="Times New Roman"/>
                <w:sz w:val="28"/>
                <w:szCs w:val="28"/>
                <w:lang w:val="uk-UA"/>
              </w:rPr>
              <w:lastRenderedPageBreak/>
              <w:t>учні – інд.навч.</w:t>
            </w:r>
          </w:p>
          <w:p w:rsidR="00850BA4" w:rsidRPr="00C30D0B" w:rsidRDefault="00850BA4" w:rsidP="009820A1">
            <w:pPr>
              <w:pStyle w:val="a7"/>
              <w:rPr>
                <w:rFonts w:ascii="Times New Roman" w:hAnsi="Times New Roman"/>
                <w:sz w:val="28"/>
                <w:szCs w:val="28"/>
                <w:lang w:val="uk-UA"/>
              </w:rPr>
            </w:pPr>
          </w:p>
          <w:p w:rsidR="00850BA4" w:rsidRPr="00C30D0B" w:rsidRDefault="00850BA4" w:rsidP="009820A1">
            <w:pPr>
              <w:pStyle w:val="a7"/>
              <w:rPr>
                <w:rFonts w:ascii="Times New Roman" w:hAnsi="Times New Roman"/>
                <w:sz w:val="28"/>
                <w:szCs w:val="28"/>
                <w:lang w:val="uk-UA"/>
              </w:rPr>
            </w:pP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lastRenderedPageBreak/>
              <w:t>29</w:t>
            </w:r>
          </w:p>
        </w:tc>
      </w:tr>
      <w:tr w:rsidR="00850BA4" w:rsidRPr="00C30D0B" w:rsidTr="009820A1">
        <w:trPr>
          <w:trHeight w:val="345"/>
        </w:trPr>
        <w:tc>
          <w:tcPr>
            <w:tcW w:w="3164" w:type="dxa"/>
            <w:tcBorders>
              <w:bottom w:val="single" w:sz="4" w:space="0" w:color="auto"/>
            </w:tcBorders>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b/>
                <w:sz w:val="28"/>
                <w:szCs w:val="28"/>
                <w:lang w:val="uk-UA"/>
              </w:rPr>
              <w:lastRenderedPageBreak/>
              <w:t>1-4 кл.</w:t>
            </w:r>
          </w:p>
        </w:tc>
        <w:tc>
          <w:tcPr>
            <w:tcW w:w="3203" w:type="dxa"/>
            <w:tcBorders>
              <w:bottom w:val="single" w:sz="4" w:space="0" w:color="auto"/>
            </w:tcBorders>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b/>
                <w:sz w:val="28"/>
                <w:szCs w:val="28"/>
                <w:lang w:val="uk-UA"/>
              </w:rPr>
              <w:t>12</w:t>
            </w:r>
          </w:p>
        </w:tc>
        <w:tc>
          <w:tcPr>
            <w:tcW w:w="3204" w:type="dxa"/>
            <w:tcBorders>
              <w:bottom w:val="single" w:sz="4" w:space="0" w:color="auto"/>
            </w:tcBorders>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141</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5</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Мар’янівська гімназія -4 учні-інд. навч.</w:t>
            </w:r>
          </w:p>
          <w:p w:rsidR="00850BA4" w:rsidRPr="00C30D0B" w:rsidRDefault="00850BA4" w:rsidP="009820A1">
            <w:pPr>
              <w:pStyle w:val="a7"/>
              <w:rPr>
                <w:rFonts w:ascii="Times New Roman" w:hAnsi="Times New Roman"/>
                <w:sz w:val="28"/>
                <w:szCs w:val="28"/>
                <w:lang w:val="uk-UA"/>
              </w:rPr>
            </w:pP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44</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6</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Білухівська гімназія – 3 учні – інд.навч.</w:t>
            </w:r>
          </w:p>
          <w:p w:rsidR="00850BA4" w:rsidRPr="00C30D0B" w:rsidRDefault="00850BA4" w:rsidP="009820A1">
            <w:pPr>
              <w:pStyle w:val="a7"/>
              <w:rPr>
                <w:rFonts w:ascii="Times New Roman" w:hAnsi="Times New Roman"/>
                <w:sz w:val="28"/>
                <w:szCs w:val="28"/>
                <w:lang w:val="uk-UA"/>
              </w:rPr>
            </w:pP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32</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7</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4</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32</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8</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Мар’янівська гімназія -1 учень-інд. навч.</w:t>
            </w:r>
          </w:p>
          <w:p w:rsidR="00850BA4" w:rsidRPr="00C30D0B" w:rsidRDefault="00850BA4" w:rsidP="009820A1">
            <w:pPr>
              <w:pStyle w:val="a7"/>
              <w:rPr>
                <w:rFonts w:ascii="Times New Roman" w:hAnsi="Times New Roman"/>
                <w:sz w:val="28"/>
                <w:szCs w:val="28"/>
                <w:lang w:val="uk-UA"/>
              </w:rPr>
            </w:pP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38</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9</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w:t>
            </w:r>
          </w:p>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Мар’янівська гімназія -4 учні-інд. навч.</w:t>
            </w:r>
          </w:p>
          <w:p w:rsidR="00850BA4" w:rsidRPr="00C30D0B" w:rsidRDefault="00850BA4" w:rsidP="009820A1">
            <w:pPr>
              <w:pStyle w:val="a7"/>
              <w:rPr>
                <w:rFonts w:ascii="Times New Roman" w:hAnsi="Times New Roman"/>
                <w:sz w:val="28"/>
                <w:szCs w:val="28"/>
                <w:lang w:val="uk-UA"/>
              </w:rPr>
            </w:pP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32</w:t>
            </w:r>
          </w:p>
        </w:tc>
      </w:tr>
      <w:tr w:rsidR="00850BA4" w:rsidRPr="00C30D0B" w:rsidTr="009820A1">
        <w:trPr>
          <w:trHeight w:val="317"/>
        </w:trPr>
        <w:tc>
          <w:tcPr>
            <w:tcW w:w="3164" w:type="dxa"/>
            <w:tcBorders>
              <w:bottom w:val="single" w:sz="4" w:space="0" w:color="auto"/>
            </w:tcBorders>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b/>
                <w:sz w:val="28"/>
                <w:szCs w:val="28"/>
                <w:lang w:val="uk-UA"/>
              </w:rPr>
              <w:t>5-9 кл.</w:t>
            </w:r>
          </w:p>
        </w:tc>
        <w:tc>
          <w:tcPr>
            <w:tcW w:w="3203" w:type="dxa"/>
            <w:tcBorders>
              <w:bottom w:val="single" w:sz="4" w:space="0" w:color="auto"/>
            </w:tcBorders>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b/>
                <w:sz w:val="28"/>
                <w:szCs w:val="28"/>
                <w:lang w:val="uk-UA"/>
              </w:rPr>
              <w:t>16</w:t>
            </w:r>
          </w:p>
        </w:tc>
        <w:tc>
          <w:tcPr>
            <w:tcW w:w="3204" w:type="dxa"/>
            <w:tcBorders>
              <w:bottom w:val="single" w:sz="4" w:space="0" w:color="auto"/>
            </w:tcBorders>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178</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10</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2</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15</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11</w:t>
            </w:r>
          </w:p>
        </w:tc>
        <w:tc>
          <w:tcPr>
            <w:tcW w:w="3203"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2</w:t>
            </w:r>
          </w:p>
        </w:tc>
        <w:tc>
          <w:tcPr>
            <w:tcW w:w="320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13</w:t>
            </w:r>
          </w:p>
        </w:tc>
      </w:tr>
      <w:tr w:rsidR="00850BA4" w:rsidRPr="00C30D0B" w:rsidTr="009820A1">
        <w:tc>
          <w:tcPr>
            <w:tcW w:w="3164" w:type="dxa"/>
          </w:tcPr>
          <w:p w:rsidR="00850BA4" w:rsidRPr="00C30D0B" w:rsidRDefault="00850BA4" w:rsidP="009820A1">
            <w:pPr>
              <w:pStyle w:val="a7"/>
              <w:rPr>
                <w:rFonts w:ascii="Times New Roman" w:hAnsi="Times New Roman"/>
                <w:sz w:val="28"/>
                <w:szCs w:val="28"/>
                <w:lang w:val="uk-UA"/>
              </w:rPr>
            </w:pPr>
            <w:r w:rsidRPr="00C30D0B">
              <w:rPr>
                <w:rFonts w:ascii="Times New Roman" w:hAnsi="Times New Roman"/>
                <w:sz w:val="28"/>
                <w:szCs w:val="28"/>
                <w:lang w:val="uk-UA"/>
              </w:rPr>
              <w:t>10-11 кл.</w:t>
            </w:r>
          </w:p>
        </w:tc>
        <w:tc>
          <w:tcPr>
            <w:tcW w:w="3203"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4</w:t>
            </w:r>
          </w:p>
        </w:tc>
        <w:tc>
          <w:tcPr>
            <w:tcW w:w="3204"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28</w:t>
            </w:r>
          </w:p>
        </w:tc>
      </w:tr>
      <w:tr w:rsidR="00850BA4" w:rsidRPr="00C30D0B" w:rsidTr="009820A1">
        <w:tc>
          <w:tcPr>
            <w:tcW w:w="3164"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Всього</w:t>
            </w:r>
          </w:p>
        </w:tc>
        <w:tc>
          <w:tcPr>
            <w:tcW w:w="3203"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32</w:t>
            </w:r>
          </w:p>
        </w:tc>
        <w:tc>
          <w:tcPr>
            <w:tcW w:w="3204" w:type="dxa"/>
          </w:tcPr>
          <w:p w:rsidR="00850BA4" w:rsidRPr="00C30D0B" w:rsidRDefault="00850BA4" w:rsidP="009820A1">
            <w:pPr>
              <w:pStyle w:val="a7"/>
              <w:rPr>
                <w:rFonts w:ascii="Times New Roman" w:hAnsi="Times New Roman"/>
                <w:b/>
                <w:sz w:val="28"/>
                <w:szCs w:val="28"/>
                <w:lang w:val="uk-UA"/>
              </w:rPr>
            </w:pPr>
            <w:r w:rsidRPr="00C30D0B">
              <w:rPr>
                <w:rFonts w:ascii="Times New Roman" w:hAnsi="Times New Roman"/>
                <w:b/>
                <w:sz w:val="28"/>
                <w:szCs w:val="28"/>
                <w:lang w:val="uk-UA"/>
              </w:rPr>
              <w:t>347</w:t>
            </w:r>
          </w:p>
        </w:tc>
      </w:tr>
    </w:tbl>
    <w:p w:rsidR="00850BA4" w:rsidRPr="00C30D0B" w:rsidRDefault="00850BA4" w:rsidP="00850BA4">
      <w:pPr>
        <w:pStyle w:val="a3"/>
        <w:spacing w:before="0" w:beforeAutospacing="0" w:after="0"/>
        <w:rPr>
          <w:rFonts w:asciiTheme="minorHAnsi" w:eastAsiaTheme="minorHAnsi" w:hAnsiTheme="minorHAnsi" w:cstheme="minorBidi"/>
          <w:b/>
          <w:sz w:val="28"/>
          <w:szCs w:val="28"/>
          <w:lang w:eastAsia="en-US"/>
        </w:rPr>
      </w:pPr>
    </w:p>
    <w:p w:rsidR="00850BA4" w:rsidRPr="00C30D0B" w:rsidRDefault="00850BA4" w:rsidP="00850BA4">
      <w:pPr>
        <w:pStyle w:val="a7"/>
        <w:rPr>
          <w:rFonts w:ascii="Times New Roman" w:hAnsi="Times New Roman" w:cs="Times New Roman"/>
          <w:b/>
          <w:sz w:val="28"/>
          <w:szCs w:val="28"/>
        </w:rPr>
      </w:pPr>
      <w:r w:rsidRPr="00C30D0B">
        <w:rPr>
          <w:sz w:val="28"/>
          <w:szCs w:val="28"/>
        </w:rPr>
        <w:t xml:space="preserve">            </w:t>
      </w:r>
      <w:r w:rsidRPr="00C30D0B">
        <w:rPr>
          <w:rFonts w:ascii="Times New Roman" w:hAnsi="Times New Roman" w:cs="Times New Roman"/>
          <w:sz w:val="28"/>
          <w:szCs w:val="28"/>
        </w:rPr>
        <w:t xml:space="preserve">                    </w:t>
      </w:r>
      <w:r w:rsidRPr="00C30D0B">
        <w:rPr>
          <w:rFonts w:ascii="Times New Roman" w:hAnsi="Times New Roman" w:cs="Times New Roman"/>
          <w:b/>
          <w:sz w:val="28"/>
          <w:szCs w:val="28"/>
        </w:rPr>
        <w:t>Кадрове забезпечення педагогічних працівників</w:t>
      </w:r>
    </w:p>
    <w:p w:rsidR="00850BA4" w:rsidRPr="00C30D0B" w:rsidRDefault="00850BA4" w:rsidP="00850BA4">
      <w:pPr>
        <w:pStyle w:val="a7"/>
        <w:rPr>
          <w:rFonts w:ascii="Times New Roman" w:hAnsi="Times New Roman" w:cs="Times New Roman"/>
          <w:color w:val="000000"/>
          <w:sz w:val="28"/>
          <w:szCs w:val="28"/>
          <w:lang w:val="uk-UA"/>
        </w:rPr>
      </w:pPr>
      <w:r w:rsidRPr="00C30D0B">
        <w:rPr>
          <w:rFonts w:ascii="Times New Roman" w:hAnsi="Times New Roman" w:cs="Times New Roman"/>
          <w:sz w:val="28"/>
          <w:szCs w:val="28"/>
        </w:rPr>
        <w:t xml:space="preserve"> </w:t>
      </w:r>
      <w:r w:rsidRPr="00C30D0B">
        <w:rPr>
          <w:rFonts w:ascii="Times New Roman" w:hAnsi="Times New Roman" w:cs="Times New Roman"/>
          <w:sz w:val="28"/>
          <w:szCs w:val="28"/>
          <w:lang w:val="uk-UA"/>
        </w:rPr>
        <w:t xml:space="preserve">В освітній галузі </w:t>
      </w:r>
      <w:r w:rsidRPr="00C30D0B">
        <w:rPr>
          <w:rFonts w:ascii="Times New Roman" w:hAnsi="Times New Roman" w:cs="Times New Roman"/>
          <w:color w:val="000000"/>
          <w:sz w:val="28"/>
          <w:szCs w:val="28"/>
          <w:lang w:val="uk-UA"/>
        </w:rPr>
        <w:t xml:space="preserve">громади працює 118  працівників. </w:t>
      </w:r>
    </w:p>
    <w:p w:rsidR="00850BA4" w:rsidRPr="00C30D0B" w:rsidRDefault="00850BA4" w:rsidP="00850BA4">
      <w:pPr>
        <w:pStyle w:val="a7"/>
        <w:rPr>
          <w:rFonts w:ascii="Times New Roman" w:hAnsi="Times New Roman" w:cs="Times New Roman"/>
          <w:sz w:val="28"/>
          <w:szCs w:val="28"/>
        </w:rPr>
      </w:pPr>
      <w:r w:rsidRPr="00C30D0B">
        <w:rPr>
          <w:rFonts w:ascii="Times New Roman" w:hAnsi="Times New Roman" w:cs="Times New Roman"/>
          <w:color w:val="000000"/>
          <w:sz w:val="28"/>
          <w:szCs w:val="28"/>
        </w:rPr>
        <w:t>З них</w:t>
      </w:r>
      <w:r w:rsidRPr="00C30D0B">
        <w:rPr>
          <w:rFonts w:ascii="Times New Roman" w:hAnsi="Times New Roman" w:cs="Times New Roman"/>
          <w:color w:val="000000"/>
          <w:sz w:val="28"/>
          <w:szCs w:val="28"/>
          <w:lang w:val="uk-UA"/>
        </w:rPr>
        <w:t>: педагогічних</w:t>
      </w:r>
    </w:p>
    <w:p w:rsidR="00850BA4" w:rsidRPr="00C30D0B" w:rsidRDefault="00850BA4" w:rsidP="00850BA4">
      <w:pPr>
        <w:pStyle w:val="a7"/>
        <w:rPr>
          <w:rFonts w:ascii="Times New Roman" w:hAnsi="Times New Roman" w:cs="Times New Roman"/>
          <w:sz w:val="28"/>
          <w:szCs w:val="28"/>
          <w:lang w:val="uk-UA"/>
        </w:rPr>
      </w:pPr>
      <w:r w:rsidRPr="00C30D0B">
        <w:rPr>
          <w:rFonts w:ascii="Times New Roman" w:hAnsi="Times New Roman" w:cs="Times New Roman"/>
          <w:color w:val="000000"/>
          <w:sz w:val="28"/>
          <w:szCs w:val="28"/>
          <w:lang w:val="uk-UA"/>
        </w:rPr>
        <w:t xml:space="preserve">у закладі дошкільної освіти –5,  </w:t>
      </w:r>
    </w:p>
    <w:p w:rsidR="00850BA4" w:rsidRPr="00C30D0B" w:rsidRDefault="00850BA4" w:rsidP="00850BA4">
      <w:pPr>
        <w:pStyle w:val="a7"/>
        <w:rPr>
          <w:rFonts w:ascii="Times New Roman" w:hAnsi="Times New Roman" w:cs="Times New Roman"/>
          <w:sz w:val="28"/>
          <w:szCs w:val="28"/>
          <w:lang w:val="uk-UA"/>
        </w:rPr>
      </w:pPr>
      <w:r w:rsidRPr="00C30D0B">
        <w:rPr>
          <w:rFonts w:ascii="Times New Roman" w:hAnsi="Times New Roman" w:cs="Times New Roman"/>
          <w:color w:val="000000"/>
          <w:sz w:val="28"/>
          <w:szCs w:val="28"/>
          <w:lang w:val="uk-UA"/>
        </w:rPr>
        <w:t xml:space="preserve">у  закладах загальної середньої освіти –56: </w:t>
      </w:r>
    </w:p>
    <w:p w:rsidR="00850BA4" w:rsidRPr="00C30D0B" w:rsidRDefault="00850BA4" w:rsidP="00850BA4">
      <w:pPr>
        <w:pStyle w:val="a7"/>
        <w:rPr>
          <w:rFonts w:ascii="Times New Roman" w:hAnsi="Times New Roman" w:cs="Times New Roman"/>
          <w:sz w:val="28"/>
          <w:szCs w:val="28"/>
          <w:lang w:val="uk-UA"/>
        </w:rPr>
      </w:pPr>
      <w:r w:rsidRPr="00C30D0B">
        <w:rPr>
          <w:rFonts w:ascii="Times New Roman" w:hAnsi="Times New Roman" w:cs="Times New Roman"/>
          <w:color w:val="000000"/>
          <w:sz w:val="28"/>
          <w:szCs w:val="28"/>
          <w:lang w:val="uk-UA"/>
        </w:rPr>
        <w:t>технічний персонал – 61.</w:t>
      </w:r>
    </w:p>
    <w:p w:rsidR="009579B6" w:rsidRPr="00C30D0B" w:rsidRDefault="00850BA4" w:rsidP="009579B6">
      <w:pPr>
        <w:pStyle w:val="a7"/>
        <w:rPr>
          <w:rFonts w:ascii="Times New Roman" w:hAnsi="Times New Roman" w:cs="Times New Roman"/>
          <w:sz w:val="28"/>
          <w:szCs w:val="28"/>
          <w:lang w:val="uk-UA"/>
        </w:rPr>
      </w:pPr>
      <w:r w:rsidRPr="00C30D0B">
        <w:rPr>
          <w:rFonts w:ascii="Times New Roman" w:eastAsia="Times New Roman" w:hAnsi="Times New Roman" w:cs="Times New Roman"/>
          <w:sz w:val="28"/>
          <w:szCs w:val="28"/>
          <w:lang w:val="uk-UA" w:eastAsia="ru-RU"/>
        </w:rPr>
        <w:t xml:space="preserve">      </w:t>
      </w:r>
      <w:r w:rsidR="00C41D43" w:rsidRPr="00C30D0B">
        <w:rPr>
          <w:rFonts w:ascii="Times New Roman" w:eastAsia="Times New Roman" w:hAnsi="Times New Roman" w:cs="Times New Roman"/>
          <w:sz w:val="28"/>
          <w:szCs w:val="28"/>
          <w:lang w:val="uk-UA" w:eastAsia="ru-RU"/>
        </w:rPr>
        <w:t xml:space="preserve">Основною проблемою питань надання якісних освітніх послуг є дефіцит  кадрів – вчителів. Деякі навчальні заклади потребують молодих , амбіційних викладачів. Дванадцята позачергова сесія восьмого скликання 12 листопада </w:t>
      </w:r>
      <w:r w:rsidR="009579B6" w:rsidRPr="00C30D0B">
        <w:rPr>
          <w:rFonts w:ascii="Times New Roman" w:eastAsia="Times New Roman" w:hAnsi="Times New Roman" w:cs="Times New Roman"/>
          <w:sz w:val="28"/>
          <w:szCs w:val="28"/>
          <w:lang w:val="uk-UA" w:eastAsia="ru-RU"/>
        </w:rPr>
        <w:t>затвердила Програму забезпечення службовим житлом педагогічних працівників Мартинівської сільської ради Полтавської області на 2021-2023 роки.</w:t>
      </w:r>
      <w:r w:rsidR="009579B6" w:rsidRPr="00C30D0B">
        <w:rPr>
          <w:rFonts w:ascii="Times New Roman" w:hAnsi="Times New Roman" w:cs="Times New Roman"/>
          <w:sz w:val="28"/>
          <w:szCs w:val="28"/>
          <w:lang w:val="uk-UA"/>
        </w:rPr>
        <w:t xml:space="preserve"> Метою Програми є визначення першочергових невідкладних заходів щодо поліпшення умов проживання  та забезпечення житлом педагогічних працівників.</w:t>
      </w:r>
    </w:p>
    <w:p w:rsidR="009579B6" w:rsidRPr="00C30D0B" w:rsidRDefault="009579B6" w:rsidP="009579B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 xml:space="preserve">       Основними завданнями Програми є:</w:t>
      </w:r>
    </w:p>
    <w:p w:rsidR="009579B6" w:rsidRPr="00C30D0B" w:rsidRDefault="009579B6" w:rsidP="009579B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 придбання житла для педагогічних працівників за рахунок різних джерел фінансування;</w:t>
      </w:r>
    </w:p>
    <w:p w:rsidR="009579B6" w:rsidRPr="00C30D0B" w:rsidRDefault="009579B6" w:rsidP="009579B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lastRenderedPageBreak/>
        <w:t>- удосконалення механізму забезпечення закладів освіти педагогічними кадрами;</w:t>
      </w:r>
    </w:p>
    <w:p w:rsidR="009579B6" w:rsidRPr="00C30D0B" w:rsidRDefault="009579B6" w:rsidP="009579B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 підвищення престижу педагогічної професії;</w:t>
      </w:r>
    </w:p>
    <w:p w:rsidR="009579B6" w:rsidRPr="00C30D0B" w:rsidRDefault="009579B6" w:rsidP="009579B6">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 сприяння реалізації принципу рівного доступу до якісної освіти.</w:t>
      </w:r>
    </w:p>
    <w:p w:rsidR="00850BA4" w:rsidRPr="00C30D0B" w:rsidRDefault="00850BA4" w:rsidP="00850BA4">
      <w:pPr>
        <w:widowControl w:val="0"/>
        <w:tabs>
          <w:tab w:val="left" w:pos="720"/>
          <w:tab w:val="left" w:pos="1080"/>
        </w:tabs>
        <w:spacing w:after="0" w:line="240" w:lineRule="auto"/>
        <w:jc w:val="both"/>
        <w:rPr>
          <w:rFonts w:ascii="Times New Roman" w:eastAsia="Times New Roman" w:hAnsi="Times New Roman" w:cs="Times New Roman"/>
          <w:sz w:val="28"/>
          <w:szCs w:val="28"/>
          <w:lang w:val="uk-UA" w:eastAsia="ru-RU"/>
        </w:rPr>
      </w:pPr>
    </w:p>
    <w:p w:rsidR="00AC02F5" w:rsidRPr="00C30D0B" w:rsidRDefault="00AC02F5" w:rsidP="007A018D">
      <w:pPr>
        <w:widowControl w:val="0"/>
        <w:tabs>
          <w:tab w:val="left" w:pos="720"/>
          <w:tab w:val="left" w:pos="1080"/>
        </w:tabs>
        <w:spacing w:after="0" w:line="240" w:lineRule="auto"/>
        <w:ind w:left="540"/>
        <w:jc w:val="both"/>
        <w:rPr>
          <w:rFonts w:ascii="Times New Roman" w:eastAsia="Times New Roman" w:hAnsi="Times New Roman" w:cs="Times New Roman"/>
          <w:i/>
          <w:color w:val="FF0000"/>
          <w:sz w:val="28"/>
          <w:szCs w:val="28"/>
          <w:lang w:val="uk-UA" w:eastAsia="ru-RU"/>
        </w:rPr>
      </w:pPr>
    </w:p>
    <w:p w:rsidR="00830D0C" w:rsidRPr="00C30D0B" w:rsidRDefault="00C06CE2" w:rsidP="00830D0C">
      <w:pPr>
        <w:widowControl w:val="0"/>
        <w:spacing w:after="0" w:line="240" w:lineRule="auto"/>
        <w:ind w:firstLine="720"/>
        <w:rPr>
          <w:rFonts w:ascii="Times New Roman" w:eastAsia="Times New Roman" w:hAnsi="Times New Roman" w:cs="Times New Roman"/>
          <w:sz w:val="28"/>
          <w:szCs w:val="28"/>
          <w:lang w:eastAsia="ru-RU"/>
        </w:rPr>
      </w:pPr>
      <w:r w:rsidRPr="00C30D0B">
        <w:rPr>
          <w:rFonts w:ascii="Times New Roman" w:eastAsia="Times New Roman" w:hAnsi="Times New Roman" w:cs="Times New Roman"/>
          <w:b/>
          <w:bCs/>
          <w:sz w:val="28"/>
          <w:szCs w:val="28"/>
          <w:lang w:eastAsia="ru-RU"/>
        </w:rPr>
        <w:t>1</w:t>
      </w:r>
      <w:r w:rsidR="00830D0C" w:rsidRPr="00C30D0B">
        <w:rPr>
          <w:rFonts w:ascii="Times New Roman" w:eastAsia="Times New Roman" w:hAnsi="Times New Roman" w:cs="Times New Roman"/>
          <w:b/>
          <w:bCs/>
          <w:sz w:val="28"/>
          <w:szCs w:val="28"/>
          <w:lang w:eastAsia="ru-RU"/>
        </w:rPr>
        <w:t>.5. Динаміка та особливості соціально-економічного розвитку</w:t>
      </w:r>
    </w:p>
    <w:p w:rsidR="00830D0C" w:rsidRPr="00C30D0B" w:rsidRDefault="00830D0C" w:rsidP="00830D0C">
      <w:pPr>
        <w:widowControl w:val="0"/>
        <w:spacing w:after="0" w:line="240" w:lineRule="auto"/>
        <w:ind w:firstLine="720"/>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 xml:space="preserve">Основними проблемами </w:t>
      </w:r>
      <w:proofErr w:type="gramStart"/>
      <w:r w:rsidRPr="00C30D0B">
        <w:rPr>
          <w:rFonts w:ascii="Times New Roman" w:eastAsia="Times New Roman" w:hAnsi="Times New Roman" w:cs="Times New Roman"/>
          <w:sz w:val="28"/>
          <w:szCs w:val="28"/>
          <w:lang w:eastAsia="ru-RU"/>
        </w:rPr>
        <w:t>соц</w:t>
      </w:r>
      <w:proofErr w:type="gramEnd"/>
      <w:r w:rsidRPr="00C30D0B">
        <w:rPr>
          <w:rFonts w:ascii="Times New Roman" w:eastAsia="Times New Roman" w:hAnsi="Times New Roman" w:cs="Times New Roman"/>
          <w:sz w:val="28"/>
          <w:szCs w:val="28"/>
          <w:lang w:eastAsia="ru-RU"/>
        </w:rPr>
        <w:t xml:space="preserve">іально-економічного розвитку Мартинівської </w:t>
      </w:r>
      <w:r w:rsidR="00C06CE2" w:rsidRPr="00C30D0B">
        <w:rPr>
          <w:rFonts w:ascii="Times New Roman" w:eastAsia="Times New Roman" w:hAnsi="Times New Roman" w:cs="Times New Roman"/>
          <w:sz w:val="28"/>
          <w:szCs w:val="28"/>
          <w:lang w:eastAsia="ru-RU"/>
        </w:rPr>
        <w:t xml:space="preserve"> </w:t>
      </w:r>
      <w:r w:rsidRPr="00C30D0B">
        <w:rPr>
          <w:rFonts w:ascii="Times New Roman" w:eastAsia="Times New Roman" w:hAnsi="Times New Roman" w:cs="Times New Roman"/>
          <w:sz w:val="28"/>
          <w:szCs w:val="28"/>
          <w:lang w:eastAsia="ru-RU"/>
        </w:rPr>
        <w:t>громади є:</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Від’ємний природний</w:t>
      </w:r>
      <w:r w:rsidRPr="00C30D0B">
        <w:rPr>
          <w:rFonts w:ascii="Times New Roman" w:eastAsia="Times New Roman" w:hAnsi="Times New Roman" w:cs="Times New Roman"/>
          <w:sz w:val="28"/>
          <w:szCs w:val="28"/>
          <w:lang w:val="en-US" w:eastAsia="ru-RU"/>
        </w:rPr>
        <w:t> </w:t>
      </w:r>
      <w:r w:rsidRPr="00C30D0B">
        <w:rPr>
          <w:rFonts w:ascii="Times New Roman" w:eastAsia="Times New Roman" w:hAnsi="Times New Roman" w:cs="Times New Roman"/>
          <w:sz w:val="28"/>
          <w:szCs w:val="28"/>
          <w:lang w:eastAsia="ru-RU"/>
        </w:rPr>
        <w:t xml:space="preserve"> приріст</w:t>
      </w:r>
      <w:proofErr w:type="gramStart"/>
      <w:r w:rsidRPr="00C30D0B">
        <w:rPr>
          <w:rFonts w:ascii="Times New Roman" w:eastAsia="Times New Roman" w:hAnsi="Times New Roman" w:cs="Times New Roman"/>
          <w:sz w:val="28"/>
          <w:szCs w:val="28"/>
          <w:lang w:eastAsia="ru-RU"/>
        </w:rPr>
        <w:t>,з</w:t>
      </w:r>
      <w:proofErr w:type="gramEnd"/>
      <w:r w:rsidRPr="00C30D0B">
        <w:rPr>
          <w:rFonts w:ascii="Times New Roman" w:eastAsia="Times New Roman" w:hAnsi="Times New Roman" w:cs="Times New Roman"/>
          <w:sz w:val="28"/>
          <w:szCs w:val="28"/>
          <w:lang w:eastAsia="ru-RU"/>
        </w:rPr>
        <w:t>меншення кількості населення,старіння населення;</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нераціональне використання земельних ресурсів сільськогосподарського- призначення;</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безробіття та наявність тіньової зайнятості населення;</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зниження купівельної спроможності населення через низькі реальні доходи;</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погіршення транспортно-експлуатаційного стану автомобільних доріг, мостів та дорожньої інфраструктури;</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val="en-US" w:eastAsia="ru-RU"/>
        </w:rPr>
      </w:pPr>
      <w:r w:rsidRPr="00C30D0B">
        <w:rPr>
          <w:rFonts w:ascii="Times New Roman" w:eastAsia="Times New Roman" w:hAnsi="Times New Roman" w:cs="Times New Roman"/>
          <w:sz w:val="28"/>
          <w:szCs w:val="28"/>
          <w:lang w:val="en-US" w:eastAsia="ru-RU"/>
        </w:rPr>
        <w:t>зношеність об’єктів систем водопостачання; </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val="en-US" w:eastAsia="ru-RU"/>
        </w:rPr>
      </w:pPr>
      <w:r w:rsidRPr="00C30D0B">
        <w:rPr>
          <w:rFonts w:ascii="Times New Roman" w:eastAsia="Times New Roman" w:hAnsi="Times New Roman" w:cs="Times New Roman"/>
          <w:sz w:val="28"/>
          <w:szCs w:val="28"/>
          <w:lang w:val="en-US" w:eastAsia="ru-RU"/>
        </w:rPr>
        <w:t>незадовільна забезпеченість потреб населення в пасажирських перевезеннях,- висока зношеність транспортних засобів для перевезення пасажирів та відсутність достатньої кількості перевізників, що надають послуги в цій сфері;</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недостатнє матеріально-технічне забезпечення закладів охорони здоров’я, освіти, культури;</w:t>
      </w:r>
    </w:p>
    <w:p w:rsidR="00830D0C" w:rsidRPr="00C30D0B" w:rsidRDefault="00830D0C" w:rsidP="00830D0C">
      <w:pPr>
        <w:widowControl w:val="0"/>
        <w:numPr>
          <w:ilvl w:val="0"/>
          <w:numId w:val="48"/>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 xml:space="preserve">знаходження потужної групи </w:t>
      </w:r>
      <w:proofErr w:type="gramStart"/>
      <w:r w:rsidRPr="00C30D0B">
        <w:rPr>
          <w:rFonts w:ascii="Times New Roman" w:eastAsia="Times New Roman" w:hAnsi="Times New Roman" w:cs="Times New Roman"/>
          <w:sz w:val="28"/>
          <w:szCs w:val="28"/>
          <w:lang w:eastAsia="ru-RU"/>
        </w:rPr>
        <w:t>п</w:t>
      </w:r>
      <w:proofErr w:type="gramEnd"/>
      <w:r w:rsidRPr="00C30D0B">
        <w:rPr>
          <w:rFonts w:ascii="Times New Roman" w:eastAsia="Times New Roman" w:hAnsi="Times New Roman" w:cs="Times New Roman"/>
          <w:sz w:val="28"/>
          <w:szCs w:val="28"/>
          <w:lang w:eastAsia="ru-RU"/>
        </w:rPr>
        <w:t>ідприємств нафтогазового комплексу на території сільської ради,що незадовільно впливає на екологічну ситуацію громади;</w:t>
      </w:r>
    </w:p>
    <w:p w:rsidR="00830D0C" w:rsidRPr="00C30D0B" w:rsidRDefault="008E2884" w:rsidP="008E2884">
      <w:pPr>
        <w:widowControl w:val="0"/>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color w:val="FF0000"/>
          <w:sz w:val="28"/>
          <w:szCs w:val="28"/>
          <w:lang w:val="uk-UA" w:eastAsia="ru-RU"/>
        </w:rPr>
        <w:t xml:space="preserve">      </w:t>
      </w:r>
      <w:r w:rsidR="00830D0C" w:rsidRPr="004D2045">
        <w:rPr>
          <w:rFonts w:ascii="Times New Roman" w:eastAsia="Times New Roman" w:hAnsi="Times New Roman" w:cs="Times New Roman"/>
          <w:sz w:val="28"/>
          <w:szCs w:val="28"/>
          <w:lang w:val="uk-UA" w:eastAsia="ru-RU"/>
        </w:rPr>
        <w:t xml:space="preserve">Вирішення цих проблем планується шляхом реалізації основних пріоритетних напрямів, завдань та заходів, які передбачені Планом соціально-економічного розвитку Мартинівської сільської територіальної громади на 2017 рік. </w:t>
      </w:r>
      <w:r w:rsidR="00830D0C" w:rsidRPr="00C30D0B">
        <w:rPr>
          <w:rFonts w:ascii="Times New Roman" w:eastAsia="Times New Roman" w:hAnsi="Times New Roman" w:cs="Times New Roman"/>
          <w:sz w:val="28"/>
          <w:szCs w:val="28"/>
          <w:lang w:eastAsia="ru-RU"/>
        </w:rPr>
        <w:t>Основною метою соціально-економічного розвитку громади є створення умов для подальшого економічного зростання, наповнення місцевого бюджету коштами, покращення на цій основі бюджетного фінансування установ освіти, культури, охорони здоров’я, соціального захисту та поліпшення життя населення.</w:t>
      </w:r>
    </w:p>
    <w:p w:rsidR="00830D0C" w:rsidRPr="00C30D0B" w:rsidRDefault="00830D0C" w:rsidP="00830D0C">
      <w:pPr>
        <w:widowControl w:val="0"/>
        <w:spacing w:after="0" w:line="240" w:lineRule="auto"/>
        <w:ind w:firstLine="720"/>
        <w:rPr>
          <w:rFonts w:ascii="Times New Roman" w:eastAsia="Times New Roman" w:hAnsi="Times New Roman" w:cs="Times New Roman"/>
          <w:sz w:val="28"/>
          <w:szCs w:val="28"/>
          <w:lang w:eastAsia="ru-RU"/>
        </w:rPr>
      </w:pPr>
      <w:r w:rsidRPr="00C30D0B">
        <w:rPr>
          <w:rFonts w:ascii="Times New Roman" w:eastAsia="Times New Roman" w:hAnsi="Times New Roman" w:cs="Times New Roman"/>
          <w:b/>
          <w:bCs/>
          <w:sz w:val="28"/>
          <w:szCs w:val="28"/>
          <w:lang w:eastAsia="ru-RU"/>
        </w:rPr>
        <w:t>Порівняльні переваги</w:t>
      </w:r>
      <w:r w:rsidRPr="00C30D0B">
        <w:rPr>
          <w:rFonts w:ascii="Times New Roman" w:eastAsia="Times New Roman" w:hAnsi="Times New Roman" w:cs="Times New Roman"/>
          <w:sz w:val="28"/>
          <w:szCs w:val="28"/>
          <w:lang w:val="en-US" w:eastAsia="ru-RU"/>
        </w:rPr>
        <w:t> </w:t>
      </w:r>
      <w:r w:rsidRPr="00C30D0B">
        <w:rPr>
          <w:rFonts w:ascii="Times New Roman" w:eastAsia="Times New Roman" w:hAnsi="Times New Roman" w:cs="Times New Roman"/>
          <w:sz w:val="28"/>
          <w:szCs w:val="28"/>
          <w:lang w:eastAsia="ru-RU"/>
        </w:rPr>
        <w:t>розвитку Мартинівської сільської територіальної громади, визначені у результаті аналізу сильних сторін і можливостей</w:t>
      </w:r>
    </w:p>
    <w:p w:rsidR="00830D0C" w:rsidRPr="00C30D0B" w:rsidRDefault="00830D0C" w:rsidP="00830D0C">
      <w:pPr>
        <w:widowControl w:val="0"/>
        <w:numPr>
          <w:ilvl w:val="0"/>
          <w:numId w:val="49"/>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 xml:space="preserve">Сильними сторонами Мартинівської територіальної громади є переважання ґрунтів чорноземного типу в загальній кількості земель сільськогосподарського призначення, потужний сільськогосподарський комплекс. Ці сильні сторони є порівняною перевагою громади, оскільки можуть бути підтримані такою можливістю, як зростання в середньостроковій перспективі попиту на сільськогосподарську продукцію. Зокрема, сприятимуть розвитку сільськогосподарського виробництва на основі різноманітних форм власності і видів </w:t>
      </w:r>
      <w:r w:rsidRPr="00C30D0B">
        <w:rPr>
          <w:rFonts w:ascii="Times New Roman" w:eastAsia="Times New Roman" w:hAnsi="Times New Roman" w:cs="Times New Roman"/>
          <w:sz w:val="28"/>
          <w:szCs w:val="28"/>
          <w:lang w:eastAsia="ru-RU"/>
        </w:rPr>
        <w:lastRenderedPageBreak/>
        <w:t>господарювання та створення для них рівних економічних умов, необхідних для самостійної та ініціативної роботи (створення кооперативів).</w:t>
      </w:r>
    </w:p>
    <w:p w:rsidR="00830D0C" w:rsidRPr="00C30D0B" w:rsidRDefault="00830D0C" w:rsidP="00830D0C">
      <w:pPr>
        <w:widowControl w:val="0"/>
        <w:numPr>
          <w:ilvl w:val="0"/>
          <w:numId w:val="49"/>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Високий рівень використання елементів електронного врядування сприятиме впровадженню програм зі спрощення дозвільної системи та підвищення ефективності управління соціально-економічними процесами в громаді.</w:t>
      </w:r>
    </w:p>
    <w:p w:rsidR="00830D0C" w:rsidRPr="00C30D0B" w:rsidRDefault="00830D0C" w:rsidP="00830D0C">
      <w:pPr>
        <w:widowControl w:val="0"/>
        <w:numPr>
          <w:ilvl w:val="0"/>
          <w:numId w:val="49"/>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Подальше створення сприятливих умов для підвищення конкурентоспроможності Мартинівської сільської громади сприятиме залученню таких сильних її сторін, як наявність досить розширеної соціальної інфраструктури, велика місткість споживчого ринку.</w:t>
      </w:r>
    </w:p>
    <w:p w:rsidR="00830D0C" w:rsidRPr="00C30D0B" w:rsidRDefault="00830D0C" w:rsidP="00830D0C">
      <w:pPr>
        <w:widowControl w:val="0"/>
        <w:numPr>
          <w:ilvl w:val="0"/>
          <w:numId w:val="49"/>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Додатковими порівняльними перевагами Мартинівської громади можуть стати:</w:t>
      </w:r>
    </w:p>
    <w:p w:rsidR="00830D0C" w:rsidRPr="00C30D0B" w:rsidRDefault="00830D0C" w:rsidP="00830D0C">
      <w:pPr>
        <w:widowControl w:val="0"/>
        <w:numPr>
          <w:ilvl w:val="0"/>
          <w:numId w:val="50"/>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можливість реалізації заходів за участю громадськості щодо поліпшення</w:t>
      </w:r>
      <w:r w:rsidRPr="00C30D0B">
        <w:rPr>
          <w:rFonts w:ascii="Times New Roman" w:eastAsia="Times New Roman" w:hAnsi="Times New Roman" w:cs="Times New Roman"/>
          <w:sz w:val="28"/>
          <w:szCs w:val="28"/>
          <w:lang w:val="en-US" w:eastAsia="ru-RU"/>
        </w:rPr>
        <w:t> </w:t>
      </w:r>
      <w:r w:rsidRPr="00C30D0B">
        <w:rPr>
          <w:rFonts w:ascii="Times New Roman" w:eastAsia="Times New Roman" w:hAnsi="Times New Roman" w:cs="Times New Roman"/>
          <w:sz w:val="28"/>
          <w:szCs w:val="28"/>
          <w:lang w:eastAsia="ru-RU"/>
        </w:rPr>
        <w:t xml:space="preserve"> благоустрою населених пунктів та їх </w:t>
      </w:r>
      <w:proofErr w:type="gramStart"/>
      <w:r w:rsidRPr="00C30D0B">
        <w:rPr>
          <w:rFonts w:ascii="Times New Roman" w:eastAsia="Times New Roman" w:hAnsi="Times New Roman" w:cs="Times New Roman"/>
          <w:sz w:val="28"/>
          <w:szCs w:val="28"/>
          <w:lang w:eastAsia="ru-RU"/>
        </w:rPr>
        <w:t>соц</w:t>
      </w:r>
      <w:proofErr w:type="gramEnd"/>
      <w:r w:rsidRPr="00C30D0B">
        <w:rPr>
          <w:rFonts w:ascii="Times New Roman" w:eastAsia="Times New Roman" w:hAnsi="Times New Roman" w:cs="Times New Roman"/>
          <w:sz w:val="28"/>
          <w:szCs w:val="28"/>
          <w:lang w:eastAsia="ru-RU"/>
        </w:rPr>
        <w:t>іально-економічного розвитку;</w:t>
      </w:r>
    </w:p>
    <w:p w:rsidR="00830D0C" w:rsidRPr="00C30D0B" w:rsidRDefault="00830D0C" w:rsidP="00830D0C">
      <w:pPr>
        <w:widowControl w:val="0"/>
        <w:numPr>
          <w:ilvl w:val="0"/>
          <w:numId w:val="50"/>
        </w:numPr>
        <w:spacing w:after="0" w:line="240" w:lineRule="auto"/>
        <w:rPr>
          <w:rFonts w:ascii="Times New Roman" w:eastAsia="Times New Roman" w:hAnsi="Times New Roman" w:cs="Times New Roman"/>
          <w:sz w:val="28"/>
          <w:szCs w:val="28"/>
          <w:lang w:eastAsia="ru-RU"/>
        </w:rPr>
      </w:pPr>
      <w:r w:rsidRPr="00C30D0B">
        <w:rPr>
          <w:rFonts w:ascii="Times New Roman" w:eastAsia="Times New Roman" w:hAnsi="Times New Roman" w:cs="Times New Roman"/>
          <w:sz w:val="28"/>
          <w:szCs w:val="28"/>
          <w:lang w:eastAsia="ru-RU"/>
        </w:rPr>
        <w:t>формування територіально-виробничого комплексу зі значним зменшенням відстаней для надання населенню адміністративних послуг;</w:t>
      </w:r>
    </w:p>
    <w:p w:rsidR="00830D0C" w:rsidRPr="00C30D0B" w:rsidRDefault="00830D0C" w:rsidP="00C06CE2">
      <w:pPr>
        <w:widowControl w:val="0"/>
        <w:spacing w:after="0" w:line="240" w:lineRule="auto"/>
        <w:ind w:left="720"/>
        <w:rPr>
          <w:rFonts w:ascii="Times New Roman" w:eastAsia="Times New Roman" w:hAnsi="Times New Roman" w:cs="Times New Roman"/>
          <w:sz w:val="28"/>
          <w:szCs w:val="28"/>
          <w:lang w:eastAsia="ru-RU"/>
        </w:rPr>
      </w:pPr>
    </w:p>
    <w:p w:rsidR="00DF0C54" w:rsidRPr="00C30D0B" w:rsidRDefault="00DF0C54" w:rsidP="00DF0C54">
      <w:pPr>
        <w:widowControl w:val="0"/>
        <w:spacing w:after="0" w:line="240" w:lineRule="auto"/>
        <w:ind w:firstLine="720"/>
        <w:rPr>
          <w:rFonts w:ascii="Times New Roman" w:eastAsia="Times New Roman" w:hAnsi="Times New Roman" w:cs="Times New Roman"/>
          <w:color w:val="FF0000"/>
          <w:sz w:val="28"/>
          <w:szCs w:val="28"/>
          <w:lang w:val="uk-UA" w:eastAsia="ru-RU"/>
        </w:rPr>
      </w:pPr>
    </w:p>
    <w:p w:rsidR="00DF0C54" w:rsidRPr="00C30D0B" w:rsidRDefault="00DF0C54" w:rsidP="00DF0C54">
      <w:pPr>
        <w:widowControl w:val="0"/>
        <w:spacing w:after="0" w:line="240" w:lineRule="auto"/>
        <w:ind w:firstLine="720"/>
        <w:rPr>
          <w:rFonts w:ascii="Times New Roman" w:eastAsia="Times New Roman" w:hAnsi="Times New Roman" w:cs="Times New Roman"/>
          <w:b/>
          <w:i/>
          <w:color w:val="000000"/>
          <w:sz w:val="28"/>
          <w:szCs w:val="28"/>
          <w:lang w:val="uk-UA" w:eastAsia="ru-RU"/>
        </w:rPr>
      </w:pPr>
      <w:bookmarkStart w:id="6" w:name="_Hlk89671758"/>
      <w:r w:rsidRPr="00C30D0B">
        <w:rPr>
          <w:rFonts w:ascii="Times New Roman" w:eastAsia="Times New Roman" w:hAnsi="Times New Roman" w:cs="Times New Roman"/>
          <w:b/>
          <w:i/>
          <w:color w:val="000000"/>
          <w:sz w:val="28"/>
          <w:szCs w:val="28"/>
          <w:lang w:val="uk-UA" w:eastAsia="ru-RU"/>
        </w:rPr>
        <w:t>1.</w:t>
      </w:r>
      <w:r w:rsidR="00C06CE2" w:rsidRPr="00C30D0B">
        <w:rPr>
          <w:rFonts w:ascii="Times New Roman" w:eastAsia="Times New Roman" w:hAnsi="Times New Roman" w:cs="Times New Roman"/>
          <w:b/>
          <w:i/>
          <w:color w:val="000000"/>
          <w:sz w:val="28"/>
          <w:szCs w:val="28"/>
          <w:lang w:val="uk-UA" w:eastAsia="ru-RU"/>
        </w:rPr>
        <w:t>6</w:t>
      </w:r>
      <w:r w:rsidRPr="00C30D0B">
        <w:rPr>
          <w:rFonts w:ascii="Times New Roman" w:eastAsia="Times New Roman" w:hAnsi="Times New Roman" w:cs="Times New Roman"/>
          <w:b/>
          <w:i/>
          <w:color w:val="000000"/>
          <w:sz w:val="28"/>
          <w:szCs w:val="28"/>
          <w:lang w:val="uk-UA" w:eastAsia="ru-RU"/>
        </w:rPr>
        <w:t xml:space="preserve">. Фінансово-бюджетна складова розвитку </w:t>
      </w:r>
      <w:r w:rsidR="00CA5967" w:rsidRPr="00C30D0B">
        <w:rPr>
          <w:rFonts w:ascii="Times New Roman" w:eastAsia="Times New Roman" w:hAnsi="Times New Roman" w:cs="Times New Roman"/>
          <w:b/>
          <w:i/>
          <w:color w:val="000000"/>
          <w:sz w:val="28"/>
          <w:szCs w:val="28"/>
          <w:lang w:val="uk-UA" w:eastAsia="ru-RU"/>
        </w:rPr>
        <w:t xml:space="preserve">Мартинівської </w:t>
      </w:r>
      <w:r w:rsidRPr="00C30D0B">
        <w:rPr>
          <w:rFonts w:ascii="Times New Roman" w:eastAsia="Times New Roman" w:hAnsi="Times New Roman" w:cs="Times New Roman"/>
          <w:b/>
          <w:i/>
          <w:color w:val="000000"/>
          <w:sz w:val="28"/>
          <w:szCs w:val="28"/>
          <w:lang w:val="uk-UA" w:eastAsia="ru-RU"/>
        </w:rPr>
        <w:t>сільської ради</w:t>
      </w:r>
    </w:p>
    <w:bookmarkEnd w:id="6"/>
    <w:p w:rsidR="00DF0C54" w:rsidRPr="00C30D0B" w:rsidRDefault="00DF0C54"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Формування розрахункових показників бюджету</w:t>
      </w:r>
      <w:r w:rsidR="006906FF" w:rsidRPr="00C30D0B">
        <w:rPr>
          <w:rFonts w:ascii="Times New Roman" w:eastAsia="Times New Roman" w:hAnsi="Times New Roman" w:cs="Times New Roman"/>
          <w:color w:val="000000"/>
          <w:sz w:val="28"/>
          <w:szCs w:val="28"/>
          <w:lang w:val="uk-UA" w:eastAsia="ru-RU"/>
        </w:rPr>
        <w:t xml:space="preserve"> Мартинів</w:t>
      </w:r>
      <w:r w:rsidR="00CA5967" w:rsidRPr="00C30D0B">
        <w:rPr>
          <w:rFonts w:ascii="Times New Roman" w:eastAsia="Times New Roman" w:hAnsi="Times New Roman" w:cs="Times New Roman"/>
          <w:color w:val="000000"/>
          <w:sz w:val="28"/>
          <w:szCs w:val="28"/>
          <w:lang w:val="uk-UA" w:eastAsia="ru-RU"/>
        </w:rPr>
        <w:t xml:space="preserve">ської </w:t>
      </w:r>
      <w:r w:rsidRPr="00C30D0B">
        <w:rPr>
          <w:rFonts w:ascii="Times New Roman" w:eastAsia="Times New Roman" w:hAnsi="Times New Roman" w:cs="Times New Roman"/>
          <w:color w:val="000000"/>
          <w:sz w:val="28"/>
          <w:szCs w:val="28"/>
          <w:lang w:val="uk-UA" w:eastAsia="ru-RU"/>
        </w:rPr>
        <w:t xml:space="preserve">сільської </w:t>
      </w:r>
      <w:r w:rsidR="00CA5967" w:rsidRPr="00C30D0B">
        <w:rPr>
          <w:rFonts w:ascii="Times New Roman" w:eastAsia="Times New Roman" w:hAnsi="Times New Roman" w:cs="Times New Roman"/>
          <w:color w:val="000000"/>
          <w:sz w:val="28"/>
          <w:szCs w:val="28"/>
          <w:lang w:val="uk-UA" w:eastAsia="ru-RU"/>
        </w:rPr>
        <w:t>територіальної громади</w:t>
      </w:r>
      <w:r w:rsidRPr="00C30D0B">
        <w:rPr>
          <w:rFonts w:ascii="Times New Roman" w:eastAsia="Times New Roman" w:hAnsi="Times New Roman" w:cs="Times New Roman"/>
          <w:color w:val="000000"/>
          <w:sz w:val="28"/>
          <w:szCs w:val="28"/>
          <w:lang w:val="uk-UA" w:eastAsia="ru-RU"/>
        </w:rPr>
        <w:t xml:space="preserve"> на 202</w:t>
      </w:r>
      <w:r w:rsidR="00CA5967" w:rsidRPr="00C30D0B">
        <w:rPr>
          <w:rFonts w:ascii="Times New Roman" w:eastAsia="Times New Roman" w:hAnsi="Times New Roman" w:cs="Times New Roman"/>
          <w:color w:val="000000"/>
          <w:sz w:val="28"/>
          <w:szCs w:val="28"/>
          <w:lang w:val="uk-UA" w:eastAsia="ru-RU"/>
        </w:rPr>
        <w:t>2</w:t>
      </w:r>
      <w:r w:rsidRPr="00C30D0B">
        <w:rPr>
          <w:rFonts w:ascii="Times New Roman" w:eastAsia="Times New Roman" w:hAnsi="Times New Roman" w:cs="Times New Roman"/>
          <w:color w:val="000000"/>
          <w:sz w:val="28"/>
          <w:szCs w:val="28"/>
          <w:lang w:val="uk-UA" w:eastAsia="ru-RU"/>
        </w:rPr>
        <w:t xml:space="preserve"> рік здійснювалось із врахуванням вимог діючого Бюджетного та Податкового кодексів України, Закону України «Про внесення змін до Бюджетного кодексу України», та Закону України «Про Державний бюджет України на 202</w:t>
      </w:r>
      <w:r w:rsidR="00CA5967" w:rsidRPr="00C30D0B">
        <w:rPr>
          <w:rFonts w:ascii="Times New Roman" w:eastAsia="Times New Roman" w:hAnsi="Times New Roman" w:cs="Times New Roman"/>
          <w:color w:val="000000"/>
          <w:sz w:val="28"/>
          <w:szCs w:val="28"/>
          <w:lang w:val="uk-UA" w:eastAsia="ru-RU"/>
        </w:rPr>
        <w:t xml:space="preserve">2 </w:t>
      </w:r>
      <w:r w:rsidRPr="00C30D0B">
        <w:rPr>
          <w:rFonts w:ascii="Times New Roman" w:eastAsia="Times New Roman" w:hAnsi="Times New Roman" w:cs="Times New Roman"/>
          <w:color w:val="000000"/>
          <w:sz w:val="28"/>
          <w:szCs w:val="28"/>
          <w:lang w:val="uk-UA" w:eastAsia="ru-RU"/>
        </w:rPr>
        <w:t>рік». Бюджет  входить до зведеного державного бюджету України.</w:t>
      </w:r>
    </w:p>
    <w:p w:rsidR="00DF0C54" w:rsidRPr="00C30D0B" w:rsidRDefault="00DF0C54"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Обсяг</w:t>
      </w:r>
      <w:r w:rsidR="00F338E0">
        <w:rPr>
          <w:rFonts w:ascii="Times New Roman" w:eastAsia="Times New Roman" w:hAnsi="Times New Roman" w:cs="Times New Roman"/>
          <w:color w:val="000000"/>
          <w:sz w:val="28"/>
          <w:szCs w:val="28"/>
          <w:lang w:val="uk-UA" w:eastAsia="ru-RU"/>
        </w:rPr>
        <w:t xml:space="preserve"> планових</w:t>
      </w:r>
      <w:r w:rsidRPr="00C30D0B">
        <w:rPr>
          <w:rFonts w:ascii="Times New Roman" w:eastAsia="Times New Roman" w:hAnsi="Times New Roman" w:cs="Times New Roman"/>
          <w:color w:val="000000"/>
          <w:sz w:val="28"/>
          <w:szCs w:val="28"/>
          <w:lang w:val="uk-UA" w:eastAsia="ru-RU"/>
        </w:rPr>
        <w:t xml:space="preserve"> доходів бюджету </w:t>
      </w:r>
      <w:r w:rsidR="00CA5967" w:rsidRPr="00C30D0B">
        <w:rPr>
          <w:rFonts w:ascii="Times New Roman" w:eastAsia="Times New Roman" w:hAnsi="Times New Roman" w:cs="Times New Roman"/>
          <w:color w:val="000000"/>
          <w:sz w:val="28"/>
          <w:szCs w:val="28"/>
          <w:lang w:val="uk-UA" w:eastAsia="ru-RU"/>
        </w:rPr>
        <w:t xml:space="preserve">громади </w:t>
      </w:r>
      <w:r w:rsidRPr="00C30D0B">
        <w:rPr>
          <w:rFonts w:ascii="Times New Roman" w:eastAsia="Times New Roman" w:hAnsi="Times New Roman" w:cs="Times New Roman"/>
          <w:color w:val="000000"/>
          <w:sz w:val="28"/>
          <w:szCs w:val="28"/>
          <w:lang w:val="uk-UA" w:eastAsia="ru-RU"/>
        </w:rPr>
        <w:t>на 202</w:t>
      </w:r>
      <w:r w:rsidR="00CA5967" w:rsidRPr="00C30D0B">
        <w:rPr>
          <w:rFonts w:ascii="Times New Roman" w:eastAsia="Times New Roman" w:hAnsi="Times New Roman" w:cs="Times New Roman"/>
          <w:color w:val="000000"/>
          <w:sz w:val="28"/>
          <w:szCs w:val="28"/>
          <w:lang w:val="uk-UA" w:eastAsia="ru-RU"/>
        </w:rPr>
        <w:t>2</w:t>
      </w:r>
      <w:r w:rsidRPr="00C30D0B">
        <w:rPr>
          <w:rFonts w:ascii="Times New Roman" w:eastAsia="Times New Roman" w:hAnsi="Times New Roman" w:cs="Times New Roman"/>
          <w:color w:val="000000"/>
          <w:sz w:val="28"/>
          <w:szCs w:val="28"/>
          <w:lang w:val="uk-UA" w:eastAsia="ru-RU"/>
        </w:rPr>
        <w:t xml:space="preserve"> рік з урахуванням трансфертів становить  </w:t>
      </w:r>
      <w:r w:rsidR="00CA5967" w:rsidRPr="00C30D0B">
        <w:rPr>
          <w:rFonts w:ascii="Times New Roman" w:eastAsia="Times New Roman" w:hAnsi="Times New Roman" w:cs="Times New Roman"/>
          <w:color w:val="000000"/>
          <w:sz w:val="28"/>
          <w:szCs w:val="28"/>
          <w:lang w:val="uk-UA" w:eastAsia="ru-RU"/>
        </w:rPr>
        <w:t>76 373 400,00</w:t>
      </w:r>
      <w:r w:rsidRPr="00C30D0B">
        <w:rPr>
          <w:rFonts w:ascii="Times New Roman" w:eastAsia="Times New Roman" w:hAnsi="Times New Roman" w:cs="Times New Roman"/>
          <w:color w:val="000000"/>
          <w:sz w:val="28"/>
          <w:szCs w:val="28"/>
          <w:lang w:val="uk-UA" w:eastAsia="ru-RU"/>
        </w:rPr>
        <w:t xml:space="preserve"> гривень.</w:t>
      </w:r>
    </w:p>
    <w:p w:rsidR="00F338E0" w:rsidRDefault="00DF0C54"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Обсяг доходів загального фонду бюджету</w:t>
      </w:r>
      <w:r w:rsidR="00CA5967" w:rsidRPr="00C30D0B">
        <w:rPr>
          <w:rFonts w:ascii="Times New Roman" w:eastAsia="Times New Roman" w:hAnsi="Times New Roman" w:cs="Times New Roman"/>
          <w:color w:val="000000"/>
          <w:sz w:val="28"/>
          <w:szCs w:val="28"/>
          <w:lang w:val="uk-UA" w:eastAsia="ru-RU"/>
        </w:rPr>
        <w:t xml:space="preserve"> Мартинівської сільської територіальної громади</w:t>
      </w:r>
      <w:r w:rsidRPr="00C30D0B">
        <w:rPr>
          <w:rFonts w:ascii="Times New Roman" w:eastAsia="Times New Roman" w:hAnsi="Times New Roman" w:cs="Times New Roman"/>
          <w:color w:val="000000"/>
          <w:sz w:val="28"/>
          <w:szCs w:val="28"/>
          <w:lang w:val="uk-UA" w:eastAsia="ru-RU"/>
        </w:rPr>
        <w:t xml:space="preserve"> (без урахування офіційних трансфертів) визначений у сумі </w:t>
      </w:r>
      <w:r w:rsidR="00CF539C" w:rsidRPr="00C30D0B">
        <w:rPr>
          <w:rFonts w:ascii="Times New Roman" w:eastAsia="Times New Roman" w:hAnsi="Times New Roman" w:cs="Times New Roman"/>
          <w:color w:val="000000"/>
          <w:sz w:val="28"/>
          <w:szCs w:val="28"/>
          <w:lang w:val="uk-UA" w:eastAsia="ru-RU"/>
        </w:rPr>
        <w:t xml:space="preserve">60 544 700 </w:t>
      </w:r>
      <w:r w:rsidRPr="00C30D0B">
        <w:rPr>
          <w:rFonts w:ascii="Times New Roman" w:eastAsia="Times New Roman" w:hAnsi="Times New Roman" w:cs="Times New Roman"/>
          <w:color w:val="000000"/>
          <w:sz w:val="28"/>
          <w:szCs w:val="28"/>
          <w:lang w:val="uk-UA" w:eastAsia="ru-RU"/>
        </w:rPr>
        <w:t>гривень.</w:t>
      </w:r>
    </w:p>
    <w:p w:rsidR="00D66059" w:rsidRDefault="00D66059"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p>
    <w:tbl>
      <w:tblPr>
        <w:tblW w:w="9556" w:type="dxa"/>
        <w:tblLayout w:type="fixed"/>
        <w:tblLook w:val="04A0"/>
      </w:tblPr>
      <w:tblGrid>
        <w:gridCol w:w="236"/>
        <w:gridCol w:w="236"/>
        <w:gridCol w:w="1513"/>
        <w:gridCol w:w="3118"/>
        <w:gridCol w:w="76"/>
        <w:gridCol w:w="236"/>
        <w:gridCol w:w="1807"/>
        <w:gridCol w:w="291"/>
        <w:gridCol w:w="2043"/>
      </w:tblGrid>
      <w:tr w:rsidR="00C91500" w:rsidRPr="00D66059" w:rsidTr="00C81A89">
        <w:trPr>
          <w:gridAfter w:val="2"/>
          <w:wAfter w:w="2334" w:type="dxa"/>
          <w:trHeight w:val="180"/>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Arial" w:eastAsia="Times New Roman" w:hAnsi="Arial" w:cs="Arial"/>
                <w:color w:val="000000"/>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eastAsia="ru-RU"/>
              </w:rPr>
            </w:pPr>
          </w:p>
        </w:tc>
        <w:tc>
          <w:tcPr>
            <w:tcW w:w="3194" w:type="dxa"/>
            <w:gridSpan w:val="2"/>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val="uk-UA" w:eastAsia="ru-RU"/>
              </w:rPr>
            </w:pPr>
          </w:p>
        </w:tc>
        <w:tc>
          <w:tcPr>
            <w:tcW w:w="2043" w:type="dxa"/>
            <w:gridSpan w:val="2"/>
            <w:tcBorders>
              <w:top w:val="nil"/>
              <w:left w:val="nil"/>
              <w:bottom w:val="nil"/>
              <w:right w:val="nil"/>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p>
        </w:tc>
      </w:tr>
      <w:tr w:rsidR="00C91500" w:rsidRPr="00D66059" w:rsidTr="00C81A89">
        <w:trPr>
          <w:trHeight w:val="360"/>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eastAsia="ru-RU"/>
              </w:rPr>
            </w:pPr>
          </w:p>
        </w:tc>
        <w:tc>
          <w:tcPr>
            <w:tcW w:w="3194" w:type="dxa"/>
            <w:gridSpan w:val="2"/>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eastAsia="ru-RU"/>
              </w:rPr>
            </w:pPr>
          </w:p>
        </w:tc>
        <w:tc>
          <w:tcPr>
            <w:tcW w:w="2098" w:type="dxa"/>
            <w:gridSpan w:val="2"/>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8"/>
                <w:szCs w:val="28"/>
                <w:lang w:eastAsia="ru-RU"/>
              </w:rPr>
            </w:pPr>
          </w:p>
        </w:tc>
        <w:tc>
          <w:tcPr>
            <w:tcW w:w="2043" w:type="dxa"/>
            <w:tcBorders>
              <w:top w:val="nil"/>
              <w:left w:val="nil"/>
              <w:bottom w:val="nil"/>
              <w:right w:val="nil"/>
            </w:tcBorders>
            <w:shd w:val="clear" w:color="auto" w:fill="auto"/>
            <w:vAlign w:val="center"/>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(грн)</w:t>
            </w:r>
          </w:p>
        </w:tc>
      </w:tr>
      <w:tr w:rsidR="00C91500" w:rsidRPr="00D66059" w:rsidTr="00C81A89">
        <w:trPr>
          <w:trHeight w:val="600"/>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Arial" w:eastAsia="Times New Roman" w:hAnsi="Arial" w:cs="Arial"/>
                <w:color w:val="000000"/>
                <w:sz w:val="14"/>
                <w:szCs w:val="14"/>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Код</w:t>
            </w:r>
          </w:p>
        </w:tc>
        <w:tc>
          <w:tcPr>
            <w:tcW w:w="3118" w:type="dxa"/>
            <w:tcBorders>
              <w:top w:val="single" w:sz="4" w:space="0" w:color="000000"/>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Найменування</w:t>
            </w:r>
          </w:p>
        </w:tc>
        <w:tc>
          <w:tcPr>
            <w:tcW w:w="2410" w:type="dxa"/>
            <w:gridSpan w:val="4"/>
            <w:tcBorders>
              <w:top w:val="single" w:sz="4" w:space="0" w:color="000000"/>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Загальний фонд</w:t>
            </w:r>
          </w:p>
        </w:tc>
        <w:tc>
          <w:tcPr>
            <w:tcW w:w="2043" w:type="dxa"/>
            <w:tcBorders>
              <w:top w:val="single" w:sz="4" w:space="0" w:color="000000"/>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Разом</w:t>
            </w:r>
          </w:p>
        </w:tc>
      </w:tr>
      <w:tr w:rsidR="00C91500" w:rsidRPr="00D66059" w:rsidTr="00C81A89">
        <w:trPr>
          <w:trHeight w:val="2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18"/>
                <w:szCs w:val="18"/>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w:t>
            </w:r>
          </w:p>
        </w:tc>
        <w:tc>
          <w:tcPr>
            <w:tcW w:w="3118" w:type="dxa"/>
            <w:tcBorders>
              <w:top w:val="single" w:sz="4" w:space="0" w:color="000000"/>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w:t>
            </w:r>
          </w:p>
        </w:tc>
        <w:tc>
          <w:tcPr>
            <w:tcW w:w="2410" w:type="dxa"/>
            <w:gridSpan w:val="4"/>
            <w:tcBorders>
              <w:top w:val="nil"/>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w:t>
            </w:r>
          </w:p>
        </w:tc>
        <w:tc>
          <w:tcPr>
            <w:tcW w:w="2043" w:type="dxa"/>
            <w:tcBorders>
              <w:top w:val="nil"/>
              <w:left w:val="nil"/>
              <w:bottom w:val="single" w:sz="4" w:space="0" w:color="000000"/>
              <w:right w:val="single" w:sz="4" w:space="0" w:color="000000"/>
            </w:tcBorders>
            <w:shd w:val="clear" w:color="auto" w:fill="auto"/>
            <w:vAlign w:val="center"/>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5</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18"/>
                <w:szCs w:val="18"/>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10000000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Податкові надходження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60 261 200,00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60 261 200,00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11000000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Податки на доходи, податки на прибуток, податки на збільшення ринкової вартості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12 603 000,00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12 603 000,00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11010000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 xml:space="preserve">Податок та збір на </w:t>
            </w:r>
            <w:r w:rsidRPr="00D66059">
              <w:rPr>
                <w:rFonts w:ascii="Times New Roman" w:eastAsia="Times New Roman" w:hAnsi="Times New Roman" w:cs="Times New Roman"/>
                <w:b/>
                <w:bCs/>
                <w:color w:val="000000"/>
                <w:sz w:val="28"/>
                <w:szCs w:val="28"/>
                <w:lang w:eastAsia="ru-RU"/>
              </w:rPr>
              <w:lastRenderedPageBreak/>
              <w:t>доходи фізичних осіб</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lastRenderedPageBreak/>
              <w:t>12 600 000,00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12 600 000,00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11010100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доходи фізичних осіб, що сплачується податковими агентами, із доходів платника податку у вигляді заробітної плати</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8 160 000,00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8 160 000,00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11010400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доходи фізичних осіб, що сплачується податковими агентами, із доходів платника податку інших ніж заробітна плата</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4 190 000,00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4 190 000,00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11010500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доходи фізичних осіб, що сплачується фізичними особами за результатами річного декларування</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250 000,00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250 000,00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11020000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Податок на прибуток підприємств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11020200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прибуток підприємств та фінансових установ комунальної власності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13000000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Рентна плата та плата за використання інших природних ресурсів</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33 267 200,00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33 267 200,00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13030000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Рентна плата за користування надрами загальнодержавного значення</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33 267 200,00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33 267 200,00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13030700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Рентна плата за користування надрами для видобування нафти</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67 200,00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67 200,00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13030800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Рентна плата за користування надрами для видобування природного газу</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32 000 000,00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32 000 000,00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13030900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 xml:space="preserve">Рентна плата за користування надрами </w:t>
            </w:r>
            <w:r w:rsidRPr="00D66059">
              <w:rPr>
                <w:rFonts w:ascii="Times New Roman" w:eastAsia="Times New Roman" w:hAnsi="Times New Roman" w:cs="Times New Roman"/>
                <w:color w:val="000000"/>
                <w:sz w:val="28"/>
                <w:szCs w:val="28"/>
                <w:lang w:eastAsia="ru-RU"/>
              </w:rPr>
              <w:lastRenderedPageBreak/>
              <w:t>для видобування газового конденсату</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lastRenderedPageBreak/>
              <w:t>1 200 000,00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1 200 000,00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Внутрішні податки на товари та послуги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156 000,00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156 000,00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14040000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Акцизний податок з реалізації суб’єктами господарювання роздрібної торгівлі підакцизних товарів</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156 000,00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156 000,00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18000000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Місцеві податки та збори, що сплачуються (перераховуються) згідно з Податковим кодексом України</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14 235 000,00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14 235 000,00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18010000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Податок на майно</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7 919 000,00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7 919 000,00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18010100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36 000,00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36 000,00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18010200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18010400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Податок на нерухоме майно, відмінне від земельної ділянки, сплачений  юридичними особами, які є власниками об`єктів нежитлової нерухомості</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175 000,00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175 000,00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18010500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Земельний податок з юридичних осіб</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305 000,00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305 000,00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18010600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Орендна плата з юридичних осіб</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6 000 000,00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6 000 000,00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18010700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Земельний податок з фізичних осіб</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500 000,00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18010900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 xml:space="preserve">Орендна плата з </w:t>
            </w:r>
            <w:r w:rsidRPr="00D66059">
              <w:rPr>
                <w:rFonts w:ascii="Times New Roman" w:eastAsia="Times New Roman" w:hAnsi="Times New Roman" w:cs="Times New Roman"/>
                <w:color w:val="000000"/>
                <w:sz w:val="28"/>
                <w:szCs w:val="28"/>
                <w:lang w:eastAsia="ru-RU"/>
              </w:rPr>
              <w:lastRenderedPageBreak/>
              <w:t>фізичних осіб</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lastRenderedPageBreak/>
              <w:t>900 000,00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900 000,00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18050000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Єдиний податок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6 316 000,00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6 316 000,00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18050300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Єдиний податок з юридичних осіб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76 000,00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76 000,00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18050400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Єдиний податок з фізичних осіб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1 090 000,00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1 090 000,00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18050500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 xml:space="preserve">Єдиний податок з сільськогосподарських товаровиробників,  у яких частка сільськогосподарського товаровиробництва за попередній податковий (звітний) </w:t>
            </w:r>
            <w:proofErr w:type="gramStart"/>
            <w:r w:rsidRPr="00D66059">
              <w:rPr>
                <w:rFonts w:ascii="Times New Roman" w:eastAsia="Times New Roman" w:hAnsi="Times New Roman" w:cs="Times New Roman"/>
                <w:color w:val="000000"/>
                <w:sz w:val="28"/>
                <w:szCs w:val="28"/>
                <w:lang w:eastAsia="ru-RU"/>
              </w:rPr>
              <w:t>р</w:t>
            </w:r>
            <w:proofErr w:type="gramEnd"/>
            <w:r w:rsidRPr="00D66059">
              <w:rPr>
                <w:rFonts w:ascii="Times New Roman" w:eastAsia="Times New Roman" w:hAnsi="Times New Roman" w:cs="Times New Roman"/>
                <w:color w:val="000000"/>
                <w:sz w:val="28"/>
                <w:szCs w:val="28"/>
                <w:lang w:eastAsia="ru-RU"/>
              </w:rPr>
              <w:t>ік дорівнює або перевищує 75 відсотків</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5 150 000,00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5 150 000,00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20000000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Неподаткові надходження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283 500,00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283 500,00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22000000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Адміністративні збори та платежі, доходи від некомерційної господарської діяльності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283 500,00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283 500,00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22010000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Плата за надання адміністративних послуг</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203 000,00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203 000,00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22012500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Плата за надання інших адміністративних послуг</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3 000,00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22012600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Адміністративний збір за державну реєстрацію речових прав на нерухоме майно та їх обтяжень</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200 000,00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200 000,00</w:t>
            </w:r>
          </w:p>
        </w:tc>
      </w:tr>
      <w:tr w:rsidR="00C91500" w:rsidRPr="00D66059" w:rsidTr="00C81A89">
        <w:trPr>
          <w:trHeight w:val="40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22080000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Надходження від орендної плати за користування цілісним майновим комплексом та іншим державним майном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80 000,00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80 000,00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22080400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 xml:space="preserve">Надходження від орендної плати за користування майновим комплексом та іншим майном, що </w:t>
            </w:r>
            <w:r w:rsidRPr="00D66059">
              <w:rPr>
                <w:rFonts w:ascii="Times New Roman" w:eastAsia="Times New Roman" w:hAnsi="Times New Roman" w:cs="Times New Roman"/>
                <w:color w:val="000000"/>
                <w:sz w:val="28"/>
                <w:szCs w:val="28"/>
                <w:lang w:eastAsia="ru-RU"/>
              </w:rPr>
              <w:lastRenderedPageBreak/>
              <w:t>перебуває в комунальній власності</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lastRenderedPageBreak/>
              <w:t>80 000,00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80 000,00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22090000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Державне мито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500,00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500,00</w:t>
            </w:r>
          </w:p>
        </w:tc>
      </w:tr>
      <w:tr w:rsidR="00C91500" w:rsidRPr="00D66059" w:rsidTr="00C81A89">
        <w:trPr>
          <w:trHeight w:val="5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22090100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500,00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40000000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Офіційні трансферти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15 708 400,00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15 708 400,00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41000000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Від органів державного управління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15 708 400,00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15 708 400,00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41020000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Дотації з державного бюджету місцевим бюджетам</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1 244 600,00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1 244 600,00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41020100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Базова дотація</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1 244 600,00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1 244 600,00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41030000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Субвенції з державного бюджету місцевим бюджетам</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14 463 800,00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14 463 800,00</w:t>
            </w:r>
          </w:p>
        </w:tc>
      </w:tr>
      <w:tr w:rsidR="00C91500" w:rsidRPr="00D66059" w:rsidTr="00C81A89">
        <w:trPr>
          <w:trHeight w:val="259"/>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41033900</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Освітня субвенція з державного бюджету місцевим бюджетам</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14 463 800,00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28"/>
                <w:szCs w:val="28"/>
                <w:lang w:eastAsia="ru-RU"/>
              </w:rPr>
            </w:pPr>
            <w:r w:rsidRPr="00D66059">
              <w:rPr>
                <w:rFonts w:ascii="Times New Roman" w:eastAsia="Times New Roman" w:hAnsi="Times New Roman" w:cs="Times New Roman"/>
                <w:color w:val="000000"/>
                <w:sz w:val="28"/>
                <w:szCs w:val="28"/>
                <w:lang w:eastAsia="ru-RU"/>
              </w:rPr>
              <w:t>14 463 800,00</w:t>
            </w:r>
          </w:p>
        </w:tc>
      </w:tr>
      <w:tr w:rsidR="00C91500" w:rsidRPr="00D66059" w:rsidTr="00C81A89">
        <w:trPr>
          <w:trHeight w:val="282"/>
        </w:trPr>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color w:val="000000"/>
                <w:sz w:val="16"/>
                <w:szCs w:val="16"/>
                <w:lang w:eastAsia="ru-RU"/>
              </w:rPr>
            </w:pPr>
          </w:p>
        </w:tc>
        <w:tc>
          <w:tcPr>
            <w:tcW w:w="236" w:type="dxa"/>
            <w:tcBorders>
              <w:top w:val="nil"/>
              <w:left w:val="nil"/>
              <w:bottom w:val="nil"/>
              <w:right w:val="nil"/>
            </w:tcBorders>
            <w:shd w:val="clear" w:color="auto" w:fill="auto"/>
            <w:hideMark/>
          </w:tcPr>
          <w:p w:rsidR="00C91500" w:rsidRPr="00D66059" w:rsidRDefault="00C91500" w:rsidP="00D66059">
            <w:pPr>
              <w:spacing w:after="0" w:line="240" w:lineRule="auto"/>
              <w:rPr>
                <w:rFonts w:ascii="Times New Roman" w:eastAsia="Times New Roman" w:hAnsi="Times New Roman" w:cs="Times New Roman"/>
                <w:sz w:val="20"/>
                <w:szCs w:val="20"/>
                <w:lang w:eastAsia="ru-RU"/>
              </w:rPr>
            </w:pPr>
          </w:p>
        </w:tc>
        <w:tc>
          <w:tcPr>
            <w:tcW w:w="1513" w:type="dxa"/>
            <w:tcBorders>
              <w:top w:val="nil"/>
              <w:left w:val="single" w:sz="4" w:space="0" w:color="000000"/>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Усього</w:t>
            </w:r>
          </w:p>
        </w:tc>
        <w:tc>
          <w:tcPr>
            <w:tcW w:w="3118" w:type="dxa"/>
            <w:tcBorders>
              <w:top w:val="single" w:sz="4" w:space="0" w:color="000000"/>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center"/>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 </w:t>
            </w:r>
          </w:p>
        </w:tc>
        <w:tc>
          <w:tcPr>
            <w:tcW w:w="2410" w:type="dxa"/>
            <w:gridSpan w:val="4"/>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76 253 100,00</w:t>
            </w:r>
          </w:p>
        </w:tc>
        <w:tc>
          <w:tcPr>
            <w:tcW w:w="2043" w:type="dxa"/>
            <w:tcBorders>
              <w:top w:val="nil"/>
              <w:left w:val="nil"/>
              <w:bottom w:val="single" w:sz="4" w:space="0" w:color="000000"/>
              <w:right w:val="single" w:sz="4" w:space="0" w:color="000000"/>
            </w:tcBorders>
            <w:shd w:val="clear" w:color="auto" w:fill="auto"/>
            <w:hideMark/>
          </w:tcPr>
          <w:p w:rsidR="00C91500" w:rsidRPr="00D66059" w:rsidRDefault="00C91500" w:rsidP="00D66059">
            <w:pPr>
              <w:spacing w:after="0" w:line="240" w:lineRule="auto"/>
              <w:jc w:val="right"/>
              <w:rPr>
                <w:rFonts w:ascii="Times New Roman" w:eastAsia="Times New Roman" w:hAnsi="Times New Roman" w:cs="Times New Roman"/>
                <w:b/>
                <w:bCs/>
                <w:color w:val="000000"/>
                <w:sz w:val="28"/>
                <w:szCs w:val="28"/>
                <w:lang w:eastAsia="ru-RU"/>
              </w:rPr>
            </w:pPr>
            <w:r w:rsidRPr="00D66059">
              <w:rPr>
                <w:rFonts w:ascii="Times New Roman" w:eastAsia="Times New Roman" w:hAnsi="Times New Roman" w:cs="Times New Roman"/>
                <w:b/>
                <w:bCs/>
                <w:color w:val="000000"/>
                <w:sz w:val="28"/>
                <w:szCs w:val="28"/>
                <w:lang w:eastAsia="ru-RU"/>
              </w:rPr>
              <w:t>76 253 100,00</w:t>
            </w:r>
          </w:p>
        </w:tc>
      </w:tr>
    </w:tbl>
    <w:p w:rsidR="00D66059" w:rsidRDefault="00D66059"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p>
    <w:p w:rsidR="00DF0C54" w:rsidRPr="00C30D0B" w:rsidRDefault="00DF0C54"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Формування видаткової частини бюджету на 202</w:t>
      </w:r>
      <w:r w:rsidR="00CF539C" w:rsidRPr="00C30D0B">
        <w:rPr>
          <w:rFonts w:ascii="Times New Roman" w:eastAsia="Times New Roman" w:hAnsi="Times New Roman" w:cs="Times New Roman"/>
          <w:color w:val="000000"/>
          <w:sz w:val="28"/>
          <w:szCs w:val="28"/>
          <w:lang w:val="uk-UA" w:eastAsia="ru-RU"/>
        </w:rPr>
        <w:t>2</w:t>
      </w:r>
      <w:r w:rsidRPr="00C30D0B">
        <w:rPr>
          <w:rFonts w:ascii="Times New Roman" w:eastAsia="Times New Roman" w:hAnsi="Times New Roman" w:cs="Times New Roman"/>
          <w:color w:val="000000"/>
          <w:sz w:val="28"/>
          <w:szCs w:val="28"/>
          <w:lang w:val="uk-UA" w:eastAsia="ru-RU"/>
        </w:rPr>
        <w:t xml:space="preserve"> рік здійснено із застосуванням програмно-цільового методу, яким передбачається досягнення конкретного, як правило довгострокового результату, який спрямовано на вирішення найважливіших (першочергових) проблем територіальної громади.</w:t>
      </w:r>
    </w:p>
    <w:p w:rsidR="00DF0C54" w:rsidRPr="00C30D0B" w:rsidRDefault="00DF0C54" w:rsidP="00DF0C54">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Не зважаючи на перерозподіл повноважень в галузі освіти та охорони здоров’я, які не підкріплені у достатній мірі фінансовими ресурсами, видаткова частина  бюджету сільської  територіальної громади залишається спрямованою на:</w:t>
      </w:r>
    </w:p>
    <w:p w:rsidR="00DF0C54" w:rsidRPr="00C30D0B" w:rsidRDefault="00DF0C54" w:rsidP="00DB4B9D">
      <w:pPr>
        <w:pStyle w:val="a8"/>
        <w:numPr>
          <w:ilvl w:val="0"/>
          <w:numId w:val="35"/>
        </w:numPr>
        <w:tabs>
          <w:tab w:val="left" w:pos="851"/>
          <w:tab w:val="left" w:pos="1134"/>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якості життя населення;</w:t>
      </w:r>
    </w:p>
    <w:p w:rsidR="00DF0C54" w:rsidRPr="00C30D0B" w:rsidRDefault="00DF0C54" w:rsidP="00DB4B9D">
      <w:pPr>
        <w:pStyle w:val="a8"/>
        <w:numPr>
          <w:ilvl w:val="0"/>
          <w:numId w:val="35"/>
        </w:numPr>
        <w:tabs>
          <w:tab w:val="left" w:pos="851"/>
          <w:tab w:val="left" w:pos="1134"/>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фінансове забезпечення надання соціальних, культурних, освітніх послуг;</w:t>
      </w:r>
    </w:p>
    <w:p w:rsidR="00DF0C54" w:rsidRPr="00C30D0B" w:rsidRDefault="00DF0C54" w:rsidP="00DB4B9D">
      <w:pPr>
        <w:pStyle w:val="a8"/>
        <w:numPr>
          <w:ilvl w:val="0"/>
          <w:numId w:val="35"/>
        </w:numPr>
        <w:tabs>
          <w:tab w:val="left" w:pos="851"/>
          <w:tab w:val="left" w:pos="1134"/>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розвиток інфраструктури громади. </w:t>
      </w:r>
    </w:p>
    <w:p w:rsidR="00DF0C54" w:rsidRPr="00C30D0B" w:rsidRDefault="00DF0C54" w:rsidP="00CD67ED">
      <w:pPr>
        <w:tabs>
          <w:tab w:val="left" w:pos="851"/>
          <w:tab w:val="left" w:pos="1134"/>
        </w:tabs>
        <w:spacing w:after="0" w:line="240" w:lineRule="auto"/>
        <w:ind w:firstLine="851"/>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Усього витрати бюджету громади  у 202</w:t>
      </w:r>
      <w:r w:rsidR="00CF539C" w:rsidRPr="00C30D0B">
        <w:rPr>
          <w:rFonts w:ascii="Times New Roman" w:eastAsia="Times New Roman" w:hAnsi="Times New Roman" w:cs="Times New Roman"/>
          <w:color w:val="000000"/>
          <w:sz w:val="28"/>
          <w:szCs w:val="28"/>
          <w:lang w:val="uk-UA" w:eastAsia="ru-RU"/>
        </w:rPr>
        <w:t>2</w:t>
      </w:r>
      <w:r w:rsidRPr="00C30D0B">
        <w:rPr>
          <w:rFonts w:ascii="Times New Roman" w:eastAsia="Times New Roman" w:hAnsi="Times New Roman" w:cs="Times New Roman"/>
          <w:color w:val="000000"/>
          <w:sz w:val="28"/>
          <w:szCs w:val="28"/>
          <w:lang w:val="uk-UA" w:eastAsia="ru-RU"/>
        </w:rPr>
        <w:t xml:space="preserve"> році складуть </w:t>
      </w:r>
      <w:r w:rsidR="00CF539C" w:rsidRPr="00C30D0B">
        <w:rPr>
          <w:rFonts w:ascii="Times New Roman" w:eastAsia="Times New Roman" w:hAnsi="Times New Roman" w:cs="Times New Roman"/>
          <w:color w:val="000000"/>
          <w:sz w:val="28"/>
          <w:szCs w:val="28"/>
          <w:lang w:val="uk-UA" w:eastAsia="ru-RU"/>
        </w:rPr>
        <w:t>76 373 400,00</w:t>
      </w:r>
      <w:r w:rsidRPr="00C30D0B">
        <w:rPr>
          <w:rFonts w:ascii="Times New Roman" w:eastAsia="Times New Roman" w:hAnsi="Times New Roman" w:cs="Times New Roman"/>
          <w:color w:val="000000"/>
          <w:sz w:val="28"/>
          <w:szCs w:val="28"/>
          <w:lang w:val="uk-UA" w:eastAsia="ru-RU"/>
        </w:rPr>
        <w:t xml:space="preserve"> грн, в тому числі </w:t>
      </w:r>
      <w:r w:rsidR="00CF539C" w:rsidRPr="00C30D0B">
        <w:rPr>
          <w:rFonts w:ascii="Times New Roman" w:eastAsia="Times New Roman" w:hAnsi="Times New Roman" w:cs="Times New Roman"/>
          <w:color w:val="000000"/>
          <w:sz w:val="28"/>
          <w:szCs w:val="28"/>
          <w:lang w:val="uk-UA" w:eastAsia="ru-RU"/>
        </w:rPr>
        <w:t xml:space="preserve">видатки </w:t>
      </w:r>
      <w:r w:rsidRPr="00C30D0B">
        <w:rPr>
          <w:rFonts w:ascii="Times New Roman" w:eastAsia="Times New Roman" w:hAnsi="Times New Roman" w:cs="Times New Roman"/>
          <w:color w:val="000000"/>
          <w:sz w:val="28"/>
          <w:szCs w:val="28"/>
          <w:lang w:val="uk-UA" w:eastAsia="ru-RU"/>
        </w:rPr>
        <w:t>загального фонду</w:t>
      </w:r>
      <w:r w:rsidR="00CF539C" w:rsidRPr="00C30D0B">
        <w:rPr>
          <w:rFonts w:ascii="Times New Roman" w:eastAsia="Times New Roman" w:hAnsi="Times New Roman" w:cs="Times New Roman"/>
          <w:color w:val="000000"/>
          <w:sz w:val="28"/>
          <w:szCs w:val="28"/>
          <w:lang w:val="uk-UA" w:eastAsia="ru-RU"/>
        </w:rPr>
        <w:t xml:space="preserve"> </w:t>
      </w:r>
      <w:r w:rsidRPr="00C30D0B">
        <w:rPr>
          <w:rFonts w:ascii="Times New Roman" w:eastAsia="Times New Roman" w:hAnsi="Times New Roman" w:cs="Times New Roman"/>
          <w:color w:val="000000"/>
          <w:sz w:val="28"/>
          <w:szCs w:val="28"/>
          <w:lang w:val="uk-UA" w:eastAsia="ru-RU"/>
        </w:rPr>
        <w:t>бюджету</w:t>
      </w:r>
      <w:r w:rsidR="00CF539C" w:rsidRPr="00C30D0B">
        <w:rPr>
          <w:rFonts w:ascii="Times New Roman" w:eastAsia="Times New Roman" w:hAnsi="Times New Roman" w:cs="Times New Roman"/>
          <w:color w:val="000000"/>
          <w:sz w:val="28"/>
          <w:szCs w:val="28"/>
          <w:lang w:val="uk-UA" w:eastAsia="ru-RU"/>
        </w:rPr>
        <w:t xml:space="preserve"> громади – 73 832 400,00 грн,</w:t>
      </w:r>
      <w:r w:rsidRPr="00C30D0B">
        <w:rPr>
          <w:rFonts w:ascii="Times New Roman" w:eastAsia="Times New Roman" w:hAnsi="Times New Roman" w:cs="Times New Roman"/>
          <w:color w:val="000000"/>
          <w:sz w:val="28"/>
          <w:szCs w:val="28"/>
          <w:lang w:val="uk-UA" w:eastAsia="ru-RU"/>
        </w:rPr>
        <w:t xml:space="preserve"> спеціального – </w:t>
      </w:r>
      <w:r w:rsidR="00CF539C" w:rsidRPr="00C30D0B">
        <w:rPr>
          <w:rFonts w:ascii="Times New Roman" w:eastAsia="Times New Roman" w:hAnsi="Times New Roman" w:cs="Times New Roman"/>
          <w:color w:val="000000"/>
          <w:sz w:val="28"/>
          <w:szCs w:val="28"/>
          <w:lang w:val="uk-UA" w:eastAsia="ru-RU"/>
        </w:rPr>
        <w:t xml:space="preserve"> 2 541 000,00 </w:t>
      </w:r>
      <w:r w:rsidRPr="00C30D0B">
        <w:rPr>
          <w:rFonts w:ascii="Times New Roman" w:eastAsia="Times New Roman" w:hAnsi="Times New Roman" w:cs="Times New Roman"/>
          <w:color w:val="000000"/>
          <w:sz w:val="28"/>
          <w:szCs w:val="28"/>
          <w:lang w:val="uk-UA" w:eastAsia="ru-RU"/>
        </w:rPr>
        <w:t>грн.</w:t>
      </w:r>
    </w:p>
    <w:p w:rsidR="00C50C62" w:rsidRPr="00C30D0B" w:rsidRDefault="00C50C62" w:rsidP="00DF0C54">
      <w:pPr>
        <w:spacing w:after="0" w:line="240" w:lineRule="auto"/>
        <w:ind w:firstLine="540"/>
        <w:jc w:val="both"/>
        <w:rPr>
          <w:rFonts w:ascii="Times New Roman" w:eastAsia="Calibri" w:hAnsi="Times New Roman" w:cs="Times New Roman"/>
          <w:color w:val="000000"/>
          <w:sz w:val="28"/>
          <w:szCs w:val="28"/>
          <w:lang w:eastAsia="ru-RU"/>
        </w:rPr>
      </w:pPr>
    </w:p>
    <w:p w:rsidR="00C50C62" w:rsidRPr="00C30D0B" w:rsidRDefault="00C50C62" w:rsidP="00985EF3">
      <w:pPr>
        <w:pStyle w:val="a8"/>
        <w:numPr>
          <w:ilvl w:val="0"/>
          <w:numId w:val="1"/>
        </w:numPr>
        <w:spacing w:after="0" w:line="240" w:lineRule="auto"/>
        <w:jc w:val="center"/>
        <w:rPr>
          <w:rFonts w:ascii="Times New Roman" w:hAnsi="Times New Roman"/>
          <w:sz w:val="28"/>
          <w:szCs w:val="28"/>
          <w:lang w:val="uk-UA"/>
        </w:rPr>
      </w:pPr>
      <w:bookmarkStart w:id="7" w:name="_Hlk89671791"/>
      <w:r w:rsidRPr="00C30D0B">
        <w:rPr>
          <w:rFonts w:ascii="Times New Roman" w:hAnsi="Times New Roman"/>
          <w:b/>
          <w:sz w:val="28"/>
          <w:szCs w:val="28"/>
          <w:lang w:val="uk-UA"/>
        </w:rPr>
        <w:t>Результати</w:t>
      </w:r>
      <w:r w:rsidRPr="00C30D0B">
        <w:rPr>
          <w:rFonts w:ascii="Times New Roman" w:hAnsi="Times New Roman"/>
          <w:b/>
          <w:sz w:val="28"/>
          <w:szCs w:val="28"/>
        </w:rPr>
        <w:t xml:space="preserve"> SWOT</w:t>
      </w:r>
      <w:r w:rsidRPr="00C30D0B">
        <w:rPr>
          <w:rFonts w:ascii="Times New Roman" w:hAnsi="Times New Roman"/>
          <w:b/>
          <w:sz w:val="28"/>
          <w:szCs w:val="28"/>
          <w:lang w:val="uk-UA"/>
        </w:rPr>
        <w:t>-аналізу громади</w:t>
      </w:r>
      <w:r w:rsidRPr="00C30D0B">
        <w:rPr>
          <w:rFonts w:ascii="Times New Roman" w:hAnsi="Times New Roman"/>
          <w:sz w:val="28"/>
          <w:szCs w:val="28"/>
          <w:lang w:val="uk-UA"/>
        </w:rPr>
        <w:t>.</w:t>
      </w:r>
    </w:p>
    <w:bookmarkEnd w:id="7"/>
    <w:p w:rsidR="00CD67ED" w:rsidRPr="00C30D0B" w:rsidRDefault="00CD67ED" w:rsidP="00CD67ED">
      <w:pPr>
        <w:pStyle w:val="a8"/>
        <w:spacing w:after="0" w:line="240" w:lineRule="auto"/>
        <w:jc w:val="both"/>
        <w:rPr>
          <w:rFonts w:ascii="Times New Roman" w:hAnsi="Times New Roman"/>
          <w:sz w:val="28"/>
          <w:szCs w:val="28"/>
          <w:lang w:val="uk-UA"/>
        </w:rPr>
      </w:pPr>
    </w:p>
    <w:p w:rsidR="00C50C62" w:rsidRPr="00C30D0B" w:rsidRDefault="00CD67ED" w:rsidP="006010A6">
      <w:pPr>
        <w:pStyle w:val="a8"/>
        <w:spacing w:after="0" w:line="240" w:lineRule="auto"/>
        <w:ind w:left="360"/>
        <w:jc w:val="both"/>
        <w:rPr>
          <w:rFonts w:ascii="Times New Roman" w:hAnsi="Times New Roman"/>
          <w:sz w:val="28"/>
          <w:szCs w:val="28"/>
          <w:lang w:val="uk-UA"/>
        </w:rPr>
      </w:pPr>
      <w:r w:rsidRPr="00C30D0B">
        <w:rPr>
          <w:rFonts w:ascii="Times New Roman" w:hAnsi="Times New Roman"/>
          <w:sz w:val="28"/>
          <w:szCs w:val="28"/>
          <w:lang w:val="uk-UA"/>
        </w:rPr>
        <w:lastRenderedPageBreak/>
        <w:t xml:space="preserve">       </w:t>
      </w:r>
      <w:r w:rsidR="00C50C62" w:rsidRPr="00C30D0B">
        <w:rPr>
          <w:rFonts w:ascii="Times New Roman" w:hAnsi="Times New Roman"/>
          <w:sz w:val="28"/>
          <w:szCs w:val="28"/>
          <w:lang w:val="en-US"/>
        </w:rPr>
        <w:t>SWOT</w:t>
      </w:r>
      <w:r w:rsidR="00C50C62" w:rsidRPr="00C30D0B">
        <w:rPr>
          <w:rFonts w:ascii="Times New Roman" w:hAnsi="Times New Roman"/>
          <w:sz w:val="28"/>
          <w:szCs w:val="28"/>
        </w:rPr>
        <w:t xml:space="preserve">- </w:t>
      </w:r>
      <w:r w:rsidR="00C50C62" w:rsidRPr="00C30D0B">
        <w:rPr>
          <w:rFonts w:ascii="Times New Roman" w:hAnsi="Times New Roman"/>
          <w:sz w:val="28"/>
          <w:szCs w:val="28"/>
          <w:lang w:val="uk-UA"/>
        </w:rPr>
        <w:t xml:space="preserve">аналіз громади проведено на </w:t>
      </w:r>
      <w:r w:rsidR="006A5AE8" w:rsidRPr="00C30D0B">
        <w:rPr>
          <w:rFonts w:ascii="Times New Roman" w:hAnsi="Times New Roman"/>
          <w:sz w:val="28"/>
          <w:szCs w:val="28"/>
          <w:lang w:val="uk-UA"/>
        </w:rPr>
        <w:t xml:space="preserve">основі матеріалів, на основі матеріалів, зібраних під час написання стратегії розвитку територіальної громади. </w:t>
      </w:r>
      <w:r w:rsidR="006A5AE8" w:rsidRPr="00C30D0B">
        <w:rPr>
          <w:rFonts w:ascii="Times New Roman" w:hAnsi="Times New Roman"/>
          <w:sz w:val="28"/>
          <w:szCs w:val="28"/>
          <w:lang w:val="en-US"/>
        </w:rPr>
        <w:t>SWOT</w:t>
      </w:r>
      <w:r w:rsidR="006A5AE8" w:rsidRPr="00C30D0B">
        <w:rPr>
          <w:rFonts w:ascii="Times New Roman" w:hAnsi="Times New Roman"/>
          <w:sz w:val="28"/>
          <w:szCs w:val="28"/>
        </w:rPr>
        <w:t>-</w:t>
      </w:r>
      <w:r w:rsidR="006A5AE8" w:rsidRPr="00C30D0B">
        <w:rPr>
          <w:rFonts w:ascii="Times New Roman" w:hAnsi="Times New Roman"/>
          <w:sz w:val="28"/>
          <w:szCs w:val="28"/>
          <w:lang w:val="uk-UA"/>
        </w:rPr>
        <w:t xml:space="preserve">аналіз громади проведено на основі матеріалів дослідження соціально-економічного стану населених пунктів, що входять до складу Мартинівської сільської ради. </w:t>
      </w:r>
      <w:r w:rsidR="006A5AE8" w:rsidRPr="00C30D0B">
        <w:rPr>
          <w:rFonts w:ascii="Times New Roman" w:hAnsi="Times New Roman"/>
          <w:sz w:val="28"/>
          <w:szCs w:val="28"/>
          <w:lang w:val="en-US"/>
        </w:rPr>
        <w:t>SWOT</w:t>
      </w:r>
      <w:r w:rsidR="006A5AE8" w:rsidRPr="00C30D0B">
        <w:rPr>
          <w:rFonts w:ascii="Times New Roman" w:hAnsi="Times New Roman"/>
          <w:sz w:val="28"/>
          <w:szCs w:val="28"/>
        </w:rPr>
        <w:t xml:space="preserve">- </w:t>
      </w:r>
      <w:r w:rsidR="006A5AE8" w:rsidRPr="00C30D0B">
        <w:rPr>
          <w:rFonts w:ascii="Times New Roman" w:hAnsi="Times New Roman"/>
          <w:sz w:val="28"/>
          <w:szCs w:val="28"/>
          <w:lang w:val="uk-UA"/>
        </w:rPr>
        <w:t xml:space="preserve">аналіз був розроблений на основі аналізу статистичних даних, проведення круглих столів із </w:t>
      </w:r>
      <w:r w:rsidR="006010A6" w:rsidRPr="00C30D0B">
        <w:rPr>
          <w:rFonts w:ascii="Times New Roman" w:hAnsi="Times New Roman"/>
          <w:sz w:val="28"/>
          <w:szCs w:val="28"/>
          <w:lang w:val="uk-UA"/>
        </w:rPr>
        <w:t>залученням старост</w:t>
      </w:r>
      <w:r w:rsidR="006A5AE8" w:rsidRPr="00C30D0B">
        <w:rPr>
          <w:rFonts w:ascii="Times New Roman" w:hAnsi="Times New Roman"/>
          <w:sz w:val="28"/>
          <w:szCs w:val="28"/>
          <w:lang w:val="uk-UA"/>
        </w:rPr>
        <w:t xml:space="preserve"> громади, депутатського корпусу та на основі думки населення.</w:t>
      </w:r>
    </w:p>
    <w:p w:rsidR="006A5AE8" w:rsidRPr="00C30D0B" w:rsidRDefault="00CD67ED" w:rsidP="006010A6">
      <w:pPr>
        <w:pStyle w:val="a8"/>
        <w:spacing w:after="0" w:line="240" w:lineRule="auto"/>
        <w:ind w:left="360"/>
        <w:jc w:val="both"/>
        <w:rPr>
          <w:rFonts w:ascii="Times New Roman" w:hAnsi="Times New Roman"/>
          <w:sz w:val="28"/>
          <w:szCs w:val="28"/>
          <w:lang w:val="uk-UA"/>
        </w:rPr>
      </w:pPr>
      <w:r w:rsidRPr="00C30D0B">
        <w:rPr>
          <w:rFonts w:ascii="Times New Roman" w:hAnsi="Times New Roman"/>
          <w:sz w:val="28"/>
          <w:szCs w:val="28"/>
          <w:lang w:val="uk-UA"/>
        </w:rPr>
        <w:t xml:space="preserve">     </w:t>
      </w:r>
      <w:r w:rsidR="006A5AE8" w:rsidRPr="00C30D0B">
        <w:rPr>
          <w:rFonts w:ascii="Times New Roman" w:hAnsi="Times New Roman"/>
          <w:sz w:val="28"/>
          <w:szCs w:val="28"/>
          <w:lang w:val="uk-UA"/>
        </w:rPr>
        <w:t xml:space="preserve"> </w:t>
      </w:r>
      <w:r w:rsidR="006A5AE8" w:rsidRPr="00C30D0B">
        <w:rPr>
          <w:rFonts w:ascii="Times New Roman" w:hAnsi="Times New Roman"/>
          <w:sz w:val="28"/>
          <w:szCs w:val="28"/>
          <w:lang w:val="en-US"/>
        </w:rPr>
        <w:t>SWOT</w:t>
      </w:r>
      <w:r w:rsidR="006A5AE8" w:rsidRPr="00C30D0B">
        <w:rPr>
          <w:rFonts w:ascii="Times New Roman" w:hAnsi="Times New Roman"/>
          <w:sz w:val="28"/>
          <w:szCs w:val="28"/>
          <w:lang w:val="uk-UA"/>
        </w:rPr>
        <w:t xml:space="preserve">-аналіз Мартинівської сільської ради </w:t>
      </w:r>
      <w:r w:rsidR="006010A6" w:rsidRPr="00C30D0B">
        <w:rPr>
          <w:rFonts w:ascii="Times New Roman" w:hAnsi="Times New Roman"/>
          <w:sz w:val="28"/>
          <w:szCs w:val="28"/>
          <w:lang w:val="uk-UA"/>
        </w:rPr>
        <w:t>допоміг виявити ті галузі та види діяльності, де громада має значний потенціал розвитку, а також допоміг сформулювати конкретні завдання та дії, які необхідно вжити для реалізації цього проекту.</w:t>
      </w:r>
    </w:p>
    <w:p w:rsidR="00515CFE" w:rsidRPr="00C30D0B" w:rsidRDefault="00515CFE" w:rsidP="006010A6">
      <w:pPr>
        <w:pStyle w:val="a8"/>
        <w:spacing w:after="0" w:line="240" w:lineRule="auto"/>
        <w:ind w:left="360"/>
        <w:jc w:val="both"/>
        <w:rPr>
          <w:rFonts w:ascii="Times New Roman" w:hAnsi="Times New Roman"/>
          <w:sz w:val="28"/>
          <w:szCs w:val="28"/>
          <w:lang w:val="uk-UA"/>
        </w:rPr>
      </w:pPr>
    </w:p>
    <w:p w:rsidR="00C50C62" w:rsidRPr="00C30D0B" w:rsidRDefault="00C50C62" w:rsidP="00C50C62">
      <w:pPr>
        <w:spacing w:after="0" w:line="240" w:lineRule="auto"/>
        <w:rPr>
          <w:rFonts w:ascii="Times New Roman" w:hAnsi="Times New Roman"/>
          <w:sz w:val="28"/>
          <w:szCs w:val="28"/>
          <w:lang w:val="uk-UA"/>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38"/>
        <w:gridCol w:w="5602"/>
      </w:tblGrid>
      <w:tr w:rsidR="00C50C62" w:rsidRPr="00C30D0B" w:rsidTr="00C50C62">
        <w:trPr>
          <w:trHeight w:val="296"/>
        </w:trPr>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C50C62">
            <w:pPr>
              <w:autoSpaceDE w:val="0"/>
              <w:autoSpaceDN w:val="0"/>
              <w:spacing w:after="0"/>
              <w:jc w:val="center"/>
              <w:rPr>
                <w:rFonts w:ascii="Times New Roman" w:eastAsia="Times New Roman" w:hAnsi="Times New Roman"/>
                <w:b/>
                <w:color w:val="000000"/>
                <w:sz w:val="28"/>
                <w:szCs w:val="28"/>
                <w:lang w:eastAsia="ru-RU"/>
              </w:rPr>
            </w:pPr>
            <w:r w:rsidRPr="00C30D0B">
              <w:rPr>
                <w:rFonts w:ascii="Times New Roman" w:hAnsi="Times New Roman"/>
                <w:b/>
                <w:color w:val="000000"/>
                <w:sz w:val="28"/>
                <w:szCs w:val="28"/>
              </w:rPr>
              <w:t>Сильні сторони</w:t>
            </w:r>
          </w:p>
        </w:tc>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C50C62">
            <w:pPr>
              <w:autoSpaceDE w:val="0"/>
              <w:autoSpaceDN w:val="0"/>
              <w:spacing w:after="0"/>
              <w:jc w:val="center"/>
              <w:rPr>
                <w:rFonts w:ascii="Times New Roman" w:eastAsia="Times New Roman" w:hAnsi="Times New Roman"/>
                <w:b/>
                <w:color w:val="000000"/>
                <w:sz w:val="28"/>
                <w:szCs w:val="28"/>
                <w:lang w:eastAsia="ru-RU"/>
              </w:rPr>
            </w:pPr>
            <w:r w:rsidRPr="00C30D0B">
              <w:rPr>
                <w:rFonts w:ascii="Times New Roman" w:hAnsi="Times New Roman"/>
                <w:b/>
                <w:color w:val="000000"/>
                <w:sz w:val="28"/>
                <w:szCs w:val="28"/>
              </w:rPr>
              <w:t>Слабкі сторони</w:t>
            </w:r>
          </w:p>
        </w:tc>
      </w:tr>
      <w:tr w:rsidR="00C50C62" w:rsidRPr="00C30D0B" w:rsidTr="00C50C62">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Зручне географічне розташування – неподалік від траси Р-11 Полтава – Красноград.</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Наявність земельних ресурсів</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Наявність покладів корисних копалин (природній газ)</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Хороша сировинна база та сприятливі кліматичні умови для веденя с/г</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Наявність значного трудового потенціалу</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Прогресивна та дієва місцева влада</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Наявність інвестиційних проектів</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Сильна середня освіта.</w:t>
            </w:r>
          </w:p>
          <w:p w:rsidR="00C50C62" w:rsidRPr="00C30D0B" w:rsidRDefault="00C50C62" w:rsidP="00DB4B9D">
            <w:pPr>
              <w:numPr>
                <w:ilvl w:val="0"/>
                <w:numId w:val="6"/>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Достатня сировинна база для переробки с/г-продукції</w:t>
            </w:r>
          </w:p>
        </w:tc>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9820A1"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eastAsia="Calibri" w:hAnsi="Times New Roman" w:cs="Times New Roman"/>
                <w:sz w:val="28"/>
                <w:szCs w:val="28"/>
                <w:lang w:eastAsia="ru-RU"/>
              </w:rPr>
              <w:t>З</w:t>
            </w:r>
            <w:r w:rsidRPr="00C30D0B">
              <w:rPr>
                <w:rFonts w:ascii="Times New Roman" w:eastAsia="Calibri" w:hAnsi="Times New Roman" w:cs="Times New Roman"/>
                <w:sz w:val="28"/>
                <w:szCs w:val="28"/>
                <w:lang w:val="uk-UA" w:eastAsia="ru-RU"/>
              </w:rPr>
              <w:t>ношеність комунальної інженерної інфраструктури</w:t>
            </w:r>
            <w:r w:rsidRPr="00C30D0B">
              <w:rPr>
                <w:rFonts w:ascii="Times New Roman" w:eastAsia="Calibri" w:hAnsi="Times New Roman" w:cs="Times New Roman"/>
                <w:sz w:val="28"/>
                <w:szCs w:val="28"/>
                <w:lang w:eastAsia="ru-RU"/>
              </w:rPr>
              <w:t>.</w:t>
            </w:r>
            <w:r w:rsidR="00C50C62" w:rsidRPr="00C30D0B">
              <w:rPr>
                <w:rFonts w:ascii="Times New Roman" w:hAnsi="Times New Roman"/>
                <w:sz w:val="28"/>
                <w:szCs w:val="28"/>
              </w:rPr>
              <w:t xml:space="preserve"> </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Слабо розвинута туристична інфраструктура, в т.ч. громадське харчування</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Відсутність діючої інфраструктури для переробки с/г продукції</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Відсутність можливостей для дозвілля та самореалізації населення, зокрема молоді</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Тенденція до забруднення території громади</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Соціальна та підприємницька пасивність населення</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Низька соціальна відповідальність дрібних с/г-виробників в сфері екології</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Сезонність зайнятості</w:t>
            </w:r>
          </w:p>
          <w:p w:rsidR="009820A1" w:rsidRPr="00C30D0B" w:rsidRDefault="009820A1"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eastAsia="Calibri" w:hAnsi="Times New Roman" w:cs="Times New Roman"/>
                <w:sz w:val="28"/>
                <w:szCs w:val="28"/>
                <w:lang w:eastAsia="ru-RU"/>
              </w:rPr>
              <w:t>Н</w:t>
            </w:r>
            <w:r w:rsidRPr="00C30D0B">
              <w:rPr>
                <w:rFonts w:ascii="Times New Roman" w:eastAsia="Calibri" w:hAnsi="Times New Roman" w:cs="Times New Roman"/>
                <w:sz w:val="28"/>
                <w:szCs w:val="28"/>
                <w:lang w:val="uk-UA" w:eastAsia="ru-RU"/>
              </w:rPr>
              <w:t>е розвинутий малий і середній бізнес</w:t>
            </w:r>
          </w:p>
          <w:p w:rsidR="00C50C62" w:rsidRPr="00C30D0B" w:rsidRDefault="00C50C62" w:rsidP="00DB4B9D">
            <w:pPr>
              <w:numPr>
                <w:ilvl w:val="0"/>
                <w:numId w:val="7"/>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t>Проблеми із забезпеченням водою</w:t>
            </w:r>
          </w:p>
          <w:p w:rsidR="009820A1" w:rsidRPr="00C30D0B" w:rsidRDefault="009820A1" w:rsidP="00DB4B9D">
            <w:pPr>
              <w:numPr>
                <w:ilvl w:val="0"/>
                <w:numId w:val="7"/>
              </w:numPr>
              <w:tabs>
                <w:tab w:val="num" w:pos="720"/>
              </w:tabs>
              <w:autoSpaceDE w:val="0"/>
              <w:autoSpaceDN w:val="0"/>
              <w:spacing w:after="0" w:line="240" w:lineRule="auto"/>
              <w:rPr>
                <w:rFonts w:ascii="Times New Roman" w:hAnsi="Times New Roman" w:cs="Times New Roman"/>
                <w:sz w:val="28"/>
                <w:szCs w:val="28"/>
              </w:rPr>
            </w:pPr>
            <w:r w:rsidRPr="00C30D0B">
              <w:rPr>
                <w:rFonts w:ascii="Times New Roman" w:eastAsia="Calibri" w:hAnsi="Times New Roman" w:cs="Times New Roman"/>
                <w:sz w:val="28"/>
                <w:szCs w:val="28"/>
                <w:lang w:eastAsia="ru-RU"/>
              </w:rPr>
              <w:t>Н</w:t>
            </w:r>
            <w:r w:rsidRPr="00C30D0B">
              <w:rPr>
                <w:rFonts w:ascii="Times New Roman" w:eastAsia="Calibri" w:hAnsi="Times New Roman" w:cs="Times New Roman"/>
                <w:sz w:val="28"/>
                <w:szCs w:val="28"/>
                <w:lang w:val="uk-UA" w:eastAsia="ru-RU"/>
              </w:rPr>
              <w:t>изька якість транспортної мережі та руйнація доріг;</w:t>
            </w:r>
          </w:p>
          <w:p w:rsidR="009820A1" w:rsidRPr="00C30D0B" w:rsidRDefault="009820A1" w:rsidP="00DB4B9D">
            <w:pPr>
              <w:numPr>
                <w:ilvl w:val="0"/>
                <w:numId w:val="7"/>
              </w:numPr>
              <w:tabs>
                <w:tab w:val="num" w:pos="720"/>
              </w:tabs>
              <w:autoSpaceDE w:val="0"/>
              <w:autoSpaceDN w:val="0"/>
              <w:spacing w:after="0" w:line="240" w:lineRule="auto"/>
              <w:rPr>
                <w:rFonts w:ascii="Times New Roman" w:hAnsi="Times New Roman" w:cs="Times New Roman"/>
                <w:sz w:val="28"/>
                <w:szCs w:val="28"/>
              </w:rPr>
            </w:pPr>
            <w:r w:rsidRPr="00C30D0B">
              <w:rPr>
                <w:rFonts w:ascii="Times New Roman" w:hAnsi="Times New Roman" w:cs="Times New Roman"/>
                <w:sz w:val="28"/>
                <w:szCs w:val="28"/>
              </w:rPr>
              <w:t xml:space="preserve"> Відсутнівсть інноваційної інфраструктури</w:t>
            </w:r>
          </w:p>
          <w:p w:rsidR="009820A1" w:rsidRPr="00C30D0B" w:rsidRDefault="009820A1" w:rsidP="00DB4B9D">
            <w:pPr>
              <w:numPr>
                <w:ilvl w:val="0"/>
                <w:numId w:val="7"/>
              </w:numPr>
              <w:tabs>
                <w:tab w:val="num" w:pos="720"/>
              </w:tabs>
              <w:autoSpaceDE w:val="0"/>
              <w:autoSpaceDN w:val="0"/>
              <w:spacing w:after="0" w:line="240" w:lineRule="auto"/>
              <w:rPr>
                <w:rFonts w:ascii="Times New Roman" w:hAnsi="Times New Roman" w:cs="Times New Roman"/>
                <w:sz w:val="28"/>
                <w:szCs w:val="28"/>
              </w:rPr>
            </w:pPr>
            <w:r w:rsidRPr="00C30D0B">
              <w:rPr>
                <w:rFonts w:ascii="Times New Roman" w:hAnsi="Times New Roman" w:cs="Times New Roman"/>
                <w:sz w:val="28"/>
                <w:szCs w:val="28"/>
              </w:rPr>
              <w:t>Складна демографічна ситуація</w:t>
            </w:r>
          </w:p>
        </w:tc>
      </w:tr>
      <w:tr w:rsidR="00C50C62" w:rsidRPr="00C30D0B" w:rsidTr="00C50C62">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C50C62">
            <w:pPr>
              <w:autoSpaceDE w:val="0"/>
              <w:autoSpaceDN w:val="0"/>
              <w:spacing w:after="0"/>
              <w:jc w:val="center"/>
              <w:rPr>
                <w:rFonts w:ascii="Times New Roman" w:eastAsia="Times New Roman" w:hAnsi="Times New Roman"/>
                <w:b/>
                <w:color w:val="000000"/>
                <w:sz w:val="28"/>
                <w:szCs w:val="28"/>
                <w:lang w:eastAsia="ru-RU"/>
              </w:rPr>
            </w:pPr>
            <w:r w:rsidRPr="00C30D0B">
              <w:rPr>
                <w:rFonts w:ascii="Times New Roman" w:hAnsi="Times New Roman"/>
                <w:b/>
                <w:color w:val="000000"/>
                <w:sz w:val="28"/>
                <w:szCs w:val="28"/>
              </w:rPr>
              <w:t>Можливості</w:t>
            </w:r>
          </w:p>
        </w:tc>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C50C62">
            <w:pPr>
              <w:autoSpaceDE w:val="0"/>
              <w:autoSpaceDN w:val="0"/>
              <w:spacing w:after="0"/>
              <w:jc w:val="center"/>
              <w:rPr>
                <w:rFonts w:ascii="Times New Roman" w:eastAsia="Times New Roman" w:hAnsi="Times New Roman"/>
                <w:b/>
                <w:color w:val="000000"/>
                <w:sz w:val="28"/>
                <w:szCs w:val="28"/>
                <w:lang w:eastAsia="ru-RU"/>
              </w:rPr>
            </w:pPr>
            <w:r w:rsidRPr="00C30D0B">
              <w:rPr>
                <w:rFonts w:ascii="Times New Roman" w:hAnsi="Times New Roman"/>
                <w:b/>
                <w:color w:val="000000"/>
                <w:sz w:val="28"/>
                <w:szCs w:val="28"/>
              </w:rPr>
              <w:t>Загрози</w:t>
            </w:r>
          </w:p>
        </w:tc>
      </w:tr>
      <w:tr w:rsidR="00C50C62" w:rsidRPr="00C30D0B" w:rsidTr="00C50C62">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DB4B9D">
            <w:pPr>
              <w:numPr>
                <w:ilvl w:val="0"/>
                <w:numId w:val="8"/>
              </w:numPr>
              <w:autoSpaceDE w:val="0"/>
              <w:autoSpaceDN w:val="0"/>
              <w:spacing w:after="0" w:line="240" w:lineRule="auto"/>
              <w:rPr>
                <w:rFonts w:ascii="Times New Roman" w:hAnsi="Times New Roman"/>
                <w:sz w:val="28"/>
                <w:szCs w:val="28"/>
              </w:rPr>
            </w:pPr>
            <w:r w:rsidRPr="00C30D0B">
              <w:rPr>
                <w:rFonts w:ascii="Times New Roman" w:hAnsi="Times New Roman"/>
                <w:sz w:val="28"/>
                <w:szCs w:val="28"/>
              </w:rPr>
              <w:t>Вихід на європейські ринки збуту с/г-продукції</w:t>
            </w:r>
          </w:p>
          <w:p w:rsidR="00C50C62" w:rsidRPr="00C30D0B" w:rsidRDefault="00C50C62" w:rsidP="00DB4B9D">
            <w:pPr>
              <w:numPr>
                <w:ilvl w:val="0"/>
                <w:numId w:val="8"/>
              </w:numPr>
              <w:autoSpaceDE w:val="0"/>
              <w:autoSpaceDN w:val="0"/>
              <w:spacing w:after="0" w:line="240" w:lineRule="auto"/>
              <w:rPr>
                <w:rFonts w:ascii="Times New Roman" w:eastAsia="Times New Roman" w:hAnsi="Times New Roman"/>
                <w:sz w:val="28"/>
                <w:szCs w:val="28"/>
              </w:rPr>
            </w:pPr>
            <w:r w:rsidRPr="00C30D0B">
              <w:rPr>
                <w:rFonts w:ascii="Times New Roman" w:hAnsi="Times New Roman"/>
                <w:sz w:val="28"/>
                <w:szCs w:val="28"/>
              </w:rPr>
              <w:t>Посилення уваги в Україні та світі до відновлювальної енергетики</w:t>
            </w:r>
          </w:p>
          <w:p w:rsidR="00C50C62" w:rsidRPr="00C30D0B" w:rsidRDefault="00C50C62" w:rsidP="00DB4B9D">
            <w:pPr>
              <w:numPr>
                <w:ilvl w:val="0"/>
                <w:numId w:val="8"/>
              </w:numPr>
              <w:autoSpaceDE w:val="0"/>
              <w:autoSpaceDN w:val="0"/>
              <w:spacing w:after="0" w:line="240" w:lineRule="auto"/>
              <w:rPr>
                <w:rFonts w:ascii="Times New Roman" w:eastAsia="Times New Roman" w:hAnsi="Times New Roman"/>
                <w:sz w:val="28"/>
                <w:szCs w:val="28"/>
              </w:rPr>
            </w:pPr>
            <w:r w:rsidRPr="00C30D0B">
              <w:rPr>
                <w:rFonts w:ascii="Times New Roman" w:hAnsi="Times New Roman"/>
                <w:sz w:val="28"/>
                <w:szCs w:val="28"/>
              </w:rPr>
              <w:t xml:space="preserve">Міжмуніципальне </w:t>
            </w:r>
            <w:r w:rsidRPr="00C30D0B">
              <w:rPr>
                <w:rFonts w:ascii="Times New Roman" w:hAnsi="Times New Roman"/>
                <w:sz w:val="28"/>
                <w:szCs w:val="28"/>
              </w:rPr>
              <w:lastRenderedPageBreak/>
              <w:t>співробітництво</w:t>
            </w:r>
          </w:p>
        </w:tc>
        <w:tc>
          <w:tcPr>
            <w:tcW w:w="4770" w:type="dxa"/>
            <w:tcBorders>
              <w:top w:val="single" w:sz="4" w:space="0" w:color="auto"/>
              <w:left w:val="single" w:sz="4" w:space="0" w:color="auto"/>
              <w:bottom w:val="single" w:sz="4" w:space="0" w:color="auto"/>
              <w:right w:val="single" w:sz="4" w:space="0" w:color="auto"/>
            </w:tcBorders>
            <w:hideMark/>
          </w:tcPr>
          <w:p w:rsidR="00C50C62" w:rsidRPr="00C30D0B" w:rsidRDefault="00C50C62" w:rsidP="00DB4B9D">
            <w:pPr>
              <w:numPr>
                <w:ilvl w:val="0"/>
                <w:numId w:val="9"/>
              </w:numPr>
              <w:tabs>
                <w:tab w:val="num" w:pos="720"/>
              </w:tabs>
              <w:autoSpaceDE w:val="0"/>
              <w:autoSpaceDN w:val="0"/>
              <w:spacing w:after="0" w:line="240" w:lineRule="auto"/>
              <w:rPr>
                <w:rFonts w:ascii="Times New Roman" w:hAnsi="Times New Roman"/>
                <w:sz w:val="28"/>
                <w:szCs w:val="28"/>
              </w:rPr>
            </w:pPr>
            <w:r w:rsidRPr="00C30D0B">
              <w:rPr>
                <w:rFonts w:ascii="Times New Roman" w:hAnsi="Times New Roman"/>
                <w:sz w:val="28"/>
                <w:szCs w:val="28"/>
              </w:rPr>
              <w:lastRenderedPageBreak/>
              <w:t>Нестабільна суспільно-політична ситуація в країні</w:t>
            </w:r>
          </w:p>
          <w:p w:rsidR="00C50C62" w:rsidRPr="00C30D0B" w:rsidRDefault="00C50C62" w:rsidP="00DB4B9D">
            <w:pPr>
              <w:numPr>
                <w:ilvl w:val="0"/>
                <w:numId w:val="9"/>
              </w:numPr>
              <w:autoSpaceDE w:val="0"/>
              <w:autoSpaceDN w:val="0"/>
              <w:spacing w:after="0" w:line="240" w:lineRule="auto"/>
              <w:rPr>
                <w:rFonts w:ascii="Times New Roman" w:hAnsi="Times New Roman"/>
                <w:sz w:val="28"/>
                <w:szCs w:val="28"/>
              </w:rPr>
            </w:pPr>
            <w:r w:rsidRPr="00C30D0B">
              <w:rPr>
                <w:rFonts w:ascii="Times New Roman" w:hAnsi="Times New Roman"/>
                <w:sz w:val="28"/>
                <w:szCs w:val="28"/>
              </w:rPr>
              <w:t xml:space="preserve">Непрозорість/незрозумілість/гальмування реформ та корупція </w:t>
            </w:r>
          </w:p>
          <w:p w:rsidR="00C50C62" w:rsidRPr="00C30D0B" w:rsidRDefault="00C50C62" w:rsidP="00DB4B9D">
            <w:pPr>
              <w:numPr>
                <w:ilvl w:val="0"/>
                <w:numId w:val="9"/>
              </w:numPr>
              <w:autoSpaceDE w:val="0"/>
              <w:autoSpaceDN w:val="0"/>
              <w:spacing w:after="0" w:line="240" w:lineRule="auto"/>
              <w:rPr>
                <w:rFonts w:ascii="Times New Roman" w:hAnsi="Times New Roman"/>
                <w:sz w:val="28"/>
                <w:szCs w:val="28"/>
              </w:rPr>
            </w:pPr>
            <w:r w:rsidRPr="00C30D0B">
              <w:rPr>
                <w:rFonts w:ascii="Times New Roman" w:hAnsi="Times New Roman"/>
                <w:sz w:val="28"/>
                <w:szCs w:val="28"/>
              </w:rPr>
              <w:t>Слабка державна підтримка малого і середнього бізнесу, особливо в сфері с/г</w:t>
            </w:r>
          </w:p>
          <w:p w:rsidR="00C50C62" w:rsidRPr="00C30D0B" w:rsidRDefault="00515CFE" w:rsidP="00515CFE">
            <w:pPr>
              <w:tabs>
                <w:tab w:val="num" w:pos="720"/>
              </w:tabs>
              <w:autoSpaceDE w:val="0"/>
              <w:autoSpaceDN w:val="0"/>
              <w:spacing w:after="0" w:line="240" w:lineRule="auto"/>
              <w:rPr>
                <w:rFonts w:ascii="Times New Roman" w:hAnsi="Times New Roman"/>
                <w:strike/>
                <w:sz w:val="28"/>
                <w:szCs w:val="28"/>
              </w:rPr>
            </w:pPr>
            <w:r w:rsidRPr="00C30D0B">
              <w:rPr>
                <w:rFonts w:ascii="Times New Roman" w:hAnsi="Times New Roman"/>
                <w:strike/>
                <w:sz w:val="28"/>
                <w:szCs w:val="28"/>
              </w:rPr>
              <w:lastRenderedPageBreak/>
              <w:t>4</w:t>
            </w:r>
            <w:r w:rsidRPr="00C30D0B">
              <w:rPr>
                <w:rFonts w:ascii="Times New Roman" w:hAnsi="Times New Roman"/>
                <w:sz w:val="28"/>
                <w:szCs w:val="28"/>
              </w:rPr>
              <w:t xml:space="preserve">  </w:t>
            </w:r>
            <w:r w:rsidRPr="00C30D0B">
              <w:rPr>
                <w:rFonts w:ascii="Times New Roman" w:eastAsia="Calibri" w:hAnsi="Times New Roman" w:cs="Times New Roman"/>
                <w:sz w:val="28"/>
                <w:szCs w:val="28"/>
                <w:lang w:eastAsia="ru-RU"/>
              </w:rPr>
              <w:t>П</w:t>
            </w:r>
            <w:r w:rsidRPr="00C30D0B">
              <w:rPr>
                <w:rFonts w:ascii="Times New Roman" w:eastAsia="Calibri" w:hAnsi="Times New Roman" w:cs="Times New Roman"/>
                <w:sz w:val="28"/>
                <w:szCs w:val="28"/>
                <w:lang w:val="uk-UA" w:eastAsia="ru-RU"/>
              </w:rPr>
              <w:t>родовження пандемії COVID – 19</w:t>
            </w:r>
          </w:p>
          <w:p w:rsidR="00C50C62" w:rsidRPr="00C30D0B" w:rsidRDefault="00515CFE" w:rsidP="00DB4B9D">
            <w:pPr>
              <w:numPr>
                <w:ilvl w:val="0"/>
                <w:numId w:val="9"/>
              </w:numPr>
              <w:autoSpaceDE w:val="0"/>
              <w:autoSpaceDN w:val="0"/>
              <w:spacing w:after="0" w:line="240" w:lineRule="auto"/>
              <w:rPr>
                <w:rFonts w:ascii="Times New Roman" w:hAnsi="Times New Roman"/>
                <w:sz w:val="28"/>
                <w:szCs w:val="28"/>
              </w:rPr>
            </w:pPr>
            <w:r w:rsidRPr="00C30D0B">
              <w:rPr>
                <w:rFonts w:ascii="Times New Roman" w:hAnsi="Times New Roman"/>
                <w:sz w:val="28"/>
                <w:szCs w:val="28"/>
              </w:rPr>
              <w:t>Загострення проблеми зниження рівня грунтових вод.</w:t>
            </w:r>
          </w:p>
          <w:p w:rsidR="00C50C62" w:rsidRPr="00C30D0B" w:rsidRDefault="00515CFE" w:rsidP="00DB4B9D">
            <w:pPr>
              <w:numPr>
                <w:ilvl w:val="0"/>
                <w:numId w:val="9"/>
              </w:numPr>
              <w:autoSpaceDE w:val="0"/>
              <w:autoSpaceDN w:val="0"/>
              <w:spacing w:after="0" w:line="240" w:lineRule="auto"/>
              <w:rPr>
                <w:rFonts w:ascii="Times New Roman" w:eastAsia="Times New Roman" w:hAnsi="Times New Roman"/>
                <w:sz w:val="28"/>
                <w:szCs w:val="28"/>
              </w:rPr>
            </w:pPr>
            <w:r w:rsidRPr="00C30D0B">
              <w:rPr>
                <w:rFonts w:ascii="Times New Roman" w:eastAsia="Calibri" w:hAnsi="Times New Roman" w:cs="Times New Roman"/>
                <w:sz w:val="28"/>
                <w:szCs w:val="28"/>
                <w:lang w:eastAsia="ru-RU"/>
              </w:rPr>
              <w:t>В</w:t>
            </w:r>
            <w:r w:rsidRPr="00C30D0B">
              <w:rPr>
                <w:rFonts w:ascii="Times New Roman" w:eastAsia="Calibri" w:hAnsi="Times New Roman" w:cs="Times New Roman"/>
                <w:sz w:val="28"/>
                <w:szCs w:val="28"/>
                <w:lang w:val="uk-UA" w:eastAsia="ru-RU"/>
              </w:rPr>
              <w:t>исокий рівень трудової міграції;</w:t>
            </w:r>
          </w:p>
          <w:p w:rsidR="00515CFE" w:rsidRPr="00C30D0B" w:rsidRDefault="00515CFE" w:rsidP="00DB4B9D">
            <w:pPr>
              <w:numPr>
                <w:ilvl w:val="0"/>
                <w:numId w:val="9"/>
              </w:numPr>
              <w:autoSpaceDE w:val="0"/>
              <w:autoSpaceDN w:val="0"/>
              <w:spacing w:after="0" w:line="240" w:lineRule="auto"/>
              <w:rPr>
                <w:rFonts w:ascii="Times New Roman" w:eastAsia="Times New Roman" w:hAnsi="Times New Roman"/>
                <w:sz w:val="28"/>
                <w:szCs w:val="28"/>
              </w:rPr>
            </w:pPr>
            <w:r w:rsidRPr="00C30D0B">
              <w:rPr>
                <w:rFonts w:ascii="Times New Roman" w:eastAsia="Calibri" w:hAnsi="Times New Roman" w:cs="Times New Roman"/>
                <w:sz w:val="28"/>
                <w:szCs w:val="28"/>
                <w:lang w:eastAsia="ru-RU"/>
              </w:rPr>
              <w:t>З</w:t>
            </w:r>
            <w:r w:rsidRPr="00C30D0B">
              <w:rPr>
                <w:rFonts w:ascii="Times New Roman" w:eastAsia="Calibri" w:hAnsi="Times New Roman" w:cs="Times New Roman"/>
                <w:sz w:val="28"/>
                <w:szCs w:val="28"/>
                <w:lang w:val="uk-UA" w:eastAsia="ru-RU"/>
              </w:rPr>
              <w:t>ростання цін на енергоресурси;</w:t>
            </w:r>
          </w:p>
        </w:tc>
      </w:tr>
    </w:tbl>
    <w:p w:rsidR="00FC0AB2" w:rsidRPr="00C30D0B" w:rsidRDefault="00FC0AB2"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515CFE" w:rsidRPr="00C30D0B" w:rsidRDefault="00515CFE" w:rsidP="00FC0AB2">
      <w:pPr>
        <w:tabs>
          <w:tab w:val="num" w:pos="720"/>
        </w:tabs>
        <w:spacing w:after="0" w:line="240" w:lineRule="auto"/>
        <w:jc w:val="both"/>
        <w:rPr>
          <w:rFonts w:ascii="Times New Roman" w:eastAsia="Calibri" w:hAnsi="Times New Roman" w:cs="Times New Roman"/>
          <w:color w:val="000000"/>
          <w:sz w:val="28"/>
          <w:szCs w:val="28"/>
          <w:lang w:val="uk-UA" w:eastAsia="ru-RU"/>
        </w:rPr>
      </w:pPr>
    </w:p>
    <w:p w:rsidR="00DF0C54" w:rsidRPr="00C30D0B" w:rsidRDefault="00CD67ED" w:rsidP="00985EF3">
      <w:pPr>
        <w:spacing w:after="0" w:line="240" w:lineRule="auto"/>
        <w:jc w:val="center"/>
        <w:outlineLvl w:val="0"/>
        <w:rPr>
          <w:rFonts w:ascii="Times New Roman" w:eastAsia="Calibri" w:hAnsi="Times New Roman" w:cs="Times New Roman"/>
          <w:b/>
          <w:color w:val="000000"/>
          <w:sz w:val="28"/>
          <w:szCs w:val="28"/>
          <w:lang w:val="uk-UA" w:eastAsia="ru-RU"/>
        </w:rPr>
      </w:pPr>
      <w:bookmarkStart w:id="8" w:name="_Hlk89671833"/>
      <w:r w:rsidRPr="00C30D0B">
        <w:rPr>
          <w:rFonts w:ascii="Times New Roman" w:eastAsia="Calibri" w:hAnsi="Times New Roman" w:cs="Times New Roman"/>
          <w:b/>
          <w:color w:val="000000"/>
          <w:sz w:val="28"/>
          <w:szCs w:val="28"/>
          <w:lang w:val="uk-UA" w:eastAsia="ru-RU"/>
        </w:rPr>
        <w:t>3</w:t>
      </w:r>
      <w:r w:rsidR="00DF0C54" w:rsidRPr="00C30D0B">
        <w:rPr>
          <w:rFonts w:ascii="Times New Roman" w:eastAsia="Calibri" w:hAnsi="Times New Roman" w:cs="Times New Roman"/>
          <w:b/>
          <w:color w:val="000000"/>
          <w:sz w:val="28"/>
          <w:szCs w:val="28"/>
          <w:lang w:val="uk-UA" w:eastAsia="ru-RU"/>
        </w:rPr>
        <w:t xml:space="preserve">. Цілі та пріоритети розвитку </w:t>
      </w:r>
      <w:r w:rsidR="00CF539C" w:rsidRPr="00C30D0B">
        <w:rPr>
          <w:rFonts w:ascii="Times New Roman" w:eastAsia="Calibri" w:hAnsi="Times New Roman" w:cs="Times New Roman"/>
          <w:b/>
          <w:color w:val="000000"/>
          <w:sz w:val="28"/>
          <w:szCs w:val="28"/>
          <w:lang w:val="uk-UA" w:eastAsia="ru-RU"/>
        </w:rPr>
        <w:t xml:space="preserve">Мартинівської </w:t>
      </w:r>
      <w:r w:rsidR="00DF0C54" w:rsidRPr="00C30D0B">
        <w:rPr>
          <w:rFonts w:ascii="Times New Roman" w:eastAsia="Calibri" w:hAnsi="Times New Roman" w:cs="Times New Roman"/>
          <w:b/>
          <w:color w:val="000000"/>
          <w:sz w:val="28"/>
          <w:szCs w:val="28"/>
          <w:lang w:val="uk-UA" w:eastAsia="ru-RU"/>
        </w:rPr>
        <w:t>територіальної громади</w:t>
      </w:r>
      <w:bookmarkEnd w:id="8"/>
    </w:p>
    <w:p w:rsidR="00335F72" w:rsidRPr="00C30D0B" w:rsidRDefault="00335F72" w:rsidP="00DF0C54">
      <w:pPr>
        <w:spacing w:after="0" w:line="240" w:lineRule="auto"/>
        <w:ind w:firstLine="708"/>
        <w:jc w:val="both"/>
        <w:rPr>
          <w:rFonts w:ascii="Times New Roman" w:eastAsia="Times New Roman" w:hAnsi="Times New Roman" w:cs="Times New Roman"/>
          <w:color w:val="000000"/>
          <w:sz w:val="28"/>
          <w:szCs w:val="28"/>
          <w:lang w:val="uk-UA" w:eastAsia="ru-RU"/>
        </w:rPr>
      </w:pPr>
    </w:p>
    <w:p w:rsidR="00DF0C54" w:rsidRPr="00C30D0B" w:rsidRDefault="00DF0C54" w:rsidP="00DF0C54">
      <w:pPr>
        <w:spacing w:after="0" w:line="240" w:lineRule="auto"/>
        <w:ind w:firstLine="708"/>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Головні сфери фокусування зусиль з розвитку громади:</w:t>
      </w:r>
    </w:p>
    <w:p w:rsidR="00DF0C54" w:rsidRPr="00C30D0B" w:rsidRDefault="00DF0C54" w:rsidP="00DF0C54">
      <w:pPr>
        <w:spacing w:after="0" w:line="240" w:lineRule="auto"/>
        <w:ind w:firstLine="708"/>
        <w:jc w:val="both"/>
        <w:rPr>
          <w:rFonts w:ascii="Times New Roman" w:eastAsia="Times New Roman" w:hAnsi="Times New Roman" w:cs="Times New Roman"/>
          <w:color w:val="000000"/>
          <w:sz w:val="28"/>
          <w:szCs w:val="28"/>
          <w:lang w:val="uk-UA" w:eastAsia="ru-RU"/>
        </w:rPr>
      </w:pPr>
    </w:p>
    <w:p w:rsidR="00DF0C54" w:rsidRPr="00C30D0B" w:rsidRDefault="00DF0C54" w:rsidP="00DF0C54">
      <w:pPr>
        <w:spacing w:after="0" w:line="240" w:lineRule="auto"/>
        <w:ind w:firstLine="709"/>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noProof/>
          <w:color w:val="000000"/>
          <w:sz w:val="28"/>
          <w:szCs w:val="28"/>
          <w:lang w:eastAsia="ru-RU"/>
        </w:rPr>
        <w:drawing>
          <wp:inline distT="0" distB="0" distL="0" distR="0">
            <wp:extent cx="5648325" cy="2463165"/>
            <wp:effectExtent l="0" t="19050" r="0" b="0"/>
            <wp:docPr id="1" name="Схема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DF0C54" w:rsidRPr="00C30D0B" w:rsidRDefault="00DF0C54" w:rsidP="00DF0C54">
      <w:pPr>
        <w:spacing w:after="0" w:line="240" w:lineRule="auto"/>
        <w:ind w:firstLine="709"/>
        <w:jc w:val="both"/>
        <w:rPr>
          <w:rFonts w:ascii="Times New Roman" w:eastAsia="Times New Roman" w:hAnsi="Times New Roman" w:cs="Times New Roman"/>
          <w:b/>
          <w:color w:val="000000"/>
          <w:sz w:val="28"/>
          <w:szCs w:val="28"/>
          <w:lang w:val="uk-UA" w:eastAsia="ru-RU"/>
        </w:rPr>
      </w:pPr>
    </w:p>
    <w:p w:rsidR="00DF0C54" w:rsidRPr="00C30D0B" w:rsidRDefault="00DF0C54" w:rsidP="00DF0C54">
      <w:pPr>
        <w:spacing w:after="0" w:line="240" w:lineRule="auto"/>
        <w:ind w:firstLine="709"/>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Стратегічне бачення розвитку зосереджується на основних напрямках розвитку, які є достатньо загальними, до яких варто прагнути територіальній громаді, а також є конкретизованими для впровадження проектів економічного, соціального та культурного спрямування.</w:t>
      </w:r>
    </w:p>
    <w:p w:rsidR="00DF0C54" w:rsidRPr="00C30D0B" w:rsidRDefault="00DF0C54" w:rsidP="00DF0C54">
      <w:pPr>
        <w:spacing w:after="0" w:line="240" w:lineRule="auto"/>
        <w:ind w:firstLine="709"/>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Кінцевою ціллю, що постає зі стратегічного бачення розвитку, є створення для мешканців  </w:t>
      </w:r>
      <w:r w:rsidR="00CF539C" w:rsidRPr="00C30D0B">
        <w:rPr>
          <w:rFonts w:ascii="Times New Roman" w:eastAsia="Times New Roman" w:hAnsi="Times New Roman" w:cs="Times New Roman"/>
          <w:color w:val="000000"/>
          <w:sz w:val="28"/>
          <w:szCs w:val="28"/>
          <w:lang w:val="uk-UA" w:eastAsia="ru-RU"/>
        </w:rPr>
        <w:t>Мартинівської</w:t>
      </w:r>
      <w:r w:rsidRPr="00C30D0B">
        <w:rPr>
          <w:rFonts w:ascii="Times New Roman" w:eastAsia="Times New Roman" w:hAnsi="Times New Roman" w:cs="Times New Roman"/>
          <w:color w:val="000000"/>
          <w:sz w:val="28"/>
          <w:szCs w:val="28"/>
          <w:lang w:val="uk-UA" w:eastAsia="ru-RU"/>
        </w:rPr>
        <w:t xml:space="preserve">  територіальної громади високих стандартів життя, забезпечення можливостей праці та добробуту.</w:t>
      </w:r>
    </w:p>
    <w:p w:rsidR="00F05E7A" w:rsidRPr="00C30D0B" w:rsidRDefault="003359A3" w:rsidP="003359A3">
      <w:pPr>
        <w:spacing w:after="0" w:line="240" w:lineRule="auto"/>
        <w:jc w:val="both"/>
        <w:rPr>
          <w:rFonts w:ascii="Times New Roman" w:eastAsia="Times New Roman" w:hAnsi="Times New Roman" w:cs="Times New Roman"/>
          <w:color w:val="FF0000"/>
          <w:sz w:val="28"/>
          <w:szCs w:val="28"/>
          <w:lang w:val="uk-UA" w:eastAsia="ru-RU"/>
        </w:rPr>
      </w:pPr>
      <w:r w:rsidRPr="008E4430">
        <w:rPr>
          <w:rFonts w:ascii="Times New Roman" w:eastAsia="Times New Roman" w:hAnsi="Times New Roman" w:cs="Times New Roman"/>
          <w:color w:val="FF0000"/>
          <w:sz w:val="28"/>
          <w:szCs w:val="28"/>
          <w:lang w:val="uk-UA" w:eastAsia="ru-RU"/>
        </w:rPr>
        <w:t xml:space="preserve">      </w:t>
      </w:r>
      <w:r w:rsidR="00F05E7A" w:rsidRPr="00C30D0B">
        <w:rPr>
          <w:rFonts w:ascii="Times New Roman" w:hAnsi="Times New Roman" w:cs="Times New Roman"/>
          <w:bCs/>
          <w:sz w:val="28"/>
          <w:szCs w:val="28"/>
          <w:lang w:val="uk-UA"/>
        </w:rPr>
        <w:t xml:space="preserve"> П</w:t>
      </w:r>
      <w:r w:rsidR="00F05E7A" w:rsidRPr="00C30D0B">
        <w:rPr>
          <w:rFonts w:ascii="Times New Roman" w:hAnsi="Times New Roman" w:cs="Times New Roman"/>
          <w:sz w:val="28"/>
          <w:szCs w:val="28"/>
          <w:lang w:val="uk-UA"/>
        </w:rPr>
        <w:t>ідвищення якості життя, доступність послуг, комфортне  середовище.</w:t>
      </w:r>
    </w:p>
    <w:p w:rsidR="00F05E7A" w:rsidRPr="00C30D0B" w:rsidRDefault="003359A3" w:rsidP="003359A3">
      <w:pPr>
        <w:autoSpaceDE w:val="0"/>
        <w:autoSpaceDN w:val="0"/>
        <w:adjustRightInd w:val="0"/>
        <w:jc w:val="both"/>
        <w:rPr>
          <w:rFonts w:ascii="Times New Roman" w:hAnsi="Times New Roman" w:cs="Times New Roman"/>
          <w:sz w:val="28"/>
          <w:szCs w:val="28"/>
          <w:lang w:val="uk-UA"/>
        </w:rPr>
      </w:pPr>
      <w:r w:rsidRPr="00C30D0B">
        <w:rPr>
          <w:rFonts w:ascii="Times New Roman" w:hAnsi="Times New Roman" w:cs="Times New Roman"/>
          <w:sz w:val="28"/>
          <w:szCs w:val="28"/>
        </w:rPr>
        <w:t xml:space="preserve">      </w:t>
      </w:r>
      <w:r w:rsidR="00F05E7A" w:rsidRPr="00C30D0B">
        <w:rPr>
          <w:rFonts w:ascii="Times New Roman" w:hAnsi="Times New Roman" w:cs="Times New Roman"/>
          <w:sz w:val="28"/>
          <w:szCs w:val="28"/>
          <w:lang w:val="uk-UA"/>
        </w:rPr>
        <w:t xml:space="preserve">Забезпечення якості медичних, освітніх, соціальних, адміністративних послуг на території громади з урахування умов доступності територіальної, транспортної, інклюзивної. Соціальна інфраструктура громади достатньо розвинена інституційно, але, маючи переважно морально та технічно зношену енергоємну базу, потребує осучаснення. На території громади недостатньо </w:t>
      </w:r>
      <w:r w:rsidR="00F05E7A" w:rsidRPr="00C30D0B">
        <w:rPr>
          <w:rFonts w:ascii="Times New Roman" w:hAnsi="Times New Roman" w:cs="Times New Roman"/>
          <w:sz w:val="28"/>
          <w:szCs w:val="28"/>
          <w:lang w:val="uk-UA"/>
        </w:rPr>
        <w:lastRenderedPageBreak/>
        <w:t xml:space="preserve">розвинене транспортне сполучення між населеними пунктами, тому населення віддалених сіл обмежене в доступі до послуг тієї якості і того переліку, якими забезпечене населення центру громади.       </w:t>
      </w:r>
    </w:p>
    <w:p w:rsidR="00F05E7A" w:rsidRPr="00C30D0B" w:rsidRDefault="00F05E7A" w:rsidP="003359A3">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Операційні цілі:</w:t>
      </w:r>
    </w:p>
    <w:p w:rsidR="00F05E7A" w:rsidRPr="00C30D0B" w:rsidRDefault="00F05E7A" w:rsidP="003359A3">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забезпечити надання якісних послуг та належного соціального захисту;</w:t>
      </w:r>
    </w:p>
    <w:p w:rsidR="00F05E7A" w:rsidRPr="00C30D0B" w:rsidRDefault="00F05E7A" w:rsidP="003359A3">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сприяти якісному розвитку соціальної інфраструктури з урахуванням умов доступності послуг;</w:t>
      </w:r>
    </w:p>
    <w:p w:rsidR="00F05E7A" w:rsidRPr="00C30D0B" w:rsidRDefault="00F05E7A" w:rsidP="003359A3">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забезпечити доступ до культурних та духовних потреб населення,</w:t>
      </w:r>
    </w:p>
    <w:p w:rsidR="00F05E7A" w:rsidRPr="00C30D0B" w:rsidRDefault="00F05E7A" w:rsidP="003359A3">
      <w:pPr>
        <w:pStyle w:val="a7"/>
        <w:rPr>
          <w:rFonts w:ascii="Times New Roman" w:hAnsi="Times New Roman" w:cs="Times New Roman"/>
          <w:sz w:val="28"/>
          <w:szCs w:val="28"/>
          <w:lang w:val="uk-UA"/>
        </w:rPr>
      </w:pPr>
      <w:r w:rsidRPr="00C30D0B">
        <w:rPr>
          <w:rFonts w:ascii="Times New Roman" w:hAnsi="Times New Roman" w:cs="Times New Roman"/>
          <w:sz w:val="28"/>
          <w:szCs w:val="28"/>
          <w:lang w:val="uk-UA"/>
        </w:rPr>
        <w:t>створити умови для всебічного розвитку дітей та молоді.</w:t>
      </w:r>
    </w:p>
    <w:p w:rsidR="00335F72" w:rsidRPr="00C30D0B" w:rsidRDefault="00335F72" w:rsidP="00DF0C54">
      <w:pPr>
        <w:spacing w:after="0" w:line="240" w:lineRule="auto"/>
        <w:ind w:firstLine="709"/>
        <w:jc w:val="both"/>
        <w:rPr>
          <w:rFonts w:ascii="Times New Roman" w:eastAsia="Times New Roman" w:hAnsi="Times New Roman" w:cs="Times New Roman"/>
          <w:color w:val="000000"/>
          <w:sz w:val="28"/>
          <w:szCs w:val="28"/>
          <w:lang w:val="uk-UA" w:eastAsia="ru-RU"/>
        </w:rPr>
      </w:pPr>
    </w:p>
    <w:p w:rsidR="002B7ABE" w:rsidRPr="00C30D0B" w:rsidRDefault="002B7ABE" w:rsidP="002B7ABE">
      <w:pPr>
        <w:spacing w:after="0" w:line="216" w:lineRule="auto"/>
        <w:jc w:val="center"/>
        <w:rPr>
          <w:rFonts w:ascii="Times New Roman" w:eastAsia="Times New Roman" w:hAnsi="Times New Roman" w:cs="Times New Roman"/>
          <w:b/>
          <w:color w:val="000000"/>
          <w:sz w:val="28"/>
          <w:szCs w:val="28"/>
          <w:lang w:val="uk-UA" w:eastAsia="ru-RU"/>
        </w:rPr>
      </w:pPr>
    </w:p>
    <w:p w:rsidR="002B7ABE" w:rsidRPr="00C30D0B" w:rsidRDefault="00F93892" w:rsidP="00985EF3">
      <w:pPr>
        <w:spacing w:after="0" w:line="216" w:lineRule="auto"/>
        <w:jc w:val="center"/>
        <w:rPr>
          <w:rFonts w:ascii="Times New Roman" w:eastAsia="Times New Roman" w:hAnsi="Times New Roman" w:cs="Times New Roman"/>
          <w:b/>
          <w:color w:val="000000"/>
          <w:sz w:val="28"/>
          <w:szCs w:val="28"/>
          <w:lang w:val="uk-UA" w:eastAsia="ru-RU"/>
        </w:rPr>
      </w:pPr>
      <w:bookmarkStart w:id="9" w:name="_Hlk89671864"/>
      <w:r w:rsidRPr="00C30D0B">
        <w:rPr>
          <w:rFonts w:ascii="Times New Roman" w:eastAsia="Times New Roman" w:hAnsi="Times New Roman" w:cs="Times New Roman"/>
          <w:b/>
          <w:color w:val="000000"/>
          <w:sz w:val="28"/>
          <w:szCs w:val="28"/>
          <w:lang w:val="uk-UA" w:eastAsia="ru-RU"/>
        </w:rPr>
        <w:t>4</w:t>
      </w:r>
      <w:r w:rsidR="002B7ABE" w:rsidRPr="00C30D0B">
        <w:rPr>
          <w:rFonts w:ascii="Times New Roman" w:eastAsia="Times New Roman" w:hAnsi="Times New Roman" w:cs="Times New Roman"/>
          <w:b/>
          <w:color w:val="000000"/>
          <w:sz w:val="28"/>
          <w:szCs w:val="28"/>
          <w:lang w:val="uk-UA" w:eastAsia="ru-RU"/>
        </w:rPr>
        <w:t>. Основні завдання та механізм реалізації Програми соціально-економічного розвитку Мартинівської територіальної громади.</w:t>
      </w:r>
    </w:p>
    <w:bookmarkEnd w:id="9"/>
    <w:p w:rsidR="004D244E" w:rsidRPr="00C30D0B" w:rsidRDefault="00B76777" w:rsidP="00E70DDB">
      <w:pPr>
        <w:shd w:val="clear" w:color="auto" w:fill="FFFFFF"/>
        <w:ind w:firstLine="301"/>
        <w:jc w:val="both"/>
        <w:textAlignment w:val="baseline"/>
        <w:rPr>
          <w:rFonts w:ascii="Times New Roman" w:hAnsi="Times New Roman" w:cs="Times New Roman"/>
          <w:sz w:val="28"/>
          <w:szCs w:val="28"/>
          <w:lang w:val="uk-UA"/>
        </w:rPr>
      </w:pPr>
      <w:r w:rsidRPr="00C30D0B">
        <w:rPr>
          <w:rFonts w:ascii="Times New Roman" w:hAnsi="Times New Roman" w:cs="Times New Roman"/>
          <w:sz w:val="28"/>
          <w:szCs w:val="28"/>
          <w:lang w:val="uk-UA"/>
        </w:rPr>
        <w:t>При визначенні основних цілей та пріоритетів розвитку громади на 2021 рік було враховано громадську думку, анкетування, думки експертних кіл та результати опитування членів територіальної громади, послідовні вектори руху попередніх років.</w:t>
      </w:r>
    </w:p>
    <w:tbl>
      <w:tblPr>
        <w:tblW w:w="4778"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76"/>
        <w:gridCol w:w="3047"/>
        <w:gridCol w:w="11"/>
        <w:gridCol w:w="4183"/>
      </w:tblGrid>
      <w:tr w:rsidR="004D244E" w:rsidRPr="00C30D0B" w:rsidTr="001D184D">
        <w:trPr>
          <w:trHeight w:val="355"/>
        </w:trPr>
        <w:tc>
          <w:tcPr>
            <w:tcW w:w="1155" w:type="pct"/>
            <w:tcBorders>
              <w:bottom w:val="single" w:sz="4" w:space="0" w:color="auto"/>
            </w:tcBorders>
            <w:shd w:val="clear" w:color="auto" w:fill="auto"/>
            <w:vAlign w:val="center"/>
          </w:tcPr>
          <w:p w:rsidR="004D244E" w:rsidRPr="00C30D0B" w:rsidRDefault="004D244E" w:rsidP="001D184D">
            <w:pPr>
              <w:jc w:val="center"/>
              <w:rPr>
                <w:rFonts w:ascii="Times New Roman" w:hAnsi="Times New Roman" w:cs="Times New Roman"/>
                <w:b/>
                <w:bCs/>
                <w:sz w:val="28"/>
                <w:szCs w:val="28"/>
                <w:lang w:val="uk-UA"/>
              </w:rPr>
            </w:pPr>
            <w:r w:rsidRPr="00C30D0B">
              <w:rPr>
                <w:rFonts w:ascii="Times New Roman" w:hAnsi="Times New Roman" w:cs="Times New Roman"/>
                <w:b/>
                <w:bCs/>
                <w:sz w:val="28"/>
                <w:szCs w:val="28"/>
                <w:lang w:val="uk-UA"/>
              </w:rPr>
              <w:t xml:space="preserve">Пріоритети </w:t>
            </w:r>
          </w:p>
        </w:tc>
        <w:tc>
          <w:tcPr>
            <w:tcW w:w="1624" w:type="pct"/>
            <w:gridSpan w:val="2"/>
            <w:tcBorders>
              <w:bottom w:val="single" w:sz="4" w:space="0" w:color="auto"/>
            </w:tcBorders>
            <w:shd w:val="clear" w:color="auto" w:fill="auto"/>
            <w:vAlign w:val="center"/>
          </w:tcPr>
          <w:p w:rsidR="004D244E" w:rsidRPr="00C30D0B" w:rsidRDefault="004D244E" w:rsidP="001D184D">
            <w:pPr>
              <w:jc w:val="center"/>
              <w:rPr>
                <w:rFonts w:ascii="Times New Roman" w:hAnsi="Times New Roman" w:cs="Times New Roman"/>
                <w:b/>
                <w:bCs/>
                <w:sz w:val="28"/>
                <w:szCs w:val="28"/>
              </w:rPr>
            </w:pPr>
            <w:r w:rsidRPr="00C30D0B">
              <w:rPr>
                <w:rFonts w:ascii="Times New Roman" w:hAnsi="Times New Roman" w:cs="Times New Roman"/>
                <w:b/>
                <w:bCs/>
                <w:sz w:val="28"/>
                <w:szCs w:val="28"/>
              </w:rPr>
              <w:t>Оперативні цілі</w:t>
            </w:r>
          </w:p>
        </w:tc>
        <w:tc>
          <w:tcPr>
            <w:tcW w:w="2221" w:type="pct"/>
            <w:tcBorders>
              <w:bottom w:val="single" w:sz="4" w:space="0" w:color="auto"/>
            </w:tcBorders>
            <w:shd w:val="clear" w:color="auto" w:fill="auto"/>
            <w:vAlign w:val="center"/>
          </w:tcPr>
          <w:p w:rsidR="004D244E" w:rsidRPr="00C30D0B" w:rsidRDefault="004D244E" w:rsidP="001D184D">
            <w:pPr>
              <w:jc w:val="center"/>
              <w:rPr>
                <w:rFonts w:ascii="Times New Roman" w:hAnsi="Times New Roman" w:cs="Times New Roman"/>
                <w:b/>
                <w:bCs/>
                <w:sz w:val="28"/>
                <w:szCs w:val="28"/>
              </w:rPr>
            </w:pPr>
            <w:r w:rsidRPr="00C30D0B">
              <w:rPr>
                <w:rFonts w:ascii="Times New Roman" w:hAnsi="Times New Roman" w:cs="Times New Roman"/>
                <w:b/>
                <w:bCs/>
                <w:sz w:val="28"/>
                <w:szCs w:val="28"/>
              </w:rPr>
              <w:t>Завдання</w:t>
            </w:r>
          </w:p>
        </w:tc>
      </w:tr>
      <w:tr w:rsidR="004D244E" w:rsidRPr="00C30D0B" w:rsidTr="001D184D">
        <w:trPr>
          <w:trHeight w:val="973"/>
        </w:trPr>
        <w:tc>
          <w:tcPr>
            <w:tcW w:w="1155" w:type="pct"/>
            <w:vMerge w:val="restart"/>
            <w:vAlign w:val="center"/>
          </w:tcPr>
          <w:p w:rsidR="004D244E" w:rsidRPr="00C30D0B" w:rsidRDefault="004D244E" w:rsidP="001D184D">
            <w:pPr>
              <w:spacing w:after="0" w:line="240" w:lineRule="auto"/>
              <w:jc w:val="both"/>
              <w:rPr>
                <w:rFonts w:ascii="Times New Roman" w:hAnsi="Times New Roman" w:cs="Times New Roman"/>
                <w:sz w:val="28"/>
                <w:szCs w:val="28"/>
              </w:rPr>
            </w:pPr>
            <w:r w:rsidRPr="00C30D0B">
              <w:rPr>
                <w:rFonts w:ascii="Times New Roman" w:hAnsi="Times New Roman" w:cs="Times New Roman"/>
                <w:sz w:val="28"/>
                <w:szCs w:val="28"/>
              </w:rPr>
              <w:t xml:space="preserve">1. Підвищення якості життя: комфортне та безпечне середовище громади з доступом до якісних послуг  </w:t>
            </w:r>
          </w:p>
        </w:tc>
        <w:tc>
          <w:tcPr>
            <w:tcW w:w="1618" w:type="pct"/>
            <w:vAlign w:val="center"/>
          </w:tcPr>
          <w:p w:rsidR="004D244E" w:rsidRPr="00C30D0B" w:rsidRDefault="004D244E" w:rsidP="001D184D">
            <w:pPr>
              <w:pStyle w:val="a8"/>
              <w:numPr>
                <w:ilvl w:val="1"/>
                <w:numId w:val="39"/>
              </w:numPr>
              <w:tabs>
                <w:tab w:val="left" w:pos="318"/>
              </w:tabs>
              <w:spacing w:after="0" w:line="240" w:lineRule="auto"/>
              <w:ind w:left="-107" w:firstLine="0"/>
              <w:jc w:val="both"/>
              <w:rPr>
                <w:rFonts w:ascii="Times New Roman" w:hAnsi="Times New Roman" w:cs="Times New Roman"/>
                <w:sz w:val="28"/>
                <w:szCs w:val="28"/>
              </w:rPr>
            </w:pPr>
            <w:r w:rsidRPr="00C30D0B">
              <w:rPr>
                <w:rFonts w:ascii="Times New Roman" w:hAnsi="Times New Roman" w:cs="Times New Roman"/>
                <w:sz w:val="28"/>
                <w:szCs w:val="28"/>
              </w:rPr>
              <w:t>Забезпечити надання якісних послуг та належного соціального захисту</w:t>
            </w:r>
          </w:p>
        </w:tc>
        <w:tc>
          <w:tcPr>
            <w:tcW w:w="2227" w:type="pct"/>
            <w:gridSpan w:val="2"/>
            <w:vAlign w:val="center"/>
          </w:tcPr>
          <w:p w:rsidR="004D244E" w:rsidRPr="00C30D0B" w:rsidRDefault="004D244E" w:rsidP="001D184D">
            <w:pPr>
              <w:numPr>
                <w:ilvl w:val="2"/>
                <w:numId w:val="39"/>
              </w:numPr>
              <w:tabs>
                <w:tab w:val="left" w:pos="1169"/>
              </w:tabs>
              <w:spacing w:after="0" w:line="240" w:lineRule="auto"/>
              <w:ind w:left="35" w:firstLine="425"/>
              <w:contextualSpacing/>
              <w:jc w:val="both"/>
              <w:rPr>
                <w:rFonts w:ascii="Times New Roman" w:hAnsi="Times New Roman" w:cs="Times New Roman"/>
                <w:sz w:val="28"/>
                <w:szCs w:val="28"/>
              </w:rPr>
            </w:pPr>
            <w:r w:rsidRPr="00C30D0B">
              <w:rPr>
                <w:rFonts w:ascii="Times New Roman" w:hAnsi="Times New Roman" w:cs="Times New Roman"/>
                <w:sz w:val="28"/>
                <w:szCs w:val="28"/>
              </w:rPr>
              <w:t>Забезпечення доступності медичних послуг та покращення демографічної ситуації в громаді</w:t>
            </w:r>
          </w:p>
          <w:p w:rsidR="004D244E" w:rsidRPr="00C30D0B" w:rsidRDefault="004D244E" w:rsidP="001D184D">
            <w:pPr>
              <w:numPr>
                <w:ilvl w:val="2"/>
                <w:numId w:val="39"/>
              </w:numPr>
              <w:tabs>
                <w:tab w:val="left" w:pos="1169"/>
              </w:tabs>
              <w:spacing w:after="0" w:line="240" w:lineRule="auto"/>
              <w:ind w:left="35" w:firstLine="425"/>
              <w:contextualSpacing/>
              <w:jc w:val="both"/>
              <w:rPr>
                <w:rFonts w:ascii="Times New Roman" w:hAnsi="Times New Roman" w:cs="Times New Roman"/>
                <w:sz w:val="28"/>
                <w:szCs w:val="28"/>
              </w:rPr>
            </w:pPr>
            <w:r w:rsidRPr="00C30D0B">
              <w:rPr>
                <w:rFonts w:ascii="Times New Roman" w:hAnsi="Times New Roman" w:cs="Times New Roman"/>
                <w:sz w:val="28"/>
                <w:szCs w:val="28"/>
              </w:rPr>
              <w:t xml:space="preserve"> Соціальний захист та супровід.</w:t>
            </w:r>
          </w:p>
          <w:p w:rsidR="004D244E" w:rsidRPr="00C30D0B" w:rsidRDefault="004D244E" w:rsidP="001D184D">
            <w:pPr>
              <w:numPr>
                <w:ilvl w:val="2"/>
                <w:numId w:val="39"/>
              </w:numPr>
              <w:tabs>
                <w:tab w:val="left" w:pos="1169"/>
              </w:tabs>
              <w:spacing w:after="0" w:line="240" w:lineRule="auto"/>
              <w:ind w:left="35" w:firstLine="425"/>
              <w:contextualSpacing/>
              <w:jc w:val="both"/>
              <w:rPr>
                <w:rFonts w:ascii="Times New Roman" w:hAnsi="Times New Roman" w:cs="Times New Roman"/>
                <w:sz w:val="28"/>
                <w:szCs w:val="28"/>
              </w:rPr>
            </w:pPr>
            <w:r w:rsidRPr="00C30D0B">
              <w:rPr>
                <w:rFonts w:ascii="Times New Roman" w:hAnsi="Times New Roman" w:cs="Times New Roman"/>
                <w:sz w:val="28"/>
                <w:szCs w:val="28"/>
              </w:rPr>
              <w:t>Забезпечення належного надання адміністративних послуг.</w:t>
            </w:r>
          </w:p>
        </w:tc>
      </w:tr>
      <w:tr w:rsidR="004D244E" w:rsidRPr="00C30D0B" w:rsidTr="001D184D">
        <w:trPr>
          <w:trHeight w:val="841"/>
        </w:trPr>
        <w:tc>
          <w:tcPr>
            <w:tcW w:w="1155" w:type="pct"/>
            <w:vMerge/>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18" w:type="pct"/>
            <w:vAlign w:val="center"/>
          </w:tcPr>
          <w:p w:rsidR="004D244E" w:rsidRPr="00C30D0B" w:rsidRDefault="004D244E" w:rsidP="001D184D">
            <w:pPr>
              <w:pStyle w:val="a8"/>
              <w:tabs>
                <w:tab w:val="left" w:pos="993"/>
              </w:tabs>
              <w:spacing w:after="0" w:line="240" w:lineRule="auto"/>
              <w:ind w:left="0"/>
              <w:rPr>
                <w:rFonts w:ascii="Times New Roman" w:hAnsi="Times New Roman" w:cs="Times New Roman"/>
                <w:sz w:val="28"/>
                <w:szCs w:val="28"/>
              </w:rPr>
            </w:pPr>
            <w:r w:rsidRPr="00C30D0B">
              <w:rPr>
                <w:rFonts w:ascii="Times New Roman" w:hAnsi="Times New Roman" w:cs="Times New Roman"/>
                <w:sz w:val="28"/>
                <w:szCs w:val="28"/>
              </w:rPr>
              <w:t>1.2. Сприяти якісному розвитку соціальної інфраструктури з урахуванням умов доступності послуг</w:t>
            </w:r>
          </w:p>
        </w:tc>
        <w:tc>
          <w:tcPr>
            <w:tcW w:w="2227" w:type="pct"/>
            <w:gridSpan w:val="2"/>
            <w:vAlign w:val="center"/>
          </w:tcPr>
          <w:p w:rsidR="004D244E" w:rsidRPr="00C30D0B" w:rsidRDefault="004D244E" w:rsidP="001D184D">
            <w:pPr>
              <w:numPr>
                <w:ilvl w:val="2"/>
                <w:numId w:val="40"/>
              </w:numPr>
              <w:tabs>
                <w:tab w:val="left" w:pos="1169"/>
              </w:tabs>
              <w:spacing w:after="0" w:line="240" w:lineRule="auto"/>
              <w:ind w:left="35" w:firstLine="0"/>
              <w:contextualSpacing/>
              <w:jc w:val="both"/>
              <w:rPr>
                <w:rFonts w:ascii="Times New Roman" w:hAnsi="Times New Roman" w:cs="Times New Roman"/>
                <w:sz w:val="28"/>
                <w:szCs w:val="28"/>
              </w:rPr>
            </w:pPr>
            <w:r w:rsidRPr="00C30D0B">
              <w:rPr>
                <w:rFonts w:ascii="Times New Roman" w:hAnsi="Times New Roman" w:cs="Times New Roman"/>
                <w:sz w:val="28"/>
                <w:szCs w:val="28"/>
              </w:rPr>
              <w:t>Створення якісних освітніх та культурних просторів.</w:t>
            </w:r>
          </w:p>
          <w:p w:rsidR="004D244E" w:rsidRPr="00C30D0B" w:rsidRDefault="004D244E" w:rsidP="001D184D">
            <w:pPr>
              <w:numPr>
                <w:ilvl w:val="2"/>
                <w:numId w:val="40"/>
              </w:numPr>
              <w:tabs>
                <w:tab w:val="left" w:pos="1169"/>
              </w:tabs>
              <w:spacing w:after="0" w:line="240" w:lineRule="auto"/>
              <w:ind w:left="35" w:firstLine="0"/>
              <w:contextualSpacing/>
              <w:jc w:val="both"/>
              <w:rPr>
                <w:rFonts w:ascii="Times New Roman" w:hAnsi="Times New Roman" w:cs="Times New Roman"/>
                <w:sz w:val="28"/>
                <w:szCs w:val="28"/>
              </w:rPr>
            </w:pPr>
            <w:r w:rsidRPr="00C30D0B">
              <w:rPr>
                <w:rFonts w:ascii="Times New Roman" w:hAnsi="Times New Roman" w:cs="Times New Roman"/>
                <w:sz w:val="28"/>
                <w:szCs w:val="28"/>
              </w:rPr>
              <w:t xml:space="preserve">Енергозбереження в закладах соціальної сфери. </w:t>
            </w:r>
          </w:p>
          <w:p w:rsidR="004D244E" w:rsidRPr="00C30D0B" w:rsidRDefault="004D244E" w:rsidP="001D184D">
            <w:pPr>
              <w:autoSpaceDE w:val="0"/>
              <w:autoSpaceDN w:val="0"/>
              <w:adjustRightInd w:val="0"/>
              <w:spacing w:after="0" w:line="240" w:lineRule="auto"/>
              <w:rPr>
                <w:rFonts w:ascii="Times New Roman" w:hAnsi="Times New Roman" w:cs="Times New Roman"/>
                <w:sz w:val="28"/>
                <w:szCs w:val="28"/>
              </w:rPr>
            </w:pPr>
            <w:r w:rsidRPr="00C30D0B">
              <w:rPr>
                <w:rFonts w:ascii="Times New Roman" w:hAnsi="Times New Roman" w:cs="Times New Roman"/>
                <w:sz w:val="28"/>
                <w:szCs w:val="28"/>
              </w:rPr>
              <w:t>1.2.3. Забезпечення територіальної доступності послуг.</w:t>
            </w:r>
          </w:p>
        </w:tc>
      </w:tr>
      <w:tr w:rsidR="004D244E" w:rsidRPr="00C30D0B" w:rsidTr="001D184D">
        <w:trPr>
          <w:trHeight w:val="409"/>
        </w:trPr>
        <w:tc>
          <w:tcPr>
            <w:tcW w:w="1155" w:type="pct"/>
            <w:vMerge/>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18" w:type="pct"/>
            <w:vAlign w:val="center"/>
          </w:tcPr>
          <w:p w:rsidR="004D244E" w:rsidRPr="00C30D0B" w:rsidRDefault="004D244E" w:rsidP="001D184D">
            <w:pPr>
              <w:pStyle w:val="a8"/>
              <w:tabs>
                <w:tab w:val="left" w:pos="993"/>
              </w:tabs>
              <w:spacing w:after="0" w:line="240" w:lineRule="auto"/>
              <w:ind w:left="0"/>
              <w:rPr>
                <w:rFonts w:ascii="Times New Roman" w:hAnsi="Times New Roman" w:cs="Times New Roman"/>
                <w:sz w:val="28"/>
                <w:szCs w:val="28"/>
              </w:rPr>
            </w:pPr>
            <w:r w:rsidRPr="00C30D0B">
              <w:rPr>
                <w:rFonts w:ascii="Times New Roman" w:hAnsi="Times New Roman" w:cs="Times New Roman"/>
                <w:sz w:val="28"/>
                <w:szCs w:val="28"/>
              </w:rPr>
              <w:t>1.3. Забезпечити доступ до культурних та духовних потреб населення,</w:t>
            </w:r>
          </w:p>
          <w:p w:rsidR="004D244E" w:rsidRPr="00C30D0B" w:rsidRDefault="004D244E" w:rsidP="001D184D">
            <w:pPr>
              <w:pStyle w:val="a8"/>
              <w:tabs>
                <w:tab w:val="left" w:pos="993"/>
              </w:tabs>
              <w:spacing w:after="0" w:line="240" w:lineRule="auto"/>
              <w:ind w:left="0"/>
              <w:rPr>
                <w:rFonts w:ascii="Times New Roman" w:hAnsi="Times New Roman" w:cs="Times New Roman"/>
                <w:sz w:val="28"/>
                <w:szCs w:val="28"/>
              </w:rPr>
            </w:pPr>
            <w:r w:rsidRPr="00C30D0B">
              <w:rPr>
                <w:rFonts w:ascii="Times New Roman" w:hAnsi="Times New Roman" w:cs="Times New Roman"/>
                <w:sz w:val="28"/>
                <w:szCs w:val="28"/>
              </w:rPr>
              <w:t xml:space="preserve">створити умови для всебічного розвитку дітей та молоді </w:t>
            </w:r>
          </w:p>
        </w:tc>
        <w:tc>
          <w:tcPr>
            <w:tcW w:w="2227" w:type="pct"/>
            <w:gridSpan w:val="2"/>
            <w:vAlign w:val="center"/>
          </w:tcPr>
          <w:p w:rsidR="004D244E" w:rsidRPr="00C30D0B" w:rsidRDefault="004D244E" w:rsidP="001D184D">
            <w:pPr>
              <w:autoSpaceDE w:val="0"/>
              <w:autoSpaceDN w:val="0"/>
              <w:adjustRightInd w:val="0"/>
              <w:spacing w:after="0" w:line="240" w:lineRule="auto"/>
              <w:jc w:val="both"/>
              <w:rPr>
                <w:rFonts w:ascii="Times New Roman" w:hAnsi="Times New Roman" w:cs="Times New Roman"/>
                <w:sz w:val="28"/>
                <w:szCs w:val="28"/>
              </w:rPr>
            </w:pPr>
            <w:r w:rsidRPr="00C30D0B">
              <w:rPr>
                <w:rFonts w:ascii="Times New Roman" w:hAnsi="Times New Roman" w:cs="Times New Roman"/>
                <w:sz w:val="28"/>
                <w:szCs w:val="28"/>
              </w:rPr>
              <w:t xml:space="preserve">1.3.1. Забезпечення якісної освіти, змістовного дозвілля, творчого розвитку дітей  та молоді громади. </w:t>
            </w:r>
          </w:p>
          <w:p w:rsidR="004D244E" w:rsidRPr="00C30D0B" w:rsidRDefault="004D244E" w:rsidP="001D184D">
            <w:pPr>
              <w:autoSpaceDE w:val="0"/>
              <w:autoSpaceDN w:val="0"/>
              <w:adjustRightInd w:val="0"/>
              <w:spacing w:after="0" w:line="240" w:lineRule="auto"/>
              <w:jc w:val="both"/>
              <w:rPr>
                <w:rFonts w:ascii="Times New Roman" w:hAnsi="Times New Roman" w:cs="Times New Roman"/>
                <w:sz w:val="28"/>
                <w:szCs w:val="28"/>
              </w:rPr>
            </w:pPr>
            <w:r w:rsidRPr="00C30D0B">
              <w:rPr>
                <w:rFonts w:ascii="Times New Roman" w:hAnsi="Times New Roman" w:cs="Times New Roman"/>
                <w:sz w:val="28"/>
                <w:szCs w:val="28"/>
              </w:rPr>
              <w:t>1.3.2. Організація харчування та оздоровлення дітей.</w:t>
            </w:r>
          </w:p>
          <w:p w:rsidR="004D244E" w:rsidRPr="00C30D0B" w:rsidRDefault="004D244E" w:rsidP="001D184D">
            <w:pPr>
              <w:autoSpaceDE w:val="0"/>
              <w:autoSpaceDN w:val="0"/>
              <w:adjustRightInd w:val="0"/>
              <w:spacing w:after="0" w:line="240" w:lineRule="auto"/>
              <w:jc w:val="both"/>
              <w:rPr>
                <w:rFonts w:ascii="Times New Roman" w:hAnsi="Times New Roman" w:cs="Times New Roman"/>
                <w:sz w:val="28"/>
                <w:szCs w:val="28"/>
              </w:rPr>
            </w:pPr>
            <w:r w:rsidRPr="00C30D0B">
              <w:rPr>
                <w:rFonts w:ascii="Times New Roman" w:hAnsi="Times New Roman" w:cs="Times New Roman"/>
                <w:sz w:val="28"/>
                <w:szCs w:val="28"/>
              </w:rPr>
              <w:t xml:space="preserve">1.3.3. Розвиток культурно-дозвільної активності, </w:t>
            </w:r>
            <w:r w:rsidRPr="00C30D0B">
              <w:rPr>
                <w:rFonts w:ascii="Times New Roman" w:hAnsi="Times New Roman" w:cs="Times New Roman"/>
                <w:sz w:val="28"/>
                <w:szCs w:val="28"/>
              </w:rPr>
              <w:lastRenderedPageBreak/>
              <w:t xml:space="preserve">збереження  традицій та спадкоємності поколінь.  </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eastAsia="Calibri" w:hAnsi="Times New Roman" w:cs="Times New Roman"/>
                <w:sz w:val="28"/>
                <w:szCs w:val="28"/>
                <w:lang w:val="uk-UA"/>
              </w:rPr>
            </w:pPr>
            <w:r w:rsidRPr="00C30D0B">
              <w:rPr>
                <w:rFonts w:ascii="Times New Roman" w:hAnsi="Times New Roman" w:cs="Times New Roman"/>
                <w:sz w:val="28"/>
                <w:szCs w:val="28"/>
                <w:lang w:val="uk-UA"/>
              </w:rPr>
              <w:lastRenderedPageBreak/>
              <w:t>2</w:t>
            </w:r>
            <w:r w:rsidRPr="00C30D0B">
              <w:rPr>
                <w:rFonts w:ascii="Times New Roman" w:hAnsi="Times New Roman" w:cs="Times New Roman"/>
                <w:sz w:val="28"/>
                <w:szCs w:val="28"/>
              </w:rPr>
              <w:t>.Стійке економічне зростання громади</w:t>
            </w: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.1.Інвестиційна політика</w:t>
            </w: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.1.1. Формування привабливого інвестиційного іміджу громади</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.1.2. Залучення ресурсів міжнародних фінансових та донорських організацій для розвитку територій</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.2. Створення умов для пріоритетного розвитку малого та середнього підприємства</w:t>
            </w: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 xml:space="preserve">.2.1. Створення умов для започаткування бізнесу, його розвитку та зростання надходжень </w:t>
            </w:r>
            <w:proofErr w:type="gramStart"/>
            <w:r w:rsidRPr="00C30D0B">
              <w:rPr>
                <w:rFonts w:ascii="Times New Roman" w:hAnsi="Times New Roman" w:cs="Times New Roman"/>
                <w:sz w:val="28"/>
                <w:szCs w:val="28"/>
              </w:rPr>
              <w:t>до</w:t>
            </w:r>
            <w:proofErr w:type="gramEnd"/>
            <w:r w:rsidRPr="00C30D0B">
              <w:rPr>
                <w:rFonts w:ascii="Times New Roman" w:hAnsi="Times New Roman" w:cs="Times New Roman"/>
                <w:sz w:val="28"/>
                <w:szCs w:val="28"/>
              </w:rPr>
              <w:t xml:space="preserve"> бюджету</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 xml:space="preserve">.2.2. Сприяння у створені та просування місцевих брендів </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.3.Екологічна безпека та збереження навколишнього природного середовища</w:t>
            </w: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 xml:space="preserve">.3.1. Створення умов для прийому небезпечних відходів на території громади </w:t>
            </w:r>
          </w:p>
        </w:tc>
      </w:tr>
      <w:tr w:rsidR="004D244E" w:rsidRPr="00C30D0B" w:rsidTr="001D184D">
        <w:trPr>
          <w:trHeight w:val="570"/>
        </w:trPr>
        <w:tc>
          <w:tcPr>
            <w:tcW w:w="1155" w:type="pct"/>
            <w:shd w:val="clear" w:color="auto" w:fill="auto"/>
            <w:vAlign w:val="center"/>
          </w:tcPr>
          <w:p w:rsidR="004D244E" w:rsidRPr="00C30D0B" w:rsidRDefault="004D244E" w:rsidP="001D184D">
            <w:pPr>
              <w:spacing w:after="0" w:line="240" w:lineRule="auto"/>
              <w:jc w:val="both"/>
              <w:rPr>
                <w:rFonts w:ascii="Times New Roman" w:hAnsi="Times New Roman" w:cs="Times New Roman"/>
                <w:sz w:val="28"/>
                <w:szCs w:val="28"/>
              </w:rPr>
            </w:pPr>
          </w:p>
        </w:tc>
        <w:tc>
          <w:tcPr>
            <w:tcW w:w="1624" w:type="pct"/>
            <w:gridSpan w:val="2"/>
            <w:shd w:val="clear" w:color="auto" w:fill="auto"/>
          </w:tcPr>
          <w:p w:rsidR="004D244E" w:rsidRPr="00C30D0B" w:rsidRDefault="004D244E" w:rsidP="001D184D">
            <w:pPr>
              <w:tabs>
                <w:tab w:val="left" w:pos="3600"/>
              </w:tabs>
              <w:jc w:val="both"/>
              <w:rPr>
                <w:rFonts w:ascii="Times New Roman" w:hAnsi="Times New Roman" w:cs="Times New Roman"/>
                <w:sz w:val="28"/>
                <w:szCs w:val="28"/>
              </w:rPr>
            </w:pPr>
          </w:p>
        </w:tc>
        <w:tc>
          <w:tcPr>
            <w:tcW w:w="2221" w:type="pct"/>
            <w:shd w:val="clear" w:color="auto" w:fill="auto"/>
          </w:tcPr>
          <w:p w:rsidR="004D244E" w:rsidRPr="00C30D0B" w:rsidRDefault="004D244E" w:rsidP="001D184D">
            <w:pPr>
              <w:tabs>
                <w:tab w:val="left" w:pos="3600"/>
              </w:tabs>
              <w:jc w:val="both"/>
              <w:rPr>
                <w:rFonts w:ascii="Times New Roman" w:hAnsi="Times New Roman" w:cs="Times New Roman"/>
                <w:sz w:val="28"/>
                <w:szCs w:val="28"/>
              </w:rPr>
            </w:pPr>
            <w:r w:rsidRPr="00C30D0B">
              <w:rPr>
                <w:rFonts w:ascii="Times New Roman" w:hAnsi="Times New Roman" w:cs="Times New Roman"/>
                <w:sz w:val="28"/>
                <w:szCs w:val="28"/>
                <w:lang w:val="uk-UA"/>
              </w:rPr>
              <w:t>2</w:t>
            </w:r>
            <w:r w:rsidRPr="00C30D0B">
              <w:rPr>
                <w:rFonts w:ascii="Times New Roman" w:hAnsi="Times New Roman" w:cs="Times New Roman"/>
                <w:sz w:val="28"/>
                <w:szCs w:val="28"/>
              </w:rPr>
              <w:t>.3.2. Підвищення екологічної культури</w:t>
            </w:r>
          </w:p>
        </w:tc>
      </w:tr>
    </w:tbl>
    <w:p w:rsidR="004D244E" w:rsidRPr="00C30D0B" w:rsidRDefault="004D244E" w:rsidP="004D244E">
      <w:pPr>
        <w:pStyle w:val="a8"/>
        <w:shd w:val="clear" w:color="auto" w:fill="FFFFFF"/>
        <w:spacing w:after="0" w:line="240" w:lineRule="auto"/>
        <w:ind w:left="0" w:firstLine="567"/>
        <w:jc w:val="both"/>
        <w:textAlignment w:val="baseline"/>
        <w:rPr>
          <w:rFonts w:ascii="Times New Roman" w:hAnsi="Times New Roman" w:cs="Times New Roman"/>
          <w:sz w:val="28"/>
          <w:szCs w:val="28"/>
          <w:lang w:val="uk-UA"/>
        </w:rPr>
      </w:pPr>
    </w:p>
    <w:p w:rsidR="00B76777" w:rsidRPr="00C30D0B" w:rsidRDefault="00B76777" w:rsidP="00B76777">
      <w:pPr>
        <w:widowControl w:val="0"/>
        <w:spacing w:before="100" w:beforeAutospacing="1" w:after="0" w:afterAutospacing="1" w:line="240" w:lineRule="auto"/>
        <w:jc w:val="center"/>
        <w:outlineLvl w:val="0"/>
        <w:rPr>
          <w:rFonts w:ascii="Times New Roman" w:eastAsia="Times New Roman" w:hAnsi="Times New Roman" w:cs="Times New Roman"/>
          <w:b/>
          <w:color w:val="000000"/>
          <w:sz w:val="28"/>
          <w:szCs w:val="28"/>
          <w:lang w:eastAsia="ru-RU"/>
        </w:rPr>
      </w:pPr>
      <w:r w:rsidRPr="00C30D0B">
        <w:rPr>
          <w:rFonts w:ascii="Times New Roman" w:eastAsia="Times New Roman" w:hAnsi="Times New Roman" w:cs="Times New Roman"/>
          <w:b/>
          <w:color w:val="000000"/>
          <w:sz w:val="28"/>
          <w:szCs w:val="28"/>
          <w:lang w:val="uk-UA" w:eastAsia="ru-RU"/>
        </w:rPr>
        <w:t>4.1</w:t>
      </w:r>
      <w:r w:rsidRPr="00C30D0B">
        <w:rPr>
          <w:rFonts w:ascii="Times New Roman" w:eastAsia="Times New Roman" w:hAnsi="Times New Roman" w:cs="Times New Roman"/>
          <w:b/>
          <w:color w:val="000000"/>
          <w:sz w:val="28"/>
          <w:szCs w:val="28"/>
          <w:lang w:eastAsia="ru-RU"/>
        </w:rPr>
        <w:t>. Створення умов для стабільного соціально-економічного розвитку громади</w:t>
      </w:r>
    </w:p>
    <w:p w:rsidR="002B7ABE" w:rsidRPr="00C30D0B" w:rsidRDefault="00F93892" w:rsidP="002B7ABE">
      <w:pPr>
        <w:widowControl w:val="0"/>
        <w:spacing w:before="100" w:beforeAutospacing="1" w:after="0" w:afterAutospacing="1" w:line="240" w:lineRule="auto"/>
        <w:outlineLvl w:val="0"/>
        <w:rPr>
          <w:rFonts w:ascii="Times New Roman" w:eastAsia="Times New Roman" w:hAnsi="Times New Roman" w:cs="Times New Roman"/>
          <w:b/>
          <w:i/>
          <w:color w:val="000000"/>
          <w:sz w:val="28"/>
          <w:szCs w:val="28"/>
          <w:lang w:eastAsia="ru-RU"/>
        </w:rPr>
      </w:pPr>
      <w:bookmarkStart w:id="10" w:name="_Hlk89672190"/>
      <w:r w:rsidRPr="00C30D0B">
        <w:rPr>
          <w:rFonts w:ascii="Times New Roman" w:eastAsia="Times New Roman" w:hAnsi="Times New Roman" w:cs="Times New Roman"/>
          <w:b/>
          <w:i/>
          <w:color w:val="000000"/>
          <w:sz w:val="28"/>
          <w:szCs w:val="28"/>
          <w:lang w:val="uk-UA" w:eastAsia="ru-RU"/>
        </w:rPr>
        <w:t>4.1.1</w:t>
      </w:r>
      <w:r w:rsidR="002B7ABE" w:rsidRPr="00C30D0B">
        <w:rPr>
          <w:rFonts w:ascii="Times New Roman" w:eastAsia="Times New Roman" w:hAnsi="Times New Roman" w:cs="Times New Roman"/>
          <w:b/>
          <w:i/>
          <w:color w:val="000000"/>
          <w:sz w:val="28"/>
          <w:szCs w:val="28"/>
          <w:lang w:eastAsia="ru-RU"/>
        </w:rPr>
        <w:t>. Сталий економічний розвиток</w:t>
      </w:r>
    </w:p>
    <w:bookmarkEnd w:id="10"/>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економічного розвитку на 2022 рік є:</w:t>
      </w:r>
    </w:p>
    <w:p w:rsidR="002B7ABE" w:rsidRPr="00C30D0B" w:rsidRDefault="002B7ABE" w:rsidP="00DB4B9D">
      <w:pPr>
        <w:pStyle w:val="a8"/>
        <w:widowControl w:val="0"/>
        <w:numPr>
          <w:ilvl w:val="0"/>
          <w:numId w:val="11"/>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сприяння налагодженню стабільної роботи діючих агроформувань, підприємців, тощо;</w:t>
      </w:r>
    </w:p>
    <w:p w:rsidR="002B7ABE" w:rsidRPr="00C30D0B" w:rsidRDefault="002B7ABE" w:rsidP="00DB4B9D">
      <w:pPr>
        <w:pStyle w:val="a8"/>
        <w:widowControl w:val="0"/>
        <w:numPr>
          <w:ilvl w:val="0"/>
          <w:numId w:val="11"/>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режиму максимального сприяння діяльності підприємців, підвищення його ролі у соціально-економічному житті громади;</w:t>
      </w:r>
    </w:p>
    <w:p w:rsidR="002B7ABE" w:rsidRPr="00C30D0B" w:rsidRDefault="002B7ABE" w:rsidP="00DB4B9D">
      <w:pPr>
        <w:pStyle w:val="a8"/>
        <w:widowControl w:val="0"/>
        <w:numPr>
          <w:ilvl w:val="0"/>
          <w:numId w:val="11"/>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недопущення обмежень на шляху розвитку підприємництва;</w:t>
      </w:r>
    </w:p>
    <w:p w:rsidR="00621B47" w:rsidRPr="00C30D0B" w:rsidRDefault="00621B47" w:rsidP="00174B35">
      <w:pPr>
        <w:pStyle w:val="a8"/>
        <w:widowControl w:val="0"/>
        <w:tabs>
          <w:tab w:val="left" w:pos="1080"/>
        </w:tabs>
        <w:spacing w:after="0" w:line="240" w:lineRule="auto"/>
        <w:ind w:left="360"/>
        <w:jc w:val="both"/>
        <w:rPr>
          <w:rFonts w:ascii="Times New Roman" w:eastAsia="Times New Roman" w:hAnsi="Times New Roman" w:cs="Times New Roman"/>
          <w:color w:val="000000"/>
          <w:sz w:val="28"/>
          <w:szCs w:val="28"/>
          <w:highlight w:val="yellow"/>
          <w:lang w:val="uk-UA" w:eastAsia="ru-RU"/>
        </w:rPr>
      </w:pPr>
    </w:p>
    <w:p w:rsidR="002B7ABE" w:rsidRPr="00C30D0B" w:rsidRDefault="00E70DDB" w:rsidP="00E70DDB">
      <w:pPr>
        <w:widowControl w:val="0"/>
        <w:spacing w:after="0" w:line="240" w:lineRule="auto"/>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 xml:space="preserve">   </w:t>
      </w:r>
      <w:r w:rsidRPr="00C30D0B">
        <w:rPr>
          <w:rFonts w:ascii="Times New Roman" w:eastAsia="Times New Roman" w:hAnsi="Times New Roman" w:cs="Times New Roman"/>
          <w:b/>
          <w:color w:val="000000"/>
          <w:sz w:val="28"/>
          <w:szCs w:val="28"/>
          <w:lang w:eastAsia="ru-RU"/>
        </w:rPr>
        <w:t xml:space="preserve">   </w:t>
      </w:r>
      <w:r w:rsidR="002B7ABE"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621B47" w:rsidRPr="00C30D0B" w:rsidRDefault="00621B47" w:rsidP="002B7ABE">
      <w:pPr>
        <w:tabs>
          <w:tab w:val="num" w:pos="0"/>
          <w:tab w:val="left" w:pos="1080"/>
        </w:tabs>
        <w:spacing w:after="0" w:line="240" w:lineRule="auto"/>
        <w:ind w:firstLine="720"/>
        <w:jc w:val="both"/>
        <w:rPr>
          <w:rFonts w:ascii="Times New Roman" w:eastAsia="Times New Roman" w:hAnsi="Times New Roman" w:cs="Times New Roman"/>
          <w:bCs/>
          <w:color w:val="FF0000"/>
          <w:sz w:val="28"/>
          <w:szCs w:val="28"/>
          <w:lang w:val="uk-UA" w:eastAsia="ru-RU"/>
        </w:rPr>
      </w:pPr>
    </w:p>
    <w:p w:rsidR="002B7ABE" w:rsidRPr="00C30D0B" w:rsidRDefault="00F93892" w:rsidP="002B7ABE">
      <w:pPr>
        <w:spacing w:after="0" w:line="240" w:lineRule="auto"/>
        <w:outlineLvl w:val="0"/>
        <w:rPr>
          <w:rFonts w:ascii="Times New Roman" w:eastAsia="Times New Roman" w:hAnsi="Times New Roman" w:cs="Times New Roman"/>
          <w:b/>
          <w:i/>
          <w:color w:val="000000"/>
          <w:sz w:val="28"/>
          <w:szCs w:val="28"/>
          <w:lang w:eastAsia="ru-RU"/>
        </w:rPr>
      </w:pPr>
      <w:r w:rsidRPr="00C30D0B">
        <w:rPr>
          <w:rFonts w:ascii="Times New Roman" w:eastAsia="Times New Roman" w:hAnsi="Times New Roman" w:cs="Times New Roman"/>
          <w:b/>
          <w:i/>
          <w:color w:val="000000"/>
          <w:sz w:val="28"/>
          <w:szCs w:val="28"/>
          <w:lang w:val="uk-UA" w:eastAsia="ru-RU"/>
        </w:rPr>
        <w:t>4.1</w:t>
      </w:r>
      <w:r w:rsidR="002B7ABE" w:rsidRPr="00C30D0B">
        <w:rPr>
          <w:rFonts w:ascii="Times New Roman" w:eastAsia="Times New Roman" w:hAnsi="Times New Roman" w:cs="Times New Roman"/>
          <w:b/>
          <w:i/>
          <w:color w:val="000000"/>
          <w:sz w:val="28"/>
          <w:szCs w:val="28"/>
          <w:lang w:val="uk-UA" w:eastAsia="ru-RU"/>
        </w:rPr>
        <w:t>.</w:t>
      </w:r>
      <w:r w:rsidRPr="00C30D0B">
        <w:rPr>
          <w:rFonts w:ascii="Times New Roman" w:eastAsia="Times New Roman" w:hAnsi="Times New Roman" w:cs="Times New Roman"/>
          <w:b/>
          <w:i/>
          <w:color w:val="000000"/>
          <w:sz w:val="28"/>
          <w:szCs w:val="28"/>
          <w:lang w:val="uk-UA" w:eastAsia="ru-RU"/>
        </w:rPr>
        <w:t>2.</w:t>
      </w:r>
      <w:r w:rsidR="002B7ABE" w:rsidRPr="00C30D0B">
        <w:rPr>
          <w:rFonts w:ascii="Times New Roman" w:eastAsia="Times New Roman" w:hAnsi="Times New Roman" w:cs="Times New Roman"/>
          <w:b/>
          <w:i/>
          <w:color w:val="000000"/>
          <w:sz w:val="28"/>
          <w:szCs w:val="28"/>
          <w:lang w:val="uk-UA" w:eastAsia="ru-RU"/>
        </w:rPr>
        <w:t xml:space="preserve"> Залучення інвестицій для розвитку </w:t>
      </w:r>
      <w:r w:rsidR="00EF1F1F" w:rsidRPr="00C30D0B">
        <w:rPr>
          <w:rFonts w:ascii="Times New Roman" w:eastAsia="Times New Roman" w:hAnsi="Times New Roman" w:cs="Times New Roman"/>
          <w:b/>
          <w:i/>
          <w:color w:val="000000"/>
          <w:sz w:val="28"/>
          <w:szCs w:val="28"/>
          <w:lang w:val="uk-UA" w:eastAsia="ru-RU"/>
        </w:rPr>
        <w:t>Мартинівської сільської ради.</w:t>
      </w:r>
    </w:p>
    <w:p w:rsidR="002B7ABE" w:rsidRPr="00C30D0B" w:rsidRDefault="002B7ABE" w:rsidP="002B7ABE">
      <w:pPr>
        <w:spacing w:after="0" w:line="240" w:lineRule="auto"/>
        <w:rPr>
          <w:rFonts w:ascii="Times New Roman" w:eastAsia="Times New Roman" w:hAnsi="Times New Roman" w:cs="Times New Roman"/>
          <w:b/>
          <w:i/>
          <w:color w:val="000000"/>
          <w:sz w:val="28"/>
          <w:szCs w:val="28"/>
          <w:lang w:eastAsia="ru-RU"/>
        </w:rPr>
      </w:pPr>
    </w:p>
    <w:p w:rsidR="002B7ABE" w:rsidRPr="00C30D0B" w:rsidRDefault="002B7ABE" w:rsidP="002B7ABE">
      <w:pPr>
        <w:widowControl w:val="0"/>
        <w:tabs>
          <w:tab w:val="left" w:pos="748"/>
        </w:tabs>
        <w:spacing w:after="0" w:line="240" w:lineRule="auto"/>
        <w:ind w:firstLine="72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залучення інвестицій для розвитку громади на  202</w:t>
      </w:r>
      <w:r w:rsidR="00EF1F1F" w:rsidRPr="00C30D0B">
        <w:rPr>
          <w:rFonts w:ascii="Times New Roman" w:eastAsia="Times New Roman" w:hAnsi="Times New Roman" w:cs="Times New Roman"/>
          <w:b/>
          <w:color w:val="000000"/>
          <w:sz w:val="28"/>
          <w:szCs w:val="28"/>
          <w:lang w:val="uk-UA" w:eastAsia="ru-RU"/>
        </w:rPr>
        <w:t>2</w:t>
      </w:r>
      <w:r w:rsidRPr="00C30D0B">
        <w:rPr>
          <w:rFonts w:ascii="Times New Roman" w:eastAsia="Times New Roman" w:hAnsi="Times New Roman" w:cs="Times New Roman"/>
          <w:b/>
          <w:color w:val="000000"/>
          <w:sz w:val="28"/>
          <w:szCs w:val="28"/>
          <w:lang w:val="uk-UA" w:eastAsia="ru-RU"/>
        </w:rPr>
        <w:t xml:space="preserve"> рік є:</w:t>
      </w:r>
    </w:p>
    <w:p w:rsidR="002B7ABE" w:rsidRPr="00C30D0B" w:rsidRDefault="002B7ABE" w:rsidP="00DB4B9D">
      <w:pPr>
        <w:pStyle w:val="a8"/>
        <w:numPr>
          <w:ilvl w:val="0"/>
          <w:numId w:val="12"/>
        </w:numPr>
        <w:tabs>
          <w:tab w:val="left" w:pos="1080"/>
          <w:tab w:val="num" w:pos="59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забезпечити створення сприятливого інвестиційного клімату для залучення в економіку  інвестиційних ресурсів;</w:t>
      </w:r>
    </w:p>
    <w:p w:rsidR="002B7ABE" w:rsidRPr="00C30D0B" w:rsidRDefault="002B7ABE" w:rsidP="00DB4B9D">
      <w:pPr>
        <w:pStyle w:val="a8"/>
        <w:numPr>
          <w:ilvl w:val="0"/>
          <w:numId w:val="12"/>
        </w:numPr>
        <w:tabs>
          <w:tab w:val="left" w:pos="1080"/>
          <w:tab w:val="num" w:pos="59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широке залучення інвестиційного потенціалу донорських організацій, коштів держави та досягнення за рахунок цього створення нових робочих місць, розвитку та поліпшення сфери послуг, покращення інфраструктури соціальної сфери;</w:t>
      </w:r>
    </w:p>
    <w:p w:rsidR="002B7ABE" w:rsidRPr="00C30D0B" w:rsidRDefault="002B7ABE" w:rsidP="00DB4B9D">
      <w:pPr>
        <w:pStyle w:val="a8"/>
        <w:numPr>
          <w:ilvl w:val="0"/>
          <w:numId w:val="12"/>
        </w:numPr>
        <w:tabs>
          <w:tab w:val="left" w:pos="1080"/>
          <w:tab w:val="num" w:pos="59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розвиток міжнародної співпраці;</w:t>
      </w:r>
    </w:p>
    <w:p w:rsidR="002B7ABE" w:rsidRPr="00C30D0B" w:rsidRDefault="002B7ABE" w:rsidP="00DB4B9D">
      <w:pPr>
        <w:pStyle w:val="a8"/>
        <w:numPr>
          <w:ilvl w:val="0"/>
          <w:numId w:val="12"/>
        </w:numPr>
        <w:tabs>
          <w:tab w:val="left" w:pos="1080"/>
          <w:tab w:val="num" w:pos="59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підтримка місцевих ініціатив та поширення позитивного досвіду, набутого у процесі реалізації проектів</w:t>
      </w:r>
      <w:r w:rsidR="00EF1F1F"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numPr>
          <w:ilvl w:val="0"/>
          <w:numId w:val="12"/>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поглиблення співпраці з асоціацією місцевого самоврядування</w:t>
      </w:r>
      <w:r w:rsidRPr="00C30D0B">
        <w:rPr>
          <w:rFonts w:ascii="Times New Roman" w:eastAsia="Times New Roman" w:hAnsi="Times New Roman" w:cs="Times New Roman"/>
          <w:color w:val="000000"/>
          <w:sz w:val="28"/>
          <w:szCs w:val="28"/>
          <w:shd w:val="clear" w:color="auto" w:fill="FDFDFD"/>
          <w:lang w:val="uk-UA" w:eastAsia="ru-RU"/>
        </w:rPr>
        <w:t xml:space="preserve"> </w:t>
      </w:r>
      <w:r w:rsidRPr="00C30D0B">
        <w:rPr>
          <w:rFonts w:ascii="Times New Roman" w:eastAsia="Times New Roman" w:hAnsi="Times New Roman" w:cs="Times New Roman"/>
          <w:color w:val="000000"/>
          <w:sz w:val="28"/>
          <w:szCs w:val="28"/>
          <w:lang w:val="uk-UA" w:eastAsia="ru-RU"/>
        </w:rPr>
        <w:t>України задля посилення єдності місцевого самоврядування та пропагування громади на всіх рівнях та у кожному регіоні.</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numPr>
          <w:ilvl w:val="0"/>
          <w:numId w:val="19"/>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забезпечити відкритість для бізнесу інформації про вільні земельні ділянки та приміщення на території громади  для  сприяння започаткування нової підприємницької справи;</w:t>
      </w:r>
    </w:p>
    <w:p w:rsidR="002B7ABE" w:rsidRPr="00C30D0B" w:rsidRDefault="002B7ABE" w:rsidP="00DB4B9D">
      <w:pPr>
        <w:pStyle w:val="a8"/>
        <w:numPr>
          <w:ilvl w:val="0"/>
          <w:numId w:val="19"/>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визначити пріоритетні об’єкти соціальної інфраструктури та виготовити проектно-кошторисну документацію для залучення  інвестиційних коштів на реалізацію проектів з їх реконструкції, поточного та капітального ремонту;</w:t>
      </w:r>
    </w:p>
    <w:p w:rsidR="002B7ABE" w:rsidRPr="00C30D0B" w:rsidRDefault="002B7ABE" w:rsidP="00DB4B9D">
      <w:pPr>
        <w:pStyle w:val="a8"/>
        <w:numPr>
          <w:ilvl w:val="0"/>
          <w:numId w:val="19"/>
        </w:numPr>
        <w:tabs>
          <w:tab w:val="left" w:pos="240"/>
          <w:tab w:val="left" w:pos="36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проводити системну організаційну роботу по залученню інвестиційних коштів за рахунок міжнародної матеріально-технічної допомоги, залученню інвесторів до розвитку інженерно-транспортної, соціальної інфраструктури населених пунктів;</w:t>
      </w:r>
    </w:p>
    <w:p w:rsidR="002B7ABE" w:rsidRPr="00C30D0B" w:rsidRDefault="002B7ABE" w:rsidP="00DB4B9D">
      <w:pPr>
        <w:pStyle w:val="a8"/>
        <w:numPr>
          <w:ilvl w:val="0"/>
          <w:numId w:val="19"/>
        </w:numPr>
        <w:tabs>
          <w:tab w:val="left" w:pos="240"/>
          <w:tab w:val="left" w:pos="709"/>
          <w:tab w:val="left" w:pos="1080"/>
        </w:tabs>
        <w:spacing w:after="0" w:line="240" w:lineRule="auto"/>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сприяти залученню інвесторів, спроможних забезпечити високоефективне використання сільськогосподарських угідь та розвиток галузі тваринництва;</w:t>
      </w:r>
    </w:p>
    <w:p w:rsidR="002B7ABE" w:rsidRPr="00C30D0B" w:rsidRDefault="002B7ABE" w:rsidP="00DB4B9D">
      <w:pPr>
        <w:pStyle w:val="a8"/>
        <w:numPr>
          <w:ilvl w:val="0"/>
          <w:numId w:val="19"/>
        </w:numPr>
        <w:tabs>
          <w:tab w:val="left" w:pos="709"/>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забезпечити виготовлення схеми планування території громад</w:t>
      </w:r>
      <w:r w:rsidR="00C06CE2" w:rsidRPr="00C30D0B">
        <w:rPr>
          <w:rFonts w:ascii="Times New Roman" w:eastAsia="Times New Roman" w:hAnsi="Times New Roman" w:cs="Times New Roman"/>
          <w:color w:val="000000"/>
          <w:sz w:val="28"/>
          <w:szCs w:val="28"/>
          <w:lang w:val="uk-UA" w:eastAsia="ru-RU"/>
        </w:rPr>
        <w:t>и</w:t>
      </w:r>
      <w:r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19"/>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реалізація проектів міжнародної технічної допомоги;</w:t>
      </w:r>
    </w:p>
    <w:p w:rsidR="002B7ABE" w:rsidRPr="00C30D0B" w:rsidRDefault="002B7ABE" w:rsidP="00DB4B9D">
      <w:pPr>
        <w:pStyle w:val="a8"/>
        <w:widowControl w:val="0"/>
        <w:numPr>
          <w:ilvl w:val="0"/>
          <w:numId w:val="19"/>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конкурсів проектів місцевих ініціатив,  виділення коштів місцевого бюджету для співфінансування на їхню реалізацію</w:t>
      </w:r>
      <w:r w:rsidR="002B2746" w:rsidRPr="00C30D0B">
        <w:rPr>
          <w:rFonts w:ascii="Times New Roman" w:eastAsia="Times New Roman" w:hAnsi="Times New Roman" w:cs="Times New Roman"/>
          <w:color w:val="000000"/>
          <w:sz w:val="28"/>
          <w:szCs w:val="28"/>
          <w:lang w:val="uk-UA" w:eastAsia="ru-RU"/>
        </w:rPr>
        <w:t>;</w:t>
      </w:r>
    </w:p>
    <w:p w:rsidR="00C06CE2" w:rsidRPr="00C30D0B" w:rsidRDefault="00C06CE2" w:rsidP="00C06CE2">
      <w:pPr>
        <w:widowControl w:val="0"/>
        <w:tabs>
          <w:tab w:val="left" w:pos="1080"/>
        </w:tabs>
        <w:spacing w:after="0" w:line="240" w:lineRule="auto"/>
        <w:jc w:val="both"/>
        <w:rPr>
          <w:rFonts w:ascii="Times New Roman" w:eastAsia="Times New Roman" w:hAnsi="Times New Roman" w:cs="Times New Roman"/>
          <w:color w:val="000000"/>
          <w:sz w:val="28"/>
          <w:szCs w:val="28"/>
          <w:lang w:eastAsia="ru-RU"/>
        </w:rPr>
      </w:pPr>
      <w:r w:rsidRPr="008E4430">
        <w:rPr>
          <w:rFonts w:ascii="Times New Roman" w:eastAsia="Times New Roman" w:hAnsi="Times New Roman" w:cs="Times New Roman"/>
          <w:color w:val="000000"/>
          <w:sz w:val="28"/>
          <w:szCs w:val="28"/>
          <w:lang w:val="uk-UA" w:eastAsia="ru-RU"/>
        </w:rPr>
        <w:t xml:space="preserve">     </w:t>
      </w:r>
      <w:r w:rsidRPr="00C30D0B">
        <w:rPr>
          <w:rFonts w:ascii="Times New Roman" w:eastAsia="Times New Roman" w:hAnsi="Times New Roman" w:cs="Times New Roman"/>
          <w:color w:val="000000"/>
          <w:sz w:val="28"/>
          <w:szCs w:val="28"/>
          <w:lang w:eastAsia="ru-RU"/>
        </w:rPr>
        <w:t>-</w:t>
      </w:r>
      <w:r w:rsidR="002B7ABE" w:rsidRPr="00C30D0B">
        <w:rPr>
          <w:rFonts w:ascii="Times New Roman" w:eastAsia="Times New Roman" w:hAnsi="Times New Roman" w:cs="Times New Roman"/>
          <w:color w:val="000000"/>
          <w:sz w:val="28"/>
          <w:szCs w:val="28"/>
          <w:lang w:val="uk-UA" w:eastAsia="ru-RU"/>
        </w:rPr>
        <w:t xml:space="preserve">участь </w:t>
      </w:r>
      <w:proofErr w:type="gramStart"/>
      <w:r w:rsidR="002B7ABE" w:rsidRPr="00C30D0B">
        <w:rPr>
          <w:rFonts w:ascii="Times New Roman" w:eastAsia="Times New Roman" w:hAnsi="Times New Roman" w:cs="Times New Roman"/>
          <w:color w:val="000000"/>
          <w:sz w:val="28"/>
          <w:szCs w:val="28"/>
          <w:lang w:val="uk-UA" w:eastAsia="ru-RU"/>
        </w:rPr>
        <w:t>у</w:t>
      </w:r>
      <w:proofErr w:type="gramEnd"/>
      <w:r w:rsidR="002B7ABE" w:rsidRPr="00C30D0B">
        <w:rPr>
          <w:rFonts w:ascii="Times New Roman" w:eastAsia="Times New Roman" w:hAnsi="Times New Roman" w:cs="Times New Roman"/>
          <w:color w:val="000000"/>
          <w:sz w:val="28"/>
          <w:szCs w:val="28"/>
          <w:lang w:val="uk-UA" w:eastAsia="ru-RU"/>
        </w:rPr>
        <w:t xml:space="preserve"> заходах, конференціях асоціації органів місцевого самоврядування </w:t>
      </w:r>
      <w:r w:rsidRPr="00C30D0B">
        <w:rPr>
          <w:rFonts w:ascii="Times New Roman" w:eastAsia="Times New Roman" w:hAnsi="Times New Roman" w:cs="Times New Roman"/>
          <w:color w:val="000000"/>
          <w:sz w:val="28"/>
          <w:szCs w:val="28"/>
          <w:lang w:eastAsia="ru-RU"/>
        </w:rPr>
        <w:t xml:space="preserve">     </w:t>
      </w:r>
    </w:p>
    <w:p w:rsidR="002B7ABE" w:rsidRPr="00C30D0B" w:rsidRDefault="00C06CE2" w:rsidP="00C06CE2">
      <w:pPr>
        <w:widowControl w:val="0"/>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eastAsia="ru-RU"/>
        </w:rPr>
        <w:t xml:space="preserve">       </w:t>
      </w:r>
      <w:r w:rsidR="002B7ABE" w:rsidRPr="00C30D0B">
        <w:rPr>
          <w:rFonts w:ascii="Times New Roman" w:eastAsia="Times New Roman" w:hAnsi="Times New Roman" w:cs="Times New Roman"/>
          <w:color w:val="000000"/>
          <w:sz w:val="28"/>
          <w:szCs w:val="28"/>
          <w:lang w:val="uk-UA" w:eastAsia="ru-RU"/>
        </w:rPr>
        <w:t>України, сплата членських внесків</w:t>
      </w:r>
      <w:r w:rsidR="002B2746" w:rsidRPr="00C30D0B">
        <w:rPr>
          <w:rFonts w:ascii="Times New Roman" w:eastAsia="Times New Roman" w:hAnsi="Times New Roman" w:cs="Times New Roman"/>
          <w:color w:val="000000"/>
          <w:sz w:val="28"/>
          <w:szCs w:val="28"/>
          <w:lang w:val="uk-UA" w:eastAsia="ru-RU"/>
        </w:rPr>
        <w:t>.</w:t>
      </w:r>
    </w:p>
    <w:p w:rsidR="002B7ABE" w:rsidRPr="00C30D0B" w:rsidRDefault="002B7ABE" w:rsidP="002B7ABE">
      <w:pPr>
        <w:spacing w:after="0" w:line="240" w:lineRule="auto"/>
        <w:jc w:val="center"/>
        <w:rPr>
          <w:rFonts w:ascii="Times New Roman" w:eastAsia="Times New Roman" w:hAnsi="Times New Roman" w:cs="Times New Roman"/>
          <w:b/>
          <w:color w:val="000000"/>
          <w:sz w:val="28"/>
          <w:szCs w:val="28"/>
          <w:u w:val="single"/>
          <w:lang w:val="uk-UA" w:eastAsia="ru-RU"/>
        </w:rPr>
      </w:pPr>
    </w:p>
    <w:p w:rsidR="002B7ABE" w:rsidRPr="00C30D0B" w:rsidRDefault="00F93892" w:rsidP="002B7ABE">
      <w:pPr>
        <w:spacing w:after="0" w:line="240" w:lineRule="auto"/>
        <w:outlineLvl w:val="0"/>
        <w:rPr>
          <w:rFonts w:ascii="Times New Roman" w:eastAsia="Times New Roman" w:hAnsi="Times New Roman" w:cs="Times New Roman"/>
          <w:b/>
          <w:i/>
          <w:color w:val="000000"/>
          <w:sz w:val="28"/>
          <w:szCs w:val="28"/>
          <w:lang w:eastAsia="ru-RU"/>
        </w:rPr>
      </w:pPr>
      <w:r w:rsidRPr="00C30D0B">
        <w:rPr>
          <w:rFonts w:ascii="Times New Roman" w:eastAsia="Times New Roman" w:hAnsi="Times New Roman" w:cs="Times New Roman"/>
          <w:b/>
          <w:i/>
          <w:color w:val="000000"/>
          <w:sz w:val="28"/>
          <w:szCs w:val="28"/>
          <w:lang w:val="uk-UA" w:eastAsia="ru-RU"/>
        </w:rPr>
        <w:t>4.1.3.</w:t>
      </w:r>
      <w:r w:rsidR="002B7ABE" w:rsidRPr="00C30D0B">
        <w:rPr>
          <w:rFonts w:ascii="Times New Roman" w:eastAsia="Times New Roman" w:hAnsi="Times New Roman" w:cs="Times New Roman"/>
          <w:b/>
          <w:i/>
          <w:color w:val="000000"/>
          <w:sz w:val="28"/>
          <w:szCs w:val="28"/>
          <w:lang w:val="uk-UA" w:eastAsia="ru-RU"/>
        </w:rPr>
        <w:t xml:space="preserve"> Підвищення фінансової незалежності місцевого бюджету  та ефективності використання бюджетних коштів</w:t>
      </w:r>
    </w:p>
    <w:p w:rsidR="002B7ABE" w:rsidRPr="00C30D0B" w:rsidRDefault="002B7ABE" w:rsidP="002B7ABE">
      <w:pPr>
        <w:spacing w:after="0" w:line="240" w:lineRule="auto"/>
        <w:rPr>
          <w:rFonts w:ascii="Times New Roman" w:eastAsia="Times New Roman" w:hAnsi="Times New Roman" w:cs="Times New Roman"/>
          <w:b/>
          <w:i/>
          <w:color w:val="000000"/>
          <w:sz w:val="28"/>
          <w:szCs w:val="28"/>
          <w:lang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наповнення та виконання місцевого бюджету на 202</w:t>
      </w:r>
      <w:r w:rsidR="002B15D6" w:rsidRPr="00C30D0B">
        <w:rPr>
          <w:rFonts w:ascii="Times New Roman" w:eastAsia="Times New Roman" w:hAnsi="Times New Roman" w:cs="Times New Roman"/>
          <w:b/>
          <w:color w:val="000000"/>
          <w:sz w:val="28"/>
          <w:szCs w:val="28"/>
          <w:lang w:val="uk-UA" w:eastAsia="ru-RU"/>
        </w:rPr>
        <w:t>2</w:t>
      </w:r>
      <w:r w:rsidRPr="00C30D0B">
        <w:rPr>
          <w:rFonts w:ascii="Times New Roman" w:eastAsia="Times New Roman" w:hAnsi="Times New Roman" w:cs="Times New Roman"/>
          <w:b/>
          <w:color w:val="000000"/>
          <w:sz w:val="28"/>
          <w:szCs w:val="28"/>
          <w:lang w:val="uk-UA" w:eastAsia="ru-RU"/>
        </w:rPr>
        <w:t xml:space="preserve"> рік є:</w:t>
      </w:r>
    </w:p>
    <w:p w:rsidR="002B7ABE" w:rsidRPr="00C30D0B" w:rsidRDefault="002B7ABE" w:rsidP="00DB4B9D">
      <w:pPr>
        <w:numPr>
          <w:ilvl w:val="0"/>
          <w:numId w:val="3"/>
        </w:numPr>
        <w:tabs>
          <w:tab w:val="num" w:pos="0"/>
          <w:tab w:val="left" w:pos="1080"/>
        </w:tabs>
        <w:spacing w:after="0" w:line="240" w:lineRule="auto"/>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lastRenderedPageBreak/>
        <w:t>забезпечення наповнюваності доходної частини бюджету громади;</w:t>
      </w:r>
    </w:p>
    <w:p w:rsidR="002B7ABE" w:rsidRPr="00C30D0B" w:rsidRDefault="002B7ABE" w:rsidP="00DB4B9D">
      <w:pPr>
        <w:numPr>
          <w:ilvl w:val="0"/>
          <w:numId w:val="3"/>
        </w:numPr>
        <w:tabs>
          <w:tab w:val="num" w:pos="0"/>
          <w:tab w:val="left" w:pos="1080"/>
        </w:tabs>
        <w:spacing w:after="0" w:line="240" w:lineRule="auto"/>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фінансової самодостатності території громади;</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раціональної та ефективної податково-бюджетної політики;</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зміцнення бюджетної та фінансової дисципліни;</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результативності бюджетних видатків;</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якості послуг, які надаються за рахунок місцевого бюджету.</w:t>
      </w:r>
    </w:p>
    <w:p w:rsidR="002B7ABE" w:rsidRPr="00C30D0B" w:rsidRDefault="002B7ABE" w:rsidP="002B2746">
      <w:pPr>
        <w:widowControl w:val="0"/>
        <w:spacing w:after="0" w:line="240" w:lineRule="auto"/>
        <w:ind w:hanging="360"/>
        <w:jc w:val="both"/>
        <w:rPr>
          <w:rFonts w:ascii="Times New Roman" w:eastAsia="Times New Roman" w:hAnsi="Times New Roman" w:cs="Times New Roman"/>
          <w:b/>
          <w:color w:val="000000"/>
          <w:sz w:val="28"/>
          <w:szCs w:val="28"/>
          <w:lang w:val="uk-UA" w:eastAsia="ru-RU"/>
        </w:rPr>
      </w:pPr>
    </w:p>
    <w:p w:rsidR="002B7ABE" w:rsidRPr="00C30D0B" w:rsidRDefault="00F93892" w:rsidP="002B2746">
      <w:pPr>
        <w:widowControl w:val="0"/>
        <w:spacing w:after="0" w:line="240" w:lineRule="auto"/>
        <w:ind w:hanging="36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 xml:space="preserve">                    </w:t>
      </w:r>
      <w:r w:rsidR="002B7ABE"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повної сплати нарахованих податків і платежів до бюджету;</w:t>
      </w:r>
    </w:p>
    <w:p w:rsidR="004422EC"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налагодження партнерських відносин із платниками податків та подальше</w:t>
      </w:r>
    </w:p>
    <w:p w:rsidR="002B7ABE" w:rsidRPr="00C30D0B" w:rsidRDefault="002B7ABE" w:rsidP="002B2746">
      <w:pPr>
        <w:tabs>
          <w:tab w:val="left" w:pos="1080"/>
        </w:tabs>
        <w:spacing w:after="0" w:line="240" w:lineRule="auto"/>
        <w:ind w:hanging="36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рівня добровільної сплати платежів;</w:t>
      </w:r>
    </w:p>
    <w:p w:rsidR="004422EC"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визначення пріоритетності щодо фінансування розроблених галузевих програм;</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недопущення виникнення кредиторської та дебіторської заборгованості </w:t>
      </w:r>
      <w:r w:rsidR="004422EC" w:rsidRPr="00C30D0B">
        <w:rPr>
          <w:rFonts w:ascii="Times New Roman" w:eastAsia="Times New Roman" w:hAnsi="Times New Roman" w:cs="Times New Roman"/>
          <w:color w:val="000000"/>
          <w:sz w:val="28"/>
          <w:szCs w:val="28"/>
          <w:lang w:val="uk-UA" w:eastAsia="ru-RU"/>
        </w:rPr>
        <w:t xml:space="preserve">у </w:t>
      </w:r>
      <w:r w:rsidRPr="00C30D0B">
        <w:rPr>
          <w:rFonts w:ascii="Times New Roman" w:eastAsia="Times New Roman" w:hAnsi="Times New Roman" w:cs="Times New Roman"/>
          <w:color w:val="000000"/>
          <w:sz w:val="28"/>
          <w:szCs w:val="28"/>
          <w:lang w:val="uk-UA" w:eastAsia="ru-RU"/>
        </w:rPr>
        <w:t xml:space="preserve">бюджетній сфері; </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дотримання законодавства при здійсненні державних закупівель товарів та послуг, раціонального використання державних коштів;</w:t>
      </w:r>
    </w:p>
    <w:p w:rsidR="002B7ABE" w:rsidRPr="00C30D0B" w:rsidRDefault="002B7ABE" w:rsidP="00DB4B9D">
      <w:pPr>
        <w:numPr>
          <w:ilvl w:val="0"/>
          <w:numId w:val="3"/>
        </w:numPr>
        <w:tabs>
          <w:tab w:val="num" w:pos="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економного та ефективного використання енергоносіїв, скорочення видатків, передбачених на транспортні послуги, зв’язок, представницькі витрати, відрядження тощо.</w:t>
      </w:r>
    </w:p>
    <w:p w:rsidR="002B7ABE" w:rsidRPr="00C30D0B" w:rsidRDefault="002B7ABE" w:rsidP="00F93892">
      <w:pPr>
        <w:spacing w:after="0" w:line="240" w:lineRule="auto"/>
        <w:ind w:hanging="873"/>
        <w:rPr>
          <w:rFonts w:ascii="Times New Roman" w:eastAsia="Times New Roman" w:hAnsi="Times New Roman" w:cs="Times New Roman"/>
          <w:b/>
          <w:color w:val="000000"/>
          <w:sz w:val="28"/>
          <w:szCs w:val="28"/>
          <w:lang w:val="uk-UA" w:eastAsia="ru-RU"/>
        </w:rPr>
      </w:pPr>
    </w:p>
    <w:p w:rsidR="002B7ABE" w:rsidRPr="00C30D0B" w:rsidRDefault="003359A3" w:rsidP="00F93892">
      <w:pPr>
        <w:spacing w:after="0" w:line="240" w:lineRule="auto"/>
        <w:ind w:hanging="873"/>
        <w:outlineLvl w:val="0"/>
        <w:rPr>
          <w:rFonts w:ascii="Times New Roman" w:eastAsia="Times New Roman" w:hAnsi="Times New Roman" w:cs="Times New Roman"/>
          <w:b/>
          <w:i/>
          <w:color w:val="000000"/>
          <w:sz w:val="28"/>
          <w:szCs w:val="28"/>
          <w:lang w:val="uk-UA" w:eastAsia="ru-RU"/>
        </w:rPr>
      </w:pPr>
      <w:r w:rsidRPr="00C30D0B">
        <w:rPr>
          <w:rFonts w:ascii="Times New Roman" w:eastAsia="Times New Roman" w:hAnsi="Times New Roman" w:cs="Times New Roman"/>
          <w:b/>
          <w:i/>
          <w:color w:val="000000"/>
          <w:sz w:val="28"/>
          <w:szCs w:val="28"/>
          <w:lang w:eastAsia="ru-RU"/>
        </w:rPr>
        <w:t xml:space="preserve">            </w:t>
      </w:r>
      <w:r w:rsidR="00F93892" w:rsidRPr="00C30D0B">
        <w:rPr>
          <w:rFonts w:ascii="Times New Roman" w:eastAsia="Times New Roman" w:hAnsi="Times New Roman" w:cs="Times New Roman"/>
          <w:b/>
          <w:i/>
          <w:color w:val="000000"/>
          <w:sz w:val="28"/>
          <w:szCs w:val="28"/>
          <w:lang w:val="uk-UA" w:eastAsia="ru-RU"/>
        </w:rPr>
        <w:t>4.1.4.</w:t>
      </w:r>
      <w:r w:rsidR="002B7ABE" w:rsidRPr="00C30D0B">
        <w:rPr>
          <w:rFonts w:ascii="Times New Roman" w:eastAsia="Times New Roman" w:hAnsi="Times New Roman" w:cs="Times New Roman"/>
          <w:b/>
          <w:i/>
          <w:color w:val="000000"/>
          <w:sz w:val="28"/>
          <w:szCs w:val="28"/>
          <w:lang w:val="uk-UA" w:eastAsia="ru-RU"/>
        </w:rPr>
        <w:t xml:space="preserve"> Реалізація політики у галузі будівництва, архітектури та земельних </w:t>
      </w:r>
      <w:r w:rsidRPr="00C30D0B">
        <w:rPr>
          <w:rFonts w:ascii="Times New Roman" w:eastAsia="Times New Roman" w:hAnsi="Times New Roman" w:cs="Times New Roman"/>
          <w:b/>
          <w:i/>
          <w:color w:val="000000"/>
          <w:sz w:val="28"/>
          <w:szCs w:val="28"/>
          <w:lang w:eastAsia="ru-RU"/>
        </w:rPr>
        <w:t xml:space="preserve">  </w:t>
      </w:r>
      <w:r w:rsidR="002B7ABE" w:rsidRPr="00C30D0B">
        <w:rPr>
          <w:rFonts w:ascii="Times New Roman" w:eastAsia="Times New Roman" w:hAnsi="Times New Roman" w:cs="Times New Roman"/>
          <w:b/>
          <w:i/>
          <w:color w:val="000000"/>
          <w:sz w:val="28"/>
          <w:szCs w:val="28"/>
          <w:lang w:val="uk-UA" w:eastAsia="ru-RU"/>
        </w:rPr>
        <w:t>відносин</w:t>
      </w:r>
    </w:p>
    <w:p w:rsidR="002B7ABE" w:rsidRPr="00C30D0B" w:rsidRDefault="002B7ABE" w:rsidP="00F93892">
      <w:pPr>
        <w:widowControl w:val="0"/>
        <w:tabs>
          <w:tab w:val="left" w:pos="748"/>
        </w:tabs>
        <w:spacing w:after="0" w:line="240" w:lineRule="auto"/>
        <w:ind w:hanging="873"/>
        <w:rPr>
          <w:rFonts w:ascii="Times New Roman" w:eastAsia="Times New Roman" w:hAnsi="Times New Roman" w:cs="Times New Roman"/>
          <w:b/>
          <w:i/>
          <w:color w:val="000000"/>
          <w:sz w:val="28"/>
          <w:szCs w:val="28"/>
          <w:lang w:val="uk-UA" w:eastAsia="ru-RU"/>
        </w:rPr>
      </w:pPr>
    </w:p>
    <w:p w:rsidR="004422EC" w:rsidRPr="00C30D0B" w:rsidRDefault="003359A3" w:rsidP="004422EC">
      <w:pPr>
        <w:widowControl w:val="0"/>
        <w:tabs>
          <w:tab w:val="left" w:pos="748"/>
        </w:tabs>
        <w:spacing w:after="0" w:line="240" w:lineRule="auto"/>
        <w:ind w:hanging="873"/>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eastAsia="ru-RU"/>
        </w:rPr>
        <w:t xml:space="preserve">             </w:t>
      </w:r>
      <w:r w:rsidR="002B7ABE"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будівництва, архітектури та земельних відносин на 202</w:t>
      </w:r>
      <w:r w:rsidR="002B15D6" w:rsidRPr="00C30D0B">
        <w:rPr>
          <w:rFonts w:ascii="Times New Roman" w:eastAsia="Times New Roman" w:hAnsi="Times New Roman" w:cs="Times New Roman"/>
          <w:b/>
          <w:color w:val="000000"/>
          <w:sz w:val="28"/>
          <w:szCs w:val="28"/>
          <w:lang w:val="uk-UA" w:eastAsia="ru-RU"/>
        </w:rPr>
        <w:t>2</w:t>
      </w:r>
      <w:r w:rsidR="002B7ABE" w:rsidRPr="00C30D0B">
        <w:rPr>
          <w:rFonts w:ascii="Times New Roman" w:eastAsia="Times New Roman" w:hAnsi="Times New Roman" w:cs="Times New Roman"/>
          <w:b/>
          <w:color w:val="000000"/>
          <w:sz w:val="28"/>
          <w:szCs w:val="28"/>
          <w:lang w:val="uk-UA" w:eastAsia="ru-RU"/>
        </w:rPr>
        <w:t xml:space="preserve"> рік є:</w:t>
      </w:r>
    </w:p>
    <w:p w:rsidR="002B7ABE" w:rsidRPr="00C30D0B" w:rsidRDefault="002B7ABE" w:rsidP="00DB4B9D">
      <w:pPr>
        <w:pStyle w:val="a8"/>
        <w:widowControl w:val="0"/>
        <w:numPr>
          <w:ilvl w:val="0"/>
          <w:numId w:val="14"/>
        </w:numPr>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додержання законодавства у сфері архітектури, містобудування та державних стандартів, норм і правил при реалізації затвердженої містобудівної документації;</w:t>
      </w:r>
    </w:p>
    <w:p w:rsidR="002B7ABE" w:rsidRPr="00C30D0B" w:rsidRDefault="002B7ABE" w:rsidP="00DB4B9D">
      <w:pPr>
        <w:pStyle w:val="a8"/>
        <w:widowControl w:val="0"/>
        <w:numPr>
          <w:ilvl w:val="0"/>
          <w:numId w:val="14"/>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створення умов для залучення інвестиційного капіталу в розбудову населених пунктів;</w:t>
      </w:r>
    </w:p>
    <w:p w:rsidR="002B7ABE" w:rsidRPr="00C30D0B" w:rsidRDefault="002B7ABE" w:rsidP="00DB4B9D">
      <w:pPr>
        <w:widowControl w:val="0"/>
        <w:numPr>
          <w:ilvl w:val="0"/>
          <w:numId w:val="14"/>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ефективне розпорядження землями територіальної громади;</w:t>
      </w:r>
    </w:p>
    <w:p w:rsidR="002B7ABE" w:rsidRPr="00C30D0B" w:rsidRDefault="002B7ABE" w:rsidP="00DB4B9D">
      <w:pPr>
        <w:numPr>
          <w:ilvl w:val="0"/>
          <w:numId w:val="14"/>
        </w:numPr>
        <w:tabs>
          <w:tab w:val="left" w:pos="1080"/>
        </w:tabs>
        <w:spacing w:after="0" w:line="240" w:lineRule="auto"/>
        <w:contextualSpacing/>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встановлення єдиного рівня орендної плати за оренду земельних ділянок;</w:t>
      </w:r>
    </w:p>
    <w:p w:rsidR="002B7ABE" w:rsidRPr="00C30D0B" w:rsidRDefault="002B7ABE" w:rsidP="00DB4B9D">
      <w:pPr>
        <w:pStyle w:val="a8"/>
        <w:numPr>
          <w:ilvl w:val="0"/>
          <w:numId w:val="14"/>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ведення земельно-облікової документації, обліку землекористувачів та землевласників на території сільської ради;</w:t>
      </w:r>
    </w:p>
    <w:p w:rsidR="002B7ABE" w:rsidRPr="00C30D0B" w:rsidRDefault="002B7ABE" w:rsidP="00DB4B9D">
      <w:pPr>
        <w:numPr>
          <w:ilvl w:val="0"/>
          <w:numId w:val="14"/>
        </w:numPr>
        <w:tabs>
          <w:tab w:val="left" w:pos="1080"/>
        </w:tabs>
        <w:spacing w:after="0" w:line="240" w:lineRule="auto"/>
        <w:contextualSpacing/>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реєстрація прав на земельні ділянки;</w:t>
      </w:r>
    </w:p>
    <w:p w:rsidR="002B7ABE" w:rsidRPr="00C30D0B" w:rsidRDefault="002B7ABE" w:rsidP="00DB4B9D">
      <w:pPr>
        <w:pStyle w:val="a8"/>
        <w:numPr>
          <w:ilvl w:val="0"/>
          <w:numId w:val="14"/>
        </w:numPr>
        <w:tabs>
          <w:tab w:val="left" w:pos="1080"/>
        </w:tabs>
        <w:spacing w:after="0" w:line="240" w:lineRule="auto"/>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контроль за земельними ділянками, які використовуються без правовстановлюючих документів;</w:t>
      </w:r>
    </w:p>
    <w:p w:rsidR="002B2746" w:rsidRPr="00C30D0B" w:rsidRDefault="002B7ABE" w:rsidP="00DB4B9D">
      <w:pPr>
        <w:numPr>
          <w:ilvl w:val="0"/>
          <w:numId w:val="14"/>
        </w:numPr>
        <w:tabs>
          <w:tab w:val="left" w:pos="1080"/>
        </w:tabs>
        <w:spacing w:after="0" w:line="240" w:lineRule="auto"/>
        <w:contextualSpacing/>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організація ефективного використання земель;</w:t>
      </w:r>
    </w:p>
    <w:p w:rsidR="002B7ABE" w:rsidRPr="00C30D0B" w:rsidRDefault="002B2746" w:rsidP="002B2746">
      <w:pPr>
        <w:tabs>
          <w:tab w:val="left" w:pos="1080"/>
        </w:tabs>
        <w:spacing w:after="0" w:line="240" w:lineRule="auto"/>
        <w:ind w:left="426" w:hanging="710"/>
        <w:contextualSpacing/>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           -  </w:t>
      </w:r>
      <w:r w:rsidR="002B7ABE" w:rsidRPr="00C30D0B">
        <w:rPr>
          <w:rFonts w:ascii="Times New Roman" w:eastAsia="Times New Roman" w:hAnsi="Times New Roman" w:cs="Times New Roman"/>
          <w:color w:val="000000"/>
          <w:sz w:val="28"/>
          <w:szCs w:val="28"/>
          <w:lang w:val="uk-UA" w:eastAsia="ru-RU"/>
        </w:rPr>
        <w:t>охорона та контроль за дотриманням земельного законодавства.</w:t>
      </w:r>
    </w:p>
    <w:p w:rsidR="002B7ABE" w:rsidRPr="00C30D0B" w:rsidRDefault="002B7ABE" w:rsidP="002B2746">
      <w:pPr>
        <w:widowControl w:val="0"/>
        <w:spacing w:after="0" w:line="240" w:lineRule="auto"/>
        <w:ind w:left="426" w:firstLine="1014"/>
        <w:jc w:val="both"/>
        <w:rPr>
          <w:rFonts w:ascii="Times New Roman" w:eastAsia="Times New Roman" w:hAnsi="Times New Roman" w:cs="Times New Roman"/>
          <w:b/>
          <w:color w:val="000000"/>
          <w:sz w:val="28"/>
          <w:szCs w:val="28"/>
          <w:lang w:val="uk-UA" w:eastAsia="ru-RU"/>
        </w:rPr>
      </w:pPr>
    </w:p>
    <w:p w:rsidR="002B7ABE" w:rsidRPr="00C30D0B" w:rsidRDefault="00985EF3" w:rsidP="00985EF3">
      <w:pPr>
        <w:widowControl w:val="0"/>
        <w:spacing w:after="0" w:line="240" w:lineRule="auto"/>
        <w:ind w:hanging="873"/>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 xml:space="preserve">                         </w:t>
      </w:r>
      <w:r w:rsidR="002B7ABE"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numPr>
          <w:ilvl w:val="0"/>
          <w:numId w:val="1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lastRenderedPageBreak/>
        <w:t>забезпечення виконання планів із будівництва та добудови соціально важливих об’єктів;</w:t>
      </w:r>
    </w:p>
    <w:p w:rsidR="002B7ABE" w:rsidRPr="00C30D0B" w:rsidRDefault="002B7ABE" w:rsidP="00DB4B9D">
      <w:pPr>
        <w:pStyle w:val="a8"/>
        <w:numPr>
          <w:ilvl w:val="0"/>
          <w:numId w:val="1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добудова об’єктів соціально-культурного призначення шляхом спрямування коштів місцевого бюджету та інших залучених коштів на завершення реконструкції об’єктів соціально-культурного призначення, що мають важливе соціальне значення;</w:t>
      </w:r>
    </w:p>
    <w:p w:rsidR="002B7ABE" w:rsidRPr="00C30D0B" w:rsidRDefault="002B7ABE" w:rsidP="00DB4B9D">
      <w:pPr>
        <w:pStyle w:val="a8"/>
        <w:widowControl w:val="0"/>
        <w:numPr>
          <w:ilvl w:val="0"/>
          <w:numId w:val="15"/>
        </w:numPr>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участі у встановленні та погодженні меж земельних ділянок в натурі при оформленні документів, що посвідчують право власності або користування ними;</w:t>
      </w:r>
    </w:p>
    <w:p w:rsidR="002B7ABE" w:rsidRPr="00C30D0B" w:rsidRDefault="002B7ABE" w:rsidP="00DB4B9D">
      <w:pPr>
        <w:pStyle w:val="a8"/>
        <w:numPr>
          <w:ilvl w:val="0"/>
          <w:numId w:val="15"/>
        </w:numPr>
        <w:tabs>
          <w:tab w:val="left" w:pos="162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виготовлення правовстановлюючих документів на об’єкти нерухомості та земельні ділених ділянок комунальної власності </w:t>
      </w:r>
      <w:r w:rsidR="002B15D6" w:rsidRPr="00C30D0B">
        <w:rPr>
          <w:rFonts w:ascii="Times New Roman" w:eastAsia="Times New Roman" w:hAnsi="Times New Roman" w:cs="Times New Roman"/>
          <w:color w:val="000000"/>
          <w:sz w:val="28"/>
          <w:szCs w:val="28"/>
          <w:lang w:val="uk-UA" w:eastAsia="ru-RU"/>
        </w:rPr>
        <w:t>сільської ради</w:t>
      </w:r>
      <w:r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numPr>
          <w:ilvl w:val="0"/>
          <w:numId w:val="15"/>
        </w:numPr>
        <w:tabs>
          <w:tab w:val="left" w:pos="1080"/>
          <w:tab w:val="left" w:pos="162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ведення земельно-кадастрової документації в розрізі землекористувачів та власників земельних ділянок на території громади, здійснення обліку кількості та якості земель;</w:t>
      </w:r>
    </w:p>
    <w:p w:rsidR="002B7ABE" w:rsidRPr="00C30D0B" w:rsidRDefault="002B7ABE" w:rsidP="00DB4B9D">
      <w:pPr>
        <w:pStyle w:val="a8"/>
        <w:widowControl w:val="0"/>
        <w:numPr>
          <w:ilvl w:val="0"/>
          <w:numId w:val="1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постійна робота з фізичними та юридичними особами, які використовують земельні ділянки без правовстановлюючих документів та встановлення орендної плати  до 12 % від нормативно грошової оцінки землі.</w:t>
      </w:r>
    </w:p>
    <w:p w:rsidR="002B7ABE" w:rsidRPr="00C30D0B" w:rsidRDefault="002B7ABE" w:rsidP="00DB4B9D">
      <w:pPr>
        <w:pStyle w:val="a8"/>
        <w:numPr>
          <w:ilvl w:val="0"/>
          <w:numId w:val="1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контроль за використанням та охороною земель, додержання землевласниками та землекористувачами земельного та екологічного законодавства, встановленого режиму використання земельних ділянок відповідно до їх цільового призначення та умов надання;</w:t>
      </w:r>
    </w:p>
    <w:p w:rsidR="002B7ABE" w:rsidRPr="00C30D0B" w:rsidRDefault="002B7ABE" w:rsidP="00DB4B9D">
      <w:pPr>
        <w:pStyle w:val="a8"/>
        <w:numPr>
          <w:ilvl w:val="0"/>
          <w:numId w:val="1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вживання заходів щодо усунення порушень норм чинного земельного законодавства України на території сільської ради, оперативне інформування про будь-які випадки порушення земельного законодавства на території ради виконавчий комітет, голову ради.</w:t>
      </w:r>
    </w:p>
    <w:p w:rsidR="002B7ABE" w:rsidRPr="00C30D0B" w:rsidRDefault="002B7ABE" w:rsidP="004422EC">
      <w:pPr>
        <w:widowControl w:val="0"/>
        <w:spacing w:after="0" w:line="240" w:lineRule="auto"/>
        <w:jc w:val="both"/>
        <w:rPr>
          <w:rFonts w:ascii="Times New Roman" w:eastAsia="Times New Roman" w:hAnsi="Times New Roman" w:cs="Times New Roman"/>
          <w:b/>
          <w:bCs/>
          <w:iCs/>
          <w:color w:val="000000"/>
          <w:sz w:val="28"/>
          <w:szCs w:val="28"/>
          <w:u w:val="single"/>
          <w:lang w:val="uk-UA" w:eastAsia="ru-RU"/>
        </w:rPr>
      </w:pPr>
    </w:p>
    <w:p w:rsidR="002B7ABE" w:rsidRPr="00C30D0B" w:rsidRDefault="00F93892" w:rsidP="002B7ABE">
      <w:pPr>
        <w:widowControl w:val="0"/>
        <w:spacing w:after="0" w:line="240" w:lineRule="auto"/>
        <w:outlineLvl w:val="0"/>
        <w:rPr>
          <w:rFonts w:ascii="Times New Roman" w:eastAsia="Times New Roman" w:hAnsi="Times New Roman" w:cs="Times New Roman"/>
          <w:b/>
          <w:bCs/>
          <w:i/>
          <w:iCs/>
          <w:color w:val="000000"/>
          <w:sz w:val="28"/>
          <w:szCs w:val="28"/>
          <w:lang w:eastAsia="ru-RU"/>
        </w:rPr>
      </w:pPr>
      <w:bookmarkStart w:id="11" w:name="_Hlk89672319"/>
      <w:r w:rsidRPr="00C30D0B">
        <w:rPr>
          <w:rFonts w:ascii="Times New Roman" w:eastAsia="Times New Roman" w:hAnsi="Times New Roman" w:cs="Times New Roman"/>
          <w:b/>
          <w:bCs/>
          <w:i/>
          <w:iCs/>
          <w:color w:val="000000"/>
          <w:sz w:val="28"/>
          <w:szCs w:val="28"/>
          <w:lang w:val="uk-UA" w:eastAsia="ru-RU"/>
        </w:rPr>
        <w:t>4.1.5</w:t>
      </w:r>
      <w:r w:rsidR="002B7ABE" w:rsidRPr="00C30D0B">
        <w:rPr>
          <w:rFonts w:ascii="Times New Roman" w:eastAsia="Times New Roman" w:hAnsi="Times New Roman" w:cs="Times New Roman"/>
          <w:b/>
          <w:bCs/>
          <w:i/>
          <w:iCs/>
          <w:color w:val="000000"/>
          <w:sz w:val="28"/>
          <w:szCs w:val="28"/>
          <w:lang w:val="uk-UA" w:eastAsia="ru-RU"/>
        </w:rPr>
        <w:t xml:space="preserve"> Розвиток житлово-комунального господарства та інфраструктури</w:t>
      </w:r>
    </w:p>
    <w:bookmarkEnd w:id="11"/>
    <w:p w:rsidR="002B7ABE" w:rsidRPr="00C30D0B" w:rsidRDefault="002B7ABE" w:rsidP="002B7ABE">
      <w:pPr>
        <w:widowControl w:val="0"/>
        <w:spacing w:after="0" w:line="240" w:lineRule="auto"/>
        <w:rPr>
          <w:rFonts w:ascii="Times New Roman" w:eastAsia="Times New Roman" w:hAnsi="Times New Roman" w:cs="Times New Roman"/>
          <w:b/>
          <w:bCs/>
          <w:i/>
          <w:iCs/>
          <w:color w:val="000000"/>
          <w:sz w:val="28"/>
          <w:szCs w:val="28"/>
          <w:lang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житлово-комунального господарства та інфраструктури на 2021 рік є:</w:t>
      </w:r>
    </w:p>
    <w:p w:rsidR="002B7ABE" w:rsidRPr="00C30D0B" w:rsidRDefault="002B7ABE" w:rsidP="00DB4B9D">
      <w:pPr>
        <w:pStyle w:val="a8"/>
        <w:numPr>
          <w:ilvl w:val="0"/>
          <w:numId w:val="1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якості житлово-комунальних послуг для населення громади;</w:t>
      </w:r>
    </w:p>
    <w:p w:rsidR="002B7ABE" w:rsidRPr="00C30D0B" w:rsidRDefault="002B7ABE" w:rsidP="00DB4B9D">
      <w:pPr>
        <w:pStyle w:val="a8"/>
        <w:widowControl w:val="0"/>
        <w:numPr>
          <w:ilvl w:val="0"/>
          <w:numId w:val="16"/>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благоустрою території громади;</w:t>
      </w:r>
    </w:p>
    <w:p w:rsidR="002B7ABE" w:rsidRPr="00C30D0B" w:rsidRDefault="002B7ABE" w:rsidP="00DB4B9D">
      <w:pPr>
        <w:pStyle w:val="a8"/>
        <w:numPr>
          <w:ilvl w:val="0"/>
          <w:numId w:val="1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транспортно-експлуатаційного стану автомобільних доріг;</w:t>
      </w:r>
    </w:p>
    <w:p w:rsidR="002B7ABE" w:rsidRPr="00C30D0B" w:rsidRDefault="002B7ABE" w:rsidP="00DB4B9D">
      <w:pPr>
        <w:pStyle w:val="a8"/>
        <w:numPr>
          <w:ilvl w:val="0"/>
          <w:numId w:val="17"/>
        </w:numPr>
        <w:tabs>
          <w:tab w:val="left" w:pos="1080"/>
        </w:tabs>
        <w:spacing w:after="0" w:line="240" w:lineRule="auto"/>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задоволення потреб населення автотранспортом загального користування та забезпечення населених пунктів громади регулярним автобусним сполученням.</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985EF3">
      <w:pPr>
        <w:widowControl w:val="0"/>
        <w:spacing w:after="0" w:line="240" w:lineRule="auto"/>
        <w:ind w:firstLine="720"/>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widowControl w:val="0"/>
        <w:numPr>
          <w:ilvl w:val="0"/>
          <w:numId w:val="18"/>
        </w:numPr>
        <w:tabs>
          <w:tab w:val="left" w:pos="600"/>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розвиток благоустрою  громади</w:t>
      </w:r>
      <w:r w:rsidR="002B15D6"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18"/>
        </w:numPr>
        <w:tabs>
          <w:tab w:val="left" w:pos="600"/>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залучення інвестицій для реалізації інвестиційних проектів у сфері житлово-комунального господарства з залученням коштів з різних джерел;</w:t>
      </w:r>
    </w:p>
    <w:p w:rsidR="002B7ABE" w:rsidRPr="00C30D0B" w:rsidRDefault="002B7ABE" w:rsidP="00DB4B9D">
      <w:pPr>
        <w:pStyle w:val="a8"/>
        <w:widowControl w:val="0"/>
        <w:numPr>
          <w:ilvl w:val="0"/>
          <w:numId w:val="18"/>
        </w:numPr>
        <w:tabs>
          <w:tab w:val="left" w:pos="60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організація системи збору та утилізації твердих побутових відходів;</w:t>
      </w:r>
    </w:p>
    <w:p w:rsidR="002B7ABE" w:rsidRPr="00C30D0B" w:rsidRDefault="002B7ABE" w:rsidP="00DB4B9D">
      <w:pPr>
        <w:pStyle w:val="a8"/>
        <w:widowControl w:val="0"/>
        <w:numPr>
          <w:ilvl w:val="0"/>
          <w:numId w:val="18"/>
        </w:numPr>
        <w:tabs>
          <w:tab w:val="left" w:pos="600"/>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проведення робіт з вирубки чагарників та спилювання дерев, що </w:t>
      </w:r>
      <w:r w:rsidRPr="00C30D0B">
        <w:rPr>
          <w:rFonts w:ascii="Times New Roman" w:eastAsia="Times New Roman" w:hAnsi="Times New Roman" w:cs="Times New Roman"/>
          <w:color w:val="000000"/>
          <w:sz w:val="28"/>
          <w:szCs w:val="28"/>
          <w:lang w:val="uk-UA" w:eastAsia="ru-RU"/>
        </w:rPr>
        <w:lastRenderedPageBreak/>
        <w:t>знаходяться в аварійному стані чи загрожують електромережам;</w:t>
      </w:r>
    </w:p>
    <w:p w:rsidR="002B7ABE" w:rsidRPr="00C30D0B" w:rsidRDefault="002B7ABE" w:rsidP="00DB4B9D">
      <w:pPr>
        <w:pStyle w:val="a8"/>
        <w:widowControl w:val="0"/>
        <w:numPr>
          <w:ilvl w:val="0"/>
          <w:numId w:val="1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ефективного використання коштів, передбачених для належного утримання автомобільних доріг;</w:t>
      </w:r>
    </w:p>
    <w:p w:rsidR="002B7ABE" w:rsidRPr="00C30D0B" w:rsidRDefault="002B7ABE" w:rsidP="00DB4B9D">
      <w:pPr>
        <w:pStyle w:val="a8"/>
        <w:widowControl w:val="0"/>
        <w:numPr>
          <w:ilvl w:val="0"/>
          <w:numId w:val="18"/>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співпраця з Службою автомобільних доріг щодо поліпшення стану автомобільних доріг загального користування на території громади:</w:t>
      </w:r>
    </w:p>
    <w:p w:rsidR="002B7ABE" w:rsidRPr="00C30D0B" w:rsidRDefault="002B7ABE" w:rsidP="00DB4B9D">
      <w:pPr>
        <w:pStyle w:val="a8"/>
        <w:widowControl w:val="0"/>
        <w:numPr>
          <w:ilvl w:val="0"/>
          <w:numId w:val="18"/>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оптимальне забезпечення пасажирськими перевезеннями потреб населення громади на приміських маршрутах;</w:t>
      </w:r>
    </w:p>
    <w:p w:rsidR="002B7ABE" w:rsidRPr="00C30D0B" w:rsidRDefault="002B7ABE" w:rsidP="00DB4B9D">
      <w:pPr>
        <w:pStyle w:val="a8"/>
        <w:widowControl w:val="0"/>
        <w:numPr>
          <w:ilvl w:val="0"/>
          <w:numId w:val="18"/>
        </w:numPr>
        <w:suppressLineNumbers/>
        <w:tabs>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 xml:space="preserve">придбання транспортних засобів спеціального призначення для забезпечення потреб громади в поліпшенні інфраструктури; </w:t>
      </w:r>
    </w:p>
    <w:p w:rsidR="002B7ABE" w:rsidRPr="00C30D0B" w:rsidRDefault="002B7ABE" w:rsidP="00DB4B9D">
      <w:pPr>
        <w:pStyle w:val="a8"/>
        <w:widowControl w:val="0"/>
        <w:numPr>
          <w:ilvl w:val="0"/>
          <w:numId w:val="18"/>
        </w:numPr>
        <w:suppressLineNumbers/>
        <w:tabs>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ремонт та облаштування тротуарів громади;</w:t>
      </w:r>
    </w:p>
    <w:p w:rsidR="002B7ABE" w:rsidRPr="00C30D0B" w:rsidRDefault="002B7ABE" w:rsidP="00DB4B9D">
      <w:pPr>
        <w:pStyle w:val="a8"/>
        <w:widowControl w:val="0"/>
        <w:numPr>
          <w:ilvl w:val="0"/>
          <w:numId w:val="18"/>
        </w:numPr>
        <w:suppressLineNumbers/>
        <w:tabs>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ремонт адмінприміщень та установ</w:t>
      </w:r>
      <w:r w:rsidR="002B15D6" w:rsidRPr="00C30D0B">
        <w:rPr>
          <w:rFonts w:ascii="Times New Roman" w:eastAsia="DejaVu Sans" w:hAnsi="Times New Roman" w:cs="Times New Roman"/>
          <w:color w:val="000000"/>
          <w:kern w:val="1"/>
          <w:sz w:val="28"/>
          <w:szCs w:val="28"/>
          <w:lang w:val="uk-UA"/>
        </w:rPr>
        <w:t xml:space="preserve"> Мартинівської </w:t>
      </w:r>
      <w:r w:rsidRPr="00C30D0B">
        <w:rPr>
          <w:rFonts w:ascii="Times New Roman" w:eastAsia="DejaVu Sans" w:hAnsi="Times New Roman" w:cs="Times New Roman"/>
          <w:color w:val="000000"/>
          <w:kern w:val="1"/>
          <w:sz w:val="28"/>
          <w:szCs w:val="28"/>
          <w:lang w:val="uk-UA"/>
        </w:rPr>
        <w:t>сільської ради;</w:t>
      </w:r>
    </w:p>
    <w:p w:rsidR="002B7ABE" w:rsidRPr="00C30D0B" w:rsidRDefault="002B7ABE" w:rsidP="00DB4B9D">
      <w:pPr>
        <w:pStyle w:val="a8"/>
        <w:widowControl w:val="0"/>
        <w:numPr>
          <w:ilvl w:val="0"/>
          <w:numId w:val="18"/>
        </w:numPr>
        <w:suppressLineNumbers/>
        <w:tabs>
          <w:tab w:val="left" w:pos="0"/>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 xml:space="preserve">здійснення  поточного ремонту доріг в населених пунктах на території </w:t>
      </w:r>
      <w:r w:rsidR="002B15D6" w:rsidRPr="00C30D0B">
        <w:rPr>
          <w:rFonts w:ascii="Times New Roman" w:eastAsia="DejaVu Sans" w:hAnsi="Times New Roman" w:cs="Times New Roman"/>
          <w:color w:val="000000"/>
          <w:kern w:val="1"/>
          <w:sz w:val="28"/>
          <w:szCs w:val="28"/>
          <w:lang w:val="uk-UA"/>
        </w:rPr>
        <w:t>Мартинівської</w:t>
      </w:r>
      <w:r w:rsidRPr="00C30D0B">
        <w:rPr>
          <w:rFonts w:ascii="Times New Roman" w:eastAsia="DejaVu Sans" w:hAnsi="Times New Roman" w:cs="Times New Roman"/>
          <w:color w:val="000000"/>
          <w:kern w:val="1"/>
          <w:sz w:val="28"/>
          <w:szCs w:val="28"/>
          <w:lang w:val="uk-UA"/>
        </w:rPr>
        <w:t xml:space="preserve"> </w:t>
      </w:r>
      <w:r w:rsidR="002B15D6" w:rsidRPr="00C30D0B">
        <w:rPr>
          <w:rFonts w:ascii="Times New Roman" w:eastAsia="DejaVu Sans" w:hAnsi="Times New Roman" w:cs="Times New Roman"/>
          <w:color w:val="000000"/>
          <w:kern w:val="1"/>
          <w:sz w:val="28"/>
          <w:szCs w:val="28"/>
          <w:lang w:val="uk-UA"/>
        </w:rPr>
        <w:t xml:space="preserve">сільської ради </w:t>
      </w:r>
      <w:r w:rsidRPr="00C30D0B">
        <w:rPr>
          <w:rFonts w:ascii="Times New Roman" w:eastAsia="DejaVu Sans" w:hAnsi="Times New Roman" w:cs="Times New Roman"/>
          <w:color w:val="000000"/>
          <w:kern w:val="1"/>
          <w:sz w:val="28"/>
          <w:szCs w:val="28"/>
          <w:lang w:val="uk-UA"/>
        </w:rPr>
        <w:t xml:space="preserve">згідно з додатком </w:t>
      </w:r>
      <w:r w:rsidR="002B2746" w:rsidRPr="00C30D0B">
        <w:rPr>
          <w:rFonts w:ascii="Times New Roman" w:eastAsia="DejaVu Sans" w:hAnsi="Times New Roman" w:cs="Times New Roman"/>
          <w:color w:val="000000"/>
          <w:kern w:val="1"/>
          <w:sz w:val="28"/>
          <w:szCs w:val="28"/>
          <w:lang w:val="uk-UA"/>
        </w:rPr>
        <w:t>1</w:t>
      </w:r>
      <w:r w:rsidRPr="00C30D0B">
        <w:rPr>
          <w:rFonts w:ascii="Times New Roman" w:eastAsia="DejaVu Sans" w:hAnsi="Times New Roman" w:cs="Times New Roman"/>
          <w:color w:val="000000"/>
          <w:kern w:val="1"/>
          <w:sz w:val="28"/>
          <w:szCs w:val="28"/>
          <w:lang w:val="uk-UA"/>
        </w:rPr>
        <w:t xml:space="preserve"> до Програми;</w:t>
      </w:r>
    </w:p>
    <w:p w:rsidR="002B7ABE" w:rsidRPr="00C30D0B" w:rsidRDefault="002B7ABE" w:rsidP="00DB4B9D">
      <w:pPr>
        <w:pStyle w:val="a8"/>
        <w:widowControl w:val="0"/>
        <w:numPr>
          <w:ilvl w:val="0"/>
          <w:numId w:val="18"/>
        </w:numPr>
        <w:suppressLineNumbers/>
        <w:tabs>
          <w:tab w:val="left" w:pos="0"/>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облаштування автобусних зупинок у населених пунктах громади;</w:t>
      </w:r>
    </w:p>
    <w:p w:rsidR="002B7ABE" w:rsidRPr="00C30D0B" w:rsidRDefault="002B7ABE" w:rsidP="00DB4B9D">
      <w:pPr>
        <w:pStyle w:val="a8"/>
        <w:widowControl w:val="0"/>
        <w:numPr>
          <w:ilvl w:val="0"/>
          <w:numId w:val="18"/>
        </w:numPr>
        <w:suppressLineNumbers/>
        <w:tabs>
          <w:tab w:val="left" w:pos="0"/>
          <w:tab w:val="left" w:pos="180"/>
          <w:tab w:val="left" w:pos="1080"/>
        </w:tabs>
        <w:suppressAutoHyphens/>
        <w:spacing w:after="0" w:line="240" w:lineRule="auto"/>
        <w:jc w:val="both"/>
        <w:rPr>
          <w:rFonts w:ascii="Times New Roman" w:eastAsia="DejaVu Sans" w:hAnsi="Times New Roman" w:cs="Times New Roman"/>
          <w:color w:val="000000"/>
          <w:kern w:val="1"/>
          <w:sz w:val="28"/>
          <w:szCs w:val="28"/>
          <w:lang w:val="uk-UA"/>
        </w:rPr>
      </w:pPr>
      <w:r w:rsidRPr="00C30D0B">
        <w:rPr>
          <w:rFonts w:ascii="Times New Roman" w:eastAsia="DejaVu Sans" w:hAnsi="Times New Roman" w:cs="Times New Roman"/>
          <w:color w:val="000000"/>
          <w:kern w:val="1"/>
          <w:sz w:val="28"/>
          <w:szCs w:val="28"/>
          <w:lang w:val="uk-UA"/>
        </w:rPr>
        <w:t>облаштування парк</w:t>
      </w:r>
      <w:r w:rsidR="002B15D6" w:rsidRPr="00C30D0B">
        <w:rPr>
          <w:rFonts w:ascii="Times New Roman" w:eastAsia="DejaVu Sans" w:hAnsi="Times New Roman" w:cs="Times New Roman"/>
          <w:color w:val="000000"/>
          <w:kern w:val="1"/>
          <w:sz w:val="28"/>
          <w:szCs w:val="28"/>
          <w:lang w:val="uk-UA"/>
        </w:rPr>
        <w:t>ів</w:t>
      </w:r>
      <w:r w:rsidRPr="00C30D0B">
        <w:rPr>
          <w:rFonts w:ascii="Times New Roman" w:eastAsia="DejaVu Sans" w:hAnsi="Times New Roman" w:cs="Times New Roman"/>
          <w:color w:val="000000"/>
          <w:kern w:val="1"/>
          <w:sz w:val="28"/>
          <w:szCs w:val="28"/>
          <w:lang w:val="uk-UA"/>
        </w:rPr>
        <w:t xml:space="preserve"> в та місць відпочинку на території громади.</w:t>
      </w:r>
    </w:p>
    <w:p w:rsidR="002B7ABE" w:rsidRPr="00C30D0B" w:rsidRDefault="002B7ABE" w:rsidP="002B7ABE">
      <w:pPr>
        <w:widowControl w:val="0"/>
        <w:tabs>
          <w:tab w:val="left" w:pos="748"/>
        </w:tabs>
        <w:spacing w:after="0" w:line="240" w:lineRule="auto"/>
        <w:jc w:val="center"/>
        <w:rPr>
          <w:rFonts w:ascii="Times New Roman" w:eastAsia="Times New Roman" w:hAnsi="Times New Roman" w:cs="Times New Roman"/>
          <w:b/>
          <w:bCs/>
          <w:color w:val="000000"/>
          <w:sz w:val="28"/>
          <w:szCs w:val="28"/>
          <w:u w:val="single"/>
          <w:lang w:val="uk-UA" w:eastAsia="ru-RU"/>
        </w:rPr>
      </w:pPr>
    </w:p>
    <w:p w:rsidR="002B7ABE" w:rsidRPr="00C30D0B" w:rsidRDefault="00F93892" w:rsidP="002B7ABE">
      <w:pPr>
        <w:widowControl w:val="0"/>
        <w:tabs>
          <w:tab w:val="left" w:pos="748"/>
        </w:tabs>
        <w:spacing w:after="0" w:line="240" w:lineRule="auto"/>
        <w:jc w:val="both"/>
        <w:outlineLvl w:val="0"/>
        <w:rPr>
          <w:rFonts w:ascii="Times New Roman" w:eastAsia="Times New Roman" w:hAnsi="Times New Roman" w:cs="Times New Roman"/>
          <w:b/>
          <w:bCs/>
          <w:i/>
          <w:color w:val="000000"/>
          <w:sz w:val="28"/>
          <w:szCs w:val="28"/>
          <w:lang w:eastAsia="ru-RU"/>
        </w:rPr>
      </w:pPr>
      <w:bookmarkStart w:id="12" w:name="_Hlk89672354"/>
      <w:r w:rsidRPr="00C30D0B">
        <w:rPr>
          <w:rFonts w:ascii="Times New Roman" w:eastAsia="Times New Roman" w:hAnsi="Times New Roman" w:cs="Times New Roman"/>
          <w:b/>
          <w:bCs/>
          <w:i/>
          <w:color w:val="000000"/>
          <w:sz w:val="28"/>
          <w:szCs w:val="28"/>
          <w:lang w:val="uk-UA" w:eastAsia="ru-RU"/>
        </w:rPr>
        <w:t>4.1.6</w:t>
      </w:r>
      <w:r w:rsidR="002B7ABE" w:rsidRPr="00C30D0B">
        <w:rPr>
          <w:rFonts w:ascii="Times New Roman" w:eastAsia="Times New Roman" w:hAnsi="Times New Roman" w:cs="Times New Roman"/>
          <w:b/>
          <w:bCs/>
          <w:i/>
          <w:color w:val="000000"/>
          <w:sz w:val="28"/>
          <w:szCs w:val="28"/>
          <w:lang w:val="uk-UA" w:eastAsia="ru-RU"/>
        </w:rPr>
        <w:t xml:space="preserve"> Підвищення тривалості життя та доступу до належного медичного </w:t>
      </w:r>
      <w:r w:rsidR="002B7ABE" w:rsidRPr="00C30D0B">
        <w:rPr>
          <w:rFonts w:ascii="Times New Roman" w:eastAsia="Times New Roman" w:hAnsi="Times New Roman" w:cs="Times New Roman"/>
          <w:b/>
          <w:bCs/>
          <w:i/>
          <w:color w:val="000000"/>
          <w:sz w:val="28"/>
          <w:szCs w:val="28"/>
          <w:lang w:eastAsia="ru-RU"/>
        </w:rPr>
        <w:t>обслуговування</w:t>
      </w:r>
    </w:p>
    <w:bookmarkEnd w:id="12"/>
    <w:p w:rsidR="002B7ABE" w:rsidRPr="00C30D0B" w:rsidRDefault="002B7ABE" w:rsidP="002B7ABE">
      <w:pPr>
        <w:widowControl w:val="0"/>
        <w:tabs>
          <w:tab w:val="left" w:pos="748"/>
        </w:tabs>
        <w:spacing w:after="0" w:line="240" w:lineRule="auto"/>
        <w:rPr>
          <w:rFonts w:ascii="Times New Roman" w:eastAsia="Times New Roman" w:hAnsi="Times New Roman" w:cs="Times New Roman"/>
          <w:b/>
          <w:bCs/>
          <w:i/>
          <w:color w:val="000000"/>
          <w:sz w:val="28"/>
          <w:szCs w:val="28"/>
          <w:lang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медичного обслуговування на 202</w:t>
      </w:r>
      <w:r w:rsidR="002B15D6" w:rsidRPr="00C30D0B">
        <w:rPr>
          <w:rFonts w:ascii="Times New Roman" w:eastAsia="Times New Roman" w:hAnsi="Times New Roman" w:cs="Times New Roman"/>
          <w:b/>
          <w:color w:val="000000"/>
          <w:sz w:val="28"/>
          <w:szCs w:val="28"/>
          <w:lang w:val="uk-UA" w:eastAsia="ru-RU"/>
        </w:rPr>
        <w:t>2</w:t>
      </w:r>
      <w:r w:rsidRPr="00C30D0B">
        <w:rPr>
          <w:rFonts w:ascii="Times New Roman" w:eastAsia="Times New Roman" w:hAnsi="Times New Roman" w:cs="Times New Roman"/>
          <w:b/>
          <w:color w:val="000000"/>
          <w:sz w:val="28"/>
          <w:szCs w:val="28"/>
          <w:lang w:val="uk-UA" w:eastAsia="ru-RU"/>
        </w:rPr>
        <w:t xml:space="preserve"> рік є:</w:t>
      </w:r>
    </w:p>
    <w:p w:rsidR="002B7ABE" w:rsidRPr="00C30D0B" w:rsidRDefault="002B7ABE" w:rsidP="00DB4B9D">
      <w:pPr>
        <w:pStyle w:val="a8"/>
        <w:widowControl w:val="0"/>
        <w:numPr>
          <w:ilvl w:val="0"/>
          <w:numId w:val="20"/>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якості та доступності надання медичної допомоги населенню  громади;</w:t>
      </w:r>
    </w:p>
    <w:p w:rsidR="002B7ABE" w:rsidRPr="00C30D0B" w:rsidRDefault="002B7ABE" w:rsidP="00DB4B9D">
      <w:pPr>
        <w:pStyle w:val="a8"/>
        <w:widowControl w:val="0"/>
        <w:numPr>
          <w:ilvl w:val="0"/>
          <w:numId w:val="20"/>
        </w:numPr>
        <w:tabs>
          <w:tab w:val="left" w:pos="180"/>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закупівля медичного обладнання та інструментарію згідно табеля оснащення; </w:t>
      </w:r>
    </w:p>
    <w:p w:rsidR="002B7ABE" w:rsidRPr="00C30D0B" w:rsidRDefault="002B7ABE" w:rsidP="00DB4B9D">
      <w:pPr>
        <w:pStyle w:val="a8"/>
        <w:widowControl w:val="0"/>
        <w:numPr>
          <w:ilvl w:val="0"/>
          <w:numId w:val="20"/>
        </w:numPr>
        <w:tabs>
          <w:tab w:val="left" w:pos="18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оновлення матеріально-технічної бази медичних закладів виробами медичного призначення та іншими матеріальними засобами; </w:t>
      </w:r>
    </w:p>
    <w:p w:rsidR="002B7ABE" w:rsidRPr="00C30D0B" w:rsidRDefault="002B7ABE" w:rsidP="00DB4B9D">
      <w:pPr>
        <w:pStyle w:val="a8"/>
        <w:widowControl w:val="0"/>
        <w:numPr>
          <w:ilvl w:val="0"/>
          <w:numId w:val="20"/>
        </w:numPr>
        <w:tabs>
          <w:tab w:val="left" w:pos="18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закупівля необхідних санітарно-гігієнічних матеріалів для боротьби с пандемією</w:t>
      </w:r>
      <w:r w:rsidR="00DB0A1A"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20"/>
        </w:numPr>
        <w:tabs>
          <w:tab w:val="left" w:pos="18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енергозберігаючих заходів в закладах охорони здоров’я.</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b/>
          <w:color w:val="000000"/>
          <w:sz w:val="28"/>
          <w:szCs w:val="28"/>
          <w:lang w:val="uk-UA" w:eastAsia="ru-RU"/>
        </w:rPr>
      </w:pPr>
    </w:p>
    <w:p w:rsidR="00DB0A1A" w:rsidRPr="00C30D0B" w:rsidRDefault="002B7ABE" w:rsidP="00DB0A1A">
      <w:pPr>
        <w:widowControl w:val="0"/>
        <w:spacing w:after="0" w:line="240" w:lineRule="auto"/>
        <w:ind w:firstLine="720"/>
        <w:jc w:val="both"/>
        <w:outlineLvl w:val="0"/>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r w:rsidRPr="00C30D0B">
        <w:rPr>
          <w:rFonts w:ascii="Times New Roman" w:eastAsia="Times New Roman" w:hAnsi="Times New Roman" w:cs="Times New Roman"/>
          <w:color w:val="000000"/>
          <w:sz w:val="28"/>
          <w:szCs w:val="28"/>
          <w:lang w:val="uk-UA" w:eastAsia="ru-RU"/>
        </w:rPr>
        <w:t xml:space="preserve">  </w:t>
      </w:r>
    </w:p>
    <w:p w:rsidR="002B7ABE" w:rsidRPr="00C30D0B" w:rsidRDefault="002B7ABE" w:rsidP="00DB4B9D">
      <w:pPr>
        <w:pStyle w:val="a8"/>
        <w:widowControl w:val="0"/>
        <w:numPr>
          <w:ilvl w:val="0"/>
          <w:numId w:val="21"/>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покращення матеріально-технічної бази </w:t>
      </w:r>
      <w:r w:rsidR="006906FF" w:rsidRPr="00C30D0B">
        <w:rPr>
          <w:rFonts w:ascii="Times New Roman" w:eastAsia="Times New Roman" w:hAnsi="Times New Roman" w:cs="Times New Roman"/>
          <w:color w:val="000000"/>
          <w:sz w:val="28"/>
          <w:szCs w:val="28"/>
          <w:lang w:eastAsia="ru-RU"/>
        </w:rPr>
        <w:t>АЗПСМ та</w:t>
      </w:r>
      <w:r w:rsidRPr="00C30D0B">
        <w:rPr>
          <w:rFonts w:ascii="Times New Roman" w:eastAsia="Times New Roman" w:hAnsi="Times New Roman" w:cs="Times New Roman"/>
          <w:color w:val="000000"/>
          <w:sz w:val="28"/>
          <w:szCs w:val="28"/>
          <w:lang w:val="uk-UA" w:eastAsia="ru-RU"/>
        </w:rPr>
        <w:t xml:space="preserve"> ФАПів </w:t>
      </w:r>
      <w:r w:rsidR="002B15D6" w:rsidRPr="00C30D0B">
        <w:rPr>
          <w:rFonts w:ascii="Times New Roman" w:eastAsia="Times New Roman" w:hAnsi="Times New Roman" w:cs="Times New Roman"/>
          <w:color w:val="000000"/>
          <w:sz w:val="28"/>
          <w:szCs w:val="28"/>
          <w:lang w:val="uk-UA" w:eastAsia="ru-RU"/>
        </w:rPr>
        <w:t>Мартинівської</w:t>
      </w:r>
      <w:r w:rsidRPr="00C30D0B">
        <w:rPr>
          <w:rFonts w:ascii="Times New Roman" w:eastAsia="Times New Roman" w:hAnsi="Times New Roman" w:cs="Times New Roman"/>
          <w:color w:val="000000"/>
          <w:sz w:val="28"/>
          <w:szCs w:val="28"/>
          <w:lang w:val="uk-UA" w:eastAsia="ru-RU"/>
        </w:rPr>
        <w:t xml:space="preserve"> сільської ради;</w:t>
      </w:r>
    </w:p>
    <w:p w:rsidR="002B7ABE" w:rsidRPr="00C30D0B" w:rsidRDefault="002B7ABE" w:rsidP="00DB4B9D">
      <w:pPr>
        <w:pStyle w:val="a8"/>
        <w:widowControl w:val="0"/>
        <w:numPr>
          <w:ilvl w:val="0"/>
          <w:numId w:val="21"/>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робіт  поточних ремонтів ФАПів на території громади;</w:t>
      </w:r>
    </w:p>
    <w:p w:rsidR="002B7ABE" w:rsidRPr="00C30D0B" w:rsidRDefault="002B7ABE" w:rsidP="00DB4B9D">
      <w:pPr>
        <w:pStyle w:val="a8"/>
        <w:widowControl w:val="0"/>
        <w:numPr>
          <w:ilvl w:val="0"/>
          <w:numId w:val="21"/>
        </w:numPr>
        <w:tabs>
          <w:tab w:val="left" w:pos="1080"/>
        </w:tabs>
        <w:suppressAutoHyphens/>
        <w:spacing w:after="0" w:line="240" w:lineRule="auto"/>
        <w:jc w:val="both"/>
        <w:rPr>
          <w:rFonts w:ascii="Times New Roman" w:eastAsia="Times New Roman" w:hAnsi="Times New Roman" w:cs="Times New Roman"/>
          <w:color w:val="000000"/>
          <w:sz w:val="28"/>
          <w:szCs w:val="28"/>
          <w:shd w:val="clear" w:color="auto" w:fill="00FFFF"/>
          <w:lang w:val="uk-UA" w:eastAsia="ru-RU"/>
        </w:rPr>
      </w:pPr>
      <w:r w:rsidRPr="00C30D0B">
        <w:rPr>
          <w:rFonts w:ascii="Times New Roman" w:eastAsia="Times New Roman" w:hAnsi="Times New Roman" w:cs="Times New Roman"/>
          <w:color w:val="000000"/>
          <w:sz w:val="28"/>
          <w:szCs w:val="28"/>
          <w:lang w:val="uk-UA" w:eastAsia="ru-RU"/>
        </w:rPr>
        <w:t>проведення комплексного огляду учасників бойових дій та прирівняних до них осіб;</w:t>
      </w:r>
    </w:p>
    <w:p w:rsidR="002B7ABE" w:rsidRPr="00C30D0B" w:rsidRDefault="002B7ABE" w:rsidP="00DB4B9D">
      <w:pPr>
        <w:pStyle w:val="a8"/>
        <w:widowControl w:val="0"/>
        <w:numPr>
          <w:ilvl w:val="0"/>
          <w:numId w:val="21"/>
        </w:numPr>
        <w:tabs>
          <w:tab w:val="left" w:pos="1080"/>
        </w:tabs>
        <w:suppressAutoHyphens/>
        <w:spacing w:after="0" w:line="240" w:lineRule="auto"/>
        <w:jc w:val="both"/>
        <w:rPr>
          <w:rFonts w:ascii="Times New Roman" w:eastAsia="Times New Roman" w:hAnsi="Times New Roman" w:cs="Times New Roman"/>
          <w:b/>
          <w:color w:val="000000"/>
          <w:sz w:val="28"/>
          <w:szCs w:val="28"/>
          <w:u w:val="single"/>
          <w:lang w:val="uk-UA" w:eastAsia="ru-RU"/>
        </w:rPr>
      </w:pPr>
      <w:r w:rsidRPr="00C30D0B">
        <w:rPr>
          <w:rFonts w:ascii="Times New Roman" w:eastAsia="Times New Roman" w:hAnsi="Times New Roman" w:cs="Times New Roman"/>
          <w:color w:val="000000"/>
          <w:sz w:val="28"/>
          <w:szCs w:val="28"/>
          <w:lang w:val="uk-UA" w:eastAsia="ru-RU"/>
        </w:rPr>
        <w:t>проведення інформаційної та роз’яснювальної роботи серед населення щодо формування здорового способу життя.</w:t>
      </w:r>
    </w:p>
    <w:p w:rsidR="002B7ABE" w:rsidRPr="00C30D0B" w:rsidRDefault="002B7ABE" w:rsidP="002B7ABE">
      <w:pPr>
        <w:widowControl w:val="0"/>
        <w:tabs>
          <w:tab w:val="left" w:pos="1080"/>
        </w:tabs>
        <w:suppressAutoHyphens/>
        <w:spacing w:after="0" w:line="240" w:lineRule="auto"/>
        <w:jc w:val="center"/>
        <w:rPr>
          <w:rFonts w:ascii="Times New Roman" w:eastAsia="Times New Roman" w:hAnsi="Times New Roman" w:cs="Times New Roman"/>
          <w:b/>
          <w:color w:val="000000"/>
          <w:sz w:val="28"/>
          <w:szCs w:val="28"/>
          <w:u w:val="single"/>
          <w:lang w:val="uk-UA" w:eastAsia="ru-RU"/>
        </w:rPr>
      </w:pPr>
    </w:p>
    <w:p w:rsidR="002B7ABE" w:rsidRPr="00C30D0B" w:rsidRDefault="00F93892" w:rsidP="002B7ABE">
      <w:pPr>
        <w:widowControl w:val="0"/>
        <w:tabs>
          <w:tab w:val="left" w:pos="1080"/>
        </w:tabs>
        <w:suppressAutoHyphens/>
        <w:spacing w:after="0" w:line="240" w:lineRule="auto"/>
        <w:outlineLvl w:val="0"/>
        <w:rPr>
          <w:rFonts w:ascii="Times New Roman" w:eastAsia="Times New Roman" w:hAnsi="Times New Roman" w:cs="Times New Roman"/>
          <w:b/>
          <w:i/>
          <w:color w:val="000000"/>
          <w:sz w:val="28"/>
          <w:szCs w:val="28"/>
          <w:lang w:eastAsia="ru-RU"/>
        </w:rPr>
      </w:pPr>
      <w:bookmarkStart w:id="13" w:name="_Hlk89672387"/>
      <w:r w:rsidRPr="00C30D0B">
        <w:rPr>
          <w:rFonts w:ascii="Times New Roman" w:eastAsia="Times New Roman" w:hAnsi="Times New Roman" w:cs="Times New Roman"/>
          <w:b/>
          <w:i/>
          <w:color w:val="000000"/>
          <w:sz w:val="28"/>
          <w:szCs w:val="28"/>
          <w:lang w:val="uk-UA" w:eastAsia="ru-RU"/>
        </w:rPr>
        <w:t>4.1.7</w:t>
      </w:r>
      <w:r w:rsidR="002B7ABE" w:rsidRPr="00C30D0B">
        <w:rPr>
          <w:rFonts w:ascii="Times New Roman" w:eastAsia="Times New Roman" w:hAnsi="Times New Roman" w:cs="Times New Roman"/>
          <w:b/>
          <w:i/>
          <w:color w:val="000000"/>
          <w:sz w:val="28"/>
          <w:szCs w:val="28"/>
          <w:lang w:val="uk-UA" w:eastAsia="ru-RU"/>
        </w:rPr>
        <w:t>. Розвиток освіти</w:t>
      </w:r>
    </w:p>
    <w:bookmarkEnd w:id="13"/>
    <w:p w:rsidR="002B7ABE" w:rsidRPr="00C30D0B" w:rsidRDefault="002B7ABE" w:rsidP="002B7ABE">
      <w:pPr>
        <w:widowControl w:val="0"/>
        <w:tabs>
          <w:tab w:val="left" w:pos="1080"/>
        </w:tabs>
        <w:suppressAutoHyphens/>
        <w:spacing w:after="0" w:line="240" w:lineRule="auto"/>
        <w:rPr>
          <w:rFonts w:ascii="Times New Roman" w:eastAsia="Times New Roman" w:hAnsi="Times New Roman" w:cs="Times New Roman"/>
          <w:b/>
          <w:i/>
          <w:color w:val="000000"/>
          <w:sz w:val="28"/>
          <w:szCs w:val="28"/>
          <w:lang w:eastAsia="ru-RU"/>
        </w:rPr>
      </w:pPr>
    </w:p>
    <w:p w:rsidR="002B7ABE" w:rsidRPr="00C30D0B" w:rsidRDefault="002B7ABE" w:rsidP="002B7ABE">
      <w:pPr>
        <w:widowControl w:val="0"/>
        <w:tabs>
          <w:tab w:val="left" w:pos="748"/>
        </w:tabs>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освіти є:</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забезпечення доступності та безперервності освіти; </w:t>
      </w:r>
    </w:p>
    <w:p w:rsidR="002B7ABE" w:rsidRPr="00C30D0B" w:rsidRDefault="002B7ABE" w:rsidP="00DB4B9D">
      <w:pPr>
        <w:pStyle w:val="a8"/>
        <w:widowControl w:val="0"/>
        <w:numPr>
          <w:ilvl w:val="0"/>
          <w:numId w:val="22"/>
        </w:numPr>
        <w:tabs>
          <w:tab w:val="left" w:pos="1260"/>
          <w:tab w:val="left" w:pos="2268"/>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lastRenderedPageBreak/>
        <w:t>забезпечення особистісного розвитку дитини згідно з її індивідуальними задатками, здібностями, потребами;</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bCs/>
          <w:color w:val="000000"/>
          <w:sz w:val="28"/>
          <w:szCs w:val="28"/>
          <w:lang w:val="uk-UA" w:eastAsia="ru-RU"/>
        </w:rPr>
        <w:t>посилення кадрового потенціалу системи освіти</w:t>
      </w:r>
      <w:r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впровадження інформаційних, дистанційних та комунікаційних технологій в освітніх закладах;</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збереження здоров’я дітей (умови навчання, медичний огляд, оздоровлення);</w:t>
      </w:r>
    </w:p>
    <w:p w:rsidR="002B7ABE" w:rsidRPr="00C30D0B" w:rsidRDefault="002B7ABE" w:rsidP="00DB4B9D">
      <w:pPr>
        <w:pStyle w:val="a8"/>
        <w:widowControl w:val="0"/>
        <w:numPr>
          <w:ilvl w:val="0"/>
          <w:numId w:val="22"/>
        </w:numPr>
        <w:tabs>
          <w:tab w:val="left" w:pos="18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енергозберігаючих заходів в закладах освіти;</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продовження робіт по поліпшенню санітарно-гігієнічних та побутових умов безпечної життєдіяльності закладів освіти;</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поновлення меблів у навчальних закладах, м</w:t>
      </w:r>
      <w:r w:rsidRPr="00C30D0B">
        <w:rPr>
          <w:rFonts w:ascii="Times New Roman" w:eastAsia="Times New Roman" w:hAnsi="Times New Roman" w:cs="Times New Roman"/>
          <w:bCs/>
          <w:color w:val="000000"/>
          <w:sz w:val="28"/>
          <w:szCs w:val="28"/>
          <w:lang w:val="uk-UA" w:eastAsia="ru-RU"/>
        </w:rPr>
        <w:t>одернізація технологічного обладнання їдалень  навчальних закладів;</w:t>
      </w:r>
    </w:p>
    <w:p w:rsidR="002B7ABE" w:rsidRPr="00C30D0B" w:rsidRDefault="002B7ABE" w:rsidP="00DB4B9D">
      <w:pPr>
        <w:pStyle w:val="a8"/>
        <w:widowControl w:val="0"/>
        <w:numPr>
          <w:ilvl w:val="0"/>
          <w:numId w:val="2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регулярного підвезення учнів та педагогічних працівників до місць навчання, роботи і додому.</w:t>
      </w:r>
    </w:p>
    <w:p w:rsidR="002B7ABE" w:rsidRPr="00C30D0B" w:rsidRDefault="002B7ABE" w:rsidP="002B7ABE">
      <w:pPr>
        <w:widowControl w:val="0"/>
        <w:tabs>
          <w:tab w:val="left" w:pos="1080"/>
          <w:tab w:val="left" w:pos="1260"/>
        </w:tabs>
        <w:spacing w:after="0" w:line="240" w:lineRule="auto"/>
        <w:ind w:left="72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подальшого розвитку мережі дошкільних навчальних закладів.</w:t>
      </w:r>
    </w:p>
    <w:p w:rsidR="002B7ABE"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державних гарантій на якісну освіту, соціальний захист та підтримку дітей, які потребують особливої уваги, корекції фізичного та (або) розумового розвитку;</w:t>
      </w:r>
    </w:p>
    <w:p w:rsidR="002B7ABE"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збільшення</w:t>
      </w:r>
      <w:r w:rsidR="00AB4B0B" w:rsidRPr="00C30D0B">
        <w:rPr>
          <w:rFonts w:ascii="Times New Roman" w:eastAsia="Times New Roman" w:hAnsi="Times New Roman" w:cs="Times New Roman"/>
          <w:color w:val="000000"/>
          <w:sz w:val="28"/>
          <w:szCs w:val="28"/>
          <w:lang w:val="uk-UA" w:eastAsia="ru-RU"/>
        </w:rPr>
        <w:t xml:space="preserve"> </w:t>
      </w:r>
      <w:r w:rsidRPr="00C30D0B">
        <w:rPr>
          <w:rFonts w:ascii="Times New Roman" w:eastAsia="Times New Roman" w:hAnsi="Times New Roman" w:cs="Times New Roman"/>
          <w:color w:val="000000"/>
          <w:sz w:val="28"/>
          <w:szCs w:val="28"/>
          <w:lang w:val="uk-UA" w:eastAsia="ru-RU"/>
        </w:rPr>
        <w:t>охоплення дітей науково-дослідною, експериментальною, науково-технічною та спортивно-технічною діяльністю;</w:t>
      </w:r>
    </w:p>
    <w:p w:rsidR="002B7ABE"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підвищення активності та показників участі громади в обласних, Всеукраїнських та міжнародних масових заходах (конкурсах, змаганнях, олімпіадах, виставках, оглядах та ін.);</w:t>
      </w:r>
    </w:p>
    <w:p w:rsidR="002B7ABE"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розробка цілісної системи виявлення та психолого-педагогічного супроводу обдарованої молоді, забезпечення умов для її розвитку, соціалізації та подальшого професійного зростання;</w:t>
      </w:r>
    </w:p>
    <w:p w:rsidR="00DB0A1A" w:rsidRPr="00C30D0B" w:rsidRDefault="002B7ABE" w:rsidP="00DB4B9D">
      <w:pPr>
        <w:pStyle w:val="a8"/>
        <w:widowControl w:val="0"/>
        <w:numPr>
          <w:ilvl w:val="0"/>
          <w:numId w:val="23"/>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кваліфікованими педагогічними кадрами дошкільних,</w:t>
      </w:r>
    </w:p>
    <w:p w:rsidR="002B7ABE" w:rsidRPr="00C30D0B" w:rsidRDefault="002B7ABE" w:rsidP="00DB0A1A">
      <w:pPr>
        <w:pStyle w:val="a8"/>
        <w:widowControl w:val="0"/>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загальноосвітніх, позашкільних навчальних закладів;</w:t>
      </w:r>
    </w:p>
    <w:p w:rsidR="002B7ABE" w:rsidRPr="00C30D0B" w:rsidRDefault="002B7ABE" w:rsidP="00DB4B9D">
      <w:pPr>
        <w:pStyle w:val="a8"/>
        <w:widowControl w:val="0"/>
        <w:numPr>
          <w:ilvl w:val="0"/>
          <w:numId w:val="24"/>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системних заходів з метою забезпечення дошкільних навчальних з</w:t>
      </w:r>
      <w:r w:rsidR="00FC460E" w:rsidRPr="00C30D0B">
        <w:rPr>
          <w:rFonts w:ascii="Times New Roman" w:eastAsia="Times New Roman" w:hAnsi="Times New Roman" w:cs="Times New Roman"/>
          <w:color w:val="000000"/>
          <w:sz w:val="28"/>
          <w:szCs w:val="28"/>
          <w:lang w:val="uk-UA" w:eastAsia="ru-RU"/>
        </w:rPr>
        <w:t>акладів комп’ютерною технікою</w:t>
      </w:r>
      <w:r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24"/>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оснащення предметних кабінетів загальноосвітніх навчальних закладів мультимедійними засобами;</w:t>
      </w:r>
    </w:p>
    <w:p w:rsidR="002B7ABE" w:rsidRPr="00C30D0B" w:rsidRDefault="002B7ABE" w:rsidP="00DB4B9D">
      <w:pPr>
        <w:pStyle w:val="a8"/>
        <w:widowControl w:val="0"/>
        <w:numPr>
          <w:ilvl w:val="0"/>
          <w:numId w:val="24"/>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належне медичне обслуговування учасників навчально-виховного процесу, здійснення постійного контролю щодо належної органі</w:t>
      </w:r>
      <w:r w:rsidR="00FC460E" w:rsidRPr="00C30D0B">
        <w:rPr>
          <w:rFonts w:ascii="Times New Roman" w:eastAsia="Times New Roman" w:hAnsi="Times New Roman" w:cs="Times New Roman"/>
          <w:color w:val="000000"/>
          <w:sz w:val="28"/>
          <w:szCs w:val="28"/>
          <w:lang w:val="uk-UA" w:eastAsia="ru-RU"/>
        </w:rPr>
        <w:t>зації гарячого харчування учнів та безоплатне харчування здобувачів освіти;</w:t>
      </w:r>
    </w:p>
    <w:p w:rsidR="002B7ABE" w:rsidRPr="00C30D0B" w:rsidRDefault="002B7ABE" w:rsidP="00DB4B9D">
      <w:pPr>
        <w:pStyle w:val="a8"/>
        <w:widowControl w:val="0"/>
        <w:numPr>
          <w:ilvl w:val="0"/>
          <w:numId w:val="24"/>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робіт з реконструкції та поточних ремонтів закладів освіти на території громади;</w:t>
      </w:r>
    </w:p>
    <w:p w:rsidR="002B7ABE" w:rsidRPr="00C30D0B" w:rsidRDefault="002B7ABE" w:rsidP="00DB4B9D">
      <w:pPr>
        <w:pStyle w:val="a8"/>
        <w:widowControl w:val="0"/>
        <w:numPr>
          <w:ilvl w:val="0"/>
          <w:numId w:val="24"/>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оптимізація мережі освітніх закладів;</w:t>
      </w:r>
    </w:p>
    <w:p w:rsidR="002B7ABE" w:rsidRPr="00C30D0B" w:rsidRDefault="002B7ABE" w:rsidP="00DB4B9D">
      <w:pPr>
        <w:pStyle w:val="a8"/>
        <w:numPr>
          <w:ilvl w:val="0"/>
          <w:numId w:val="24"/>
        </w:numPr>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придбання меблів для загальноосвітніх, дошкільних та позашкільних  навчальних закладів (шкільні парти, стільці, меблі для їдалень, ігрові майданчики та інше обладнання);</w:t>
      </w:r>
    </w:p>
    <w:p w:rsidR="002B7ABE" w:rsidRPr="00C30D0B" w:rsidRDefault="002B7ABE" w:rsidP="00DB4B9D">
      <w:pPr>
        <w:pStyle w:val="a8"/>
        <w:widowControl w:val="0"/>
        <w:numPr>
          <w:ilvl w:val="0"/>
          <w:numId w:val="24"/>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lastRenderedPageBreak/>
        <w:t>проведення робіт з реконструкції та поточних ремонтів (в т.ч. енергозберігаючих заходів) закладів освіти та котелень на території громади;</w:t>
      </w:r>
    </w:p>
    <w:p w:rsidR="002B7ABE" w:rsidRPr="00C30D0B" w:rsidRDefault="002B7ABE" w:rsidP="00DB4B9D">
      <w:pPr>
        <w:pStyle w:val="a8"/>
        <w:widowControl w:val="0"/>
        <w:numPr>
          <w:ilvl w:val="0"/>
          <w:numId w:val="24"/>
        </w:numPr>
        <w:tabs>
          <w:tab w:val="left" w:pos="1080"/>
          <w:tab w:val="num" w:pos="57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поетапне оновлення технологічного обладнання для харчоблоків загальноосвітніх та дошкільних навчальних  закладів  територіальної громади з врахуванням їх енергоефективності</w:t>
      </w:r>
      <w:r w:rsidR="00DB0A1A" w:rsidRPr="00C30D0B">
        <w:rPr>
          <w:rFonts w:ascii="Times New Roman" w:eastAsia="Times New Roman" w:hAnsi="Times New Roman" w:cs="Times New Roman"/>
          <w:color w:val="000000"/>
          <w:sz w:val="28"/>
          <w:szCs w:val="28"/>
          <w:lang w:val="uk-UA" w:eastAsia="ru-RU"/>
        </w:rPr>
        <w:t>.</w:t>
      </w:r>
    </w:p>
    <w:p w:rsidR="002B7ABE" w:rsidRPr="00C30D0B" w:rsidRDefault="002B7ABE" w:rsidP="002B7ABE">
      <w:pPr>
        <w:widowControl w:val="0"/>
        <w:tabs>
          <w:tab w:val="left" w:pos="1080"/>
        </w:tabs>
        <w:spacing w:after="0" w:line="240" w:lineRule="auto"/>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tabs>
          <w:tab w:val="left" w:pos="6300"/>
        </w:tabs>
        <w:spacing w:after="0" w:line="240" w:lineRule="auto"/>
        <w:outlineLvl w:val="0"/>
        <w:rPr>
          <w:rFonts w:ascii="Times New Roman" w:eastAsia="Times New Roman" w:hAnsi="Times New Roman" w:cs="Times New Roman"/>
          <w:b/>
          <w:i/>
          <w:snapToGrid w:val="0"/>
          <w:color w:val="000000"/>
          <w:sz w:val="28"/>
          <w:szCs w:val="28"/>
          <w:lang w:val="uk-UA" w:eastAsia="ru-RU"/>
        </w:rPr>
      </w:pPr>
    </w:p>
    <w:p w:rsidR="002B7ABE" w:rsidRPr="00C30D0B" w:rsidRDefault="001B1237" w:rsidP="002B7ABE">
      <w:pPr>
        <w:widowControl w:val="0"/>
        <w:tabs>
          <w:tab w:val="left" w:pos="6300"/>
        </w:tabs>
        <w:spacing w:after="0" w:line="240" w:lineRule="auto"/>
        <w:outlineLvl w:val="0"/>
        <w:rPr>
          <w:rFonts w:ascii="Times New Roman" w:eastAsia="Times New Roman" w:hAnsi="Times New Roman" w:cs="Times New Roman"/>
          <w:b/>
          <w:i/>
          <w:snapToGrid w:val="0"/>
          <w:color w:val="000000"/>
          <w:sz w:val="28"/>
          <w:szCs w:val="28"/>
          <w:lang w:eastAsia="ru-RU"/>
        </w:rPr>
      </w:pPr>
      <w:bookmarkStart w:id="14" w:name="_Hlk89672426"/>
      <w:r w:rsidRPr="00C30D0B">
        <w:rPr>
          <w:rFonts w:ascii="Times New Roman" w:eastAsia="Times New Roman" w:hAnsi="Times New Roman" w:cs="Times New Roman"/>
          <w:b/>
          <w:i/>
          <w:snapToGrid w:val="0"/>
          <w:color w:val="000000"/>
          <w:sz w:val="28"/>
          <w:szCs w:val="28"/>
          <w:lang w:val="uk-UA" w:eastAsia="ru-RU"/>
        </w:rPr>
        <w:t>4.1</w:t>
      </w:r>
      <w:r w:rsidR="002B7ABE" w:rsidRPr="00C30D0B">
        <w:rPr>
          <w:rFonts w:ascii="Times New Roman" w:eastAsia="Times New Roman" w:hAnsi="Times New Roman" w:cs="Times New Roman"/>
          <w:b/>
          <w:i/>
          <w:snapToGrid w:val="0"/>
          <w:color w:val="000000"/>
          <w:sz w:val="28"/>
          <w:szCs w:val="28"/>
          <w:lang w:val="uk-UA" w:eastAsia="ru-RU"/>
        </w:rPr>
        <w:t>.8. Розвиток фізичної культури і спорту</w:t>
      </w:r>
    </w:p>
    <w:bookmarkEnd w:id="14"/>
    <w:p w:rsidR="002B7ABE" w:rsidRPr="00C30D0B" w:rsidRDefault="002B7ABE" w:rsidP="002B7ABE">
      <w:pPr>
        <w:widowControl w:val="0"/>
        <w:tabs>
          <w:tab w:val="left" w:pos="6300"/>
        </w:tabs>
        <w:spacing w:after="0" w:line="240" w:lineRule="auto"/>
        <w:rPr>
          <w:rFonts w:ascii="Times New Roman" w:eastAsia="Times New Roman" w:hAnsi="Times New Roman" w:cs="Times New Roman"/>
          <w:b/>
          <w:i/>
          <w:snapToGrid w:val="0"/>
          <w:color w:val="000000"/>
          <w:sz w:val="28"/>
          <w:szCs w:val="28"/>
          <w:lang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 xml:space="preserve">Пріоритетними напрямами та завданнями в сфері фізичної культури </w:t>
      </w:r>
      <w:r w:rsidR="00985EF3" w:rsidRPr="00C30D0B">
        <w:rPr>
          <w:rFonts w:ascii="Times New Roman" w:eastAsia="Times New Roman" w:hAnsi="Times New Roman" w:cs="Times New Roman"/>
          <w:b/>
          <w:color w:val="000000"/>
          <w:sz w:val="28"/>
          <w:szCs w:val="28"/>
          <w:lang w:val="uk-UA" w:eastAsia="ru-RU"/>
        </w:rPr>
        <w:t xml:space="preserve">    </w:t>
      </w:r>
      <w:r w:rsidRPr="00C30D0B">
        <w:rPr>
          <w:rFonts w:ascii="Times New Roman" w:eastAsia="Times New Roman" w:hAnsi="Times New Roman" w:cs="Times New Roman"/>
          <w:b/>
          <w:color w:val="000000"/>
          <w:sz w:val="28"/>
          <w:szCs w:val="28"/>
          <w:lang w:val="uk-UA" w:eastAsia="ru-RU"/>
        </w:rPr>
        <w:t>та спорту є:</w:t>
      </w:r>
    </w:p>
    <w:p w:rsidR="002B7ABE" w:rsidRPr="00C30D0B" w:rsidRDefault="002B7ABE" w:rsidP="00DB4B9D">
      <w:pPr>
        <w:pStyle w:val="a8"/>
        <w:widowControl w:val="0"/>
        <w:numPr>
          <w:ilvl w:val="0"/>
          <w:numId w:val="25"/>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формування у населення сталих традицій та мотивації фізичного виховання і спорту як важливих чинників забезпечення здорового способу життя;</w:t>
      </w:r>
    </w:p>
    <w:p w:rsidR="002B7ABE" w:rsidRPr="00C30D0B" w:rsidRDefault="002B7ABE" w:rsidP="00DB4B9D">
      <w:pPr>
        <w:pStyle w:val="a8"/>
        <w:widowControl w:val="0"/>
        <w:numPr>
          <w:ilvl w:val="0"/>
          <w:numId w:val="25"/>
        </w:numPr>
        <w:tabs>
          <w:tab w:val="left" w:pos="1080"/>
        </w:tabs>
        <w:spacing w:after="0" w:line="240" w:lineRule="auto"/>
        <w:jc w:val="both"/>
        <w:rPr>
          <w:rFonts w:ascii="Times New Roman" w:eastAsia="Times New Roman" w:hAnsi="Times New Roman" w:cs="Times New Roman"/>
          <w:bCs/>
          <w:color w:val="000000"/>
          <w:sz w:val="28"/>
          <w:szCs w:val="28"/>
          <w:lang w:val="uk-UA" w:eastAsia="ru-RU"/>
        </w:rPr>
      </w:pPr>
      <w:r w:rsidRPr="00C30D0B">
        <w:rPr>
          <w:rFonts w:ascii="Times New Roman" w:eastAsia="Times New Roman" w:hAnsi="Times New Roman" w:cs="Times New Roman"/>
          <w:bCs/>
          <w:color w:val="000000"/>
          <w:sz w:val="28"/>
          <w:szCs w:val="28"/>
          <w:lang w:val="uk-UA" w:eastAsia="ru-RU"/>
        </w:rPr>
        <w:t>покращення матеріально-технічного забезпечення сфери фізичної культури і спорту;</w:t>
      </w:r>
    </w:p>
    <w:p w:rsidR="002B7ABE" w:rsidRPr="00C30D0B" w:rsidRDefault="002B7ABE" w:rsidP="00DB4B9D">
      <w:pPr>
        <w:pStyle w:val="a8"/>
        <w:widowControl w:val="0"/>
        <w:numPr>
          <w:ilvl w:val="0"/>
          <w:numId w:val="25"/>
        </w:numPr>
        <w:tabs>
          <w:tab w:val="left" w:pos="1080"/>
        </w:tabs>
        <w:spacing w:after="0" w:line="240" w:lineRule="auto"/>
        <w:jc w:val="both"/>
        <w:rPr>
          <w:rFonts w:ascii="Times New Roman" w:eastAsia="Times New Roman" w:hAnsi="Times New Roman" w:cs="Times New Roman"/>
          <w:bCs/>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спорт для всіх, за місцем проживання та у місцях масового відпочинку населення;</w:t>
      </w:r>
    </w:p>
    <w:p w:rsidR="002B7ABE" w:rsidRPr="00C30D0B" w:rsidRDefault="002B7ABE" w:rsidP="00DB4B9D">
      <w:pPr>
        <w:pStyle w:val="a8"/>
        <w:widowControl w:val="0"/>
        <w:numPr>
          <w:ilvl w:val="0"/>
          <w:numId w:val="25"/>
        </w:numPr>
        <w:tabs>
          <w:tab w:val="left" w:pos="1080"/>
        </w:tabs>
        <w:spacing w:after="0" w:line="240" w:lineRule="auto"/>
        <w:jc w:val="both"/>
        <w:rPr>
          <w:rFonts w:ascii="Times New Roman" w:eastAsia="Times New Roman" w:hAnsi="Times New Roman" w:cs="Times New Roman"/>
          <w:bCs/>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розвиток спорту вищих досягнень, спорту</w:t>
      </w:r>
      <w:r w:rsidRPr="00C30D0B">
        <w:rPr>
          <w:rFonts w:ascii="Times New Roman" w:eastAsia="Times New Roman" w:hAnsi="Times New Roman" w:cs="Times New Roman"/>
          <w:b/>
          <w:color w:val="000000"/>
          <w:sz w:val="28"/>
          <w:szCs w:val="28"/>
          <w:lang w:val="uk-UA" w:eastAsia="ru-RU"/>
        </w:rPr>
        <w:t xml:space="preserve"> </w:t>
      </w:r>
      <w:r w:rsidRPr="00C30D0B">
        <w:rPr>
          <w:rFonts w:ascii="Times New Roman" w:eastAsia="Times New Roman" w:hAnsi="Times New Roman" w:cs="Times New Roman"/>
          <w:color w:val="000000"/>
          <w:sz w:val="28"/>
          <w:szCs w:val="28"/>
          <w:lang w:val="uk-UA" w:eastAsia="ru-RU"/>
        </w:rPr>
        <w:t>ветеранів та інвалідів.</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ремонт спортивних залів, майданчиків та стадіонів у населених пунктах </w:t>
      </w:r>
      <w:r w:rsidR="00AB4B0B" w:rsidRPr="00C30D0B">
        <w:rPr>
          <w:rFonts w:ascii="Times New Roman" w:eastAsia="Times New Roman" w:hAnsi="Times New Roman" w:cs="Times New Roman"/>
          <w:color w:val="000000"/>
          <w:sz w:val="28"/>
          <w:szCs w:val="28"/>
          <w:lang w:val="uk-UA" w:eastAsia="ru-RU"/>
        </w:rPr>
        <w:t>Мартинівської сільської ради</w:t>
      </w:r>
      <w:r w:rsidRPr="00C30D0B">
        <w:rPr>
          <w:rFonts w:ascii="Times New Roman" w:eastAsia="Times New Roman" w:hAnsi="Times New Roman" w:cs="Times New Roman"/>
          <w:color w:val="000000"/>
          <w:sz w:val="28"/>
          <w:szCs w:val="28"/>
          <w:lang w:val="uk-UA" w:eastAsia="ru-RU"/>
        </w:rPr>
        <w:t>;</w:t>
      </w:r>
    </w:p>
    <w:p w:rsidR="002B7ABE" w:rsidRPr="00C30D0B" w:rsidRDefault="002B7AB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формування системи дитячого фізичного виховання;</w:t>
      </w:r>
    </w:p>
    <w:p w:rsidR="002B7ABE" w:rsidRPr="00C30D0B" w:rsidRDefault="002B7AB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удосконалення системи дитячо-юнацького спорту;</w:t>
      </w:r>
    </w:p>
    <w:p w:rsidR="002B7ABE" w:rsidRPr="00C30D0B" w:rsidRDefault="002B7AB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фізкультурно-оздоровчої та спортивно-масової роботи в усіх навчальних закладах, за місцем проживання, роботи та у місцях масового відпочинку громадян, а також фізкультурно-оздоровчу та реабілітаційну роботу серед інвалідів;</w:t>
      </w:r>
    </w:p>
    <w:p w:rsidR="00FC460E" w:rsidRPr="00C30D0B" w:rsidRDefault="00FC460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проведення змагання з  футболу на кубок героя АТО Барвіна Д.М. </w:t>
      </w:r>
    </w:p>
    <w:p w:rsidR="002B7ABE" w:rsidRPr="00C30D0B" w:rsidRDefault="002B7ABE" w:rsidP="00DB4B9D">
      <w:pPr>
        <w:pStyle w:val="a8"/>
        <w:widowControl w:val="0"/>
        <w:numPr>
          <w:ilvl w:val="0"/>
          <w:numId w:val="26"/>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придбання спортивного інвентарю, тренажерів, форменого одягу</w:t>
      </w:r>
      <w:r w:rsidR="00DB0A1A" w:rsidRPr="00C30D0B">
        <w:rPr>
          <w:rFonts w:ascii="Times New Roman" w:eastAsia="Times New Roman" w:hAnsi="Times New Roman" w:cs="Times New Roman"/>
          <w:color w:val="000000"/>
          <w:sz w:val="28"/>
          <w:szCs w:val="28"/>
          <w:lang w:val="uk-UA" w:eastAsia="ru-RU"/>
        </w:rPr>
        <w:t>.</w:t>
      </w:r>
    </w:p>
    <w:p w:rsidR="002B7ABE" w:rsidRPr="00C30D0B" w:rsidRDefault="002B7ABE" w:rsidP="00DB0A1A">
      <w:pPr>
        <w:spacing w:after="0" w:line="240" w:lineRule="auto"/>
        <w:ind w:firstLine="84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center"/>
        <w:rPr>
          <w:rFonts w:ascii="Times New Roman" w:eastAsia="Times New Roman" w:hAnsi="Times New Roman" w:cs="Times New Roman"/>
          <w:b/>
          <w:bCs/>
          <w:color w:val="000000"/>
          <w:sz w:val="28"/>
          <w:szCs w:val="28"/>
          <w:lang w:val="uk-UA" w:eastAsia="ru-RU"/>
        </w:rPr>
      </w:pPr>
    </w:p>
    <w:p w:rsidR="002B7ABE" w:rsidRPr="00C30D0B" w:rsidRDefault="001B1237" w:rsidP="002B7ABE">
      <w:pPr>
        <w:widowControl w:val="0"/>
        <w:spacing w:after="0" w:line="240" w:lineRule="auto"/>
        <w:ind w:firstLine="720"/>
        <w:outlineLvl w:val="0"/>
        <w:rPr>
          <w:rFonts w:ascii="Times New Roman" w:eastAsia="Times New Roman" w:hAnsi="Times New Roman" w:cs="Times New Roman"/>
          <w:b/>
          <w:bCs/>
          <w:i/>
          <w:color w:val="000000"/>
          <w:sz w:val="28"/>
          <w:szCs w:val="28"/>
          <w:lang w:val="uk-UA" w:eastAsia="ru-RU"/>
        </w:rPr>
      </w:pPr>
      <w:bookmarkStart w:id="15" w:name="_Hlk89672467"/>
      <w:r w:rsidRPr="00C30D0B">
        <w:rPr>
          <w:rFonts w:ascii="Times New Roman" w:eastAsia="Times New Roman" w:hAnsi="Times New Roman" w:cs="Times New Roman"/>
          <w:b/>
          <w:bCs/>
          <w:i/>
          <w:color w:val="000000"/>
          <w:sz w:val="28"/>
          <w:szCs w:val="28"/>
          <w:lang w:val="uk-UA" w:eastAsia="ru-RU"/>
        </w:rPr>
        <w:t>4.1</w:t>
      </w:r>
      <w:r w:rsidR="002B7ABE" w:rsidRPr="00C30D0B">
        <w:rPr>
          <w:rFonts w:ascii="Times New Roman" w:eastAsia="Times New Roman" w:hAnsi="Times New Roman" w:cs="Times New Roman"/>
          <w:b/>
          <w:bCs/>
          <w:i/>
          <w:color w:val="000000"/>
          <w:sz w:val="28"/>
          <w:szCs w:val="28"/>
          <w:lang w:val="uk-UA" w:eastAsia="ru-RU"/>
        </w:rPr>
        <w:t>.9. Розвиток культури та туризму</w:t>
      </w:r>
    </w:p>
    <w:bookmarkEnd w:id="15"/>
    <w:p w:rsidR="002B7ABE" w:rsidRPr="00C30D0B" w:rsidRDefault="002B7ABE" w:rsidP="002B7ABE">
      <w:pPr>
        <w:widowControl w:val="0"/>
        <w:tabs>
          <w:tab w:val="left" w:pos="748"/>
        </w:tabs>
        <w:spacing w:after="0" w:line="240" w:lineRule="auto"/>
        <w:ind w:firstLine="720"/>
        <w:jc w:val="center"/>
        <w:rPr>
          <w:rFonts w:ascii="Times New Roman" w:eastAsia="Times New Roman" w:hAnsi="Times New Roman" w:cs="Times New Roman"/>
          <w:b/>
          <w:color w:val="000000"/>
          <w:sz w:val="28"/>
          <w:szCs w:val="28"/>
          <w:lang w:val="uk-UA" w:eastAsia="ru-RU"/>
        </w:rPr>
      </w:pPr>
    </w:p>
    <w:p w:rsidR="00094B16" w:rsidRPr="00C30D0B" w:rsidRDefault="00094B16"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в сфері культури та туризму на 202</w:t>
      </w:r>
      <w:r w:rsidR="00AB4B0B" w:rsidRPr="00C30D0B">
        <w:rPr>
          <w:rFonts w:ascii="Times New Roman" w:eastAsia="Times New Roman" w:hAnsi="Times New Roman" w:cs="Times New Roman"/>
          <w:b/>
          <w:color w:val="000000"/>
          <w:sz w:val="28"/>
          <w:szCs w:val="28"/>
          <w:lang w:val="uk-UA" w:eastAsia="ru-RU"/>
        </w:rPr>
        <w:t>2</w:t>
      </w:r>
      <w:r w:rsidRPr="00C30D0B">
        <w:rPr>
          <w:rFonts w:ascii="Times New Roman" w:eastAsia="Times New Roman" w:hAnsi="Times New Roman" w:cs="Times New Roman"/>
          <w:b/>
          <w:color w:val="000000"/>
          <w:sz w:val="28"/>
          <w:szCs w:val="28"/>
          <w:lang w:val="uk-UA" w:eastAsia="ru-RU"/>
        </w:rPr>
        <w:t xml:space="preserve"> рік є: </w:t>
      </w:r>
    </w:p>
    <w:p w:rsidR="002B7ABE" w:rsidRPr="00C30D0B" w:rsidRDefault="002B7ABE" w:rsidP="00DB4B9D">
      <w:pPr>
        <w:pStyle w:val="a8"/>
        <w:widowControl w:val="0"/>
        <w:numPr>
          <w:ilvl w:val="0"/>
          <w:numId w:val="27"/>
        </w:numPr>
        <w:tabs>
          <w:tab w:val="left" w:pos="748"/>
        </w:tabs>
        <w:spacing w:after="0" w:line="240" w:lineRule="auto"/>
        <w:jc w:val="both"/>
        <w:rPr>
          <w:rFonts w:ascii="Times New Roman" w:eastAsia="Times New Roman" w:hAnsi="Times New Roman" w:cs="Times New Roman"/>
          <w:b/>
          <w:bCs/>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відродження духовності та культури, збереження надбань національної культурної спадщини, обрядів і традицій українського народу, розвиток самодіяльно-художньої творчості;</w:t>
      </w:r>
    </w:p>
    <w:p w:rsidR="002B7ABE" w:rsidRPr="00C30D0B" w:rsidRDefault="002B7ABE" w:rsidP="00DB4B9D">
      <w:pPr>
        <w:pStyle w:val="a8"/>
        <w:widowControl w:val="0"/>
        <w:numPr>
          <w:ilvl w:val="0"/>
          <w:numId w:val="27"/>
        </w:numPr>
        <w:tabs>
          <w:tab w:val="left" w:pos="72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повноцінного функціонування мережі закладів культури;</w:t>
      </w:r>
    </w:p>
    <w:p w:rsidR="002B7ABE" w:rsidRPr="00C30D0B" w:rsidRDefault="002B7ABE" w:rsidP="00DB4B9D">
      <w:pPr>
        <w:pStyle w:val="a8"/>
        <w:widowControl w:val="0"/>
        <w:numPr>
          <w:ilvl w:val="0"/>
          <w:numId w:val="27"/>
        </w:numPr>
        <w:tabs>
          <w:tab w:val="left" w:pos="180"/>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енергозберігаючих заходів в закладах культури;</w:t>
      </w:r>
    </w:p>
    <w:p w:rsidR="002B7ABE" w:rsidRPr="00C30D0B" w:rsidRDefault="002B7ABE" w:rsidP="00DB4B9D">
      <w:pPr>
        <w:pStyle w:val="a8"/>
        <w:widowControl w:val="0"/>
        <w:numPr>
          <w:ilvl w:val="0"/>
          <w:numId w:val="27"/>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популяризація національної </w:t>
      </w:r>
      <w:hyperlink r:id="rId14" w:anchor="w1_18" w:history="1">
        <w:r w:rsidRPr="00C30D0B">
          <w:rPr>
            <w:rFonts w:ascii="Times New Roman" w:eastAsia="Times New Roman" w:hAnsi="Times New Roman" w:cs="Times New Roman"/>
            <w:color w:val="000000"/>
            <w:sz w:val="28"/>
            <w:szCs w:val="28"/>
            <w:lang w:val="uk-UA" w:eastAsia="ru-RU"/>
          </w:rPr>
          <w:t>культур</w:t>
        </w:r>
      </w:hyperlink>
      <w:r w:rsidRPr="00C30D0B">
        <w:rPr>
          <w:rFonts w:ascii="Times New Roman" w:eastAsia="Times New Roman" w:hAnsi="Times New Roman" w:cs="Times New Roman"/>
          <w:color w:val="000000"/>
          <w:sz w:val="28"/>
          <w:szCs w:val="28"/>
          <w:lang w:val="uk-UA" w:eastAsia="ru-RU"/>
        </w:rPr>
        <w:t xml:space="preserve">ної спадщини серед учнівської </w:t>
      </w:r>
      <w:r w:rsidRPr="00C30D0B">
        <w:rPr>
          <w:rFonts w:ascii="Times New Roman" w:eastAsia="Times New Roman" w:hAnsi="Times New Roman" w:cs="Times New Roman"/>
          <w:color w:val="000000"/>
          <w:sz w:val="28"/>
          <w:szCs w:val="28"/>
          <w:lang w:val="uk-UA" w:eastAsia="ru-RU"/>
        </w:rPr>
        <w:lastRenderedPageBreak/>
        <w:t xml:space="preserve">молоді, розвиток </w:t>
      </w:r>
      <w:r w:rsidRPr="00C30D0B">
        <w:rPr>
          <w:rFonts w:ascii="Times New Roman" w:eastAsia="Times New Roman" w:hAnsi="Times New Roman" w:cs="Times New Roman"/>
          <w:bCs/>
          <w:color w:val="000000"/>
          <w:sz w:val="28"/>
          <w:szCs w:val="28"/>
          <w:lang w:val="uk-UA" w:eastAsia="ru-RU"/>
        </w:rPr>
        <w:t>пам’яток</w:t>
      </w:r>
      <w:r w:rsidRPr="00C30D0B">
        <w:rPr>
          <w:rFonts w:ascii="Times New Roman" w:eastAsia="Times New Roman" w:hAnsi="Times New Roman" w:cs="Times New Roman"/>
          <w:color w:val="000000"/>
          <w:sz w:val="28"/>
          <w:szCs w:val="28"/>
          <w:lang w:val="uk-UA" w:eastAsia="ru-RU"/>
        </w:rPr>
        <w:t xml:space="preserve"> </w:t>
      </w:r>
      <w:hyperlink r:id="rId15" w:anchor="w1_19" w:history="1">
        <w:r w:rsidRPr="00C30D0B">
          <w:rPr>
            <w:rFonts w:ascii="Times New Roman" w:eastAsia="Times New Roman" w:hAnsi="Times New Roman" w:cs="Times New Roman"/>
            <w:color w:val="000000"/>
            <w:sz w:val="28"/>
            <w:szCs w:val="28"/>
            <w:lang w:val="uk-UA" w:eastAsia="ru-RU"/>
          </w:rPr>
          <w:t>культур</w:t>
        </w:r>
      </w:hyperlink>
      <w:r w:rsidRPr="00C30D0B">
        <w:rPr>
          <w:rFonts w:ascii="Times New Roman" w:eastAsia="Times New Roman" w:hAnsi="Times New Roman" w:cs="Times New Roman"/>
          <w:color w:val="000000"/>
          <w:sz w:val="28"/>
          <w:szCs w:val="28"/>
          <w:lang w:val="uk-UA" w:eastAsia="ru-RU"/>
        </w:rPr>
        <w:t xml:space="preserve">ної спадщини; </w:t>
      </w:r>
    </w:p>
    <w:p w:rsidR="002B7ABE" w:rsidRPr="00C30D0B" w:rsidRDefault="002B7ABE" w:rsidP="00DB4B9D">
      <w:pPr>
        <w:pStyle w:val="a8"/>
        <w:widowControl w:val="0"/>
        <w:numPr>
          <w:ilvl w:val="0"/>
          <w:numId w:val="27"/>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bCs/>
          <w:color w:val="000000"/>
          <w:sz w:val="28"/>
          <w:szCs w:val="28"/>
          <w:lang w:val="uk-UA" w:eastAsia="ru-RU"/>
        </w:rPr>
        <w:t>проведення ремонтних робіт по утриманню пам’яток у належному стані;</w:t>
      </w:r>
    </w:p>
    <w:p w:rsidR="002B7ABE" w:rsidRPr="00C30D0B" w:rsidRDefault="002B7ABE" w:rsidP="00DB4B9D">
      <w:pPr>
        <w:pStyle w:val="a8"/>
        <w:widowControl w:val="0"/>
        <w:numPr>
          <w:ilvl w:val="0"/>
          <w:numId w:val="27"/>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пошуки шляхів залучення недержавних коштів та засобів підтримки культури і мистецтва;</w:t>
      </w:r>
    </w:p>
    <w:p w:rsidR="002B7ABE" w:rsidRPr="00C30D0B" w:rsidRDefault="002B7ABE" w:rsidP="00DB4B9D">
      <w:pPr>
        <w:pStyle w:val="a8"/>
        <w:widowControl w:val="0"/>
        <w:numPr>
          <w:ilvl w:val="0"/>
          <w:numId w:val="27"/>
        </w:numPr>
        <w:tabs>
          <w:tab w:val="left" w:pos="1080"/>
        </w:tabs>
        <w:spacing w:after="0" w:line="240" w:lineRule="auto"/>
        <w:jc w:val="both"/>
        <w:rPr>
          <w:rFonts w:ascii="Times New Roman" w:eastAsia="Times New Roman" w:hAnsi="Times New Roman" w:cs="Times New Roman"/>
          <w:b/>
          <w:bCs/>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популяризація туристично-рекреаційного потенціалу громади, сприяння розвитку зеленого туризму. </w:t>
      </w:r>
    </w:p>
    <w:p w:rsidR="002B7ABE" w:rsidRPr="00C30D0B" w:rsidRDefault="002B7ABE" w:rsidP="002B7ABE">
      <w:pPr>
        <w:tabs>
          <w:tab w:val="left" w:pos="1080"/>
        </w:tabs>
        <w:spacing w:after="0" w:line="240" w:lineRule="auto"/>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widowControl w:val="0"/>
        <w:numPr>
          <w:ilvl w:val="0"/>
          <w:numId w:val="28"/>
        </w:numPr>
        <w:tabs>
          <w:tab w:val="left" w:pos="1080"/>
        </w:tabs>
        <w:spacing w:after="0" w:line="256" w:lineRule="auto"/>
        <w:jc w:val="both"/>
        <w:rPr>
          <w:rFonts w:ascii="Times New Roman" w:eastAsia="Calibri" w:hAnsi="Times New Roman" w:cs="Times New Roman"/>
          <w:color w:val="000000"/>
          <w:sz w:val="28"/>
          <w:szCs w:val="28"/>
          <w:lang w:val="uk-UA"/>
        </w:rPr>
      </w:pPr>
      <w:r w:rsidRPr="00C30D0B">
        <w:rPr>
          <w:rFonts w:ascii="Times New Roman" w:eastAsia="Calibri" w:hAnsi="Times New Roman" w:cs="Times New Roman"/>
          <w:color w:val="000000"/>
          <w:sz w:val="28"/>
          <w:szCs w:val="28"/>
          <w:lang w:val="uk-UA"/>
        </w:rPr>
        <w:t>посилення роботи у проведенні заходів, пов’язаних із вшанування пам’яті осіб, які віддали життя за незалежність України,  патріотичного виховання та консолідації українського народу та проведення зустрічей з воїнами, які перебували в зоні АТО .</w:t>
      </w:r>
    </w:p>
    <w:p w:rsidR="002B7ABE" w:rsidRPr="00C30D0B" w:rsidRDefault="002B7ABE" w:rsidP="00DB4B9D">
      <w:pPr>
        <w:pStyle w:val="a8"/>
        <w:widowControl w:val="0"/>
        <w:numPr>
          <w:ilvl w:val="0"/>
          <w:numId w:val="2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оптимізація і подальший розвиток мережі закладів культури громади та її творчого потенціалу;</w:t>
      </w:r>
    </w:p>
    <w:p w:rsidR="002B7ABE" w:rsidRPr="00C30D0B" w:rsidRDefault="002B7ABE" w:rsidP="00DB4B9D">
      <w:pPr>
        <w:pStyle w:val="a8"/>
        <w:widowControl w:val="0"/>
        <w:numPr>
          <w:ilvl w:val="0"/>
          <w:numId w:val="28"/>
        </w:numPr>
        <w:tabs>
          <w:tab w:val="left" w:pos="142"/>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оновлення фондів публічної бібліотеки відповідно до культурних, інформаційних та пізнавальних потреб громадян; </w:t>
      </w:r>
    </w:p>
    <w:p w:rsidR="002B7ABE" w:rsidRPr="00C30D0B" w:rsidRDefault="002B7ABE" w:rsidP="00DB4B9D">
      <w:pPr>
        <w:pStyle w:val="a8"/>
        <w:widowControl w:val="0"/>
        <w:numPr>
          <w:ilvl w:val="0"/>
          <w:numId w:val="28"/>
        </w:numPr>
        <w:tabs>
          <w:tab w:val="left" w:pos="1080"/>
        </w:tabs>
        <w:suppressAutoHyphen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робіт з реконструкції та поточних ремонтів закладів культури на території громади;</w:t>
      </w:r>
    </w:p>
    <w:p w:rsidR="002B7ABE" w:rsidRPr="00C30D0B" w:rsidRDefault="002B7ABE" w:rsidP="00DB4B9D">
      <w:pPr>
        <w:pStyle w:val="a8"/>
        <w:widowControl w:val="0"/>
        <w:numPr>
          <w:ilvl w:val="0"/>
          <w:numId w:val="2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відродження української національної культури, розвиток культурних традицій громади;</w:t>
      </w:r>
    </w:p>
    <w:p w:rsidR="002B7ABE" w:rsidRPr="00C30D0B" w:rsidRDefault="002B7ABE" w:rsidP="00DB4B9D">
      <w:pPr>
        <w:pStyle w:val="a8"/>
        <w:widowControl w:val="0"/>
        <w:numPr>
          <w:ilvl w:val="0"/>
          <w:numId w:val="28"/>
        </w:numPr>
        <w:tabs>
          <w:tab w:val="left" w:pos="142"/>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підтримка фестивального конкурсного руху і творчої молоді у реалізації мистецьких проектів; </w:t>
      </w:r>
    </w:p>
    <w:p w:rsidR="002B7ABE" w:rsidRPr="00C30D0B" w:rsidRDefault="002B7ABE" w:rsidP="00DB4B9D">
      <w:pPr>
        <w:pStyle w:val="a8"/>
        <w:widowControl w:val="0"/>
        <w:numPr>
          <w:ilvl w:val="0"/>
          <w:numId w:val="28"/>
        </w:numPr>
        <w:tabs>
          <w:tab w:val="left" w:pos="142"/>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забезпечення участі місцевих колективів у конкурсах, фестивалях, святах; </w:t>
      </w:r>
    </w:p>
    <w:p w:rsidR="002B7ABE" w:rsidRPr="00C30D0B" w:rsidRDefault="002B7ABE" w:rsidP="00DB4B9D">
      <w:pPr>
        <w:pStyle w:val="a8"/>
        <w:widowControl w:val="0"/>
        <w:numPr>
          <w:ilvl w:val="0"/>
          <w:numId w:val="2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uk-UA"/>
        </w:rPr>
        <w:t>посилення контролю за дотриманням пам’ятко-охоронного законодавства на пам'ятках та об'єктах археології, історії, архітектури та мистецтва, що розташовані на території громади;</w:t>
      </w:r>
    </w:p>
    <w:p w:rsidR="002B7ABE" w:rsidRPr="00C30D0B" w:rsidRDefault="002B7ABE" w:rsidP="00DB4B9D">
      <w:pPr>
        <w:pStyle w:val="a8"/>
        <w:widowControl w:val="0"/>
        <w:numPr>
          <w:ilvl w:val="0"/>
          <w:numId w:val="2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інформування про туристично-рекреаційний потенціал громади шляхом виготовлення якісної інформаційно-рекламної туристичної продукції;</w:t>
      </w:r>
    </w:p>
    <w:p w:rsidR="002B7ABE" w:rsidRPr="00C30D0B" w:rsidRDefault="002B7ABE" w:rsidP="00DB4B9D">
      <w:pPr>
        <w:pStyle w:val="a8"/>
        <w:widowControl w:val="0"/>
        <w:numPr>
          <w:ilvl w:val="0"/>
          <w:numId w:val="28"/>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інформаційно-роз’яснювальної роботи серед населення у сільській місцевості з метою залучення його до діяльності у сфері сільського зеленого туризму;</w:t>
      </w:r>
    </w:p>
    <w:p w:rsidR="002B7ABE" w:rsidRPr="00C30D0B" w:rsidRDefault="002B7ABE" w:rsidP="00DB4B9D">
      <w:pPr>
        <w:pStyle w:val="a8"/>
        <w:widowControl w:val="0"/>
        <w:numPr>
          <w:ilvl w:val="0"/>
          <w:numId w:val="29"/>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проводити організаційні заходи щодо залучення майстрів народного мистецтва вишивки, ткацтва, плетіння, різьблення, гончарства та ін. для проведення майстер-класів.</w:t>
      </w:r>
    </w:p>
    <w:p w:rsidR="002B7ABE" w:rsidRPr="00C30D0B" w:rsidRDefault="002B7ABE" w:rsidP="002B7ABE">
      <w:pPr>
        <w:widowControl w:val="0"/>
        <w:spacing w:after="0" w:line="240" w:lineRule="auto"/>
        <w:ind w:firstLine="720"/>
        <w:jc w:val="center"/>
        <w:rPr>
          <w:rFonts w:ascii="Times New Roman" w:eastAsia="Times New Roman" w:hAnsi="Times New Roman" w:cs="Times New Roman"/>
          <w:b/>
          <w:bCs/>
          <w:color w:val="000000"/>
          <w:sz w:val="28"/>
          <w:szCs w:val="28"/>
          <w:lang w:val="uk-UA" w:eastAsia="ru-RU"/>
        </w:rPr>
      </w:pPr>
    </w:p>
    <w:p w:rsidR="002B7ABE" w:rsidRPr="00C30D0B" w:rsidRDefault="001B1237" w:rsidP="002B7ABE">
      <w:pPr>
        <w:widowControl w:val="0"/>
        <w:tabs>
          <w:tab w:val="left" w:pos="748"/>
        </w:tabs>
        <w:spacing w:after="0" w:line="240" w:lineRule="auto"/>
        <w:ind w:firstLine="720"/>
        <w:outlineLvl w:val="0"/>
        <w:rPr>
          <w:rFonts w:ascii="Times New Roman" w:eastAsia="Times New Roman" w:hAnsi="Times New Roman" w:cs="Times New Roman"/>
          <w:b/>
          <w:i/>
          <w:color w:val="000000"/>
          <w:sz w:val="28"/>
          <w:szCs w:val="28"/>
          <w:lang w:val="uk-UA" w:eastAsia="ru-RU"/>
        </w:rPr>
      </w:pPr>
      <w:bookmarkStart w:id="16" w:name="_Hlk89672495"/>
      <w:r w:rsidRPr="00C30D0B">
        <w:rPr>
          <w:rFonts w:ascii="Times New Roman" w:eastAsia="Times New Roman" w:hAnsi="Times New Roman" w:cs="Times New Roman"/>
          <w:b/>
          <w:i/>
          <w:color w:val="000000"/>
          <w:sz w:val="28"/>
          <w:szCs w:val="28"/>
          <w:lang w:val="uk-UA" w:eastAsia="ru-RU"/>
        </w:rPr>
        <w:t>4.1</w:t>
      </w:r>
      <w:r w:rsidR="002B7ABE" w:rsidRPr="00C30D0B">
        <w:rPr>
          <w:rFonts w:ascii="Times New Roman" w:eastAsia="Times New Roman" w:hAnsi="Times New Roman" w:cs="Times New Roman"/>
          <w:b/>
          <w:i/>
          <w:color w:val="000000"/>
          <w:sz w:val="28"/>
          <w:szCs w:val="28"/>
          <w:lang w:val="uk-UA" w:eastAsia="ru-RU"/>
        </w:rPr>
        <w:t>.10. Підтримка сім’ї, дітей та молоді</w:t>
      </w:r>
    </w:p>
    <w:bookmarkEnd w:id="16"/>
    <w:p w:rsidR="002B7ABE" w:rsidRPr="00C30D0B" w:rsidRDefault="002B7ABE" w:rsidP="002B7ABE">
      <w:pPr>
        <w:widowControl w:val="0"/>
        <w:tabs>
          <w:tab w:val="left" w:pos="748"/>
        </w:tabs>
        <w:spacing w:after="0" w:line="240" w:lineRule="auto"/>
        <w:ind w:firstLine="720"/>
        <w:rPr>
          <w:rFonts w:ascii="Times New Roman" w:eastAsia="Times New Roman" w:hAnsi="Times New Roman" w:cs="Times New Roman"/>
          <w:b/>
          <w:i/>
          <w:color w:val="000000"/>
          <w:sz w:val="28"/>
          <w:szCs w:val="28"/>
          <w:lang w:val="uk-UA" w:eastAsia="ru-RU"/>
        </w:rPr>
      </w:pPr>
    </w:p>
    <w:p w:rsidR="002B7ABE"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Пріоритетними напрямами та завданнями з підтримки сім’ї, дітей та молоді є:</w:t>
      </w:r>
    </w:p>
    <w:p w:rsidR="002B7ABE" w:rsidRPr="00C30D0B" w:rsidRDefault="002B7ABE" w:rsidP="00DB4B9D">
      <w:pPr>
        <w:pStyle w:val="a8"/>
        <w:widowControl w:val="0"/>
        <w:numPr>
          <w:ilvl w:val="0"/>
          <w:numId w:val="30"/>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якості життя дітей, сімей та молоді;</w:t>
      </w:r>
    </w:p>
    <w:p w:rsidR="002B7ABE" w:rsidRPr="00C30D0B" w:rsidRDefault="002B7ABE" w:rsidP="00DB4B9D">
      <w:pPr>
        <w:pStyle w:val="a8"/>
        <w:widowControl w:val="0"/>
        <w:numPr>
          <w:ilvl w:val="0"/>
          <w:numId w:val="30"/>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прав та задоволення законних інтересів дітей, сімей та молоді;</w:t>
      </w:r>
    </w:p>
    <w:p w:rsidR="002B7ABE" w:rsidRPr="00C30D0B" w:rsidRDefault="002B7ABE" w:rsidP="00DB4B9D">
      <w:pPr>
        <w:pStyle w:val="a8"/>
        <w:widowControl w:val="0"/>
        <w:numPr>
          <w:ilvl w:val="0"/>
          <w:numId w:val="30"/>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забезпечення проведення широкомасштабної кампанії щодо влаштування дітей-сиріт та дітей, позбавлених батьківського піклування у різні форми </w:t>
      </w:r>
      <w:r w:rsidRPr="00C30D0B">
        <w:rPr>
          <w:rFonts w:ascii="Times New Roman" w:eastAsia="Times New Roman" w:hAnsi="Times New Roman" w:cs="Times New Roman"/>
          <w:color w:val="000000"/>
          <w:sz w:val="28"/>
          <w:szCs w:val="28"/>
          <w:lang w:val="uk-UA" w:eastAsia="ru-RU"/>
        </w:rPr>
        <w:lastRenderedPageBreak/>
        <w:t>сімейного виховання, милосердного ставлення громади до дітей-сиріт та дітей, позбавлених батьківського піклування;</w:t>
      </w:r>
    </w:p>
    <w:p w:rsidR="002B7ABE" w:rsidRPr="00C30D0B" w:rsidRDefault="002B7ABE" w:rsidP="00DB4B9D">
      <w:pPr>
        <w:pStyle w:val="a8"/>
        <w:widowControl w:val="0"/>
        <w:numPr>
          <w:ilvl w:val="0"/>
          <w:numId w:val="30"/>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заходів щодо запобігання бездоглядності і безпритульності серед дітей, які виховуються у складних життєвих обставинах;</w:t>
      </w:r>
    </w:p>
    <w:p w:rsidR="002B7ABE" w:rsidRPr="00C30D0B" w:rsidRDefault="002B7ABE" w:rsidP="00DB4B9D">
      <w:pPr>
        <w:pStyle w:val="a8"/>
        <w:widowControl w:val="0"/>
        <w:numPr>
          <w:ilvl w:val="0"/>
          <w:numId w:val="30"/>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зниження рівня поширення негативних явищ у дитячому та молодіжному середовищі.</w:t>
      </w:r>
    </w:p>
    <w:p w:rsidR="002B7ABE" w:rsidRPr="00C30D0B" w:rsidRDefault="002B7ABE" w:rsidP="002B7ABE">
      <w:pPr>
        <w:widowControl w:val="0"/>
        <w:tabs>
          <w:tab w:val="left" w:pos="1080"/>
        </w:tabs>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tabs>
          <w:tab w:val="left" w:pos="1080"/>
        </w:tabs>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E925B5"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заходів щодо попередження насильства в сім’ї та запобігання торгівлі людьми;</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облік сімей з дітьми, які потребують всебічної державної підтримки;</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здійснення обліку дітей, які залишились без батьківського піклування,  дітей-сиріт, дітей, позбавлених батьківського піклування, та дітей, які перебувають у складних життєвих обставинах;</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безпосереднє ведення справ та координація діяльності стосовно захисту прав дітей, зокрема дітей-сиріт та дітей, позбавлених батьківського піклування;</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здійснення соціального супроводження прийомних сімей, опікунів, піклувальників, усиновителів;</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контроль за цільовим використанням коштів при народженні дитини;</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роботи, спрямованої на профілактику соціально-небезпе</w:t>
      </w:r>
      <w:r w:rsidR="00E925B5" w:rsidRPr="00C30D0B">
        <w:rPr>
          <w:rFonts w:ascii="Times New Roman" w:eastAsia="Times New Roman" w:hAnsi="Times New Roman" w:cs="Times New Roman"/>
          <w:color w:val="000000"/>
          <w:sz w:val="28"/>
          <w:szCs w:val="28"/>
          <w:lang w:val="uk-UA" w:eastAsia="ru-RU"/>
        </w:rPr>
        <w:t>ч</w:t>
      </w:r>
      <w:r w:rsidRPr="00C30D0B">
        <w:rPr>
          <w:rFonts w:ascii="Times New Roman" w:eastAsia="Times New Roman" w:hAnsi="Times New Roman" w:cs="Times New Roman"/>
          <w:color w:val="000000"/>
          <w:sz w:val="28"/>
          <w:szCs w:val="28"/>
          <w:lang w:val="uk-UA" w:eastAsia="ru-RU"/>
        </w:rPr>
        <w:t>них хвороб і пропаганда здорового способу життя;</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висвітлення у засобах масової інформації актуальних питань дитячої, молодіжної та сімейної тематики, популяризація сімейних цінностей сім’ї;</w:t>
      </w:r>
    </w:p>
    <w:p w:rsidR="002B7ABE" w:rsidRPr="00C30D0B" w:rsidRDefault="002B7ABE" w:rsidP="00DB4B9D">
      <w:pPr>
        <w:pStyle w:val="a8"/>
        <w:widowControl w:val="0"/>
        <w:numPr>
          <w:ilvl w:val="0"/>
          <w:numId w:val="31"/>
        </w:numPr>
        <w:tabs>
          <w:tab w:val="left" w:pos="1080"/>
          <w:tab w:val="num" w:pos="144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створення та розповсюдження соціальної реклами з питань поширення сімейних форм виховання дітей-сиріт та дітей, позбавлених батьківського піклування, пропаганди здорового способу.</w:t>
      </w:r>
    </w:p>
    <w:p w:rsidR="002B7ABE" w:rsidRPr="00C30D0B" w:rsidRDefault="002B7ABE" w:rsidP="002B7ABE">
      <w:pPr>
        <w:widowControl w:val="0"/>
        <w:spacing w:after="0" w:line="240" w:lineRule="auto"/>
        <w:ind w:firstLine="720"/>
        <w:jc w:val="center"/>
        <w:rPr>
          <w:rFonts w:ascii="Times New Roman" w:eastAsia="Times New Roman" w:hAnsi="Times New Roman" w:cs="Times New Roman"/>
          <w:b/>
          <w:bCs/>
          <w:color w:val="000000"/>
          <w:sz w:val="28"/>
          <w:szCs w:val="28"/>
          <w:lang w:val="uk-UA" w:eastAsia="ru-RU"/>
        </w:rPr>
      </w:pPr>
    </w:p>
    <w:p w:rsidR="003359A3" w:rsidRPr="00C30D0B" w:rsidRDefault="001B1237" w:rsidP="002B7ABE">
      <w:pPr>
        <w:widowControl w:val="0"/>
        <w:tabs>
          <w:tab w:val="left" w:pos="748"/>
        </w:tabs>
        <w:spacing w:after="0" w:line="240" w:lineRule="auto"/>
        <w:ind w:firstLine="720"/>
        <w:outlineLvl w:val="0"/>
        <w:rPr>
          <w:rFonts w:ascii="Times New Roman" w:eastAsia="Times New Roman" w:hAnsi="Times New Roman" w:cs="Times New Roman"/>
          <w:b/>
          <w:i/>
          <w:color w:val="000000"/>
          <w:sz w:val="28"/>
          <w:szCs w:val="28"/>
          <w:lang w:eastAsia="ru-RU"/>
        </w:rPr>
      </w:pPr>
      <w:r w:rsidRPr="00C30D0B">
        <w:rPr>
          <w:rFonts w:ascii="Times New Roman" w:eastAsia="Times New Roman" w:hAnsi="Times New Roman" w:cs="Times New Roman"/>
          <w:b/>
          <w:i/>
          <w:color w:val="000000"/>
          <w:sz w:val="28"/>
          <w:szCs w:val="28"/>
          <w:lang w:val="uk-UA" w:eastAsia="ru-RU"/>
        </w:rPr>
        <w:t>4.1</w:t>
      </w:r>
      <w:r w:rsidR="002B7ABE" w:rsidRPr="00C30D0B">
        <w:rPr>
          <w:rFonts w:ascii="Times New Roman" w:eastAsia="Times New Roman" w:hAnsi="Times New Roman" w:cs="Times New Roman"/>
          <w:b/>
          <w:i/>
          <w:color w:val="000000"/>
          <w:sz w:val="28"/>
          <w:szCs w:val="28"/>
          <w:lang w:val="uk-UA" w:eastAsia="ru-RU"/>
        </w:rPr>
        <w:t>.</w:t>
      </w:r>
      <w:r w:rsidRPr="00C30D0B">
        <w:rPr>
          <w:rFonts w:ascii="Times New Roman" w:eastAsia="Times New Roman" w:hAnsi="Times New Roman" w:cs="Times New Roman"/>
          <w:b/>
          <w:i/>
          <w:color w:val="000000"/>
          <w:sz w:val="28"/>
          <w:szCs w:val="28"/>
          <w:lang w:val="uk-UA" w:eastAsia="ru-RU"/>
        </w:rPr>
        <w:t>11.</w:t>
      </w:r>
      <w:r w:rsidR="002B7ABE" w:rsidRPr="00C30D0B">
        <w:rPr>
          <w:rFonts w:ascii="Times New Roman" w:eastAsia="Times New Roman" w:hAnsi="Times New Roman" w:cs="Times New Roman"/>
          <w:b/>
          <w:i/>
          <w:color w:val="000000"/>
          <w:sz w:val="28"/>
          <w:szCs w:val="28"/>
          <w:lang w:val="uk-UA" w:eastAsia="ru-RU"/>
        </w:rPr>
        <w:t xml:space="preserve"> Підвищення рівня безпеки життя громадян. Цивільний захист </w:t>
      </w:r>
      <w:r w:rsidR="003359A3" w:rsidRPr="00C30D0B">
        <w:rPr>
          <w:rFonts w:ascii="Times New Roman" w:eastAsia="Times New Roman" w:hAnsi="Times New Roman" w:cs="Times New Roman"/>
          <w:b/>
          <w:i/>
          <w:color w:val="000000"/>
          <w:sz w:val="28"/>
          <w:szCs w:val="28"/>
          <w:lang w:eastAsia="ru-RU"/>
        </w:rPr>
        <w:t xml:space="preserve">      </w:t>
      </w:r>
    </w:p>
    <w:p w:rsidR="002B7ABE" w:rsidRPr="00C30D0B" w:rsidRDefault="003359A3" w:rsidP="002B7ABE">
      <w:pPr>
        <w:widowControl w:val="0"/>
        <w:tabs>
          <w:tab w:val="left" w:pos="748"/>
        </w:tabs>
        <w:spacing w:after="0" w:line="240" w:lineRule="auto"/>
        <w:ind w:firstLine="720"/>
        <w:outlineLvl w:val="0"/>
        <w:rPr>
          <w:rFonts w:ascii="Times New Roman" w:eastAsia="Times New Roman" w:hAnsi="Times New Roman" w:cs="Times New Roman"/>
          <w:b/>
          <w:i/>
          <w:color w:val="000000"/>
          <w:sz w:val="28"/>
          <w:szCs w:val="28"/>
          <w:lang w:val="uk-UA" w:eastAsia="ru-RU"/>
        </w:rPr>
      </w:pPr>
      <w:r w:rsidRPr="00C30D0B">
        <w:rPr>
          <w:rFonts w:ascii="Times New Roman" w:eastAsia="Times New Roman" w:hAnsi="Times New Roman" w:cs="Times New Roman"/>
          <w:b/>
          <w:i/>
          <w:color w:val="000000"/>
          <w:sz w:val="28"/>
          <w:szCs w:val="28"/>
          <w:lang w:eastAsia="ru-RU"/>
        </w:rPr>
        <w:t xml:space="preserve">  </w:t>
      </w:r>
      <w:r w:rsidR="002B7ABE" w:rsidRPr="00C30D0B">
        <w:rPr>
          <w:rFonts w:ascii="Times New Roman" w:eastAsia="Times New Roman" w:hAnsi="Times New Roman" w:cs="Times New Roman"/>
          <w:b/>
          <w:i/>
          <w:color w:val="000000"/>
          <w:sz w:val="28"/>
          <w:szCs w:val="28"/>
          <w:lang w:val="uk-UA" w:eastAsia="ru-RU"/>
        </w:rPr>
        <w:t>та техногенна безпека</w:t>
      </w:r>
    </w:p>
    <w:p w:rsidR="002B7ABE" w:rsidRPr="00C30D0B" w:rsidRDefault="002B7ABE" w:rsidP="002B7ABE">
      <w:pPr>
        <w:widowControl w:val="0"/>
        <w:tabs>
          <w:tab w:val="left" w:pos="748"/>
        </w:tabs>
        <w:spacing w:after="0" w:line="240" w:lineRule="auto"/>
        <w:ind w:firstLine="720"/>
        <w:rPr>
          <w:rFonts w:ascii="Times New Roman" w:eastAsia="Times New Roman" w:hAnsi="Times New Roman" w:cs="Times New Roman"/>
          <w:b/>
          <w:i/>
          <w:color w:val="000000"/>
          <w:sz w:val="28"/>
          <w:szCs w:val="28"/>
          <w:lang w:val="uk-UA" w:eastAsia="ru-RU"/>
        </w:rPr>
      </w:pPr>
    </w:p>
    <w:p w:rsidR="003359A3" w:rsidRPr="00C30D0B" w:rsidRDefault="002B7ABE"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eastAsia="ru-RU"/>
        </w:rPr>
      </w:pPr>
      <w:r w:rsidRPr="00C30D0B">
        <w:rPr>
          <w:rFonts w:ascii="Times New Roman" w:eastAsia="Times New Roman" w:hAnsi="Times New Roman" w:cs="Times New Roman"/>
          <w:b/>
          <w:color w:val="000000"/>
          <w:sz w:val="28"/>
          <w:szCs w:val="28"/>
          <w:lang w:val="uk-UA" w:eastAsia="ru-RU"/>
        </w:rPr>
        <w:t xml:space="preserve">Пріоритетними напрямами та завданнями з підвищення рівня безпеки </w:t>
      </w:r>
      <w:r w:rsidR="003359A3" w:rsidRPr="00C30D0B">
        <w:rPr>
          <w:rFonts w:ascii="Times New Roman" w:eastAsia="Times New Roman" w:hAnsi="Times New Roman" w:cs="Times New Roman"/>
          <w:b/>
          <w:color w:val="000000"/>
          <w:sz w:val="28"/>
          <w:szCs w:val="28"/>
          <w:lang w:eastAsia="ru-RU"/>
        </w:rPr>
        <w:t xml:space="preserve">    </w:t>
      </w:r>
    </w:p>
    <w:p w:rsidR="002B7ABE" w:rsidRPr="00C30D0B" w:rsidRDefault="003359A3" w:rsidP="002B7ABE">
      <w:pPr>
        <w:widowControl w:val="0"/>
        <w:tabs>
          <w:tab w:val="left" w:pos="748"/>
        </w:tabs>
        <w:spacing w:after="0" w:line="240" w:lineRule="auto"/>
        <w:ind w:firstLine="720"/>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eastAsia="ru-RU"/>
        </w:rPr>
        <w:t xml:space="preserve"> </w:t>
      </w:r>
      <w:r w:rsidR="002B7ABE" w:rsidRPr="00C30D0B">
        <w:rPr>
          <w:rFonts w:ascii="Times New Roman" w:eastAsia="Times New Roman" w:hAnsi="Times New Roman" w:cs="Times New Roman"/>
          <w:b/>
          <w:color w:val="000000"/>
          <w:sz w:val="28"/>
          <w:szCs w:val="28"/>
          <w:lang w:val="uk-UA" w:eastAsia="ru-RU"/>
        </w:rPr>
        <w:t>життя громадян, цивільного захисту та техногенної безпеки є:</w:t>
      </w:r>
    </w:p>
    <w:p w:rsidR="002B7ABE" w:rsidRPr="00C30D0B" w:rsidRDefault="002B7ABE" w:rsidP="00DB4B9D">
      <w:pPr>
        <w:pStyle w:val="a8"/>
        <w:widowControl w:val="0"/>
        <w:numPr>
          <w:ilvl w:val="0"/>
          <w:numId w:val="3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запобігання надзвичайним ситуаціям, ефективне реагування на них, забезпечення збереження життя і здоров’я людей;</w:t>
      </w:r>
    </w:p>
    <w:p w:rsidR="002B7ABE" w:rsidRPr="00C30D0B" w:rsidRDefault="002B7ABE" w:rsidP="00DB4B9D">
      <w:pPr>
        <w:pStyle w:val="a8"/>
        <w:widowControl w:val="0"/>
        <w:numPr>
          <w:ilvl w:val="0"/>
          <w:numId w:val="32"/>
        </w:numPr>
        <w:tabs>
          <w:tab w:val="left" w:pos="1080"/>
          <w:tab w:val="num" w:pos="192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організації навчання населення правилам безпеки життєдіяльності;</w:t>
      </w:r>
    </w:p>
    <w:p w:rsidR="002B7ABE" w:rsidRPr="00C30D0B" w:rsidRDefault="002B7ABE" w:rsidP="00DB4B9D">
      <w:pPr>
        <w:pStyle w:val="a8"/>
        <w:widowControl w:val="0"/>
        <w:numPr>
          <w:ilvl w:val="0"/>
          <w:numId w:val="32"/>
        </w:numPr>
        <w:tabs>
          <w:tab w:val="left" w:pos="1080"/>
          <w:tab w:val="num" w:pos="192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утримання фонду захисних споруд в готовності до використання за призначенням;</w:t>
      </w:r>
    </w:p>
    <w:p w:rsidR="002B7ABE" w:rsidRPr="00C30D0B" w:rsidRDefault="00FC460E" w:rsidP="00DB4B9D">
      <w:pPr>
        <w:pStyle w:val="a8"/>
        <w:widowControl w:val="0"/>
        <w:numPr>
          <w:ilvl w:val="0"/>
          <w:numId w:val="32"/>
        </w:numPr>
        <w:tabs>
          <w:tab w:val="left" w:pos="1080"/>
          <w:tab w:val="num" w:pos="192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створення </w:t>
      </w:r>
      <w:r w:rsidR="002B7ABE" w:rsidRPr="00C30D0B">
        <w:rPr>
          <w:rFonts w:ascii="Times New Roman" w:eastAsia="Times New Roman" w:hAnsi="Times New Roman" w:cs="Times New Roman"/>
          <w:color w:val="000000"/>
          <w:sz w:val="28"/>
          <w:szCs w:val="28"/>
          <w:lang w:val="uk-UA" w:eastAsia="ru-RU"/>
        </w:rPr>
        <w:t xml:space="preserve"> системи централізованого оповіщення та зв’язку цивільного захисту;</w:t>
      </w:r>
    </w:p>
    <w:p w:rsidR="002B7ABE" w:rsidRPr="00C30D0B" w:rsidRDefault="002B7ABE" w:rsidP="00DB4B9D">
      <w:pPr>
        <w:pStyle w:val="a8"/>
        <w:widowControl w:val="0"/>
        <w:numPr>
          <w:ilvl w:val="0"/>
          <w:numId w:val="32"/>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захисту життя та здоров’я населення, навколишнього природного середовища і об’єктів від впливу небезпечних факторів пожеж.</w:t>
      </w:r>
    </w:p>
    <w:p w:rsidR="002B7ABE" w:rsidRPr="00C30D0B" w:rsidRDefault="002B7ABE" w:rsidP="002B7ABE">
      <w:pPr>
        <w:widowControl w:val="0"/>
        <w:tabs>
          <w:tab w:val="left" w:pos="1080"/>
        </w:tabs>
        <w:spacing w:after="0" w:line="240" w:lineRule="auto"/>
        <w:ind w:firstLine="720"/>
        <w:jc w:val="both"/>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tabs>
          <w:tab w:val="left" w:pos="1080"/>
        </w:tabs>
        <w:spacing w:after="0" w:line="240" w:lineRule="auto"/>
        <w:ind w:firstLine="720"/>
        <w:jc w:val="both"/>
        <w:outlineLvl w:val="0"/>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Основні заходи, що плануються для їх виконання:</w:t>
      </w:r>
    </w:p>
    <w:p w:rsidR="002B7ABE" w:rsidRPr="00C30D0B" w:rsidRDefault="002B7ABE" w:rsidP="00DB4B9D">
      <w:pPr>
        <w:pStyle w:val="a8"/>
        <w:widowControl w:val="0"/>
        <w:numPr>
          <w:ilvl w:val="0"/>
          <w:numId w:val="33"/>
        </w:numPr>
        <w:tabs>
          <w:tab w:val="left" w:pos="108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створення матеріальних резервів для запобігання і ліквідації наслідків надзвичайних ситуацій;</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своєчасне та якісне проведення невідкладних відновлювальних робіт і заходів, спрямованих на ліквідацію надзвичайних ситуацій та їх наслідків;</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запобігання загибелі людей на водних об'єктах;</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створення  місць масового відпочинку людей на водних об’єктах в населених пунктах;</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організація навчання населення діям у надзвичайних ситуаціях;</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організація роботи щодо публікацій в місцевих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приведення в готовність систем протипожежного водопостачання на об’єктах та в населених пунктах;</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організація розробки та проведення сезонних пожежно-профілактичних заходів під час підготовки до пожежонебезпечних періодів року;</w:t>
      </w:r>
    </w:p>
    <w:p w:rsidR="002B7ABE" w:rsidRPr="00C30D0B" w:rsidRDefault="002B7ABE" w:rsidP="00DB4B9D">
      <w:pPr>
        <w:pStyle w:val="a8"/>
        <w:widowControl w:val="0"/>
        <w:numPr>
          <w:ilvl w:val="0"/>
          <w:numId w:val="33"/>
        </w:numPr>
        <w:tabs>
          <w:tab w:val="left" w:pos="1080"/>
          <w:tab w:val="left" w:pos="12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виготовлення та розміщення табличок, листівок, плакатів з короткими інструкціями про заходи пожежної безпеки і рекомендаціями про порядок евакуації на випадок пожежі.</w:t>
      </w:r>
    </w:p>
    <w:p w:rsidR="002B7ABE" w:rsidRPr="00C30D0B" w:rsidRDefault="002B7ABE" w:rsidP="002B7ABE">
      <w:pPr>
        <w:widowControl w:val="0"/>
        <w:spacing w:after="0" w:line="240" w:lineRule="auto"/>
        <w:ind w:firstLine="720"/>
        <w:jc w:val="center"/>
        <w:rPr>
          <w:rFonts w:ascii="Times New Roman" w:eastAsia="Times New Roman" w:hAnsi="Times New Roman" w:cs="Times New Roman"/>
          <w:b/>
          <w:bCs/>
          <w:color w:val="000000"/>
          <w:sz w:val="28"/>
          <w:szCs w:val="28"/>
          <w:lang w:val="uk-UA" w:eastAsia="ru-RU"/>
        </w:rPr>
      </w:pPr>
    </w:p>
    <w:p w:rsidR="002B7ABE" w:rsidRPr="00C30D0B" w:rsidRDefault="001B1237" w:rsidP="002B7ABE">
      <w:pPr>
        <w:widowControl w:val="0"/>
        <w:spacing w:after="0" w:line="240" w:lineRule="auto"/>
        <w:ind w:firstLine="720"/>
        <w:jc w:val="center"/>
        <w:outlineLvl w:val="0"/>
        <w:rPr>
          <w:rFonts w:ascii="Times New Roman" w:eastAsia="Times New Roman" w:hAnsi="Times New Roman" w:cs="Times New Roman"/>
          <w:b/>
          <w:bCs/>
          <w:color w:val="000000"/>
          <w:sz w:val="28"/>
          <w:szCs w:val="28"/>
          <w:lang w:val="uk-UA" w:eastAsia="ru-RU"/>
        </w:rPr>
      </w:pPr>
      <w:r w:rsidRPr="00C30D0B">
        <w:rPr>
          <w:rFonts w:ascii="Times New Roman" w:eastAsia="Times New Roman" w:hAnsi="Times New Roman" w:cs="Times New Roman"/>
          <w:b/>
          <w:bCs/>
          <w:color w:val="000000"/>
          <w:sz w:val="28"/>
          <w:szCs w:val="28"/>
          <w:lang w:val="uk-UA" w:eastAsia="ru-RU"/>
        </w:rPr>
        <w:t>5</w:t>
      </w:r>
      <w:r w:rsidR="002B7ABE" w:rsidRPr="00C30D0B">
        <w:rPr>
          <w:rFonts w:ascii="Times New Roman" w:eastAsia="Times New Roman" w:hAnsi="Times New Roman" w:cs="Times New Roman"/>
          <w:b/>
          <w:bCs/>
          <w:color w:val="000000"/>
          <w:sz w:val="28"/>
          <w:szCs w:val="28"/>
          <w:lang w:val="uk-UA" w:eastAsia="ru-RU"/>
        </w:rPr>
        <w:t>. Результати виконання Програми</w:t>
      </w:r>
    </w:p>
    <w:p w:rsidR="002B7ABE" w:rsidRPr="00C30D0B" w:rsidRDefault="002B7ABE" w:rsidP="002B7ABE">
      <w:pPr>
        <w:widowControl w:val="0"/>
        <w:spacing w:after="0" w:line="240" w:lineRule="auto"/>
        <w:ind w:firstLine="720"/>
        <w:jc w:val="center"/>
        <w:rPr>
          <w:rFonts w:ascii="Times New Roman" w:eastAsia="Times New Roman" w:hAnsi="Times New Roman" w:cs="Times New Roman"/>
          <w:b/>
          <w:color w:val="000000"/>
          <w:sz w:val="28"/>
          <w:szCs w:val="28"/>
          <w:lang w:val="uk-UA" w:eastAsia="ru-RU"/>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Фінансове забезпечення реалізації завдань і заходів Програми буде здійснюватися за рахунок державного і місцевого бюджетів, коштів суб’єктів господарювання, вітчизняних та іноземних інвесторів, міжнародних фінансових організацій, залучених коштів населення, а також коштів інших джерел, не заборонених чинним законодавством.</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Спрямування інвестиційних потоків у різні сфери економічної та соціальної діяльності дозволить забезпечити вирішення основних соціальних питань та виконання планових надходжень до бюджету громади.</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Для забезпечення ефективного використання бюджетних коштів передбачається концентрація видатків на заплановані  бюджетні призначення та виконання пріоритетних проектів розвитку соціальної інфраструктури.</w:t>
      </w:r>
    </w:p>
    <w:p w:rsidR="002B7ABE" w:rsidRPr="00C30D0B" w:rsidRDefault="002B7ABE" w:rsidP="002B7ABE">
      <w:pPr>
        <w:widowControl w:val="0"/>
        <w:tabs>
          <w:tab w:val="left" w:pos="180"/>
          <w:tab w:val="left" w:pos="720"/>
        </w:tabs>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 метою належного виконання Програми будуть прийняті необхідні цільові галузеві програми. Необхідно забезпечити фінансування з бюджету громади першочергових заходів цільових програм, які реалізовуватимуться відповідно до пріоритетів даної Програми.</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Звітування про виконання Програми здійснюватиметься відповідальними виконавцями за підсумками І півріччя та року на сесіях </w:t>
      </w:r>
      <w:r w:rsidR="00AB4B0B" w:rsidRPr="00C30D0B">
        <w:rPr>
          <w:rFonts w:ascii="Times New Roman" w:eastAsia="Times New Roman" w:hAnsi="Times New Roman" w:cs="Times New Roman"/>
          <w:color w:val="000000"/>
          <w:sz w:val="28"/>
          <w:szCs w:val="28"/>
          <w:lang w:val="uk-UA" w:eastAsia="uk-UA"/>
        </w:rPr>
        <w:t>Мартинівс</w:t>
      </w:r>
      <w:r w:rsidRPr="00C30D0B">
        <w:rPr>
          <w:rFonts w:ascii="Times New Roman" w:eastAsia="Times New Roman" w:hAnsi="Times New Roman" w:cs="Times New Roman"/>
          <w:color w:val="000000"/>
          <w:sz w:val="28"/>
          <w:szCs w:val="28"/>
          <w:lang w:val="uk-UA" w:eastAsia="uk-UA"/>
        </w:rPr>
        <w:t>ької ради.</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Результатами виконання Програми будуть:</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активізації роботи з залучення коштів міжнародної технічної допомоги та благодійних фондів для реалізації соціально-економічних проектів;</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забезпечення населених пунктів громади містобудівною документацією, </w:t>
      </w:r>
      <w:r w:rsidRPr="00C30D0B">
        <w:rPr>
          <w:rFonts w:ascii="Times New Roman" w:eastAsia="Times New Roman" w:hAnsi="Times New Roman" w:cs="Times New Roman"/>
          <w:color w:val="000000"/>
          <w:sz w:val="28"/>
          <w:szCs w:val="28"/>
          <w:lang w:val="uk-UA" w:eastAsia="ru-RU"/>
        </w:rPr>
        <w:lastRenderedPageBreak/>
        <w:t>що дасть можливість поліпшити інвестиційну ситуацію та визначити перспективи  розвитку територій;</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проведення інвентаризації наявного матеріально-технічного і ресурсного потенціалу та розроблення пропозицій щодо можливостей ширшого його використання;</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забезпечення сталого функціонування та розвитку житлово-комунального господарства;</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активне впровадження енергозберігаючих технологій, засобів обліку і регулювання споживання тепла, газу та електроенергії;</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торгівельно-побутового обслуговування сільського населення;</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збереження історико</w:t>
      </w:r>
      <w:r w:rsidRPr="00C30D0B">
        <w:rPr>
          <w:rFonts w:ascii="Times New Roman" w:eastAsia="Times New Roman" w:hAnsi="Times New Roman" w:cs="Times New Roman"/>
          <w:color w:val="000000"/>
          <w:sz w:val="28"/>
          <w:szCs w:val="28"/>
          <w:lang w:eastAsia="ru-RU"/>
        </w:rPr>
        <w:t xml:space="preserve"> </w:t>
      </w:r>
      <w:r w:rsidRPr="00C30D0B">
        <w:rPr>
          <w:rFonts w:ascii="Times New Roman" w:eastAsia="Times New Roman" w:hAnsi="Times New Roman" w:cs="Times New Roman"/>
          <w:color w:val="000000"/>
          <w:sz w:val="28"/>
          <w:szCs w:val="28"/>
          <w:lang w:val="uk-UA" w:eastAsia="ru-RU"/>
        </w:rPr>
        <w:t>-</w:t>
      </w:r>
      <w:r w:rsidRPr="00C30D0B">
        <w:rPr>
          <w:rFonts w:ascii="Times New Roman" w:eastAsia="Times New Roman" w:hAnsi="Times New Roman" w:cs="Times New Roman"/>
          <w:color w:val="000000"/>
          <w:sz w:val="28"/>
          <w:szCs w:val="28"/>
          <w:lang w:eastAsia="ru-RU"/>
        </w:rPr>
        <w:t xml:space="preserve"> </w:t>
      </w:r>
      <w:r w:rsidRPr="00C30D0B">
        <w:rPr>
          <w:rFonts w:ascii="Times New Roman" w:eastAsia="Times New Roman" w:hAnsi="Times New Roman" w:cs="Times New Roman"/>
          <w:color w:val="000000"/>
          <w:sz w:val="28"/>
          <w:szCs w:val="28"/>
          <w:lang w:val="uk-UA" w:eastAsia="ru-RU"/>
        </w:rPr>
        <w:t>архітектурної та культурної спадщини, розвиток туристично-рекреаційного потенціалу;</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оптимізація мережі освітніх закладів;</w:t>
      </w:r>
    </w:p>
    <w:p w:rsidR="002B7ABE" w:rsidRPr="00C30D0B" w:rsidRDefault="005803B5"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з</w:t>
      </w:r>
      <w:r w:rsidR="002B7ABE" w:rsidRPr="00C30D0B">
        <w:rPr>
          <w:rFonts w:ascii="Times New Roman" w:eastAsia="Times New Roman" w:hAnsi="Times New Roman" w:cs="Times New Roman"/>
          <w:color w:val="000000"/>
          <w:sz w:val="28"/>
          <w:szCs w:val="28"/>
          <w:lang w:val="uk-UA" w:eastAsia="ru-RU"/>
        </w:rPr>
        <w:t>ниження рівня поширення негативних явищ у дитячому та молодіжному середовищі;</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сприяння розвитку інфраструктури, поліпшення стану доріг, підвищення рівня надання послуг з пасажирських перевезень;</w:t>
      </w:r>
    </w:p>
    <w:p w:rsidR="002B7ABE" w:rsidRPr="00C30D0B" w:rsidRDefault="002B7ABE" w:rsidP="00DB4B9D">
      <w:pPr>
        <w:pStyle w:val="a8"/>
        <w:widowControl w:val="0"/>
        <w:numPr>
          <w:ilvl w:val="0"/>
          <w:numId w:val="34"/>
        </w:numPr>
        <w:tabs>
          <w:tab w:val="left" w:pos="1080"/>
          <w:tab w:val="num" w:pos="2160"/>
        </w:tabs>
        <w:spacing w:after="0" w:line="240" w:lineRule="auto"/>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поліпшення благоустрою населених пунктів.</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eastAsia="ru-RU"/>
        </w:rPr>
      </w:pPr>
      <w:r w:rsidRPr="00C30D0B">
        <w:rPr>
          <w:rFonts w:ascii="Times New Roman" w:eastAsia="Times New Roman" w:hAnsi="Times New Roman" w:cs="Times New Roman"/>
          <w:color w:val="000000"/>
          <w:sz w:val="28"/>
          <w:szCs w:val="28"/>
          <w:lang w:val="uk-UA" w:eastAsia="ru-RU"/>
        </w:rPr>
        <w:t>Протягом 202</w:t>
      </w:r>
      <w:r w:rsidR="00AB4B0B" w:rsidRPr="00C30D0B">
        <w:rPr>
          <w:rFonts w:ascii="Times New Roman" w:eastAsia="Times New Roman" w:hAnsi="Times New Roman" w:cs="Times New Roman"/>
          <w:color w:val="000000"/>
          <w:sz w:val="28"/>
          <w:szCs w:val="28"/>
          <w:lang w:val="uk-UA" w:eastAsia="ru-RU"/>
        </w:rPr>
        <w:t>2</w:t>
      </w:r>
      <w:r w:rsidRPr="00C30D0B">
        <w:rPr>
          <w:rFonts w:ascii="Times New Roman" w:eastAsia="Times New Roman" w:hAnsi="Times New Roman" w:cs="Times New Roman"/>
          <w:color w:val="000000"/>
          <w:sz w:val="28"/>
          <w:szCs w:val="28"/>
          <w:lang w:val="uk-UA" w:eastAsia="ru-RU"/>
        </w:rPr>
        <w:t xml:space="preserve"> року питання місцевого розвитку вирішуватимуться, перш за все виходячи з інтересів  територіальної громади, на основі активної участі кожного члена виконкому, кожного депутата сільської ради та за участю найбільш активних жителів громади. Спільними зусиллями ми зможемо змінити наше життя на краще!</w:t>
      </w: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eastAsia="ru-RU"/>
        </w:rPr>
      </w:pPr>
    </w:p>
    <w:p w:rsidR="002B7ABE" w:rsidRPr="00C30D0B" w:rsidRDefault="002B7ABE" w:rsidP="002B7ABE">
      <w:pPr>
        <w:spacing w:after="0" w:line="216" w:lineRule="auto"/>
        <w:ind w:left="426"/>
        <w:contextualSpacing/>
        <w:jc w:val="center"/>
        <w:rPr>
          <w:rFonts w:ascii="Times New Roman" w:eastAsia="Calibri" w:hAnsi="Times New Roman" w:cs="Times New Roman"/>
          <w:b/>
          <w:color w:val="000000"/>
          <w:sz w:val="28"/>
          <w:szCs w:val="28"/>
          <w:lang w:val="uk-UA" w:eastAsia="ru-RU"/>
        </w:rPr>
      </w:pPr>
    </w:p>
    <w:p w:rsidR="002B7ABE" w:rsidRPr="00C30D0B" w:rsidRDefault="001B1237" w:rsidP="002B7ABE">
      <w:pPr>
        <w:spacing w:after="0" w:line="216" w:lineRule="auto"/>
        <w:ind w:left="426"/>
        <w:contextualSpacing/>
        <w:jc w:val="center"/>
        <w:outlineLvl w:val="0"/>
        <w:rPr>
          <w:rFonts w:ascii="Times New Roman" w:eastAsia="Calibri" w:hAnsi="Times New Roman" w:cs="Times New Roman"/>
          <w:b/>
          <w:color w:val="000000"/>
          <w:sz w:val="28"/>
          <w:szCs w:val="28"/>
          <w:lang w:eastAsia="ru-RU"/>
        </w:rPr>
      </w:pPr>
      <w:bookmarkStart w:id="17" w:name="_Hlk89672607"/>
      <w:r w:rsidRPr="00C30D0B">
        <w:rPr>
          <w:rFonts w:ascii="Times New Roman" w:eastAsia="Calibri" w:hAnsi="Times New Roman" w:cs="Times New Roman"/>
          <w:b/>
          <w:color w:val="000000"/>
          <w:sz w:val="28"/>
          <w:szCs w:val="28"/>
          <w:lang w:val="uk-UA" w:eastAsia="ru-RU"/>
        </w:rPr>
        <w:t>6</w:t>
      </w:r>
      <w:r w:rsidR="002B7ABE" w:rsidRPr="00C30D0B">
        <w:rPr>
          <w:rFonts w:ascii="Times New Roman" w:eastAsia="Calibri" w:hAnsi="Times New Roman" w:cs="Times New Roman"/>
          <w:b/>
          <w:color w:val="000000"/>
          <w:sz w:val="28"/>
          <w:szCs w:val="28"/>
          <w:lang w:val="uk-UA" w:eastAsia="ru-RU"/>
        </w:rPr>
        <w:t>. Моніторинг та оцінка результативності реалізації  Програми</w:t>
      </w:r>
    </w:p>
    <w:bookmarkEnd w:id="17"/>
    <w:p w:rsidR="002B7ABE" w:rsidRPr="00C30D0B" w:rsidRDefault="002B7ABE" w:rsidP="002B7ABE">
      <w:pPr>
        <w:spacing w:after="0" w:line="216" w:lineRule="auto"/>
        <w:ind w:left="426"/>
        <w:contextualSpacing/>
        <w:jc w:val="center"/>
        <w:rPr>
          <w:rFonts w:ascii="Times New Roman" w:eastAsia="Calibri" w:hAnsi="Times New Roman" w:cs="Times New Roman"/>
          <w:b/>
          <w:color w:val="000000"/>
          <w:sz w:val="28"/>
          <w:szCs w:val="28"/>
          <w:lang w:eastAsia="ru-RU"/>
        </w:rPr>
      </w:pPr>
    </w:p>
    <w:p w:rsidR="002B7ABE" w:rsidRPr="00C30D0B" w:rsidRDefault="002B7ABE" w:rsidP="002B7ABE">
      <w:pPr>
        <w:spacing w:after="0" w:line="216" w:lineRule="auto"/>
        <w:ind w:firstLine="708"/>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Моніторинг реалізації Програми буде здійснювати щоквартально  </w:t>
      </w:r>
      <w:r w:rsidR="00AB4B0B" w:rsidRPr="00C30D0B">
        <w:rPr>
          <w:rFonts w:ascii="Times New Roman" w:eastAsia="Times New Roman" w:hAnsi="Times New Roman" w:cs="Times New Roman"/>
          <w:color w:val="000000"/>
          <w:sz w:val="28"/>
          <w:szCs w:val="28"/>
          <w:lang w:val="uk-UA" w:eastAsia="uk-UA"/>
        </w:rPr>
        <w:t>виконавчим комітетом Мартинівської сільської ради.</w:t>
      </w:r>
      <w:r w:rsidRPr="00C30D0B">
        <w:rPr>
          <w:rFonts w:ascii="Times New Roman" w:eastAsia="Times New Roman" w:hAnsi="Times New Roman" w:cs="Times New Roman"/>
          <w:color w:val="000000"/>
          <w:sz w:val="28"/>
          <w:szCs w:val="28"/>
          <w:lang w:val="uk-UA" w:eastAsia="uk-UA"/>
        </w:rPr>
        <w:t>.</w:t>
      </w:r>
    </w:p>
    <w:p w:rsidR="002B7ABE" w:rsidRPr="00C30D0B" w:rsidRDefault="002B7ABE" w:rsidP="002B7ABE">
      <w:pPr>
        <w:spacing w:after="0" w:line="216" w:lineRule="auto"/>
        <w:ind w:firstLine="708"/>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Впровадження Програми проводитиметься через реалізацію комплексу організаційних, фінансових та інформаційних заходів, які реалізовуватимуться всіма суб’єктами територіального розвитку.  </w:t>
      </w:r>
    </w:p>
    <w:p w:rsidR="002B7ABE" w:rsidRPr="00C30D0B" w:rsidRDefault="002B7ABE" w:rsidP="002B7ABE">
      <w:pPr>
        <w:spacing w:after="0" w:line="216" w:lineRule="auto"/>
        <w:ind w:firstLine="708"/>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 xml:space="preserve"> Заходи, які включені до Програми, стануть пріоритетними при фінансуванні як із місцевого бюджету, так і при надходження цільових коштів із бюджетів вищого рівня.</w:t>
      </w:r>
    </w:p>
    <w:p w:rsidR="002B7ABE" w:rsidRPr="00C30D0B" w:rsidRDefault="002B7ABE" w:rsidP="002B7ABE">
      <w:pPr>
        <w:spacing w:after="0" w:line="216" w:lineRule="auto"/>
        <w:ind w:firstLine="708"/>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Фінансове забезпечення реалізації Програми здійснюватиметься за рахунок:</w:t>
      </w:r>
    </w:p>
    <w:p w:rsidR="002B7ABE" w:rsidRPr="00C30D0B" w:rsidRDefault="002B7ABE" w:rsidP="00DB4B9D">
      <w:pPr>
        <w:numPr>
          <w:ilvl w:val="0"/>
          <w:numId w:val="4"/>
        </w:numPr>
        <w:spacing w:after="160" w:line="216" w:lineRule="auto"/>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Державного фонду регіонального розвитку;</w:t>
      </w:r>
    </w:p>
    <w:p w:rsidR="002B7ABE" w:rsidRPr="00C30D0B" w:rsidRDefault="002B7ABE" w:rsidP="00DB4B9D">
      <w:pPr>
        <w:numPr>
          <w:ilvl w:val="0"/>
          <w:numId w:val="4"/>
        </w:numPr>
        <w:spacing w:after="160" w:line="216" w:lineRule="auto"/>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коштів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в регіонах;</w:t>
      </w:r>
    </w:p>
    <w:p w:rsidR="002B7ABE" w:rsidRPr="00C30D0B" w:rsidRDefault="002B7ABE" w:rsidP="00DB4B9D">
      <w:pPr>
        <w:numPr>
          <w:ilvl w:val="0"/>
          <w:numId w:val="4"/>
        </w:numPr>
        <w:spacing w:after="160" w:line="216" w:lineRule="auto"/>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субвенцій, інших трансфертів із державного та обласного бюджетів місцевим бюджетам;</w:t>
      </w:r>
    </w:p>
    <w:p w:rsidR="002B7ABE" w:rsidRPr="00C30D0B" w:rsidRDefault="002B7ABE" w:rsidP="00DB4B9D">
      <w:pPr>
        <w:numPr>
          <w:ilvl w:val="0"/>
          <w:numId w:val="4"/>
        </w:numPr>
        <w:spacing w:after="160" w:line="216" w:lineRule="auto"/>
        <w:jc w:val="both"/>
        <w:rPr>
          <w:rFonts w:ascii="Times New Roman" w:eastAsia="Times New Roman" w:hAnsi="Times New Roman" w:cs="Times New Roman"/>
          <w:color w:val="000000"/>
          <w:sz w:val="28"/>
          <w:szCs w:val="28"/>
          <w:lang w:val="uk-UA" w:eastAsia="sl-SI"/>
        </w:rPr>
      </w:pPr>
      <w:r w:rsidRPr="00C30D0B">
        <w:rPr>
          <w:rFonts w:ascii="Times New Roman" w:eastAsia="Times New Roman" w:hAnsi="Times New Roman" w:cs="Times New Roman"/>
          <w:color w:val="000000"/>
          <w:sz w:val="28"/>
          <w:szCs w:val="28"/>
          <w:lang w:val="uk-UA" w:eastAsia="sl-SI"/>
        </w:rPr>
        <w:t>коштів місцевих бюджетів;</w:t>
      </w:r>
    </w:p>
    <w:p w:rsidR="002B7ABE" w:rsidRPr="00C30D0B" w:rsidRDefault="002B7ABE" w:rsidP="00DB4B9D">
      <w:pPr>
        <w:numPr>
          <w:ilvl w:val="0"/>
          <w:numId w:val="4"/>
        </w:numPr>
        <w:spacing w:after="160" w:line="216" w:lineRule="auto"/>
        <w:jc w:val="both"/>
        <w:rPr>
          <w:rFonts w:ascii="Times New Roman" w:eastAsia="Times New Roman" w:hAnsi="Times New Roman" w:cs="Times New Roman"/>
          <w:iCs/>
          <w:color w:val="000000"/>
          <w:sz w:val="28"/>
          <w:szCs w:val="28"/>
          <w:lang w:val="uk-UA" w:eastAsia="uk-UA"/>
        </w:rPr>
      </w:pPr>
      <w:r w:rsidRPr="00C30D0B">
        <w:rPr>
          <w:rFonts w:ascii="Times New Roman" w:eastAsia="Times New Roman" w:hAnsi="Times New Roman" w:cs="Times New Roman"/>
          <w:color w:val="000000"/>
          <w:sz w:val="28"/>
          <w:szCs w:val="28"/>
          <w:lang w:val="uk-UA" w:eastAsia="sl-SI"/>
        </w:rPr>
        <w:lastRenderedPageBreak/>
        <w:t>коштів інвесторів, власних коштів підприємств та інших джерел не заборонених чинним законодавством.</w:t>
      </w:r>
    </w:p>
    <w:p w:rsidR="002B7ABE" w:rsidRPr="00C30D0B" w:rsidRDefault="002B7ABE" w:rsidP="002B7ABE">
      <w:pPr>
        <w:snapToGrid w:val="0"/>
        <w:spacing w:after="0" w:line="216" w:lineRule="auto"/>
        <w:ind w:left="720"/>
        <w:jc w:val="both"/>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У ході моніторингу П</w:t>
      </w:r>
      <w:r w:rsidR="00FB7143" w:rsidRPr="00C30D0B">
        <w:rPr>
          <w:rFonts w:ascii="Times New Roman" w:eastAsia="Times New Roman" w:hAnsi="Times New Roman" w:cs="Times New Roman"/>
          <w:color w:val="000000"/>
          <w:sz w:val="28"/>
          <w:szCs w:val="28"/>
          <w:lang w:val="uk-UA" w:eastAsia="ru-RU"/>
        </w:rPr>
        <w:t xml:space="preserve">рограми </w:t>
      </w:r>
      <w:r w:rsidRPr="00C30D0B">
        <w:rPr>
          <w:rFonts w:ascii="Times New Roman" w:eastAsia="Times New Roman" w:hAnsi="Times New Roman" w:cs="Times New Roman"/>
          <w:color w:val="000000"/>
          <w:sz w:val="28"/>
          <w:szCs w:val="28"/>
          <w:lang w:val="uk-UA" w:eastAsia="ru-RU"/>
        </w:rPr>
        <w:t xml:space="preserve"> вирішуватиметься ціла низка завдань:</w:t>
      </w:r>
    </w:p>
    <w:p w:rsidR="002B7ABE" w:rsidRPr="00C30D0B" w:rsidRDefault="002B7ABE" w:rsidP="00DB4B9D">
      <w:pPr>
        <w:numPr>
          <w:ilvl w:val="0"/>
          <w:numId w:val="5"/>
        </w:numPr>
        <w:spacing w:after="160" w:line="216" w:lineRule="auto"/>
        <w:jc w:val="both"/>
        <w:rPr>
          <w:rFonts w:ascii="Times New Roman" w:eastAsia="Times New Roman" w:hAnsi="Times New Roman" w:cs="Times New Roman"/>
          <w:iCs/>
          <w:color w:val="000000"/>
          <w:sz w:val="28"/>
          <w:szCs w:val="28"/>
          <w:lang w:val="uk-UA" w:eastAsia="uk-UA"/>
        </w:rPr>
      </w:pPr>
      <w:r w:rsidRPr="00C30D0B">
        <w:rPr>
          <w:rFonts w:ascii="Times New Roman" w:eastAsia="Times New Roman" w:hAnsi="Times New Roman" w:cs="Times New Roman"/>
          <w:iCs/>
          <w:color w:val="000000"/>
          <w:sz w:val="28"/>
          <w:szCs w:val="28"/>
          <w:lang w:val="uk-UA" w:eastAsia="uk-UA"/>
        </w:rPr>
        <w:t>контроль за реалізацією</w:t>
      </w:r>
      <w:r w:rsidR="00FB7143" w:rsidRPr="00C30D0B">
        <w:rPr>
          <w:rFonts w:ascii="Times New Roman" w:eastAsia="Times New Roman" w:hAnsi="Times New Roman" w:cs="Times New Roman"/>
          <w:iCs/>
          <w:color w:val="000000"/>
          <w:sz w:val="28"/>
          <w:szCs w:val="28"/>
          <w:lang w:val="uk-UA" w:eastAsia="uk-UA"/>
        </w:rPr>
        <w:t xml:space="preserve"> Програми</w:t>
      </w:r>
      <w:r w:rsidRPr="00C30D0B">
        <w:rPr>
          <w:rFonts w:ascii="Times New Roman" w:eastAsia="Times New Roman" w:hAnsi="Times New Roman" w:cs="Times New Roman"/>
          <w:iCs/>
          <w:color w:val="000000"/>
          <w:sz w:val="28"/>
          <w:szCs w:val="28"/>
          <w:lang w:val="uk-UA" w:eastAsia="uk-UA"/>
        </w:rPr>
        <w:t xml:space="preserve"> в цілому;</w:t>
      </w:r>
    </w:p>
    <w:p w:rsidR="002B7ABE" w:rsidRPr="00C30D0B" w:rsidRDefault="002B7ABE" w:rsidP="00DB4B9D">
      <w:pPr>
        <w:numPr>
          <w:ilvl w:val="0"/>
          <w:numId w:val="5"/>
        </w:numPr>
        <w:spacing w:after="160" w:line="216" w:lineRule="auto"/>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iCs/>
          <w:color w:val="000000"/>
          <w:sz w:val="28"/>
          <w:szCs w:val="28"/>
          <w:lang w:val="uk-UA" w:eastAsia="uk-UA"/>
        </w:rPr>
        <w:t xml:space="preserve">оцінювання ступеня досягнення прогресу за цілями. </w:t>
      </w:r>
    </w:p>
    <w:p w:rsidR="002B7ABE" w:rsidRPr="00C30D0B" w:rsidRDefault="002B7ABE" w:rsidP="002B7ABE">
      <w:pPr>
        <w:spacing w:after="0" w:line="216" w:lineRule="auto"/>
        <w:ind w:firstLine="708"/>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Показники для моніторингу збиратимуться за результатами кожного кварталу  реалізації Програми. На основі зібраних даних готуватиметься  звіт. </w:t>
      </w:r>
    </w:p>
    <w:p w:rsidR="002B7ABE" w:rsidRPr="00C30D0B" w:rsidRDefault="002B7ABE" w:rsidP="002B7ABE">
      <w:pPr>
        <w:spacing w:after="0" w:line="216" w:lineRule="auto"/>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         Звіт складатиметься з переліку ключових показників за кожною ціллю, кожним пріоритетним напрямком або заходом. Буде містити інформацію про досягнення кожного об’єктивного пріоритетного напрямку або виконання заходу, оцінювання можливостей досягнення поставлених цілей.</w:t>
      </w:r>
    </w:p>
    <w:p w:rsidR="003359A3" w:rsidRPr="00C30D0B" w:rsidRDefault="002B7ABE" w:rsidP="002B7ABE">
      <w:pPr>
        <w:spacing w:after="0" w:line="216" w:lineRule="auto"/>
        <w:ind w:firstLine="567"/>
        <w:jc w:val="both"/>
        <w:rPr>
          <w:rFonts w:ascii="Times New Roman" w:eastAsia="Times New Roman" w:hAnsi="Times New Roman" w:cs="Times New Roman"/>
          <w:color w:val="000000"/>
          <w:sz w:val="28"/>
          <w:szCs w:val="28"/>
          <w:lang w:val="uk-UA" w:eastAsia="uk-UA"/>
        </w:rPr>
      </w:pPr>
      <w:r w:rsidRPr="00C30D0B">
        <w:rPr>
          <w:rFonts w:ascii="Times New Roman" w:eastAsia="Times New Roman" w:hAnsi="Times New Roman" w:cs="Times New Roman"/>
          <w:color w:val="000000"/>
          <w:sz w:val="28"/>
          <w:szCs w:val="28"/>
          <w:lang w:val="uk-UA" w:eastAsia="uk-UA"/>
        </w:rPr>
        <w:t xml:space="preserve">Моніторингові звіти будуть відкритими документами. </w:t>
      </w:r>
    </w:p>
    <w:p w:rsidR="003359A3" w:rsidRPr="00C30D0B" w:rsidRDefault="002B7ABE" w:rsidP="003359A3">
      <w:pPr>
        <w:shd w:val="clear" w:color="auto" w:fill="FFFFFF"/>
        <w:spacing w:before="150" w:after="150" w:line="240" w:lineRule="auto"/>
        <w:ind w:left="225" w:right="225"/>
        <w:jc w:val="center"/>
        <w:rPr>
          <w:rFonts w:ascii="Times New Roman" w:eastAsia="Times New Roman" w:hAnsi="Times New Roman" w:cs="Times New Roman"/>
          <w:color w:val="333333"/>
          <w:sz w:val="28"/>
          <w:szCs w:val="28"/>
        </w:rPr>
      </w:pPr>
      <w:r w:rsidRPr="00C30D0B">
        <w:rPr>
          <w:rFonts w:ascii="Times New Roman" w:eastAsia="Times New Roman" w:hAnsi="Times New Roman" w:cs="Times New Roman"/>
          <w:color w:val="000000"/>
          <w:sz w:val="28"/>
          <w:szCs w:val="28"/>
          <w:lang w:val="uk-UA" w:eastAsia="uk-UA"/>
        </w:rPr>
        <w:t xml:space="preserve"> </w:t>
      </w:r>
      <w:r w:rsidR="003359A3" w:rsidRPr="00C30D0B">
        <w:rPr>
          <w:rFonts w:ascii="Times New Roman" w:eastAsia="Times New Roman" w:hAnsi="Times New Roman" w:cs="Times New Roman"/>
          <w:b/>
          <w:bCs/>
          <w:color w:val="333333"/>
          <w:sz w:val="28"/>
          <w:szCs w:val="28"/>
          <w:lang w:val="uk-UA"/>
        </w:rPr>
        <w:t>ОРІЄНТОВНИЙ ПЕРЕЛІК</w:t>
      </w:r>
      <w:r w:rsidR="003359A3" w:rsidRPr="00C30D0B">
        <w:rPr>
          <w:rFonts w:ascii="Times New Roman" w:eastAsia="Times New Roman" w:hAnsi="Times New Roman" w:cs="Times New Roman"/>
          <w:color w:val="333333"/>
          <w:sz w:val="28"/>
          <w:szCs w:val="28"/>
          <w:lang w:val="uk-UA"/>
        </w:rPr>
        <w:br/>
      </w:r>
      <w:r w:rsidR="003359A3" w:rsidRPr="00C30D0B">
        <w:rPr>
          <w:rFonts w:ascii="Times New Roman" w:eastAsia="Times New Roman" w:hAnsi="Times New Roman" w:cs="Times New Roman"/>
          <w:b/>
          <w:bCs/>
          <w:color w:val="333333"/>
          <w:sz w:val="28"/>
          <w:szCs w:val="28"/>
          <w:lang w:val="uk-UA"/>
        </w:rPr>
        <w:t xml:space="preserve">показників соціально-економічного розвитку </w:t>
      </w:r>
      <w:r w:rsidR="003359A3" w:rsidRPr="00C30D0B">
        <w:rPr>
          <w:rFonts w:ascii="Times New Roman" w:eastAsia="Times New Roman" w:hAnsi="Times New Roman" w:cs="Times New Roman"/>
          <w:b/>
          <w:bCs/>
          <w:color w:val="333333"/>
          <w:sz w:val="28"/>
          <w:szCs w:val="28"/>
        </w:rPr>
        <w:t>Мартинівської сільської</w:t>
      </w:r>
      <w:r w:rsidR="003359A3" w:rsidRPr="00C30D0B">
        <w:rPr>
          <w:rFonts w:ascii="Times New Roman" w:eastAsia="Times New Roman" w:hAnsi="Times New Roman" w:cs="Times New Roman"/>
          <w:b/>
          <w:bCs/>
          <w:color w:val="333333"/>
          <w:sz w:val="28"/>
          <w:szCs w:val="28"/>
          <w:lang w:val="uk-UA"/>
        </w:rPr>
        <w:t xml:space="preserve"> територіальної громади</w:t>
      </w:r>
      <w:r w:rsidR="003359A3" w:rsidRPr="00C30D0B">
        <w:rPr>
          <w:rFonts w:ascii="Times New Roman" w:eastAsia="Times New Roman" w:hAnsi="Times New Roman" w:cs="Times New Roman"/>
          <w:b/>
          <w:bCs/>
          <w:color w:val="333333"/>
          <w:sz w:val="28"/>
          <w:szCs w:val="28"/>
        </w:rPr>
        <w:t xml:space="preserve"> за 2021 рік.</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tblPr>
      <w:tblGrid>
        <w:gridCol w:w="364"/>
        <w:gridCol w:w="3363"/>
        <w:gridCol w:w="1103"/>
        <w:gridCol w:w="1736"/>
        <w:gridCol w:w="1429"/>
        <w:gridCol w:w="1674"/>
      </w:tblGrid>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color w:val="333333"/>
                <w:sz w:val="28"/>
                <w:szCs w:val="28"/>
                <w:lang w:val="uk-UA"/>
              </w:rPr>
            </w:pPr>
            <w:bookmarkStart w:id="18" w:name="n138"/>
            <w:bookmarkEnd w:id="18"/>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Найменування показника</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Одиниця виміру</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Значення показника у попередньому році</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Значення показника у звітному році</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Звітний рік у відсотках до попереднього року</w:t>
            </w: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I</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Демографічна ситуація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Чисельність постійного населення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4415</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Чисельність постійного населення віком 16 - 59 років</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2743</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3</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Кількість дітей віком до 16 років</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600</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5</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Природний приріст (скорочення) населення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4415</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7</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Економічна ефективність</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II</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Обсяг капітальних інвестицій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589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8</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у тому числі за рахунок коштів державного бюджету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у тому числі за рахунок коштів обласного бюджету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1млн.320</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proofErr w:type="gramStart"/>
            <w:r w:rsidRPr="00C30D0B">
              <w:rPr>
                <w:rFonts w:ascii="Times New Roman" w:eastAsia="Times New Roman" w:hAnsi="Times New Roman" w:cs="Times New Roman"/>
                <w:sz w:val="28"/>
                <w:szCs w:val="28"/>
              </w:rPr>
              <w:t>у</w:t>
            </w:r>
            <w:proofErr w:type="gramEnd"/>
            <w:r w:rsidRPr="00C30D0B">
              <w:rPr>
                <w:rFonts w:ascii="Times New Roman" w:eastAsia="Times New Roman" w:hAnsi="Times New Roman" w:cs="Times New Roman"/>
                <w:sz w:val="28"/>
                <w:szCs w:val="28"/>
              </w:rPr>
              <w:t xml:space="preserve"> тому числі за рахунок коштів бюджету  територіальної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12млн.200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Кількість підприємств малого та середнього бізнесу на 1000 осіб наявного населення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одиниць</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31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9</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Кількість кооперативів на 1000 осіб наявного населення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одиниць</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0,23</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10</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у тому числі:</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обслуговуючих сільськогосподарських</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виробничих сільськогосподарських</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споживчих</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Протяжність побудованих у звітному році доріг з твердим покриттям місцевого значення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C81A89">
            <w:pPr>
              <w:spacing w:after="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км</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22,5</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11</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Кількість проектів регіонального розвитку, що реалізуються на території громади у тому числі за рахунок:</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одиниць</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12</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коштів державного фонду регіонального розвитку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12</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13</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коштів субвенцій з </w:t>
            </w:r>
            <w:proofErr w:type="gramStart"/>
            <w:r w:rsidRPr="00C30D0B">
              <w:rPr>
                <w:rFonts w:ascii="Times New Roman" w:eastAsia="Times New Roman" w:hAnsi="Times New Roman" w:cs="Times New Roman"/>
                <w:sz w:val="28"/>
                <w:szCs w:val="28"/>
              </w:rPr>
              <w:t>державного</w:t>
            </w:r>
            <w:proofErr w:type="gramEnd"/>
            <w:r w:rsidRPr="00C30D0B">
              <w:rPr>
                <w:rFonts w:ascii="Times New Roman" w:eastAsia="Times New Roman" w:hAnsi="Times New Roman" w:cs="Times New Roman"/>
                <w:sz w:val="28"/>
                <w:szCs w:val="28"/>
              </w:rPr>
              <w:t xml:space="preserve"> бюджету місцевим бюджетам на формування </w:t>
            </w:r>
            <w:r w:rsidRPr="00C30D0B">
              <w:rPr>
                <w:rFonts w:ascii="Times New Roman" w:eastAsia="Times New Roman" w:hAnsi="Times New Roman" w:cs="Times New Roman"/>
                <w:sz w:val="28"/>
                <w:szCs w:val="28"/>
              </w:rPr>
              <w:lastRenderedPageBreak/>
              <w:t>інфраструктури  територіальних громад</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vMerge w:val="restar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12</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13</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13</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III</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інших джерел</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Обсяг фінансування проектів регіонального розвитку, що реалізуються на території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за рахунок державного бюджету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за рахунок місцевого бюджету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vMerge w:val="restar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13</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III</w:t>
            </w:r>
          </w:p>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14</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за рахунок інших джерел</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Фінансова самодостатність</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Доходи загального фонду бюджету територіальної громади (без трансфертів)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14046,11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0" w:type="auto"/>
            <w:vMerge/>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Капітальні видатки бюджету територіальної громади (без трансфертів)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1505,38</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15</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базової дотації в доходах загального фонду бюджету територіальної громади (без урахування субвенцій)</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4D2045" w:rsidRDefault="003359A3" w:rsidP="003359A3">
            <w:pPr>
              <w:spacing w:after="0" w:line="240" w:lineRule="auto"/>
              <w:rPr>
                <w:rFonts w:ascii="Times New Roman" w:eastAsia="Times New Roman" w:hAnsi="Times New Roman" w:cs="Times New Roman"/>
                <w:sz w:val="28"/>
                <w:szCs w:val="28"/>
                <w:lang w:val="uk-UA"/>
              </w:rPr>
            </w:pPr>
            <w:r w:rsidRPr="00C30D0B">
              <w:rPr>
                <w:rFonts w:ascii="Times New Roman" w:eastAsia="Times New Roman" w:hAnsi="Times New Roman" w:cs="Times New Roman"/>
                <w:sz w:val="28"/>
                <w:szCs w:val="28"/>
              </w:rPr>
              <w:t xml:space="preserve">          </w:t>
            </w:r>
            <w:r w:rsidR="004D2045">
              <w:rPr>
                <w:rFonts w:ascii="Times New Roman" w:eastAsia="Times New Roman" w:hAnsi="Times New Roman" w:cs="Times New Roman"/>
                <w:sz w:val="28"/>
                <w:szCs w:val="28"/>
                <w:lang w:val="uk-UA"/>
              </w:rPr>
              <w:t>1,6</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16</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видатків бюджету розвитку в загальному обсязі видатків територіальної громади (без урахування власних надходжень бюджетних установ)</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9</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17</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proofErr w:type="gramStart"/>
            <w:r w:rsidRPr="00C30D0B">
              <w:rPr>
                <w:rFonts w:ascii="Times New Roman" w:eastAsia="Times New Roman" w:hAnsi="Times New Roman" w:cs="Times New Roman"/>
                <w:sz w:val="28"/>
                <w:szCs w:val="28"/>
              </w:rPr>
              <w:t>Обсяг надходжень до бюджету територіальної громади від сплати податку на доходи фізичних осіб на 1 особу</w:t>
            </w:r>
            <w:proofErr w:type="gramEnd"/>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2253,51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18</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Обсяг надходжень </w:t>
            </w:r>
            <w:proofErr w:type="gramStart"/>
            <w:r w:rsidRPr="00C30D0B">
              <w:rPr>
                <w:rFonts w:ascii="Times New Roman" w:eastAsia="Times New Roman" w:hAnsi="Times New Roman" w:cs="Times New Roman"/>
                <w:sz w:val="28"/>
                <w:szCs w:val="28"/>
              </w:rPr>
              <w:t>до</w:t>
            </w:r>
            <w:proofErr w:type="gramEnd"/>
            <w:r w:rsidRPr="00C30D0B">
              <w:rPr>
                <w:rFonts w:ascii="Times New Roman" w:eastAsia="Times New Roman" w:hAnsi="Times New Roman" w:cs="Times New Roman"/>
                <w:sz w:val="28"/>
                <w:szCs w:val="28"/>
              </w:rPr>
              <w:t xml:space="preserve"> бюджету територіальної громади від плати за землю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1872,32</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19</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Обсяг надходжень </w:t>
            </w:r>
            <w:proofErr w:type="gramStart"/>
            <w:r w:rsidRPr="00C30D0B">
              <w:rPr>
                <w:rFonts w:ascii="Times New Roman" w:eastAsia="Times New Roman" w:hAnsi="Times New Roman" w:cs="Times New Roman"/>
                <w:sz w:val="28"/>
                <w:szCs w:val="28"/>
              </w:rPr>
              <w:t>до</w:t>
            </w:r>
            <w:proofErr w:type="gramEnd"/>
            <w:r w:rsidRPr="00C30D0B">
              <w:rPr>
                <w:rFonts w:ascii="Times New Roman" w:eastAsia="Times New Roman" w:hAnsi="Times New Roman" w:cs="Times New Roman"/>
                <w:sz w:val="28"/>
                <w:szCs w:val="28"/>
              </w:rPr>
              <w:t xml:space="preserve"> бюджету територіальної громади від сплати єдиного податку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1413,98</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20</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Обсяг надходжень </w:t>
            </w:r>
            <w:proofErr w:type="gramStart"/>
            <w:r w:rsidRPr="00C30D0B">
              <w:rPr>
                <w:rFonts w:ascii="Times New Roman" w:eastAsia="Times New Roman" w:hAnsi="Times New Roman" w:cs="Times New Roman"/>
                <w:sz w:val="28"/>
                <w:szCs w:val="28"/>
              </w:rPr>
              <w:t>до</w:t>
            </w:r>
            <w:proofErr w:type="gramEnd"/>
            <w:r w:rsidRPr="00C30D0B">
              <w:rPr>
                <w:rFonts w:ascii="Times New Roman" w:eastAsia="Times New Roman" w:hAnsi="Times New Roman" w:cs="Times New Roman"/>
                <w:sz w:val="28"/>
                <w:szCs w:val="28"/>
              </w:rPr>
              <w:t xml:space="preserve"> </w:t>
            </w:r>
            <w:proofErr w:type="gramStart"/>
            <w:r w:rsidRPr="00C30D0B">
              <w:rPr>
                <w:rFonts w:ascii="Times New Roman" w:eastAsia="Times New Roman" w:hAnsi="Times New Roman" w:cs="Times New Roman"/>
                <w:sz w:val="28"/>
                <w:szCs w:val="28"/>
              </w:rPr>
              <w:t>бюджету</w:t>
            </w:r>
            <w:proofErr w:type="gramEnd"/>
            <w:r w:rsidRPr="00C30D0B">
              <w:rPr>
                <w:rFonts w:ascii="Times New Roman" w:eastAsia="Times New Roman" w:hAnsi="Times New Roman" w:cs="Times New Roman"/>
                <w:sz w:val="28"/>
                <w:szCs w:val="28"/>
              </w:rPr>
              <w:t xml:space="preserve">  територіальної громади від сплати акцизного податку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33,34</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21</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Обсяг надходжень </w:t>
            </w:r>
            <w:proofErr w:type="gramStart"/>
            <w:r w:rsidRPr="00C30D0B">
              <w:rPr>
                <w:rFonts w:ascii="Times New Roman" w:eastAsia="Times New Roman" w:hAnsi="Times New Roman" w:cs="Times New Roman"/>
                <w:sz w:val="28"/>
                <w:szCs w:val="28"/>
              </w:rPr>
              <w:t>до</w:t>
            </w:r>
            <w:proofErr w:type="gramEnd"/>
            <w:r w:rsidRPr="00C30D0B">
              <w:rPr>
                <w:rFonts w:ascii="Times New Roman" w:eastAsia="Times New Roman" w:hAnsi="Times New Roman" w:cs="Times New Roman"/>
                <w:sz w:val="28"/>
                <w:szCs w:val="28"/>
              </w:rPr>
              <w:t xml:space="preserve"> бюджету  територіальної громади від сплати податку на нерухоме майно на 1 особу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грн.</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51,58</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22</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Якість та доступність публічних послуг</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IV</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домогосподарств, що мають доступ до фіксованої широкосмугової мережі Інтернет, у загальній кількості домогосподарств  територіальної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42</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23</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Забезпеченість населення лікарями загальної практики - сімейними лікарями на 1000 осіб наявного населення на </w:t>
            </w:r>
            <w:r w:rsidRPr="00C30D0B">
              <w:rPr>
                <w:rFonts w:ascii="Times New Roman" w:eastAsia="Times New Roman" w:hAnsi="Times New Roman" w:cs="Times New Roman"/>
                <w:sz w:val="28"/>
                <w:szCs w:val="28"/>
              </w:rPr>
              <w:lastRenderedPageBreak/>
              <w:t>кінець року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3</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24</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Середня наповнюваність групи дошкільного навчального закладу  територіальної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15</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25</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дітей дошкільного віку охоплена дошкільними навчальними закладами, у загальній кількості дітей дошкільного віку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57</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26</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Середня наповнюваність класів загальноосвітньої школи територіальної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осіб</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11</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27</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дітей, для яких організовано підвезення до місця навчання і додому, у загальній кількості учнів, які того потребують</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100</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28</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дітей, охоплених позашкільною освітою, у загальній кількості дітей шкільного віку</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29</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випускників загальноосвітніх навчальних закладів, які отримали за результатами зовнішнього незалежного оцінювання з іноземної мови 160 балів і вище, у загальній кількості учнів, що проходили тестування з іноземної мови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30</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Частка випускників загальноосвітніх навчальних закладів, які отримали за результатами </w:t>
            </w:r>
            <w:r w:rsidRPr="00C30D0B">
              <w:rPr>
                <w:rFonts w:ascii="Times New Roman" w:eastAsia="Times New Roman" w:hAnsi="Times New Roman" w:cs="Times New Roman"/>
                <w:sz w:val="28"/>
                <w:szCs w:val="28"/>
              </w:rPr>
              <w:lastRenderedPageBreak/>
              <w:t>зовнішнього незалежного оцінювання з української мови 160 балів і вище, у загальній кількості учнів, що проходили тестування з української мови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2</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lastRenderedPageBreak/>
              <w:t>31</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випускників загальноосвітніх навчальних закладів, які отримали за результатами зовнішнього незалежного оцінювання з математики 160 балів і вище, у загальній кількості учнів, що проходили тестування з математики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32</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Створення комфортних умов для життя</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r w:rsidR="003359A3" w:rsidRPr="00C30D0B" w:rsidTr="003359A3">
        <w:tc>
          <w:tcPr>
            <w:tcW w:w="2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b/>
                <w:bCs/>
                <w:sz w:val="28"/>
                <w:szCs w:val="28"/>
              </w:rPr>
              <w:t>V</w:t>
            </w:r>
          </w:p>
        </w:tc>
        <w:tc>
          <w:tcPr>
            <w:tcW w:w="1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Частка домогосподарств, забезпечених централізованим водопостачанням, у загальній кількості домогосподарств об'єднаної територіальної громади</w:t>
            </w:r>
          </w:p>
        </w:tc>
        <w:tc>
          <w:tcPr>
            <w:tcW w:w="55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before="150" w:after="150" w:line="240" w:lineRule="auto"/>
              <w:jc w:val="center"/>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r w:rsidRPr="00C30D0B">
              <w:rPr>
                <w:rFonts w:ascii="Times New Roman" w:eastAsia="Times New Roman" w:hAnsi="Times New Roman" w:cs="Times New Roman"/>
                <w:sz w:val="28"/>
                <w:szCs w:val="28"/>
              </w:rPr>
              <w:t xml:space="preserve">            64</w:t>
            </w:r>
          </w:p>
        </w:tc>
        <w:tc>
          <w:tcPr>
            <w:tcW w:w="800" w:type="pct"/>
            <w:tcBorders>
              <w:top w:val="single" w:sz="6" w:space="0" w:color="000000"/>
              <w:left w:val="single" w:sz="6" w:space="0" w:color="000000"/>
              <w:bottom w:val="single" w:sz="6" w:space="0" w:color="000000"/>
              <w:right w:val="single" w:sz="6" w:space="0" w:color="000000"/>
            </w:tcBorders>
            <w:hideMark/>
          </w:tcPr>
          <w:p w:rsidR="003359A3" w:rsidRPr="00C30D0B" w:rsidRDefault="003359A3" w:rsidP="003359A3">
            <w:pPr>
              <w:spacing w:after="0" w:line="240" w:lineRule="auto"/>
              <w:rPr>
                <w:rFonts w:ascii="Times New Roman" w:eastAsia="Times New Roman" w:hAnsi="Times New Roman" w:cs="Times New Roman"/>
                <w:sz w:val="28"/>
                <w:szCs w:val="28"/>
              </w:rPr>
            </w:pPr>
          </w:p>
        </w:tc>
      </w:tr>
    </w:tbl>
    <w:p w:rsidR="003359A3" w:rsidRPr="00C30D0B" w:rsidRDefault="003359A3" w:rsidP="003359A3">
      <w:pPr>
        <w:rPr>
          <w:sz w:val="28"/>
          <w:szCs w:val="28"/>
        </w:rPr>
      </w:pPr>
    </w:p>
    <w:p w:rsidR="002B7ABE" w:rsidRPr="00C30D0B" w:rsidRDefault="002B7ABE" w:rsidP="002B7ABE">
      <w:pPr>
        <w:spacing w:after="0" w:line="216" w:lineRule="auto"/>
        <w:ind w:firstLine="567"/>
        <w:jc w:val="both"/>
        <w:rPr>
          <w:rFonts w:ascii="Times New Roman" w:eastAsia="Times New Roman" w:hAnsi="Times New Roman" w:cs="Times New Roman"/>
          <w:color w:val="000000"/>
          <w:sz w:val="28"/>
          <w:szCs w:val="28"/>
          <w:lang w:val="uk-UA" w:eastAsia="uk-UA"/>
        </w:rPr>
      </w:pPr>
    </w:p>
    <w:p w:rsidR="007F06CA" w:rsidRPr="00C30D0B" w:rsidRDefault="007F06CA" w:rsidP="007F06CA">
      <w:pPr>
        <w:spacing w:after="0" w:line="216" w:lineRule="auto"/>
        <w:jc w:val="both"/>
        <w:rPr>
          <w:rFonts w:ascii="Times New Roman" w:eastAsia="Times New Roman" w:hAnsi="Times New Roman" w:cs="Times New Roman"/>
          <w:color w:val="000000"/>
          <w:sz w:val="28"/>
          <w:szCs w:val="28"/>
          <w:lang w:val="uk-UA" w:eastAsia="uk-UA"/>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jc w:val="both"/>
        <w:rPr>
          <w:rFonts w:ascii="Times New Roman" w:eastAsia="Times New Roman" w:hAnsi="Times New Roman" w:cs="Times New Roman"/>
          <w:b/>
          <w:color w:val="000000"/>
          <w:sz w:val="28"/>
          <w:szCs w:val="28"/>
          <w:lang w:val="uk-UA" w:eastAsia="ru-RU"/>
        </w:rPr>
      </w:pPr>
      <w:r w:rsidRPr="00C30D0B">
        <w:rPr>
          <w:rFonts w:ascii="Times New Roman" w:eastAsia="Times New Roman" w:hAnsi="Times New Roman" w:cs="Times New Roman"/>
          <w:b/>
          <w:color w:val="000000"/>
          <w:sz w:val="28"/>
          <w:szCs w:val="28"/>
          <w:lang w:val="uk-UA" w:eastAsia="ru-RU"/>
        </w:rPr>
        <w:t xml:space="preserve">   Сільський  голова                                                            В</w:t>
      </w:r>
      <w:r w:rsidR="00FB7143" w:rsidRPr="00C30D0B">
        <w:rPr>
          <w:rFonts w:ascii="Times New Roman" w:eastAsia="Times New Roman" w:hAnsi="Times New Roman" w:cs="Times New Roman"/>
          <w:b/>
          <w:color w:val="000000"/>
          <w:sz w:val="28"/>
          <w:szCs w:val="28"/>
          <w:lang w:val="uk-UA" w:eastAsia="ru-RU"/>
        </w:rPr>
        <w:t>іктор КОТЕНКО</w:t>
      </w:r>
    </w:p>
    <w:p w:rsidR="002B7ABE" w:rsidRPr="00C30D0B" w:rsidRDefault="002B7ABE" w:rsidP="002B7ABE">
      <w:pPr>
        <w:spacing w:after="0" w:line="240" w:lineRule="auto"/>
        <w:jc w:val="right"/>
        <w:rPr>
          <w:rFonts w:ascii="Times New Roman" w:eastAsia="Times New Roman" w:hAnsi="Times New Roman" w:cs="Times New Roman"/>
          <w:color w:val="000000"/>
          <w:sz w:val="28"/>
          <w:szCs w:val="28"/>
          <w:lang w:val="uk-UA" w:eastAsia="ru-RU"/>
        </w:rPr>
      </w:pPr>
    </w:p>
    <w:p w:rsidR="002B7ABE" w:rsidRPr="00C30D0B" w:rsidRDefault="002B7ABE" w:rsidP="002B7ABE">
      <w:pPr>
        <w:widowControl w:val="0"/>
        <w:spacing w:after="0" w:line="240" w:lineRule="auto"/>
        <w:ind w:firstLine="720"/>
        <w:jc w:val="both"/>
        <w:rPr>
          <w:rFonts w:ascii="Times New Roman" w:eastAsia="Times New Roman" w:hAnsi="Times New Roman" w:cs="Times New Roman"/>
          <w:color w:val="000000"/>
          <w:sz w:val="28"/>
          <w:szCs w:val="28"/>
          <w:lang w:val="uk-UA" w:eastAsia="ru-RU"/>
        </w:rPr>
      </w:pPr>
    </w:p>
    <w:p w:rsidR="00621B47" w:rsidRPr="00C30D0B" w:rsidRDefault="002B7ABE" w:rsidP="003359A3">
      <w:pPr>
        <w:widowControl w:val="0"/>
        <w:autoSpaceDE w:val="0"/>
        <w:autoSpaceDN w:val="0"/>
        <w:adjustRightInd w:val="0"/>
        <w:spacing w:after="0" w:line="360" w:lineRule="auto"/>
        <w:ind w:left="360"/>
        <w:jc w:val="center"/>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br w:type="page"/>
      </w:r>
      <w:bookmarkStart w:id="19" w:name="_Hlk89672643"/>
    </w:p>
    <w:p w:rsidR="00224D44" w:rsidRPr="00C30D0B" w:rsidRDefault="00224D44" w:rsidP="00985EF3">
      <w:pPr>
        <w:widowControl w:val="0"/>
        <w:autoSpaceDE w:val="0"/>
        <w:autoSpaceDN w:val="0"/>
        <w:adjustRightInd w:val="0"/>
        <w:spacing w:after="0" w:line="360" w:lineRule="auto"/>
        <w:ind w:left="360"/>
        <w:jc w:val="right"/>
        <w:rPr>
          <w:rFonts w:ascii="Times New Roman CYR" w:eastAsia="Times New Roman" w:hAnsi="Times New Roman CYR" w:cs="Times New Roman CYR"/>
          <w:color w:val="000000"/>
          <w:sz w:val="28"/>
          <w:szCs w:val="28"/>
          <w:lang w:val="uk-UA" w:eastAsia="ru-RU"/>
        </w:rPr>
      </w:pPr>
    </w:p>
    <w:p w:rsidR="00985EF3" w:rsidRPr="00C30D0B" w:rsidRDefault="00985EF3" w:rsidP="00985EF3">
      <w:pPr>
        <w:widowControl w:val="0"/>
        <w:autoSpaceDE w:val="0"/>
        <w:autoSpaceDN w:val="0"/>
        <w:adjustRightInd w:val="0"/>
        <w:spacing w:after="0" w:line="360" w:lineRule="auto"/>
        <w:ind w:left="360"/>
        <w:jc w:val="right"/>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Додаток 1 до Програми</w:t>
      </w:r>
    </w:p>
    <w:p w:rsidR="002B7ABE" w:rsidRPr="00C30D0B" w:rsidRDefault="002B7ABE" w:rsidP="002B7ABE">
      <w:pPr>
        <w:widowControl w:val="0"/>
        <w:autoSpaceDE w:val="0"/>
        <w:autoSpaceDN w:val="0"/>
        <w:adjustRightInd w:val="0"/>
        <w:spacing w:after="0" w:line="360" w:lineRule="auto"/>
        <w:ind w:left="360"/>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 xml:space="preserve">Основні заходи щодо соціально економічного розвитку </w:t>
      </w:r>
      <w:r w:rsidR="00FB7143" w:rsidRPr="00C30D0B">
        <w:rPr>
          <w:rFonts w:ascii="Times New Roman CYR" w:eastAsia="Times New Roman" w:hAnsi="Times New Roman CYR" w:cs="Times New Roman CYR"/>
          <w:b/>
          <w:color w:val="000000"/>
          <w:sz w:val="28"/>
          <w:szCs w:val="28"/>
          <w:lang w:val="uk-UA" w:eastAsia="ru-RU"/>
        </w:rPr>
        <w:t>Мартинівської</w:t>
      </w:r>
      <w:r w:rsidRPr="00C30D0B">
        <w:rPr>
          <w:rFonts w:ascii="Times New Roman CYR" w:eastAsia="Times New Roman" w:hAnsi="Times New Roman CYR" w:cs="Times New Roman CYR"/>
          <w:b/>
          <w:color w:val="000000"/>
          <w:sz w:val="28"/>
          <w:szCs w:val="28"/>
          <w:lang w:val="uk-UA" w:eastAsia="ru-RU"/>
        </w:rPr>
        <w:t xml:space="preserve">   </w:t>
      </w:r>
      <w:r w:rsidR="00FB7143" w:rsidRPr="00C30D0B">
        <w:rPr>
          <w:rFonts w:ascii="Times New Roman CYR" w:eastAsia="Times New Roman" w:hAnsi="Times New Roman CYR" w:cs="Times New Roman CYR"/>
          <w:b/>
          <w:color w:val="000000"/>
          <w:sz w:val="28"/>
          <w:szCs w:val="28"/>
          <w:lang w:val="uk-UA" w:eastAsia="ru-RU"/>
        </w:rPr>
        <w:t xml:space="preserve">сільської ради </w:t>
      </w:r>
      <w:r w:rsidRPr="00C30D0B">
        <w:rPr>
          <w:rFonts w:ascii="Times New Roman CYR" w:eastAsia="Times New Roman" w:hAnsi="Times New Roman CYR" w:cs="Times New Roman CYR"/>
          <w:b/>
          <w:color w:val="000000"/>
          <w:sz w:val="28"/>
          <w:szCs w:val="28"/>
          <w:lang w:val="uk-UA" w:eastAsia="ru-RU"/>
        </w:rPr>
        <w:t>на  202</w:t>
      </w:r>
      <w:r w:rsidR="00FB7143" w:rsidRPr="00C30D0B">
        <w:rPr>
          <w:rFonts w:ascii="Times New Roman CYR" w:eastAsia="Times New Roman" w:hAnsi="Times New Roman CYR" w:cs="Times New Roman CYR"/>
          <w:b/>
          <w:color w:val="000000"/>
          <w:sz w:val="28"/>
          <w:szCs w:val="28"/>
          <w:lang w:val="uk-UA" w:eastAsia="ru-RU"/>
        </w:rPr>
        <w:t>2</w:t>
      </w:r>
      <w:r w:rsidRPr="00C30D0B">
        <w:rPr>
          <w:rFonts w:ascii="Times New Roman CYR" w:eastAsia="Times New Roman" w:hAnsi="Times New Roman CYR" w:cs="Times New Roman CYR"/>
          <w:b/>
          <w:color w:val="000000"/>
          <w:sz w:val="28"/>
          <w:szCs w:val="28"/>
          <w:lang w:val="uk-UA" w:eastAsia="ru-RU"/>
        </w:rPr>
        <w:t xml:space="preserve"> рік</w:t>
      </w:r>
    </w:p>
    <w:bookmarkEnd w:id="19"/>
    <w:p w:rsidR="002B7ABE" w:rsidRPr="00C30D0B" w:rsidRDefault="002B7ABE" w:rsidP="002B7ABE">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bl>
      <w:tblPr>
        <w:tblW w:w="9913"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94"/>
        <w:gridCol w:w="3176"/>
        <w:gridCol w:w="927"/>
        <w:gridCol w:w="1984"/>
        <w:gridCol w:w="1409"/>
        <w:gridCol w:w="1001"/>
        <w:gridCol w:w="822"/>
      </w:tblGrid>
      <w:tr w:rsidR="002B7ABE" w:rsidRPr="00C30D0B" w:rsidTr="00A67D3B">
        <w:trPr>
          <w:trHeight w:val="983"/>
          <w:tblHeader/>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 п/п</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Заходи</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Термін</w:t>
            </w:r>
          </w:p>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виконання</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Виконавці</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Джерела фінансування</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Очікувана вартість, тис.грн</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Примітка</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47"/>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Благоустрій</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Запчастини до комунальної техніки, будівельні матеріали</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D90FF4"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w:t>
            </w:r>
            <w:r w:rsidR="00D90FF4" w:rsidRPr="00C30D0B">
              <w:rPr>
                <w:rFonts w:ascii="Times New Roman CYR" w:eastAsia="Times New Roman" w:hAnsi="Times New Roman CYR" w:cs="Times New Roman CYR"/>
                <w:color w:val="000000"/>
                <w:sz w:val="28"/>
                <w:szCs w:val="28"/>
                <w:lang w:val="uk-UA" w:eastAsia="ru-RU"/>
              </w:rPr>
              <w:t>жерел</w:t>
            </w:r>
          </w:p>
        </w:tc>
        <w:tc>
          <w:tcPr>
            <w:tcW w:w="1001" w:type="dxa"/>
          </w:tcPr>
          <w:p w:rsidR="002B7ABE"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350</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Оплата праці та нарахування </w:t>
            </w:r>
            <w:r w:rsidR="009D6CCC" w:rsidRPr="00C30D0B">
              <w:rPr>
                <w:rFonts w:ascii="Times New Roman CYR" w:eastAsia="Times New Roman" w:hAnsi="Times New Roman CYR" w:cs="Times New Roman CYR"/>
                <w:color w:val="000000"/>
                <w:sz w:val="28"/>
                <w:szCs w:val="28"/>
                <w:lang w:val="uk-UA" w:eastAsia="ru-RU"/>
              </w:rPr>
              <w:t xml:space="preserve">за проведення </w:t>
            </w:r>
            <w:r w:rsidRPr="00C30D0B">
              <w:rPr>
                <w:rFonts w:ascii="Times New Roman CYR" w:eastAsia="Times New Roman" w:hAnsi="Times New Roman CYR" w:cs="Times New Roman CYR"/>
                <w:color w:val="000000"/>
                <w:sz w:val="28"/>
                <w:szCs w:val="28"/>
                <w:lang w:val="uk-UA" w:eastAsia="ru-RU"/>
              </w:rPr>
              <w:t xml:space="preserve"> громадськ</w:t>
            </w:r>
            <w:r w:rsidR="009D6CCC" w:rsidRPr="00C30D0B">
              <w:rPr>
                <w:rFonts w:ascii="Times New Roman CYR" w:eastAsia="Times New Roman" w:hAnsi="Times New Roman CYR" w:cs="Times New Roman CYR"/>
                <w:color w:val="000000"/>
                <w:sz w:val="28"/>
                <w:szCs w:val="28"/>
                <w:lang w:val="uk-UA" w:eastAsia="ru-RU"/>
              </w:rPr>
              <w:t>их</w:t>
            </w:r>
            <w:r w:rsidRPr="00C30D0B">
              <w:rPr>
                <w:rFonts w:ascii="Times New Roman CYR" w:eastAsia="Times New Roman" w:hAnsi="Times New Roman CYR" w:cs="Times New Roman CYR"/>
                <w:color w:val="000000"/>
                <w:sz w:val="28"/>
                <w:szCs w:val="28"/>
                <w:lang w:val="uk-UA" w:eastAsia="ru-RU"/>
              </w:rPr>
              <w:t xml:space="preserve"> роб</w:t>
            </w:r>
            <w:r w:rsidR="009D6CCC" w:rsidRPr="00C30D0B">
              <w:rPr>
                <w:rFonts w:ascii="Times New Roman CYR" w:eastAsia="Times New Roman" w:hAnsi="Times New Roman CYR" w:cs="Times New Roman CYR"/>
                <w:color w:val="000000"/>
                <w:sz w:val="28"/>
                <w:szCs w:val="28"/>
                <w:lang w:val="uk-UA" w:eastAsia="ru-RU"/>
              </w:rPr>
              <w:t>іт</w:t>
            </w:r>
          </w:p>
          <w:p w:rsidR="009D6CCC" w:rsidRPr="00C30D0B" w:rsidRDefault="009D6CCC"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по благоустрою населених пунктів Мартинівської сільської ради</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D90FF4"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515</w:t>
            </w:r>
            <w:r w:rsidR="002B7ABE" w:rsidRPr="00C30D0B">
              <w:rPr>
                <w:rFonts w:ascii="Times New Roman CYR" w:eastAsia="Times New Roman" w:hAnsi="Times New Roman CYR" w:cs="Times New Roman CYR"/>
                <w:color w:val="000000"/>
                <w:sz w:val="28"/>
                <w:szCs w:val="28"/>
                <w:lang w:val="uk-UA" w:eastAsia="ru-RU"/>
              </w:rPr>
              <w:t>,</w:t>
            </w:r>
            <w:r w:rsidRPr="00C30D0B">
              <w:rPr>
                <w:rFonts w:ascii="Times New Roman CYR" w:eastAsia="Times New Roman" w:hAnsi="Times New Roman CYR" w:cs="Times New Roman CYR"/>
                <w:color w:val="000000"/>
                <w:sz w:val="28"/>
                <w:szCs w:val="28"/>
                <w:lang w:val="uk-UA" w:eastAsia="ru-RU"/>
              </w:rPr>
              <w:t>9</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D90FF4" w:rsidRPr="00C30D0B" w:rsidRDefault="001046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Огорожа дитяч</w:t>
            </w:r>
            <w:r w:rsidR="006906FF" w:rsidRPr="00C30D0B">
              <w:rPr>
                <w:rFonts w:ascii="Times New Roman CYR" w:eastAsia="Times New Roman" w:hAnsi="Times New Roman CYR" w:cs="Times New Roman CYR"/>
                <w:color w:val="000000"/>
                <w:sz w:val="28"/>
                <w:szCs w:val="28"/>
                <w:lang w:val="uk-UA" w:eastAsia="ru-RU"/>
              </w:rPr>
              <w:t xml:space="preserve">их майданчиків </w:t>
            </w:r>
            <w:r w:rsidR="00A67D3B">
              <w:rPr>
                <w:rFonts w:ascii="Times New Roman CYR" w:eastAsia="Times New Roman" w:hAnsi="Times New Roman CYR" w:cs="Times New Roman CYR"/>
                <w:color w:val="000000"/>
                <w:sz w:val="28"/>
                <w:szCs w:val="28"/>
                <w:lang w:val="uk-UA" w:eastAsia="ru-RU"/>
              </w:rPr>
              <w:t xml:space="preserve">та господарських дворів </w:t>
            </w:r>
            <w:r w:rsidR="006906FF" w:rsidRPr="00C30D0B">
              <w:rPr>
                <w:rFonts w:ascii="Times New Roman CYR" w:eastAsia="Times New Roman" w:hAnsi="Times New Roman CYR" w:cs="Times New Roman CYR"/>
                <w:color w:val="000000"/>
                <w:sz w:val="28"/>
                <w:szCs w:val="28"/>
                <w:lang w:val="uk-UA" w:eastAsia="ru-RU"/>
              </w:rPr>
              <w:t>на території Вар</w:t>
            </w:r>
            <w:r w:rsidRPr="00C30D0B">
              <w:rPr>
                <w:rFonts w:ascii="Times New Roman CYR" w:eastAsia="Times New Roman" w:hAnsi="Times New Roman CYR" w:cs="Times New Roman CYR"/>
                <w:color w:val="000000"/>
                <w:sz w:val="28"/>
                <w:szCs w:val="28"/>
                <w:lang w:val="uk-UA" w:eastAsia="ru-RU"/>
              </w:rPr>
              <w:t>варівського та Білухівського старостинських округів</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D90FF4"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D90FF4"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B7ABE" w:rsidRPr="00C30D0B" w:rsidRDefault="00A67D3B" w:rsidP="00A67D3B">
            <w:pPr>
              <w:spacing w:after="0" w:line="240" w:lineRule="auto"/>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172,2</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4.</w:t>
            </w:r>
          </w:p>
        </w:tc>
        <w:tc>
          <w:tcPr>
            <w:tcW w:w="3176" w:type="dxa"/>
          </w:tcPr>
          <w:p w:rsidR="002B7ABE" w:rsidRPr="00C30D0B" w:rsidRDefault="001046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гілкоріза-подрібнювача та косарки -кущоріза для потреб Варварівського та Білухівського старостинського округу</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1046BE"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1046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B7ABE" w:rsidRPr="00C30D0B" w:rsidRDefault="001046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220</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Облаштування зон</w:t>
            </w:r>
            <w:r w:rsidR="001046BE" w:rsidRPr="00C30D0B">
              <w:rPr>
                <w:rFonts w:ascii="Times New Roman CYR" w:eastAsia="Times New Roman" w:hAnsi="Times New Roman CYR" w:cs="Times New Roman CYR"/>
                <w:color w:val="000000"/>
                <w:sz w:val="28"/>
                <w:szCs w:val="28"/>
                <w:lang w:val="uk-UA" w:eastAsia="ru-RU"/>
              </w:rPr>
              <w:t xml:space="preserve"> </w:t>
            </w:r>
            <w:r w:rsidRPr="00C30D0B">
              <w:rPr>
                <w:rFonts w:ascii="Times New Roman CYR" w:eastAsia="Times New Roman" w:hAnsi="Times New Roman CYR" w:cs="Times New Roman CYR"/>
                <w:color w:val="000000"/>
                <w:sz w:val="28"/>
                <w:szCs w:val="28"/>
                <w:lang w:val="uk-UA" w:eastAsia="ru-RU"/>
              </w:rPr>
              <w:t>відпочин</w:t>
            </w:r>
            <w:r w:rsidR="001046BE" w:rsidRPr="00C30D0B">
              <w:rPr>
                <w:rFonts w:ascii="Times New Roman CYR" w:eastAsia="Times New Roman" w:hAnsi="Times New Roman CYR" w:cs="Times New Roman CYR"/>
                <w:color w:val="000000"/>
                <w:sz w:val="28"/>
                <w:szCs w:val="28"/>
                <w:lang w:val="uk-UA" w:eastAsia="ru-RU"/>
              </w:rPr>
              <w:t xml:space="preserve">ку </w:t>
            </w:r>
            <w:r w:rsidR="0028794D" w:rsidRPr="00C30D0B">
              <w:rPr>
                <w:rFonts w:ascii="Times New Roman CYR" w:eastAsia="Times New Roman" w:hAnsi="Times New Roman CYR" w:cs="Times New Roman CYR"/>
                <w:color w:val="000000"/>
                <w:sz w:val="28"/>
                <w:szCs w:val="28"/>
                <w:lang w:val="uk-UA" w:eastAsia="ru-RU"/>
              </w:rPr>
              <w:t>та встановлення альтан</w:t>
            </w:r>
            <w:r w:rsidR="00F71890" w:rsidRPr="00C30D0B">
              <w:rPr>
                <w:rFonts w:ascii="Times New Roman CYR" w:eastAsia="Times New Roman" w:hAnsi="Times New Roman CYR" w:cs="Times New Roman CYR"/>
                <w:color w:val="000000"/>
                <w:sz w:val="28"/>
                <w:szCs w:val="28"/>
                <w:lang w:val="uk-UA" w:eastAsia="ru-RU"/>
              </w:rPr>
              <w:t xml:space="preserve">ок </w:t>
            </w:r>
            <w:r w:rsidR="001046BE" w:rsidRPr="00C30D0B">
              <w:rPr>
                <w:rFonts w:ascii="Times New Roman CYR" w:eastAsia="Times New Roman" w:hAnsi="Times New Roman CYR" w:cs="Times New Roman CYR"/>
                <w:color w:val="000000"/>
                <w:sz w:val="28"/>
                <w:szCs w:val="28"/>
                <w:lang w:val="uk-UA" w:eastAsia="ru-RU"/>
              </w:rPr>
              <w:t>біля водойм</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1046BE" w:rsidRPr="00C30D0B">
              <w:rPr>
                <w:rFonts w:ascii="Times New Roman CYR" w:eastAsia="Times New Roman" w:hAnsi="Times New Roman CYR" w:cs="Times New Roman CYR"/>
                <w:color w:val="000000"/>
                <w:sz w:val="28"/>
                <w:szCs w:val="28"/>
                <w:lang w:val="uk-UA" w:eastAsia="ru-RU"/>
              </w:rPr>
              <w:t>2</w:t>
            </w:r>
            <w:r w:rsidR="0028794D" w:rsidRPr="00C30D0B">
              <w:rPr>
                <w:rFonts w:ascii="Times New Roman CYR" w:eastAsia="Times New Roman" w:hAnsi="Times New Roman CYR" w:cs="Times New Roman CYR"/>
                <w:color w:val="000000"/>
                <w:sz w:val="28"/>
                <w:szCs w:val="28"/>
                <w:lang w:val="uk-UA" w:eastAsia="ru-RU"/>
              </w:rPr>
              <w:t xml:space="preserve"> </w:t>
            </w:r>
            <w:r w:rsidRPr="00C30D0B">
              <w:rPr>
                <w:rFonts w:ascii="Times New Roman CYR" w:eastAsia="Times New Roman" w:hAnsi="Times New Roman CYR" w:cs="Times New Roman CYR"/>
                <w:color w:val="000000"/>
                <w:sz w:val="28"/>
                <w:szCs w:val="28"/>
                <w:lang w:val="uk-UA" w:eastAsia="ru-RU"/>
              </w:rPr>
              <w:t>р</w:t>
            </w:r>
            <w:r w:rsidR="0028794D" w:rsidRPr="00C30D0B">
              <w:rPr>
                <w:rFonts w:ascii="Times New Roman CYR" w:eastAsia="Times New Roman" w:hAnsi="Times New Roman CYR" w:cs="Times New Roman CYR"/>
                <w:color w:val="000000"/>
                <w:sz w:val="28"/>
                <w:szCs w:val="28"/>
                <w:lang w:val="uk-UA" w:eastAsia="ru-RU"/>
              </w:rPr>
              <w:t>.</w:t>
            </w:r>
          </w:p>
        </w:tc>
        <w:tc>
          <w:tcPr>
            <w:tcW w:w="1984" w:type="dxa"/>
          </w:tcPr>
          <w:p w:rsidR="002B7ABE" w:rsidRPr="00C30D0B" w:rsidRDefault="001046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Місцевий бюджет, кошти інших </w:t>
            </w:r>
            <w:r w:rsidRPr="00C30D0B">
              <w:rPr>
                <w:rFonts w:ascii="Times New Roman CYR" w:eastAsia="Times New Roman" w:hAnsi="Times New Roman CYR" w:cs="Times New Roman CYR"/>
                <w:color w:val="000000"/>
                <w:sz w:val="28"/>
                <w:szCs w:val="28"/>
                <w:lang w:val="uk-UA" w:eastAsia="ru-RU"/>
              </w:rPr>
              <w:lastRenderedPageBreak/>
              <w:t>джерел</w:t>
            </w:r>
          </w:p>
        </w:tc>
        <w:tc>
          <w:tcPr>
            <w:tcW w:w="1001" w:type="dxa"/>
          </w:tcPr>
          <w:p w:rsidR="002B7ABE" w:rsidRPr="00C30D0B" w:rsidRDefault="0028794D"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76</w:t>
            </w:r>
            <w:r w:rsidR="002B7ABE" w:rsidRPr="00C30D0B">
              <w:rPr>
                <w:rFonts w:ascii="Times New Roman CYR" w:eastAsia="Times New Roman" w:hAnsi="Times New Roman CYR" w:cs="Times New Roman CYR"/>
                <w:color w:val="000000"/>
                <w:sz w:val="28"/>
                <w:szCs w:val="28"/>
                <w:lang w:val="uk-UA" w:eastAsia="ru-RU"/>
              </w:rPr>
              <w:t>,</w:t>
            </w:r>
            <w:r w:rsidRPr="00C30D0B">
              <w:rPr>
                <w:rFonts w:ascii="Times New Roman CYR" w:eastAsia="Times New Roman" w:hAnsi="Times New Roman CYR" w:cs="Times New Roman CYR"/>
                <w:color w:val="000000"/>
                <w:sz w:val="28"/>
                <w:szCs w:val="28"/>
                <w:lang w:val="uk-UA" w:eastAsia="ru-RU"/>
              </w:rPr>
              <w:t>5</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8794D" w:rsidRPr="00C30D0B" w:rsidTr="00A67D3B">
        <w:trPr>
          <w:trHeight w:val="406"/>
        </w:trPr>
        <w:tc>
          <w:tcPr>
            <w:tcW w:w="594" w:type="dxa"/>
          </w:tcPr>
          <w:p w:rsidR="0028794D" w:rsidRPr="00C30D0B" w:rsidRDefault="0028794D"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6.</w:t>
            </w:r>
          </w:p>
        </w:tc>
        <w:tc>
          <w:tcPr>
            <w:tcW w:w="3176" w:type="dxa"/>
          </w:tcPr>
          <w:p w:rsidR="0028794D" w:rsidRPr="00C30D0B" w:rsidRDefault="0028794D"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Встановлення спортивного майданчика для фізичної реабілітації</w:t>
            </w:r>
            <w:r w:rsidR="00F71890" w:rsidRPr="00C30D0B">
              <w:rPr>
                <w:rFonts w:ascii="Times New Roman CYR" w:eastAsia="Times New Roman" w:hAnsi="Times New Roman CYR" w:cs="Times New Roman CYR"/>
                <w:color w:val="000000"/>
                <w:sz w:val="28"/>
                <w:szCs w:val="28"/>
                <w:lang w:val="uk-UA" w:eastAsia="ru-RU"/>
              </w:rPr>
              <w:t xml:space="preserve"> в с. Білухівка</w:t>
            </w:r>
          </w:p>
        </w:tc>
        <w:tc>
          <w:tcPr>
            <w:tcW w:w="927" w:type="dxa"/>
          </w:tcPr>
          <w:p w:rsidR="0028794D" w:rsidRPr="00C30D0B" w:rsidRDefault="0028794D"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2022р.</w:t>
            </w:r>
          </w:p>
        </w:tc>
        <w:tc>
          <w:tcPr>
            <w:tcW w:w="1984" w:type="dxa"/>
          </w:tcPr>
          <w:p w:rsidR="0028794D" w:rsidRPr="00C30D0B" w:rsidRDefault="0028794D" w:rsidP="00E925B5">
            <w:pPr>
              <w:spacing w:after="0" w:line="240" w:lineRule="auto"/>
              <w:jc w:val="center"/>
              <w:rPr>
                <w:rFonts w:ascii="Times New Roman CYR" w:eastAsia="Times New Roman" w:hAnsi="Times New Roman CYR" w:cs="Times New Roman CYR"/>
                <w:color w:val="000000"/>
                <w:sz w:val="28"/>
                <w:szCs w:val="28"/>
                <w:lang w:eastAsia="ru-RU"/>
              </w:rPr>
            </w:pPr>
            <w:r w:rsidRPr="00C30D0B">
              <w:rPr>
                <w:rFonts w:ascii="Times New Roman CYR" w:eastAsia="Times New Roman" w:hAnsi="Times New Roman CYR" w:cs="Times New Roman CYR"/>
                <w:color w:val="000000"/>
                <w:sz w:val="28"/>
                <w:szCs w:val="28"/>
                <w:lang w:val="uk-UA" w:eastAsia="ru-RU"/>
              </w:rPr>
              <w:t xml:space="preserve">Халтуринське </w:t>
            </w:r>
            <w:r w:rsidRPr="00C30D0B">
              <w:rPr>
                <w:rFonts w:ascii="Times New Roman CYR" w:eastAsia="Times New Roman" w:hAnsi="Times New Roman CYR" w:cs="Times New Roman CYR"/>
                <w:color w:val="000000"/>
                <w:sz w:val="28"/>
                <w:szCs w:val="28"/>
                <w:lang w:eastAsia="ru-RU"/>
              </w:rPr>
              <w:t>ГСКП</w:t>
            </w:r>
          </w:p>
        </w:tc>
        <w:tc>
          <w:tcPr>
            <w:tcW w:w="1409" w:type="dxa"/>
          </w:tcPr>
          <w:p w:rsidR="0028794D"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8794D"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50,0</w:t>
            </w:r>
          </w:p>
        </w:tc>
        <w:tc>
          <w:tcPr>
            <w:tcW w:w="822" w:type="dxa"/>
          </w:tcPr>
          <w:p w:rsidR="0028794D" w:rsidRPr="00C30D0B" w:rsidRDefault="0028794D"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F71890" w:rsidRPr="00C30D0B" w:rsidTr="00A67D3B">
        <w:trPr>
          <w:trHeight w:val="406"/>
        </w:trPr>
        <w:tc>
          <w:tcPr>
            <w:tcW w:w="594" w:type="dxa"/>
          </w:tcPr>
          <w:p w:rsidR="00F71890" w:rsidRPr="00C30D0B" w:rsidRDefault="00F71890"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7.</w:t>
            </w:r>
          </w:p>
        </w:tc>
        <w:tc>
          <w:tcPr>
            <w:tcW w:w="3176"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Оплата послуг з ліквідації стихійних несанкціонованих сміттєвих звалищ</w:t>
            </w:r>
          </w:p>
        </w:tc>
        <w:tc>
          <w:tcPr>
            <w:tcW w:w="927"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w:t>
            </w:r>
          </w:p>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ГСКП</w:t>
            </w:r>
          </w:p>
        </w:tc>
        <w:tc>
          <w:tcPr>
            <w:tcW w:w="1409"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1000,0</w:t>
            </w:r>
          </w:p>
        </w:tc>
        <w:tc>
          <w:tcPr>
            <w:tcW w:w="822" w:type="dxa"/>
          </w:tcPr>
          <w:p w:rsidR="00F71890" w:rsidRPr="00C30D0B" w:rsidRDefault="00F71890"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F71890" w:rsidRPr="00C30D0B" w:rsidTr="00A67D3B">
        <w:trPr>
          <w:trHeight w:val="406"/>
        </w:trPr>
        <w:tc>
          <w:tcPr>
            <w:tcW w:w="594" w:type="dxa"/>
          </w:tcPr>
          <w:p w:rsidR="00F71890" w:rsidRPr="00C30D0B" w:rsidRDefault="00F71890"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8.</w:t>
            </w:r>
          </w:p>
        </w:tc>
        <w:tc>
          <w:tcPr>
            <w:tcW w:w="3176"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Облаштування місць для виїзної торгівлі</w:t>
            </w:r>
          </w:p>
        </w:tc>
        <w:tc>
          <w:tcPr>
            <w:tcW w:w="927"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F71890" w:rsidRPr="00C30D0B" w:rsidRDefault="00F71890"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84,00</w:t>
            </w:r>
          </w:p>
        </w:tc>
        <w:tc>
          <w:tcPr>
            <w:tcW w:w="822" w:type="dxa"/>
          </w:tcPr>
          <w:p w:rsidR="00F71890" w:rsidRPr="00C30D0B" w:rsidRDefault="00F71890"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D62922" w:rsidRPr="00C30D0B" w:rsidTr="00A67D3B">
        <w:trPr>
          <w:trHeight w:val="406"/>
        </w:trPr>
        <w:tc>
          <w:tcPr>
            <w:tcW w:w="594" w:type="dxa"/>
          </w:tcPr>
          <w:p w:rsidR="00D62922" w:rsidRPr="00C30D0B" w:rsidRDefault="00D62922" w:rsidP="00E925B5">
            <w:pPr>
              <w:widowControl w:val="0"/>
              <w:autoSpaceDE w:val="0"/>
              <w:autoSpaceDN w:val="0"/>
              <w:adjustRightInd w:val="0"/>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9.</w:t>
            </w:r>
          </w:p>
        </w:tc>
        <w:tc>
          <w:tcPr>
            <w:tcW w:w="3176"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Забезпечення</w:t>
            </w:r>
            <w:r w:rsidR="00D52198" w:rsidRPr="00C30D0B">
              <w:rPr>
                <w:rFonts w:ascii="Times New Roman CYR" w:eastAsia="Times New Roman" w:hAnsi="Times New Roman CYR" w:cs="Times New Roman CYR"/>
                <w:color w:val="000000"/>
                <w:sz w:val="28"/>
                <w:szCs w:val="28"/>
                <w:lang w:val="uk-UA" w:eastAsia="ru-RU"/>
              </w:rPr>
              <w:t xml:space="preserve"> обслуговування та утримання вуличного освітлення населених пунктів на території Мартинівської сільської ради</w:t>
            </w:r>
          </w:p>
        </w:tc>
        <w:tc>
          <w:tcPr>
            <w:tcW w:w="927" w:type="dxa"/>
          </w:tcPr>
          <w:p w:rsidR="00D62922"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D62922"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D62922"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D62922" w:rsidRPr="00C30D0B" w:rsidRDefault="000473D0" w:rsidP="00E925B5">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300,0</w:t>
            </w:r>
          </w:p>
        </w:tc>
        <w:tc>
          <w:tcPr>
            <w:tcW w:w="822" w:type="dxa"/>
          </w:tcPr>
          <w:p w:rsidR="00D62922" w:rsidRPr="00C30D0B" w:rsidRDefault="00D62922"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Водопостачання та водовідведення</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матеріалів для ремонту водопровідних мереж та ремонт</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D62922"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B7ABE" w:rsidRPr="00C30D0B" w:rsidRDefault="00D62922"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50</w:t>
            </w:r>
            <w:r w:rsidR="002B7ABE" w:rsidRPr="00C30D0B">
              <w:rPr>
                <w:rFonts w:ascii="Times New Roman CYR" w:eastAsia="Times New Roman" w:hAnsi="Times New Roman CYR" w:cs="Times New Roman CYR"/>
                <w:b/>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D62922" w:rsidRPr="00C30D0B" w:rsidTr="00A67D3B">
        <w:trPr>
          <w:trHeight w:val="406"/>
        </w:trPr>
        <w:tc>
          <w:tcPr>
            <w:tcW w:w="594" w:type="dxa"/>
          </w:tcPr>
          <w:p w:rsidR="00D62922" w:rsidRPr="00C30D0B" w:rsidRDefault="00D62922"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насосів для водонапірних башень</w:t>
            </w:r>
          </w:p>
        </w:tc>
        <w:tc>
          <w:tcPr>
            <w:tcW w:w="927"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D62922" w:rsidRPr="00C30D0B" w:rsidRDefault="00D62922"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200,0</w:t>
            </w:r>
          </w:p>
        </w:tc>
        <w:tc>
          <w:tcPr>
            <w:tcW w:w="822"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D62922" w:rsidRPr="00C30D0B" w:rsidTr="00A67D3B">
        <w:trPr>
          <w:trHeight w:val="406"/>
        </w:trPr>
        <w:tc>
          <w:tcPr>
            <w:tcW w:w="594" w:type="dxa"/>
          </w:tcPr>
          <w:p w:rsidR="00D62922" w:rsidRPr="00C30D0B" w:rsidRDefault="00D62922"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Поточний  ремонт водопроводів в с. Білухівка по вул. </w:t>
            </w:r>
            <w:r w:rsidRPr="00C30D0B">
              <w:rPr>
                <w:rFonts w:ascii="Times New Roman CYR" w:eastAsia="Times New Roman" w:hAnsi="Times New Roman CYR" w:cs="Times New Roman CYR"/>
                <w:color w:val="000000"/>
                <w:sz w:val="28"/>
                <w:szCs w:val="28"/>
                <w:lang w:val="uk-UA" w:eastAsia="ru-RU"/>
              </w:rPr>
              <w:lastRenderedPageBreak/>
              <w:t>Кучеренка, вул. Садовій, провулок Степовий</w:t>
            </w:r>
          </w:p>
        </w:tc>
        <w:tc>
          <w:tcPr>
            <w:tcW w:w="927"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2022 р.</w:t>
            </w:r>
          </w:p>
        </w:tc>
        <w:tc>
          <w:tcPr>
            <w:tcW w:w="1984"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w:t>
            </w:r>
          </w:p>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нших джерел</w:t>
            </w:r>
          </w:p>
        </w:tc>
        <w:tc>
          <w:tcPr>
            <w:tcW w:w="1001" w:type="dxa"/>
          </w:tcPr>
          <w:p w:rsidR="00D62922" w:rsidRPr="00C30D0B" w:rsidRDefault="00D62922"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lastRenderedPageBreak/>
              <w:t>400,0</w:t>
            </w:r>
          </w:p>
        </w:tc>
        <w:tc>
          <w:tcPr>
            <w:tcW w:w="822" w:type="dxa"/>
          </w:tcPr>
          <w:p w:rsidR="00D62922" w:rsidRPr="00C30D0B" w:rsidRDefault="00D62922"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D52198" w:rsidRPr="00C30D0B" w:rsidTr="00A67D3B">
        <w:trPr>
          <w:trHeight w:val="406"/>
        </w:trPr>
        <w:tc>
          <w:tcPr>
            <w:tcW w:w="594" w:type="dxa"/>
          </w:tcPr>
          <w:p w:rsidR="00D52198" w:rsidRPr="00C30D0B" w:rsidRDefault="00D52198"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4.</w:t>
            </w:r>
          </w:p>
        </w:tc>
        <w:tc>
          <w:tcPr>
            <w:tcW w:w="3176" w:type="dxa"/>
          </w:tcPr>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Поточний ремонт водопроводів в с. Мартинівка</w:t>
            </w:r>
          </w:p>
        </w:tc>
        <w:tc>
          <w:tcPr>
            <w:tcW w:w="927" w:type="dxa"/>
          </w:tcPr>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Халтуринське ГСКП</w:t>
            </w:r>
          </w:p>
        </w:tc>
        <w:tc>
          <w:tcPr>
            <w:tcW w:w="1409" w:type="dxa"/>
          </w:tcPr>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кошти інших джерел</w:t>
            </w:r>
          </w:p>
        </w:tc>
        <w:tc>
          <w:tcPr>
            <w:tcW w:w="1001" w:type="dxa"/>
          </w:tcPr>
          <w:p w:rsidR="00D52198" w:rsidRPr="00C30D0B" w:rsidRDefault="007D3426"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1500,0</w:t>
            </w:r>
          </w:p>
        </w:tc>
        <w:tc>
          <w:tcPr>
            <w:tcW w:w="822" w:type="dxa"/>
          </w:tcPr>
          <w:p w:rsidR="00D52198" w:rsidRPr="00C30D0B" w:rsidRDefault="00D52198"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Дорожнє господарство</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2B7ABE" w:rsidRPr="00C30D0B" w:rsidRDefault="007D3426" w:rsidP="00E925B5">
            <w:pPr>
              <w:widowControl w:val="0"/>
              <w:spacing w:after="0" w:line="240" w:lineRule="auto"/>
              <w:jc w:val="center"/>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Поточний ремонт дороги загального користування місцевого значення </w:t>
            </w:r>
            <w:r w:rsidR="009C201E" w:rsidRPr="00C30D0B">
              <w:rPr>
                <w:rFonts w:ascii="Times New Roman" w:eastAsia="Times New Roman" w:hAnsi="Times New Roman" w:cs="Times New Roman"/>
                <w:color w:val="000000"/>
                <w:sz w:val="28"/>
                <w:szCs w:val="28"/>
                <w:lang w:val="uk-UA" w:eastAsia="ru-RU"/>
              </w:rPr>
              <w:t>С 170708 Мартинівка-Шевченкове-Високе-Вакулиха</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9C201E"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9C201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w:t>
            </w:r>
          </w:p>
          <w:p w:rsidR="00854553" w:rsidRPr="00C30D0B" w:rsidRDefault="00854553"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джерел</w:t>
            </w:r>
          </w:p>
        </w:tc>
        <w:tc>
          <w:tcPr>
            <w:tcW w:w="1001" w:type="dxa"/>
          </w:tcPr>
          <w:p w:rsidR="002B7ABE" w:rsidRPr="00C30D0B" w:rsidRDefault="009C201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2000,0</w:t>
            </w:r>
          </w:p>
        </w:tc>
        <w:tc>
          <w:tcPr>
            <w:tcW w:w="822" w:type="dxa"/>
          </w:tcPr>
          <w:p w:rsidR="002B7ABE" w:rsidRPr="00C30D0B" w:rsidRDefault="00854553"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Співфінансування з обласним бюджетом</w:t>
            </w: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2B7ABE" w:rsidRPr="00C30D0B" w:rsidRDefault="002B7ABE" w:rsidP="00E925B5">
            <w:pPr>
              <w:widowControl w:val="0"/>
              <w:spacing w:after="0" w:line="240" w:lineRule="auto"/>
              <w:jc w:val="center"/>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 xml:space="preserve">Поточний ремонт </w:t>
            </w:r>
            <w:r w:rsidR="009C201E" w:rsidRPr="00C30D0B">
              <w:rPr>
                <w:rFonts w:ascii="Times New Roman" w:eastAsia="Times New Roman" w:hAnsi="Times New Roman" w:cs="Times New Roman"/>
                <w:color w:val="000000"/>
                <w:sz w:val="28"/>
                <w:szCs w:val="28"/>
                <w:lang w:val="uk-UA" w:eastAsia="ru-RU"/>
              </w:rPr>
              <w:t xml:space="preserve">доріг комунальної власності в с. Варварівка по вул. 8 Березня, вул.Шевченка, вул. Вчительська, вул. Садова, </w:t>
            </w:r>
            <w:r w:rsidR="00BB3125" w:rsidRPr="00C30D0B">
              <w:rPr>
                <w:rFonts w:ascii="Times New Roman" w:eastAsia="Times New Roman" w:hAnsi="Times New Roman" w:cs="Times New Roman"/>
                <w:color w:val="000000"/>
                <w:sz w:val="28"/>
                <w:szCs w:val="28"/>
                <w:lang w:eastAsia="ru-RU"/>
              </w:rPr>
              <w:t>вул.Карлівська, вул.</w:t>
            </w:r>
            <w:r w:rsidR="009C201E" w:rsidRPr="00C30D0B">
              <w:rPr>
                <w:rFonts w:ascii="Times New Roman" w:eastAsia="Times New Roman" w:hAnsi="Times New Roman" w:cs="Times New Roman"/>
                <w:color w:val="000000"/>
                <w:sz w:val="28"/>
                <w:szCs w:val="28"/>
                <w:lang w:val="uk-UA" w:eastAsia="ru-RU"/>
              </w:rPr>
              <w:t>Полтавській, площі Шкільній</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9C201E"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9C201E" w:rsidRPr="00C30D0B" w:rsidRDefault="009C201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w:t>
            </w:r>
          </w:p>
          <w:p w:rsidR="002B7ABE" w:rsidRPr="00C30D0B" w:rsidRDefault="009C201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Мартинівської</w:t>
            </w:r>
          </w:p>
          <w:p w:rsidR="00854553" w:rsidRPr="00C30D0B" w:rsidRDefault="00854553" w:rsidP="00E925B5">
            <w:pPr>
              <w:jc w:val="center"/>
              <w:rPr>
                <w:rFonts w:ascii="Times New Roman CYR" w:eastAsia="Times New Roman" w:hAnsi="Times New Roman CYR" w:cs="Times New Roman CYR"/>
                <w:sz w:val="28"/>
                <w:szCs w:val="28"/>
                <w:lang w:val="uk-UA" w:eastAsia="ru-RU"/>
              </w:rPr>
            </w:pPr>
            <w:r w:rsidRPr="00C30D0B">
              <w:rPr>
                <w:rFonts w:ascii="Times New Roman CYR" w:eastAsia="Times New Roman" w:hAnsi="Times New Roman CYR" w:cs="Times New Roman CYR"/>
                <w:sz w:val="28"/>
                <w:szCs w:val="28"/>
                <w:lang w:val="uk-UA" w:eastAsia="ru-RU"/>
              </w:rPr>
              <w:t>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r w:rsidR="00854553" w:rsidRPr="00C30D0B">
              <w:rPr>
                <w:rFonts w:ascii="Times New Roman CYR" w:eastAsia="Times New Roman" w:hAnsi="Times New Roman CYR" w:cs="Times New Roman CYR"/>
                <w:color w:val="000000"/>
                <w:sz w:val="28"/>
                <w:szCs w:val="28"/>
                <w:lang w:val="uk-UA" w:eastAsia="ru-RU"/>
              </w:rPr>
              <w:t xml:space="preserve"> кошти інших джерел</w:t>
            </w:r>
          </w:p>
        </w:tc>
        <w:tc>
          <w:tcPr>
            <w:tcW w:w="1001" w:type="dxa"/>
          </w:tcPr>
          <w:p w:rsidR="00854553" w:rsidRPr="00C30D0B" w:rsidRDefault="00854553"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1800,</w:t>
            </w:r>
          </w:p>
          <w:p w:rsidR="002B7ABE" w:rsidRPr="00C30D0B" w:rsidRDefault="00854553"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2B7ABE" w:rsidRPr="00C30D0B" w:rsidRDefault="002B7ABE" w:rsidP="00E925B5">
            <w:pPr>
              <w:widowControl w:val="0"/>
              <w:spacing w:after="0" w:line="240" w:lineRule="auto"/>
              <w:jc w:val="center"/>
              <w:rPr>
                <w:rFonts w:ascii="Times New Roman" w:eastAsia="Times New Roman" w:hAnsi="Times New Roman" w:cs="Times New Roman"/>
                <w:color w:val="000000"/>
                <w:sz w:val="28"/>
                <w:szCs w:val="28"/>
                <w:lang w:val="uk-UA" w:eastAsia="ru-RU"/>
              </w:rPr>
            </w:pPr>
            <w:r w:rsidRPr="00C30D0B">
              <w:rPr>
                <w:rFonts w:ascii="Times New Roman" w:eastAsia="Times New Roman" w:hAnsi="Times New Roman" w:cs="Times New Roman"/>
                <w:color w:val="000000"/>
                <w:sz w:val="28"/>
                <w:szCs w:val="28"/>
                <w:lang w:val="uk-UA" w:eastAsia="ru-RU"/>
              </w:rPr>
              <w:t>Поточний ремонт дор</w:t>
            </w:r>
            <w:r w:rsidR="00854553" w:rsidRPr="00C30D0B">
              <w:rPr>
                <w:rFonts w:ascii="Times New Roman" w:eastAsia="Times New Roman" w:hAnsi="Times New Roman" w:cs="Times New Roman"/>
                <w:color w:val="000000"/>
                <w:sz w:val="28"/>
                <w:szCs w:val="28"/>
                <w:lang w:val="uk-UA" w:eastAsia="ru-RU"/>
              </w:rPr>
              <w:t xml:space="preserve">іг комунальної власності в с. Білухівка по вул. </w:t>
            </w:r>
            <w:r w:rsidRPr="00C30D0B">
              <w:rPr>
                <w:rFonts w:ascii="Times New Roman" w:eastAsia="Times New Roman" w:hAnsi="Times New Roman" w:cs="Times New Roman"/>
                <w:color w:val="000000"/>
                <w:sz w:val="28"/>
                <w:szCs w:val="28"/>
                <w:lang w:val="uk-UA" w:eastAsia="ru-RU"/>
              </w:rPr>
              <w:t xml:space="preserve"> </w:t>
            </w:r>
            <w:r w:rsidR="00854553" w:rsidRPr="00C30D0B">
              <w:rPr>
                <w:rFonts w:ascii="Times New Roman" w:eastAsia="Times New Roman" w:hAnsi="Times New Roman" w:cs="Times New Roman"/>
                <w:color w:val="000000"/>
                <w:sz w:val="28"/>
                <w:szCs w:val="28"/>
                <w:lang w:val="uk-UA" w:eastAsia="ru-RU"/>
              </w:rPr>
              <w:t>Кучеренка,  вул. Паризька,  вул. Степова, вул. Осіння, в с. Знаменівка, по вул. Польовій</w:t>
            </w:r>
          </w:p>
          <w:p w:rsidR="002B7ABE" w:rsidRPr="00C30D0B" w:rsidRDefault="002B7ABE" w:rsidP="00E925B5">
            <w:pPr>
              <w:widowControl w:val="0"/>
              <w:spacing w:after="0" w:line="240" w:lineRule="auto"/>
              <w:jc w:val="center"/>
              <w:rPr>
                <w:rFonts w:ascii="Times New Roman" w:eastAsia="Times New Roman" w:hAnsi="Times New Roman" w:cs="Times New Roman"/>
                <w:color w:val="000000"/>
                <w:sz w:val="28"/>
                <w:szCs w:val="28"/>
                <w:lang w:val="uk-UA" w:eastAsia="ru-RU"/>
              </w:rPr>
            </w:pP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854553"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854553"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r w:rsidR="00854553" w:rsidRPr="00C30D0B">
              <w:rPr>
                <w:rFonts w:ascii="Times New Roman CYR" w:eastAsia="Times New Roman" w:hAnsi="Times New Roman CYR" w:cs="Times New Roman CYR"/>
                <w:color w:val="000000"/>
                <w:sz w:val="28"/>
                <w:szCs w:val="28"/>
                <w:lang w:val="uk-UA" w:eastAsia="ru-RU"/>
              </w:rPr>
              <w:t xml:space="preserve"> кошти інших джерел</w:t>
            </w:r>
          </w:p>
        </w:tc>
        <w:tc>
          <w:tcPr>
            <w:tcW w:w="1001" w:type="dxa"/>
          </w:tcPr>
          <w:p w:rsidR="002B7ABE" w:rsidRPr="00C30D0B" w:rsidRDefault="004D2045" w:rsidP="00E925B5">
            <w:pPr>
              <w:spacing w:after="0" w:line="240" w:lineRule="auto"/>
              <w:jc w:val="center"/>
              <w:rPr>
                <w:rFonts w:ascii="Times New Roman CYR" w:eastAsia="Times New Roman" w:hAnsi="Times New Roman CYR" w:cs="Times New Roman CYR"/>
                <w:b/>
                <w:color w:val="000000"/>
                <w:sz w:val="28"/>
                <w:szCs w:val="28"/>
                <w:lang w:val="uk-UA" w:eastAsia="ru-RU"/>
              </w:rPr>
            </w:pPr>
            <w:r>
              <w:rPr>
                <w:rFonts w:ascii="Times New Roman CYR" w:eastAsia="Times New Roman" w:hAnsi="Times New Roman CYR" w:cs="Times New Roman CYR"/>
                <w:b/>
                <w:color w:val="000000"/>
                <w:sz w:val="28"/>
                <w:szCs w:val="28"/>
                <w:lang w:val="uk-UA" w:eastAsia="ru-RU"/>
              </w:rPr>
              <w:t>500,0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widowControl w:val="0"/>
              <w:spacing w:after="0" w:line="240" w:lineRule="auto"/>
              <w:jc w:val="center"/>
              <w:rPr>
                <w:rFonts w:ascii="Times New Roman" w:eastAsia="Times New Roman" w:hAnsi="Times New Roman" w:cs="Times New Roman"/>
                <w:color w:val="000000"/>
                <w:sz w:val="28"/>
                <w:szCs w:val="28"/>
                <w:lang w:val="uk-UA" w:eastAsia="ru-RU"/>
              </w:rPr>
            </w:pP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Соціальний захист</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1</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Надання матеріальної допомоги мало захищеним верствам населення </w:t>
            </w:r>
            <w:r w:rsidR="00C26BFB" w:rsidRPr="00C30D0B">
              <w:rPr>
                <w:rFonts w:ascii="Times New Roman CYR" w:eastAsia="Times New Roman" w:hAnsi="Times New Roman CYR" w:cs="Times New Roman CYR"/>
                <w:color w:val="000000"/>
                <w:sz w:val="28"/>
                <w:szCs w:val="28"/>
                <w:lang w:val="uk-UA" w:eastAsia="ru-RU"/>
              </w:rPr>
              <w:t>та громадянам, які опинись в складних життєвих ситуаціях</w:t>
            </w:r>
          </w:p>
        </w:tc>
        <w:tc>
          <w:tcPr>
            <w:tcW w:w="927" w:type="dxa"/>
          </w:tcPr>
          <w:p w:rsidR="002B7ABE" w:rsidRPr="00C30D0B" w:rsidRDefault="00854553"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w:t>
            </w:r>
            <w:r w:rsidR="00854553" w:rsidRPr="00C30D0B">
              <w:rPr>
                <w:rFonts w:ascii="Times New Roman CYR" w:eastAsia="Times New Roman" w:hAnsi="Times New Roman CYR" w:cs="Times New Roman CYR"/>
                <w:color w:val="000000"/>
                <w:sz w:val="28"/>
                <w:szCs w:val="28"/>
                <w:lang w:val="uk-UA" w:eastAsia="ru-RU"/>
              </w:rPr>
              <w:t>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705,</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Надання </w:t>
            </w:r>
            <w:r w:rsidR="00C26BFB" w:rsidRPr="00C30D0B">
              <w:rPr>
                <w:rFonts w:ascii="Times New Roman CYR" w:eastAsia="Times New Roman" w:hAnsi="Times New Roman CYR" w:cs="Times New Roman CYR"/>
                <w:color w:val="000000"/>
                <w:sz w:val="28"/>
                <w:szCs w:val="28"/>
                <w:lang w:val="uk-UA" w:eastAsia="ru-RU"/>
              </w:rPr>
              <w:t>компенсації особам, які надають соціальні послуги відповідно до постанови</w:t>
            </w:r>
            <w:r w:rsidRPr="00C30D0B">
              <w:rPr>
                <w:rFonts w:ascii="Times New Roman CYR" w:eastAsia="Times New Roman" w:hAnsi="Times New Roman CYR" w:cs="Times New Roman CYR"/>
                <w:color w:val="000000"/>
                <w:sz w:val="28"/>
                <w:szCs w:val="28"/>
                <w:lang w:val="uk-UA" w:eastAsia="ru-RU"/>
              </w:rPr>
              <w:t xml:space="preserve">  КМУ №</w:t>
            </w:r>
            <w:r w:rsidR="00C26BFB" w:rsidRPr="00C30D0B">
              <w:rPr>
                <w:rFonts w:ascii="Times New Roman CYR" w:eastAsia="Times New Roman" w:hAnsi="Times New Roman CYR" w:cs="Times New Roman CYR"/>
                <w:color w:val="000000"/>
                <w:sz w:val="28"/>
                <w:szCs w:val="28"/>
                <w:lang w:val="uk-UA" w:eastAsia="ru-RU"/>
              </w:rPr>
              <w:t xml:space="preserve"> </w:t>
            </w:r>
            <w:r w:rsidRPr="00C30D0B">
              <w:rPr>
                <w:rFonts w:ascii="Times New Roman CYR" w:eastAsia="Times New Roman" w:hAnsi="Times New Roman CYR" w:cs="Times New Roman CYR"/>
                <w:color w:val="000000"/>
                <w:sz w:val="28"/>
                <w:szCs w:val="28"/>
                <w:lang w:val="uk-UA" w:eastAsia="ru-RU"/>
              </w:rPr>
              <w:t>558</w:t>
            </w:r>
          </w:p>
        </w:tc>
        <w:tc>
          <w:tcPr>
            <w:tcW w:w="927"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w:t>
            </w:r>
            <w:r w:rsidR="002B7ABE" w:rsidRPr="00C30D0B">
              <w:rPr>
                <w:rFonts w:ascii="Times New Roman CYR" w:eastAsia="Times New Roman" w:hAnsi="Times New Roman CYR" w:cs="Times New Roman CYR"/>
                <w:color w:val="000000"/>
                <w:sz w:val="28"/>
                <w:szCs w:val="28"/>
                <w:lang w:val="uk-UA" w:eastAsia="ru-RU"/>
              </w:rPr>
              <w:t>0,0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983"/>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Надання компенсації особам, які надають соціальні послуги відповідно до постанови  КМУ № 859</w:t>
            </w:r>
          </w:p>
        </w:tc>
        <w:tc>
          <w:tcPr>
            <w:tcW w:w="927"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C26BFB"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200</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635"/>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4</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Надання </w:t>
            </w:r>
            <w:r w:rsidR="00C26BFB" w:rsidRPr="00C30D0B">
              <w:rPr>
                <w:rFonts w:ascii="Times New Roman CYR" w:eastAsia="Times New Roman" w:hAnsi="Times New Roman CYR" w:cs="Times New Roman CYR"/>
                <w:color w:val="000000"/>
                <w:sz w:val="28"/>
                <w:szCs w:val="28"/>
                <w:lang w:val="uk-UA" w:eastAsia="ru-RU"/>
              </w:rPr>
              <w:t>компенсації окремим категоріям громадян з оплати послуг</w:t>
            </w:r>
            <w:r w:rsidR="00044AAA" w:rsidRPr="00C30D0B">
              <w:rPr>
                <w:rFonts w:ascii="Times New Roman CYR" w:eastAsia="Times New Roman" w:hAnsi="Times New Roman CYR" w:cs="Times New Roman CYR"/>
                <w:color w:val="000000"/>
                <w:sz w:val="28"/>
                <w:szCs w:val="28"/>
                <w:lang w:val="uk-UA" w:eastAsia="ru-RU"/>
              </w:rPr>
              <w:t xml:space="preserve"> зв</w:t>
            </w:r>
            <w:r w:rsidR="00044AAA" w:rsidRPr="00C30D0B">
              <w:rPr>
                <w:rFonts w:ascii="Times New Roman CYR" w:eastAsia="Times New Roman" w:hAnsi="Times New Roman CYR" w:cs="Times New Roman CYR"/>
                <w:color w:val="000000"/>
                <w:sz w:val="28"/>
                <w:szCs w:val="28"/>
                <w:lang w:eastAsia="ru-RU"/>
              </w:rPr>
              <w:t>’</w:t>
            </w:r>
            <w:r w:rsidR="00044AAA" w:rsidRPr="00C30D0B">
              <w:rPr>
                <w:rFonts w:ascii="Times New Roman CYR" w:eastAsia="Times New Roman" w:hAnsi="Times New Roman CYR" w:cs="Times New Roman CYR"/>
                <w:color w:val="000000"/>
                <w:sz w:val="28"/>
                <w:szCs w:val="28"/>
                <w:lang w:val="uk-UA" w:eastAsia="ru-RU"/>
              </w:rPr>
              <w:t>язку</w:t>
            </w:r>
          </w:p>
        </w:tc>
        <w:tc>
          <w:tcPr>
            <w:tcW w:w="927"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w:t>
            </w:r>
            <w:r w:rsidR="00044AAA" w:rsidRPr="00C30D0B">
              <w:rPr>
                <w:rFonts w:ascii="Times New Roman CYR" w:eastAsia="Times New Roman" w:hAnsi="Times New Roman CYR" w:cs="Times New Roman CYR"/>
                <w:color w:val="000000"/>
                <w:sz w:val="28"/>
                <w:szCs w:val="28"/>
                <w:lang w:val="uk-UA" w:eastAsia="ru-RU"/>
              </w:rPr>
              <w:t>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1,20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720"/>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w:t>
            </w:r>
          </w:p>
        </w:tc>
        <w:tc>
          <w:tcPr>
            <w:tcW w:w="3176"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Пільгове медичне обслуговування осіб, які постраждали внаслідок Чорнобильської катастрофи</w:t>
            </w:r>
          </w:p>
        </w:tc>
        <w:tc>
          <w:tcPr>
            <w:tcW w:w="927"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044AAA"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983"/>
        </w:trPr>
        <w:tc>
          <w:tcPr>
            <w:tcW w:w="594" w:type="dxa"/>
          </w:tcPr>
          <w:p w:rsidR="002B7ABE" w:rsidRPr="00C30D0B" w:rsidRDefault="004E1435"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6</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Надання допомоги всім категоріям населення в оформленні документів для призначення субсидій на тверде паливо</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Протягом періоду нарахування субсидій</w:t>
            </w:r>
          </w:p>
        </w:tc>
        <w:tc>
          <w:tcPr>
            <w:tcW w:w="1984"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w:t>
            </w: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потребує</w:t>
            </w:r>
          </w:p>
        </w:tc>
      </w:tr>
      <w:tr w:rsidR="002B7ABE" w:rsidRPr="00C30D0B" w:rsidTr="00A67D3B">
        <w:trPr>
          <w:trHeight w:val="983"/>
        </w:trPr>
        <w:tc>
          <w:tcPr>
            <w:tcW w:w="594" w:type="dxa"/>
          </w:tcPr>
          <w:p w:rsidR="002B7ABE" w:rsidRPr="00C30D0B" w:rsidRDefault="004E1435"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7</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Проведення вуличного обстеження матеріально-побутових </w:t>
            </w:r>
            <w:r w:rsidRPr="00C30D0B">
              <w:rPr>
                <w:rFonts w:ascii="Times New Roman CYR" w:eastAsia="Times New Roman" w:hAnsi="Times New Roman CYR" w:cs="Times New Roman CYR"/>
                <w:color w:val="000000"/>
                <w:sz w:val="28"/>
                <w:szCs w:val="28"/>
                <w:lang w:val="uk-UA" w:eastAsia="ru-RU"/>
              </w:rPr>
              <w:lastRenderedPageBreak/>
              <w:t>умов проживання пенсіонерів, ветеранів війни, інвалідів, одиноких громадян похилого віку з метою виявлення їх потреб</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Протягом року</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Секретар, депутатський корпус</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w:t>
            </w: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Фінансування </w:t>
            </w:r>
            <w:r w:rsidRPr="00C30D0B">
              <w:rPr>
                <w:rFonts w:ascii="Times New Roman CYR" w:eastAsia="Times New Roman" w:hAnsi="Times New Roman CYR" w:cs="Times New Roman CYR"/>
                <w:color w:val="000000"/>
                <w:sz w:val="28"/>
                <w:szCs w:val="28"/>
                <w:lang w:val="uk-UA" w:eastAsia="ru-RU"/>
              </w:rPr>
              <w:lastRenderedPageBreak/>
              <w:t>не потребує</w:t>
            </w:r>
          </w:p>
        </w:tc>
      </w:tr>
      <w:tr w:rsidR="002B7ABE" w:rsidRPr="00C30D0B" w:rsidTr="00A67D3B">
        <w:trPr>
          <w:trHeight w:val="983"/>
        </w:trPr>
        <w:tc>
          <w:tcPr>
            <w:tcW w:w="594" w:type="dxa"/>
          </w:tcPr>
          <w:p w:rsidR="002B7ABE" w:rsidRPr="00C30D0B" w:rsidRDefault="004E1435"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8</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Проведення організаційної та інформаційно  –роз’яснювальної роботи по забезпеченню виконання Законів України, Указів Президента України, постанов та розпоряджень Уряду, інших нормативно –правових актів з питань соціального захисту населення</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Протягом року</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Сільський голова, секретар сільської ради</w:t>
            </w:r>
            <w:r w:rsidR="004E1435" w:rsidRPr="00C30D0B">
              <w:rPr>
                <w:rFonts w:ascii="Times New Roman CYR" w:eastAsia="Times New Roman" w:hAnsi="Times New Roman CYR" w:cs="Times New Roman CYR"/>
                <w:color w:val="000000"/>
                <w:sz w:val="28"/>
                <w:szCs w:val="28"/>
                <w:lang w:val="uk-UA" w:eastAsia="ru-RU"/>
              </w:rPr>
              <w:t>, депутатський корпус</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w:t>
            </w: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потребує</w:t>
            </w: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Земельні питання</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Проведення інвентаризації полезахисних лісосмуг та польових шляхів.</w:t>
            </w:r>
          </w:p>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927"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300</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Здійснення контролю за сплатою земельного податку та орендної плати за землю</w:t>
            </w:r>
          </w:p>
        </w:tc>
        <w:tc>
          <w:tcPr>
            <w:tcW w:w="927"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4E1435"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Землевпорядник сільської ради</w:t>
            </w:r>
            <w:r w:rsidR="004E1435" w:rsidRPr="00C30D0B">
              <w:rPr>
                <w:rFonts w:ascii="Times New Roman CYR" w:eastAsia="Times New Roman" w:hAnsi="Times New Roman CYR" w:cs="Times New Roman CYR"/>
                <w:color w:val="000000"/>
                <w:sz w:val="28"/>
                <w:szCs w:val="28"/>
                <w:lang w:val="uk-UA" w:eastAsia="ru-RU"/>
              </w:rPr>
              <w:t>,</w:t>
            </w:r>
          </w:p>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Фінансовий</w:t>
            </w:r>
            <w:r w:rsidR="002B7ABE" w:rsidRPr="00C30D0B">
              <w:rPr>
                <w:rFonts w:ascii="Times New Roman CYR" w:eastAsia="Times New Roman" w:hAnsi="Times New Roman CYR" w:cs="Times New Roman CYR"/>
                <w:color w:val="000000"/>
                <w:sz w:val="28"/>
                <w:szCs w:val="28"/>
                <w:lang w:val="uk-UA" w:eastAsia="ru-RU"/>
              </w:rPr>
              <w:t xml:space="preserve"> </w:t>
            </w:r>
            <w:r w:rsidRPr="00C30D0B">
              <w:rPr>
                <w:rFonts w:ascii="Times New Roman CYR" w:eastAsia="Times New Roman" w:hAnsi="Times New Roman CYR" w:cs="Times New Roman CYR"/>
                <w:color w:val="000000"/>
                <w:sz w:val="28"/>
                <w:szCs w:val="28"/>
                <w:lang w:val="uk-UA" w:eastAsia="ru-RU"/>
              </w:rPr>
              <w:t>відділ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потребує</w:t>
            </w: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Раціональне використання земель запасу та резервного фонду та укладання договорів оренди не </w:t>
            </w:r>
            <w:r w:rsidRPr="00C30D0B">
              <w:rPr>
                <w:rFonts w:ascii="Times New Roman CYR" w:eastAsia="Times New Roman" w:hAnsi="Times New Roman CYR" w:cs="Times New Roman CYR"/>
                <w:color w:val="000000"/>
                <w:sz w:val="28"/>
                <w:szCs w:val="28"/>
                <w:lang w:val="uk-UA" w:eastAsia="ru-RU"/>
              </w:rPr>
              <w:lastRenderedPageBreak/>
              <w:t>нижче 12% від грошової оцінки землі</w:t>
            </w:r>
          </w:p>
        </w:tc>
        <w:tc>
          <w:tcPr>
            <w:tcW w:w="927" w:type="dxa"/>
          </w:tcPr>
          <w:p w:rsidR="002B7ABE" w:rsidRPr="00C30D0B" w:rsidRDefault="004E1435"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2022 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Голова комісії</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w:t>
            </w: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w:t>
            </w:r>
            <w:r w:rsidRPr="00C30D0B">
              <w:rPr>
                <w:rFonts w:ascii="Times New Roman CYR" w:eastAsia="Times New Roman" w:hAnsi="Times New Roman CYR" w:cs="Times New Roman CYR"/>
                <w:color w:val="000000"/>
                <w:sz w:val="28"/>
                <w:szCs w:val="28"/>
                <w:lang w:val="uk-UA" w:eastAsia="ru-RU"/>
              </w:rPr>
              <w:lastRenderedPageBreak/>
              <w:t>ебує</w:t>
            </w:r>
          </w:p>
        </w:tc>
      </w:tr>
      <w:tr w:rsidR="002B7ABE" w:rsidRPr="00C30D0B" w:rsidTr="00A67D3B">
        <w:trPr>
          <w:trHeight w:val="406"/>
        </w:trPr>
        <w:tc>
          <w:tcPr>
            <w:tcW w:w="594" w:type="dxa"/>
          </w:tcPr>
          <w:p w:rsidR="002B7ABE" w:rsidRPr="00C30D0B" w:rsidRDefault="004E1435"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4</w:t>
            </w:r>
            <w:r w:rsidR="002B7ABE" w:rsidRPr="00C30D0B">
              <w:rPr>
                <w:rFonts w:ascii="Times New Roman CYR" w:eastAsia="Times New Roman" w:hAnsi="Times New Roman CYR" w:cs="Times New Roman CYR"/>
                <w:color w:val="000000"/>
                <w:sz w:val="28"/>
                <w:szCs w:val="28"/>
                <w:lang w:val="uk-UA" w:eastAsia="ru-RU"/>
              </w:rPr>
              <w:t>.</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Дотримання природоохоронного законодавства</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Протягом року</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Голова Комісії</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w:t>
            </w: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потребує</w:t>
            </w: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6</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Оформлення </w:t>
            </w:r>
            <w:r w:rsidR="00613789" w:rsidRPr="00C30D0B">
              <w:rPr>
                <w:rFonts w:ascii="Times New Roman CYR" w:eastAsia="Times New Roman" w:hAnsi="Times New Roman CYR" w:cs="Times New Roman CYR"/>
                <w:color w:val="000000"/>
                <w:sz w:val="28"/>
                <w:szCs w:val="28"/>
                <w:lang w:val="uk-UA" w:eastAsia="ru-RU"/>
              </w:rPr>
              <w:t>відмерлої</w:t>
            </w:r>
            <w:r w:rsidRPr="00C30D0B">
              <w:rPr>
                <w:rFonts w:ascii="Times New Roman CYR" w:eastAsia="Times New Roman" w:hAnsi="Times New Roman CYR" w:cs="Times New Roman CYR"/>
                <w:color w:val="000000"/>
                <w:sz w:val="28"/>
                <w:szCs w:val="28"/>
                <w:lang w:val="uk-UA" w:eastAsia="ru-RU"/>
              </w:rPr>
              <w:t xml:space="preserve"> спадщини та не витребуваних паїв в комунальну власність</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Протягом року</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Сільський голова, землевпорядник</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передбачено</w:t>
            </w:r>
          </w:p>
        </w:tc>
      </w:tr>
      <w:tr w:rsidR="002B7ABE" w:rsidRPr="00C30D0B"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7</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Сприяння населенню по виготовленню технічної документації з установленням меж на земельні присадибні ділянки</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Протягом року</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Сільський голова, землевпорядник</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не потребує</w:t>
            </w:r>
          </w:p>
        </w:tc>
      </w:tr>
      <w:tr w:rsidR="002B7ABE" w:rsidRPr="007304FD" w:rsidTr="00A67D3B">
        <w:trPr>
          <w:trHeight w:val="406"/>
        </w:trPr>
        <w:tc>
          <w:tcPr>
            <w:tcW w:w="594" w:type="dxa"/>
          </w:tcPr>
          <w:p w:rsidR="002B7ABE" w:rsidRPr="00C30D0B" w:rsidRDefault="002B7ABE"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2B7ABE" w:rsidRPr="00C30D0B" w:rsidRDefault="00E11888"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Організайні заходи щодо покращення матеріально-технічної бази</w:t>
            </w:r>
            <w:r w:rsidR="000A2F78" w:rsidRPr="00C30D0B">
              <w:rPr>
                <w:rFonts w:ascii="Times New Roman CYR" w:eastAsia="Times New Roman" w:hAnsi="Times New Roman CYR" w:cs="Times New Roman CYR"/>
                <w:b/>
                <w:color w:val="000000"/>
                <w:sz w:val="28"/>
                <w:szCs w:val="28"/>
                <w:lang w:val="uk-UA" w:eastAsia="ru-RU"/>
              </w:rPr>
              <w:t xml:space="preserve"> та інших функцій сільської ради</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613789"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комп’ютерної техніки та обладнання</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613789" w:rsidRPr="00C30D0B">
              <w:rPr>
                <w:rFonts w:ascii="Times New Roman CYR" w:eastAsia="Times New Roman" w:hAnsi="Times New Roman CYR" w:cs="Times New Roman CYR"/>
                <w:color w:val="000000"/>
                <w:sz w:val="28"/>
                <w:szCs w:val="28"/>
                <w:lang w:val="uk-UA" w:eastAsia="ru-RU"/>
              </w:rPr>
              <w:t xml:space="preserve">2 </w:t>
            </w:r>
            <w:r w:rsidRPr="00C30D0B">
              <w:rPr>
                <w:rFonts w:ascii="Times New Roman CYR" w:eastAsia="Times New Roman" w:hAnsi="Times New Roman CYR" w:cs="Times New Roman CYR"/>
                <w:color w:val="000000"/>
                <w:sz w:val="28"/>
                <w:szCs w:val="28"/>
                <w:lang w:val="uk-UA" w:eastAsia="ru-RU"/>
              </w:rPr>
              <w:t>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w:t>
            </w:r>
            <w:r w:rsidR="00613789" w:rsidRPr="00C30D0B">
              <w:rPr>
                <w:rFonts w:ascii="Times New Roman CYR" w:eastAsia="Times New Roman" w:hAnsi="Times New Roman CYR" w:cs="Times New Roman CYR"/>
                <w:color w:val="000000"/>
                <w:sz w:val="28"/>
                <w:szCs w:val="28"/>
                <w:lang w:val="uk-UA" w:eastAsia="ru-RU"/>
              </w:rPr>
              <w:t>иконавчий комітет Мартинівської сільської ради</w:t>
            </w:r>
          </w:p>
        </w:tc>
        <w:tc>
          <w:tcPr>
            <w:tcW w:w="1409"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2B7ABE" w:rsidRPr="00C30D0B" w:rsidRDefault="00613789"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128</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2B7ABE" w:rsidRPr="00C30D0B" w:rsidTr="00A67D3B">
        <w:trPr>
          <w:trHeight w:val="406"/>
        </w:trPr>
        <w:tc>
          <w:tcPr>
            <w:tcW w:w="594" w:type="dxa"/>
          </w:tcPr>
          <w:p w:rsidR="002B7ABE" w:rsidRPr="00C30D0B" w:rsidRDefault="00613789"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w:t>
            </w:r>
            <w:r w:rsidR="00613789" w:rsidRPr="00C30D0B">
              <w:rPr>
                <w:rFonts w:ascii="Times New Roman CYR" w:eastAsia="Times New Roman" w:hAnsi="Times New Roman CYR" w:cs="Times New Roman CYR"/>
                <w:color w:val="000000"/>
                <w:sz w:val="28"/>
                <w:szCs w:val="28"/>
                <w:lang w:val="uk-UA" w:eastAsia="ru-RU"/>
              </w:rPr>
              <w:t>ридбання автобусу для організації перевезень громадян між населеними пунктами громади.</w:t>
            </w:r>
          </w:p>
        </w:tc>
        <w:tc>
          <w:tcPr>
            <w:tcW w:w="927"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w:t>
            </w:r>
            <w:r w:rsidR="00613789" w:rsidRPr="00C30D0B">
              <w:rPr>
                <w:rFonts w:ascii="Times New Roman CYR" w:eastAsia="Times New Roman" w:hAnsi="Times New Roman CYR" w:cs="Times New Roman CYR"/>
                <w:color w:val="000000"/>
                <w:sz w:val="28"/>
                <w:szCs w:val="28"/>
                <w:lang w:val="uk-UA" w:eastAsia="ru-RU"/>
              </w:rPr>
              <w:t>2</w:t>
            </w:r>
            <w:r w:rsidRPr="00C30D0B">
              <w:rPr>
                <w:rFonts w:ascii="Times New Roman CYR" w:eastAsia="Times New Roman" w:hAnsi="Times New Roman CYR" w:cs="Times New Roman CYR"/>
                <w:color w:val="000000"/>
                <w:sz w:val="28"/>
                <w:szCs w:val="28"/>
                <w:lang w:val="uk-UA" w:eastAsia="ru-RU"/>
              </w:rPr>
              <w:t xml:space="preserve"> р.</w:t>
            </w:r>
          </w:p>
        </w:tc>
        <w:tc>
          <w:tcPr>
            <w:tcW w:w="1984" w:type="dxa"/>
          </w:tcPr>
          <w:p w:rsidR="002B7ABE" w:rsidRPr="00C30D0B" w:rsidRDefault="002B7ABE"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w:t>
            </w:r>
            <w:r w:rsidR="00560CEF" w:rsidRPr="00C30D0B">
              <w:rPr>
                <w:rFonts w:ascii="Times New Roman CYR" w:eastAsia="Times New Roman" w:hAnsi="Times New Roman CYR" w:cs="Times New Roman CYR"/>
                <w:color w:val="000000"/>
                <w:sz w:val="28"/>
                <w:szCs w:val="28"/>
                <w:lang w:val="uk-UA" w:eastAsia="ru-RU"/>
              </w:rPr>
              <w:t>иконавчий</w:t>
            </w:r>
          </w:p>
          <w:p w:rsidR="00560CEF" w:rsidRPr="00C30D0B" w:rsidRDefault="00560CEF"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Комітет Мартинівсаької сільської ради</w:t>
            </w:r>
          </w:p>
        </w:tc>
        <w:tc>
          <w:tcPr>
            <w:tcW w:w="1409" w:type="dxa"/>
          </w:tcPr>
          <w:p w:rsidR="002B7ABE" w:rsidRPr="00C30D0B" w:rsidRDefault="00560CEF"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2B7ABE" w:rsidRPr="00C30D0B" w:rsidRDefault="00560CEF"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1000</w:t>
            </w:r>
            <w:r w:rsidR="002B7ABE" w:rsidRPr="00C30D0B">
              <w:rPr>
                <w:rFonts w:ascii="Times New Roman CYR" w:eastAsia="Times New Roman" w:hAnsi="Times New Roman CYR" w:cs="Times New Roman CYR"/>
                <w:color w:val="000000"/>
                <w:sz w:val="28"/>
                <w:szCs w:val="28"/>
                <w:lang w:val="uk-UA" w:eastAsia="ru-RU"/>
              </w:rPr>
              <w:t>,0</w:t>
            </w:r>
          </w:p>
        </w:tc>
        <w:tc>
          <w:tcPr>
            <w:tcW w:w="822" w:type="dxa"/>
          </w:tcPr>
          <w:p w:rsidR="002B7ABE" w:rsidRPr="00C30D0B" w:rsidRDefault="002B7ABE"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0C65CC" w:rsidRPr="00C30D0B" w:rsidTr="00A67D3B">
        <w:trPr>
          <w:trHeight w:val="406"/>
        </w:trPr>
        <w:tc>
          <w:tcPr>
            <w:tcW w:w="594" w:type="dxa"/>
          </w:tcPr>
          <w:p w:rsidR="000C65CC" w:rsidRPr="00C30D0B" w:rsidRDefault="000C65CC"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0C65CC" w:rsidRPr="00C30D0B" w:rsidRDefault="000C65CC"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Сплата членських вне</w:t>
            </w:r>
            <w:r w:rsidR="00E11888" w:rsidRPr="00C30D0B">
              <w:rPr>
                <w:rFonts w:ascii="Times New Roman CYR" w:eastAsia="Times New Roman" w:hAnsi="Times New Roman CYR" w:cs="Times New Roman CYR"/>
                <w:color w:val="000000"/>
                <w:sz w:val="28"/>
                <w:szCs w:val="28"/>
                <w:lang w:val="uk-UA" w:eastAsia="ru-RU"/>
              </w:rPr>
              <w:t xml:space="preserve">сків до асоціацій органів місцевого </w:t>
            </w:r>
            <w:r w:rsidR="00E11888" w:rsidRPr="00C30D0B">
              <w:rPr>
                <w:rFonts w:ascii="Times New Roman CYR" w:eastAsia="Times New Roman" w:hAnsi="Times New Roman CYR" w:cs="Times New Roman CYR"/>
                <w:color w:val="000000"/>
                <w:sz w:val="28"/>
                <w:szCs w:val="28"/>
                <w:lang w:val="uk-UA" w:eastAsia="ru-RU"/>
              </w:rPr>
              <w:lastRenderedPageBreak/>
              <w:t>самоврядування</w:t>
            </w:r>
          </w:p>
        </w:tc>
        <w:tc>
          <w:tcPr>
            <w:tcW w:w="927" w:type="dxa"/>
          </w:tcPr>
          <w:p w:rsidR="000C65CC" w:rsidRPr="00C30D0B" w:rsidRDefault="00E1188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2022 р.</w:t>
            </w:r>
          </w:p>
        </w:tc>
        <w:tc>
          <w:tcPr>
            <w:tcW w:w="1984" w:type="dxa"/>
          </w:tcPr>
          <w:p w:rsidR="000C65CC" w:rsidRPr="00C30D0B" w:rsidRDefault="00E11888" w:rsidP="00E925B5">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Виконавчий комітет Мартинівської </w:t>
            </w:r>
            <w:r w:rsidRPr="00C30D0B">
              <w:rPr>
                <w:rFonts w:ascii="Times New Roman CYR" w:eastAsia="Times New Roman" w:hAnsi="Times New Roman CYR" w:cs="Times New Roman CYR"/>
                <w:color w:val="000000"/>
                <w:sz w:val="28"/>
                <w:szCs w:val="28"/>
                <w:lang w:val="uk-UA" w:eastAsia="ru-RU"/>
              </w:rPr>
              <w:lastRenderedPageBreak/>
              <w:t>сільської ради</w:t>
            </w:r>
          </w:p>
        </w:tc>
        <w:tc>
          <w:tcPr>
            <w:tcW w:w="1409" w:type="dxa"/>
          </w:tcPr>
          <w:p w:rsidR="000C65CC" w:rsidRPr="00C30D0B" w:rsidRDefault="000C65CC"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0C65CC" w:rsidRPr="00C30D0B" w:rsidRDefault="000C65CC"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0C65CC" w:rsidRPr="00C30D0B" w:rsidRDefault="000C65CC"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DC0586" w:rsidRPr="00C30D0B" w:rsidTr="00A67D3B">
        <w:trPr>
          <w:trHeight w:val="406"/>
        </w:trPr>
        <w:tc>
          <w:tcPr>
            <w:tcW w:w="594" w:type="dxa"/>
          </w:tcPr>
          <w:p w:rsidR="00DC0586" w:rsidRPr="00C30D0B" w:rsidRDefault="00DC0586" w:rsidP="00E925B5">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DC0586" w:rsidRPr="00DC0586" w:rsidRDefault="00DC0586" w:rsidP="00E925B5">
            <w:pPr>
              <w:spacing w:after="0" w:line="240" w:lineRule="auto"/>
              <w:jc w:val="center"/>
              <w:rPr>
                <w:rFonts w:ascii="Times New Roman CYR" w:eastAsia="Times New Roman" w:hAnsi="Times New Roman CYR" w:cs="Times New Roman CYR"/>
                <w:b/>
                <w:color w:val="000000"/>
                <w:sz w:val="28"/>
                <w:szCs w:val="28"/>
                <w:lang w:val="uk-UA" w:eastAsia="ru-RU"/>
              </w:rPr>
            </w:pPr>
            <w:r w:rsidRPr="00DC0586">
              <w:rPr>
                <w:rFonts w:ascii="Times New Roman CYR" w:eastAsia="Times New Roman" w:hAnsi="Times New Roman CYR" w:cs="Times New Roman CYR"/>
                <w:b/>
                <w:color w:val="000000"/>
                <w:sz w:val="28"/>
                <w:szCs w:val="28"/>
                <w:lang w:val="uk-UA" w:eastAsia="ru-RU"/>
              </w:rPr>
              <w:t>Цивільний захист населення</w:t>
            </w:r>
          </w:p>
        </w:tc>
        <w:tc>
          <w:tcPr>
            <w:tcW w:w="927" w:type="dxa"/>
          </w:tcPr>
          <w:p w:rsidR="00DC0586" w:rsidRPr="00C30D0B" w:rsidRDefault="00DC0586"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DC0586" w:rsidRPr="00C30D0B" w:rsidRDefault="00DC0586"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DC0586" w:rsidRPr="00C30D0B" w:rsidRDefault="00DC0586"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DC0586" w:rsidRPr="00C30D0B" w:rsidRDefault="00DC0586" w:rsidP="00E925B5">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DC0586" w:rsidRPr="00C30D0B" w:rsidRDefault="00DC0586" w:rsidP="00E925B5">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3B73C6"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1</w:t>
            </w:r>
          </w:p>
        </w:tc>
        <w:tc>
          <w:tcPr>
            <w:tcW w:w="3176"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857930">
              <w:rPr>
                <w:rFonts w:ascii="Times New Roman CYR" w:eastAsia="Times New Roman" w:hAnsi="Times New Roman CYR" w:cs="Times New Roman CYR"/>
                <w:color w:val="000000"/>
                <w:sz w:val="28"/>
                <w:szCs w:val="28"/>
                <w:lang w:val="uk-UA" w:eastAsia="ru-RU"/>
              </w:rPr>
              <w:t>Заходи з організації оповіщення та інформування населення</w:t>
            </w:r>
          </w:p>
        </w:tc>
        <w:tc>
          <w:tcPr>
            <w:tcW w:w="927"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857930">
              <w:rPr>
                <w:rFonts w:ascii="Times New Roman CYR" w:eastAsia="Times New Roman" w:hAnsi="Times New Roman CYR" w:cs="Times New Roman CYR"/>
                <w:color w:val="000000"/>
                <w:sz w:val="28"/>
                <w:szCs w:val="28"/>
                <w:lang w:val="uk-UA" w:eastAsia="ru-RU"/>
              </w:rPr>
              <w:t>2022 р.</w:t>
            </w:r>
          </w:p>
        </w:tc>
        <w:tc>
          <w:tcPr>
            <w:tcW w:w="1984"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857930">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857930">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Default="003B73C6"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w:t>
            </w:r>
          </w:p>
        </w:tc>
        <w:tc>
          <w:tcPr>
            <w:tcW w:w="3176"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Забезпечення укриття в захисних спорудах для своєчасного захисту населення</w:t>
            </w:r>
          </w:p>
        </w:tc>
        <w:tc>
          <w:tcPr>
            <w:tcW w:w="927"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2022 р.</w:t>
            </w:r>
          </w:p>
        </w:tc>
        <w:tc>
          <w:tcPr>
            <w:tcW w:w="1984"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Виконавчі органи сільської ради, депутати, старости</w:t>
            </w:r>
          </w:p>
        </w:tc>
        <w:tc>
          <w:tcPr>
            <w:tcW w:w="1409"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3B73C6" w:rsidRPr="00C30D0B" w:rsidTr="00A67D3B">
        <w:trPr>
          <w:trHeight w:val="406"/>
        </w:trPr>
        <w:tc>
          <w:tcPr>
            <w:tcW w:w="594" w:type="dxa"/>
          </w:tcPr>
          <w:p w:rsidR="003B73C6" w:rsidRDefault="003B73C6"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3</w:t>
            </w:r>
          </w:p>
        </w:tc>
        <w:tc>
          <w:tcPr>
            <w:tcW w:w="3176"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Забезпечення радіаційного, хімічного, біологічного та медичного захисту населення</w:t>
            </w:r>
          </w:p>
        </w:tc>
        <w:tc>
          <w:tcPr>
            <w:tcW w:w="927"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2022 р.</w:t>
            </w:r>
          </w:p>
        </w:tc>
        <w:tc>
          <w:tcPr>
            <w:tcW w:w="1984"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Виконавчі органи сільської ради, депутати, старости</w:t>
            </w:r>
          </w:p>
        </w:tc>
        <w:tc>
          <w:tcPr>
            <w:tcW w:w="1409"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3B73C6" w:rsidRPr="00857930"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3B73C6" w:rsidRPr="00857930"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3B73C6" w:rsidRPr="00C30D0B" w:rsidTr="00A67D3B">
        <w:trPr>
          <w:trHeight w:val="406"/>
        </w:trPr>
        <w:tc>
          <w:tcPr>
            <w:tcW w:w="594" w:type="dxa"/>
          </w:tcPr>
          <w:p w:rsidR="003B73C6" w:rsidRDefault="00CD4E7A"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4</w:t>
            </w:r>
          </w:p>
        </w:tc>
        <w:tc>
          <w:tcPr>
            <w:tcW w:w="3176"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Розроблення типових рекомендацій щодо дій в умовах виникнення несприятливих побутових або нестандартних ситуацій.</w:t>
            </w:r>
          </w:p>
        </w:tc>
        <w:tc>
          <w:tcPr>
            <w:tcW w:w="927"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2022 р.</w:t>
            </w:r>
          </w:p>
        </w:tc>
        <w:tc>
          <w:tcPr>
            <w:tcW w:w="1984"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3B73C6"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3B73C6" w:rsidRPr="00857930"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3B73C6" w:rsidRPr="00857930"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Фінансування не потребує</w:t>
            </w:r>
          </w:p>
        </w:tc>
      </w:tr>
      <w:tr w:rsidR="003B73C6" w:rsidRPr="00C30D0B" w:rsidTr="00A67D3B">
        <w:trPr>
          <w:trHeight w:val="406"/>
        </w:trPr>
        <w:tc>
          <w:tcPr>
            <w:tcW w:w="594" w:type="dxa"/>
          </w:tcPr>
          <w:p w:rsidR="003B73C6" w:rsidRDefault="003B73C6"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5</w:t>
            </w:r>
          </w:p>
        </w:tc>
        <w:tc>
          <w:tcPr>
            <w:tcW w:w="3176" w:type="dxa"/>
          </w:tcPr>
          <w:p w:rsidR="003B73C6"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Забезпечення діяльності  пожежно-рятувальних частин</w:t>
            </w:r>
          </w:p>
        </w:tc>
        <w:tc>
          <w:tcPr>
            <w:tcW w:w="927" w:type="dxa"/>
          </w:tcPr>
          <w:p w:rsidR="003B73C6"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2022 р.</w:t>
            </w:r>
          </w:p>
        </w:tc>
        <w:tc>
          <w:tcPr>
            <w:tcW w:w="1984" w:type="dxa"/>
          </w:tcPr>
          <w:p w:rsidR="003B73C6"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Фінансовий відділ</w:t>
            </w:r>
          </w:p>
        </w:tc>
        <w:tc>
          <w:tcPr>
            <w:tcW w:w="1409" w:type="dxa"/>
          </w:tcPr>
          <w:p w:rsidR="003B73C6"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3B73C6" w:rsidRPr="00857930"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280,0</w:t>
            </w:r>
          </w:p>
        </w:tc>
        <w:tc>
          <w:tcPr>
            <w:tcW w:w="822" w:type="dxa"/>
          </w:tcPr>
          <w:p w:rsidR="003B73C6" w:rsidRPr="00857930" w:rsidRDefault="003B73C6"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CD4E7A" w:rsidRPr="00C30D0B" w:rsidTr="00A67D3B">
        <w:trPr>
          <w:trHeight w:val="406"/>
        </w:trPr>
        <w:tc>
          <w:tcPr>
            <w:tcW w:w="594" w:type="dxa"/>
          </w:tcPr>
          <w:p w:rsidR="00CD4E7A" w:rsidRDefault="00BC3178"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6</w:t>
            </w:r>
          </w:p>
        </w:tc>
        <w:tc>
          <w:tcPr>
            <w:tcW w:w="3176" w:type="dxa"/>
          </w:tcPr>
          <w:p w:rsidR="00CD4E7A" w:rsidRDefault="00BC3178"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Проведення навчання населення у надзвичайних ситуаціях</w:t>
            </w:r>
          </w:p>
        </w:tc>
        <w:tc>
          <w:tcPr>
            <w:tcW w:w="927" w:type="dxa"/>
          </w:tcPr>
          <w:p w:rsidR="00CD4E7A" w:rsidRDefault="00BC3178"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2022 р.</w:t>
            </w:r>
          </w:p>
        </w:tc>
        <w:tc>
          <w:tcPr>
            <w:tcW w:w="1984" w:type="dxa"/>
          </w:tcPr>
          <w:p w:rsidR="00CD4E7A" w:rsidRDefault="00BC3178"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CD4E7A" w:rsidRDefault="00BC3178" w:rsidP="00857930">
            <w:pPr>
              <w:spacing w:after="0" w:line="240" w:lineRule="auto"/>
              <w:jc w:val="center"/>
              <w:rPr>
                <w:rFonts w:ascii="Times New Roman CYR" w:eastAsia="Times New Roman" w:hAnsi="Times New Roman CYR" w:cs="Times New Roman CYR"/>
                <w:color w:val="000000"/>
                <w:sz w:val="28"/>
                <w:szCs w:val="28"/>
                <w:lang w:val="uk-UA" w:eastAsia="ru-RU"/>
              </w:rPr>
            </w:pPr>
            <w:r>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CD4E7A"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CD4E7A" w:rsidRPr="00857930" w:rsidRDefault="00CD4E7A" w:rsidP="00857930">
            <w:pPr>
              <w:spacing w:after="0" w:line="240" w:lineRule="auto"/>
              <w:jc w:val="center"/>
              <w:rPr>
                <w:rFonts w:ascii="Times New Roman CYR" w:eastAsia="Times New Roman" w:hAnsi="Times New Roman CYR" w:cs="Times New Roman CYR"/>
                <w:color w:val="000000"/>
                <w:sz w:val="28"/>
                <w:szCs w:val="28"/>
                <w:lang w:val="uk-UA" w:eastAsia="ru-RU"/>
              </w:rPr>
            </w:pPr>
            <w:bookmarkStart w:id="20" w:name="_GoBack"/>
            <w:bookmarkEnd w:id="20"/>
          </w:p>
        </w:tc>
      </w:tr>
      <w:tr w:rsidR="00857930" w:rsidRPr="00C30D0B" w:rsidTr="00A67D3B">
        <w:trPr>
          <w:trHeight w:val="406"/>
        </w:trPr>
        <w:tc>
          <w:tcPr>
            <w:tcW w:w="594" w:type="dxa"/>
          </w:tcPr>
          <w:p w:rsidR="00857930"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857930" w:rsidRPr="00857930"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r w:rsidRPr="00857930">
              <w:rPr>
                <w:rFonts w:ascii="Times New Roman CYR" w:eastAsia="Times New Roman" w:hAnsi="Times New Roman CYR" w:cs="Times New Roman CYR"/>
                <w:b/>
                <w:color w:val="000000"/>
                <w:sz w:val="28"/>
                <w:szCs w:val="28"/>
                <w:lang w:val="uk-UA" w:eastAsia="ru-RU"/>
              </w:rPr>
              <w:t>Будинки культури, музеї, бібліотеки</w:t>
            </w:r>
          </w:p>
        </w:tc>
        <w:tc>
          <w:tcPr>
            <w:tcW w:w="927" w:type="dxa"/>
          </w:tcPr>
          <w:p w:rsid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857930" w:rsidRPr="00857930"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закладів культури</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1781,8</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Проведення культурно-</w:t>
            </w:r>
            <w:r w:rsidRPr="00C30D0B">
              <w:rPr>
                <w:rFonts w:ascii="Times New Roman CYR" w:eastAsia="Times New Roman" w:hAnsi="Times New Roman CYR" w:cs="Times New Roman CYR"/>
                <w:color w:val="000000"/>
                <w:sz w:val="28"/>
                <w:szCs w:val="28"/>
                <w:lang w:val="uk-UA" w:eastAsia="ru-RU"/>
              </w:rPr>
              <w:lastRenderedPageBreak/>
              <w:t>масових заходів</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 xml:space="preserve">2022 </w:t>
            </w:r>
            <w:r w:rsidRPr="00C30D0B">
              <w:rPr>
                <w:rFonts w:ascii="Times New Roman CYR" w:eastAsia="Times New Roman" w:hAnsi="Times New Roman CYR" w:cs="Times New Roman CYR"/>
                <w:color w:val="000000"/>
                <w:sz w:val="28"/>
                <w:szCs w:val="28"/>
                <w:lang w:val="uk-UA" w:eastAsia="ru-RU"/>
              </w:rPr>
              <w:lastRenderedPageBreak/>
              <w:t>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 xml:space="preserve">Відділ освіти, </w:t>
            </w:r>
            <w:r w:rsidRPr="00C30D0B">
              <w:rPr>
                <w:rFonts w:ascii="Times New Roman CYR" w:eastAsia="Times New Roman" w:hAnsi="Times New Roman CYR" w:cs="Times New Roman CYR"/>
                <w:color w:val="000000"/>
                <w:sz w:val="28"/>
                <w:szCs w:val="28"/>
                <w:lang w:val="uk-UA" w:eastAsia="ru-RU"/>
              </w:rPr>
              <w:lastRenderedPageBreak/>
              <w:t>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 xml:space="preserve">Місцевий </w:t>
            </w:r>
            <w:r w:rsidRPr="00C30D0B">
              <w:rPr>
                <w:rFonts w:ascii="Times New Roman CYR" w:eastAsia="Times New Roman" w:hAnsi="Times New Roman CYR" w:cs="Times New Roman CYR"/>
                <w:color w:val="000000"/>
                <w:sz w:val="28"/>
                <w:szCs w:val="28"/>
                <w:lang w:val="uk-UA" w:eastAsia="ru-RU"/>
              </w:rPr>
              <w:lastRenderedPageBreak/>
              <w:t>бюджет, кошти інших джерел</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200,0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3</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Поточний ремонт приміщення музею</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w:t>
            </w:r>
            <w:r w:rsidR="00CD4E7A">
              <w:rPr>
                <w:rFonts w:ascii="Times New Roman CYR" w:eastAsia="Times New Roman" w:hAnsi="Times New Roman CYR" w:cs="Times New Roman CYR"/>
                <w:color w:val="000000"/>
                <w:sz w:val="28"/>
                <w:szCs w:val="28"/>
                <w:lang w:val="uk-UA" w:eastAsia="ru-RU"/>
              </w:rPr>
              <w:t xml:space="preserve"> </w:t>
            </w:r>
            <w:r w:rsidRPr="00C30D0B">
              <w:rPr>
                <w:rFonts w:ascii="Times New Roman CYR" w:eastAsia="Times New Roman" w:hAnsi="Times New Roman CYR" w:cs="Times New Roman CYR"/>
                <w:color w:val="000000"/>
                <w:sz w:val="28"/>
                <w:szCs w:val="28"/>
                <w:lang w:val="uk-UA" w:eastAsia="ru-RU"/>
              </w:rPr>
              <w:t>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Виконавчий комітет Мартинівської сільської ради</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142,0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4</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Поповнення бібліотечного фонду</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 кошти інших джерел</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40,0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комп’ютерної техніки для бібліотек Мартинівської сільської ради</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60,0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Освітні заклади</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Фінансування закладів освіти (заробітна плата)</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Державний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14583,9</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субвенція</w:t>
            </w: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Безкоштовне разове  харчування дітей в навчальних закладах (1-11 класи)</w:t>
            </w:r>
          </w:p>
        </w:tc>
        <w:tc>
          <w:tcPr>
            <w:tcW w:w="927" w:type="dxa"/>
          </w:tcPr>
          <w:p w:rsidR="00857930" w:rsidRPr="00C30D0B" w:rsidRDefault="00857930" w:rsidP="00857930">
            <w:pPr>
              <w:spacing w:after="0" w:line="240" w:lineRule="auto"/>
              <w:jc w:val="center"/>
              <w:rPr>
                <w:rFonts w:ascii="Times New Roman" w:eastAsia="Times New Roman" w:hAnsi="Times New Roman" w:cs="Times New Roman"/>
                <w:color w:val="000000"/>
                <w:sz w:val="28"/>
                <w:szCs w:val="28"/>
                <w:lang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1040,0</w:t>
            </w:r>
          </w:p>
        </w:tc>
        <w:tc>
          <w:tcPr>
            <w:tcW w:w="822" w:type="dxa"/>
          </w:tcPr>
          <w:p w:rsidR="00857930" w:rsidRPr="00C30D0B" w:rsidRDefault="00857930" w:rsidP="00857930">
            <w:pPr>
              <w:spacing w:after="0" w:line="240" w:lineRule="auto"/>
              <w:jc w:val="center"/>
              <w:rPr>
                <w:rFonts w:ascii="Times New Roman" w:eastAsia="Times New Roman" w:hAnsi="Times New Roman" w:cs="Times New Roman"/>
                <w:color w:val="000000"/>
                <w:sz w:val="28"/>
                <w:szCs w:val="28"/>
                <w:lang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Безкоштовне харчування дітей в дошкільних закладах</w:t>
            </w:r>
          </w:p>
        </w:tc>
        <w:tc>
          <w:tcPr>
            <w:tcW w:w="927" w:type="dxa"/>
          </w:tcPr>
          <w:p w:rsidR="00857930" w:rsidRPr="00C30D0B" w:rsidRDefault="00857930" w:rsidP="00857930">
            <w:pPr>
              <w:spacing w:after="0" w:line="240" w:lineRule="auto"/>
              <w:jc w:val="center"/>
              <w:rPr>
                <w:rFonts w:ascii="Times New Roman" w:eastAsia="Times New Roman" w:hAnsi="Times New Roman" w:cs="Times New Roman"/>
                <w:color w:val="000000"/>
                <w:sz w:val="28"/>
                <w:szCs w:val="28"/>
                <w:lang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204,8</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4</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Придбання палива для підвозу учнів</w:t>
            </w:r>
          </w:p>
        </w:tc>
        <w:tc>
          <w:tcPr>
            <w:tcW w:w="927" w:type="dxa"/>
          </w:tcPr>
          <w:p w:rsidR="00857930" w:rsidRPr="00C30D0B" w:rsidRDefault="00857930" w:rsidP="00857930">
            <w:pPr>
              <w:spacing w:after="0" w:line="240" w:lineRule="auto"/>
              <w:jc w:val="center"/>
              <w:rPr>
                <w:rFonts w:ascii="Times New Roman" w:eastAsia="Times New Roman" w:hAnsi="Times New Roman" w:cs="Times New Roman"/>
                <w:color w:val="000000"/>
                <w:sz w:val="28"/>
                <w:szCs w:val="28"/>
                <w:lang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186,9</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Оздоровлення та відпочинок дітей</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500,0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6</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 xml:space="preserve">Забезпечення службовим житлом педагогічних </w:t>
            </w:r>
            <w:r w:rsidRPr="00C30D0B">
              <w:rPr>
                <w:rFonts w:ascii="Times New Roman CYR" w:eastAsia="Times New Roman" w:hAnsi="Times New Roman CYR" w:cs="Times New Roman CYR"/>
                <w:color w:val="000000"/>
                <w:sz w:val="28"/>
                <w:szCs w:val="28"/>
                <w:lang w:val="uk-UA" w:eastAsia="ru-RU"/>
              </w:rPr>
              <w:lastRenderedPageBreak/>
              <w:t>працівників Мартинівської сільської ради</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lastRenderedPageBreak/>
              <w:t>2022 р</w:t>
            </w:r>
            <w:r w:rsidR="00CD4E7A">
              <w:rPr>
                <w:rFonts w:ascii="Times New Roman CYR" w:eastAsia="Times New Roman" w:hAnsi="Times New Roman CYR" w:cs="Times New Roman CYR"/>
                <w:color w:val="000000"/>
                <w:sz w:val="28"/>
                <w:szCs w:val="28"/>
                <w:lang w:val="uk-UA" w:eastAsia="ru-RU"/>
              </w:rPr>
              <w:t>.</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300,0</w:t>
            </w: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b/>
                <w:color w:val="000000"/>
                <w:sz w:val="28"/>
                <w:szCs w:val="28"/>
                <w:lang w:val="uk-UA" w:eastAsia="ru-RU"/>
              </w:rPr>
            </w:pP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Спортивно – масова робота</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w:t>
            </w: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Проведення спортивних змагань</w:t>
            </w: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2022 р.</w:t>
            </w: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Відділ освіти. культури та спорту</w:t>
            </w: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Місцевий бюджет</w:t>
            </w: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r w:rsidRPr="00C30D0B">
              <w:rPr>
                <w:rFonts w:ascii="Times New Roman CYR" w:eastAsia="Times New Roman" w:hAnsi="Times New Roman CYR" w:cs="Times New Roman CYR"/>
                <w:color w:val="000000"/>
                <w:sz w:val="28"/>
                <w:szCs w:val="28"/>
                <w:lang w:val="uk-UA" w:eastAsia="ru-RU"/>
              </w:rPr>
              <w:t>100,0</w:t>
            </w:r>
          </w:p>
        </w:tc>
        <w:tc>
          <w:tcPr>
            <w:tcW w:w="822" w:type="dxa"/>
          </w:tcPr>
          <w:p w:rsidR="00857930" w:rsidRPr="00C30D0B" w:rsidRDefault="00857930" w:rsidP="00857930">
            <w:pPr>
              <w:spacing w:after="0" w:line="240" w:lineRule="auto"/>
              <w:jc w:val="center"/>
              <w:rPr>
                <w:rFonts w:ascii="Times New Roman" w:eastAsia="Times New Roman" w:hAnsi="Times New Roman" w:cs="Times New Roman"/>
                <w:color w:val="000000"/>
                <w:sz w:val="28"/>
                <w:szCs w:val="28"/>
                <w:lang w:eastAsia="ru-RU"/>
              </w:rPr>
            </w:pPr>
          </w:p>
        </w:tc>
      </w:tr>
      <w:tr w:rsidR="00857930" w:rsidRPr="00C30D0B" w:rsidTr="00A67D3B">
        <w:trPr>
          <w:trHeight w:val="406"/>
        </w:trPr>
        <w:tc>
          <w:tcPr>
            <w:tcW w:w="594" w:type="dxa"/>
          </w:tcPr>
          <w:p w:rsidR="00857930" w:rsidRPr="00C30D0B" w:rsidRDefault="00857930" w:rsidP="00857930">
            <w:pPr>
              <w:widowControl w:val="0"/>
              <w:autoSpaceDE w:val="0"/>
              <w:autoSpaceDN w:val="0"/>
              <w:adjustRightInd w:val="0"/>
              <w:spacing w:after="0" w:line="240" w:lineRule="auto"/>
              <w:ind w:left="-10"/>
              <w:jc w:val="center"/>
              <w:rPr>
                <w:rFonts w:ascii="Times New Roman CYR" w:eastAsia="Times New Roman" w:hAnsi="Times New Roman CYR" w:cs="Times New Roman CYR"/>
                <w:b/>
                <w:color w:val="000000"/>
                <w:sz w:val="28"/>
                <w:szCs w:val="28"/>
                <w:lang w:val="uk-UA" w:eastAsia="ru-RU"/>
              </w:rPr>
            </w:pPr>
          </w:p>
        </w:tc>
        <w:tc>
          <w:tcPr>
            <w:tcW w:w="3176"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927"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984"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409"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1001" w:type="dxa"/>
          </w:tcPr>
          <w:p w:rsidR="00857930" w:rsidRPr="00C30D0B" w:rsidRDefault="00857930" w:rsidP="00857930">
            <w:pPr>
              <w:spacing w:after="0" w:line="240" w:lineRule="auto"/>
              <w:jc w:val="center"/>
              <w:rPr>
                <w:rFonts w:ascii="Times New Roman CYR" w:eastAsia="Times New Roman" w:hAnsi="Times New Roman CYR" w:cs="Times New Roman CYR"/>
                <w:color w:val="000000"/>
                <w:sz w:val="28"/>
                <w:szCs w:val="28"/>
                <w:lang w:val="uk-UA" w:eastAsia="ru-RU"/>
              </w:rPr>
            </w:pPr>
          </w:p>
        </w:tc>
        <w:tc>
          <w:tcPr>
            <w:tcW w:w="822" w:type="dxa"/>
          </w:tcPr>
          <w:p w:rsidR="00857930" w:rsidRPr="00C30D0B" w:rsidRDefault="00857930" w:rsidP="00857930">
            <w:pPr>
              <w:spacing w:after="0" w:line="240" w:lineRule="auto"/>
              <w:jc w:val="center"/>
              <w:rPr>
                <w:rFonts w:ascii="Times New Roman CYR" w:eastAsia="Times New Roman" w:hAnsi="Times New Roman CYR" w:cs="Times New Roman CYR"/>
                <w:b/>
                <w:color w:val="000000"/>
                <w:sz w:val="28"/>
                <w:szCs w:val="28"/>
                <w:lang w:val="uk-UA" w:eastAsia="ru-RU"/>
              </w:rPr>
            </w:pPr>
          </w:p>
        </w:tc>
      </w:tr>
    </w:tbl>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r w:rsidRPr="00C30D0B">
        <w:rPr>
          <w:rFonts w:ascii="Times New Roman CYR" w:eastAsia="Times New Roman" w:hAnsi="Times New Roman CYR" w:cs="Times New Roman CYR"/>
          <w:b/>
          <w:color w:val="000000"/>
          <w:sz w:val="28"/>
          <w:szCs w:val="28"/>
          <w:lang w:val="uk-UA" w:eastAsia="ru-RU"/>
        </w:rPr>
        <w:t>Сільський голова                                      В</w:t>
      </w:r>
      <w:r w:rsidR="00CD67ED" w:rsidRPr="00C30D0B">
        <w:rPr>
          <w:rFonts w:ascii="Times New Roman CYR" w:eastAsia="Times New Roman" w:hAnsi="Times New Roman CYR" w:cs="Times New Roman CYR"/>
          <w:b/>
          <w:color w:val="000000"/>
          <w:sz w:val="28"/>
          <w:szCs w:val="28"/>
          <w:lang w:val="uk-UA" w:eastAsia="ru-RU"/>
        </w:rPr>
        <w:t>іктор КОТЕНКО</w:t>
      </w: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999999"/>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999999"/>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999999"/>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999999"/>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widowControl w:val="0"/>
        <w:autoSpaceDE w:val="0"/>
        <w:autoSpaceDN w:val="0"/>
        <w:adjustRightInd w:val="0"/>
        <w:spacing w:after="0" w:line="240" w:lineRule="auto"/>
        <w:jc w:val="center"/>
        <w:rPr>
          <w:rFonts w:ascii="Times New Roman CYR" w:eastAsia="Times New Roman" w:hAnsi="Times New Roman CYR" w:cs="Times New Roman CYR"/>
          <w:b/>
          <w:color w:val="000000"/>
          <w:sz w:val="28"/>
          <w:szCs w:val="28"/>
          <w:lang w:val="uk-UA" w:eastAsia="ru-RU"/>
        </w:rPr>
      </w:pPr>
    </w:p>
    <w:p w:rsidR="002B7ABE" w:rsidRPr="00C30D0B" w:rsidRDefault="002B7ABE" w:rsidP="00E925B5">
      <w:pPr>
        <w:spacing w:after="0" w:line="240" w:lineRule="auto"/>
        <w:jc w:val="center"/>
        <w:rPr>
          <w:rFonts w:ascii="Times New Roman" w:eastAsia="Times New Roman" w:hAnsi="Times New Roman" w:cs="Times New Roman"/>
          <w:sz w:val="28"/>
          <w:szCs w:val="28"/>
          <w:lang w:val="uk-UA" w:eastAsia="ru-RU"/>
        </w:rPr>
      </w:pPr>
    </w:p>
    <w:p w:rsidR="002B7ABE" w:rsidRPr="00C30D0B" w:rsidRDefault="002B7ABE" w:rsidP="00E925B5">
      <w:pPr>
        <w:spacing w:after="0" w:line="240" w:lineRule="auto"/>
        <w:jc w:val="center"/>
        <w:rPr>
          <w:rFonts w:ascii="Times New Roman" w:eastAsia="Times New Roman" w:hAnsi="Times New Roman" w:cs="Times New Roman"/>
          <w:sz w:val="28"/>
          <w:szCs w:val="28"/>
          <w:lang w:val="uk-UA" w:eastAsia="ru-RU"/>
        </w:rPr>
      </w:pPr>
    </w:p>
    <w:p w:rsidR="00DF0C54" w:rsidRPr="00C30D0B" w:rsidRDefault="00DF0C54" w:rsidP="00E925B5">
      <w:pPr>
        <w:tabs>
          <w:tab w:val="left" w:pos="1260"/>
        </w:tabs>
        <w:jc w:val="center"/>
        <w:rPr>
          <w:rFonts w:ascii="Times New Roman" w:hAnsi="Times New Roman"/>
          <w:sz w:val="28"/>
          <w:szCs w:val="28"/>
          <w:lang w:val="uk-UA"/>
        </w:rPr>
      </w:pPr>
    </w:p>
    <w:sectPr w:rsidR="00DF0C54" w:rsidRPr="00C30D0B" w:rsidSect="007304FD">
      <w:headerReference w:type="even" r:id="rId16"/>
      <w:headerReference w:type="default" r:id="rId17"/>
      <w:footerReference w:type="even" r:id="rId18"/>
      <w:footerReference w:type="default" r:id="rId19"/>
      <w:headerReference w:type="first" r:id="rId20"/>
      <w:footerReference w:type="first" r:id="rId21"/>
      <w:pgSz w:w="11906" w:h="16838"/>
      <w:pgMar w:top="284" w:right="850" w:bottom="850" w:left="1417" w:header="708" w:footer="708" w:gutter="0"/>
      <w:pgNumType w:start="0" w:chapStyle="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972" w:rsidRDefault="002B6972" w:rsidP="00985EF3">
      <w:pPr>
        <w:spacing w:after="0" w:line="240" w:lineRule="auto"/>
      </w:pPr>
      <w:r>
        <w:separator/>
      </w:r>
    </w:p>
  </w:endnote>
  <w:endnote w:type="continuationSeparator" w:id="0">
    <w:p w:rsidR="002B6972" w:rsidRDefault="002B6972" w:rsidP="00985E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Noto Sans Symbols">
    <w:altName w:val="Times New Roman"/>
    <w:charset w:val="00"/>
    <w:family w:val="auto"/>
    <w:pitch w:val="default"/>
    <w:sig w:usb0="00000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972" w:rsidRDefault="002B6972" w:rsidP="00985EF3">
      <w:pPr>
        <w:spacing w:after="0" w:line="240" w:lineRule="auto"/>
      </w:pPr>
      <w:r>
        <w:separator/>
      </w:r>
    </w:p>
  </w:footnote>
  <w:footnote w:type="continuationSeparator" w:id="0">
    <w:p w:rsidR="002B6972" w:rsidRDefault="002B6972" w:rsidP="00985EF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a"/>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0586" w:rsidRDefault="00DC0586">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A77B3"/>
    <w:multiLevelType w:val="multilevel"/>
    <w:tmpl w:val="A7340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A296ED4"/>
    <w:multiLevelType w:val="hybridMultilevel"/>
    <w:tmpl w:val="37541FC4"/>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D82842"/>
    <w:multiLevelType w:val="hybridMultilevel"/>
    <w:tmpl w:val="4E30D66C"/>
    <w:lvl w:ilvl="0" w:tplc="04190001">
      <w:start w:val="1"/>
      <w:numFmt w:val="bullet"/>
      <w:lvlText w:val=""/>
      <w:lvlJc w:val="left"/>
      <w:pPr>
        <w:ind w:left="513" w:hanging="360"/>
      </w:pPr>
      <w:rPr>
        <w:rFonts w:ascii="Symbol" w:hAnsi="Symbol" w:hint="default"/>
      </w:rPr>
    </w:lvl>
    <w:lvl w:ilvl="1" w:tplc="04190003" w:tentative="1">
      <w:start w:val="1"/>
      <w:numFmt w:val="bullet"/>
      <w:lvlText w:val="o"/>
      <w:lvlJc w:val="left"/>
      <w:pPr>
        <w:ind w:left="1233" w:hanging="360"/>
      </w:pPr>
      <w:rPr>
        <w:rFonts w:ascii="Courier New" w:hAnsi="Courier New" w:cs="Courier New" w:hint="default"/>
      </w:rPr>
    </w:lvl>
    <w:lvl w:ilvl="2" w:tplc="04190005" w:tentative="1">
      <w:start w:val="1"/>
      <w:numFmt w:val="bullet"/>
      <w:lvlText w:val=""/>
      <w:lvlJc w:val="left"/>
      <w:pPr>
        <w:ind w:left="1953" w:hanging="360"/>
      </w:pPr>
      <w:rPr>
        <w:rFonts w:ascii="Wingdings" w:hAnsi="Wingdings" w:hint="default"/>
      </w:rPr>
    </w:lvl>
    <w:lvl w:ilvl="3" w:tplc="04190001" w:tentative="1">
      <w:start w:val="1"/>
      <w:numFmt w:val="bullet"/>
      <w:lvlText w:val=""/>
      <w:lvlJc w:val="left"/>
      <w:pPr>
        <w:ind w:left="2673" w:hanging="360"/>
      </w:pPr>
      <w:rPr>
        <w:rFonts w:ascii="Symbol" w:hAnsi="Symbol" w:hint="default"/>
      </w:rPr>
    </w:lvl>
    <w:lvl w:ilvl="4" w:tplc="04190003" w:tentative="1">
      <w:start w:val="1"/>
      <w:numFmt w:val="bullet"/>
      <w:lvlText w:val="o"/>
      <w:lvlJc w:val="left"/>
      <w:pPr>
        <w:ind w:left="3393" w:hanging="360"/>
      </w:pPr>
      <w:rPr>
        <w:rFonts w:ascii="Courier New" w:hAnsi="Courier New" w:cs="Courier New" w:hint="default"/>
      </w:rPr>
    </w:lvl>
    <w:lvl w:ilvl="5" w:tplc="04190005" w:tentative="1">
      <w:start w:val="1"/>
      <w:numFmt w:val="bullet"/>
      <w:lvlText w:val=""/>
      <w:lvlJc w:val="left"/>
      <w:pPr>
        <w:ind w:left="4113" w:hanging="360"/>
      </w:pPr>
      <w:rPr>
        <w:rFonts w:ascii="Wingdings" w:hAnsi="Wingdings" w:hint="default"/>
      </w:rPr>
    </w:lvl>
    <w:lvl w:ilvl="6" w:tplc="04190001" w:tentative="1">
      <w:start w:val="1"/>
      <w:numFmt w:val="bullet"/>
      <w:lvlText w:val=""/>
      <w:lvlJc w:val="left"/>
      <w:pPr>
        <w:ind w:left="4833" w:hanging="360"/>
      </w:pPr>
      <w:rPr>
        <w:rFonts w:ascii="Symbol" w:hAnsi="Symbol" w:hint="default"/>
      </w:rPr>
    </w:lvl>
    <w:lvl w:ilvl="7" w:tplc="04190003" w:tentative="1">
      <w:start w:val="1"/>
      <w:numFmt w:val="bullet"/>
      <w:lvlText w:val="o"/>
      <w:lvlJc w:val="left"/>
      <w:pPr>
        <w:ind w:left="5553" w:hanging="360"/>
      </w:pPr>
      <w:rPr>
        <w:rFonts w:ascii="Courier New" w:hAnsi="Courier New" w:cs="Courier New" w:hint="default"/>
      </w:rPr>
    </w:lvl>
    <w:lvl w:ilvl="8" w:tplc="04190005" w:tentative="1">
      <w:start w:val="1"/>
      <w:numFmt w:val="bullet"/>
      <w:lvlText w:val=""/>
      <w:lvlJc w:val="left"/>
      <w:pPr>
        <w:ind w:left="6273" w:hanging="360"/>
      </w:pPr>
      <w:rPr>
        <w:rFonts w:ascii="Wingdings" w:hAnsi="Wingdings" w:hint="default"/>
      </w:rPr>
    </w:lvl>
  </w:abstractNum>
  <w:abstractNum w:abstractNumId="3">
    <w:nsid w:val="0C623C73"/>
    <w:multiLevelType w:val="multilevel"/>
    <w:tmpl w:val="99B2E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174816"/>
    <w:multiLevelType w:val="multilevel"/>
    <w:tmpl w:val="4C98F6F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21B4749"/>
    <w:multiLevelType w:val="hybridMultilevel"/>
    <w:tmpl w:val="DE90B84A"/>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8A1041"/>
    <w:multiLevelType w:val="hybridMultilevel"/>
    <w:tmpl w:val="61BAB7D2"/>
    <w:lvl w:ilvl="0" w:tplc="F698C1F4">
      <w:start w:val="1"/>
      <w:numFmt w:val="bullet"/>
      <w:lvlText w:val=""/>
      <w:lvlJc w:val="left"/>
      <w:pPr>
        <w:ind w:left="720" w:hanging="360"/>
      </w:pPr>
      <w:rPr>
        <w:rFonts w:ascii="Symbol" w:hAnsi="Symbol" w:hint="default"/>
      </w:rPr>
    </w:lvl>
    <w:lvl w:ilvl="1" w:tplc="F698C1F4">
      <w:start w:val="1"/>
      <w:numFmt w:val="bullet"/>
      <w:lvlText w:val=""/>
      <w:lvlJc w:val="left"/>
      <w:pPr>
        <w:ind w:left="644"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5F7EEA"/>
    <w:multiLevelType w:val="hybridMultilevel"/>
    <w:tmpl w:val="7284D09C"/>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29142C"/>
    <w:multiLevelType w:val="hybridMultilevel"/>
    <w:tmpl w:val="0DD02C6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F1D57FE"/>
    <w:multiLevelType w:val="hybridMultilevel"/>
    <w:tmpl w:val="C22823E0"/>
    <w:lvl w:ilvl="0" w:tplc="E928477C">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0">
    <w:nsid w:val="21FE3BBC"/>
    <w:multiLevelType w:val="hybridMultilevel"/>
    <w:tmpl w:val="BF18817C"/>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256B17"/>
    <w:multiLevelType w:val="hybridMultilevel"/>
    <w:tmpl w:val="45A2A8D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F14D2A"/>
    <w:multiLevelType w:val="hybridMultilevel"/>
    <w:tmpl w:val="0CE64462"/>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8644584"/>
    <w:multiLevelType w:val="hybridMultilevel"/>
    <w:tmpl w:val="1D769F4C"/>
    <w:lvl w:ilvl="0" w:tplc="CF4297FE">
      <w:start w:val="1"/>
      <w:numFmt w:val="decimal"/>
      <w:lvlText w:val="%1."/>
      <w:lvlJc w:val="left"/>
      <w:pPr>
        <w:tabs>
          <w:tab w:val="num" w:pos="720"/>
        </w:tabs>
        <w:ind w:left="720" w:hanging="360"/>
      </w:pPr>
    </w:lvl>
    <w:lvl w:ilvl="1" w:tplc="8B90AB9A" w:tentative="1">
      <w:start w:val="1"/>
      <w:numFmt w:val="decimal"/>
      <w:lvlText w:val="%2."/>
      <w:lvlJc w:val="left"/>
      <w:pPr>
        <w:tabs>
          <w:tab w:val="num" w:pos="1440"/>
        </w:tabs>
        <w:ind w:left="1440" w:hanging="360"/>
      </w:pPr>
    </w:lvl>
    <w:lvl w:ilvl="2" w:tplc="D66A3414" w:tentative="1">
      <w:start w:val="1"/>
      <w:numFmt w:val="decimal"/>
      <w:lvlText w:val="%3."/>
      <w:lvlJc w:val="left"/>
      <w:pPr>
        <w:tabs>
          <w:tab w:val="num" w:pos="2160"/>
        </w:tabs>
        <w:ind w:left="2160" w:hanging="360"/>
      </w:pPr>
    </w:lvl>
    <w:lvl w:ilvl="3" w:tplc="56E02F6C" w:tentative="1">
      <w:start w:val="1"/>
      <w:numFmt w:val="decimal"/>
      <w:lvlText w:val="%4."/>
      <w:lvlJc w:val="left"/>
      <w:pPr>
        <w:tabs>
          <w:tab w:val="num" w:pos="2880"/>
        </w:tabs>
        <w:ind w:left="2880" w:hanging="360"/>
      </w:pPr>
    </w:lvl>
    <w:lvl w:ilvl="4" w:tplc="BE00799C" w:tentative="1">
      <w:start w:val="1"/>
      <w:numFmt w:val="decimal"/>
      <w:lvlText w:val="%5."/>
      <w:lvlJc w:val="left"/>
      <w:pPr>
        <w:tabs>
          <w:tab w:val="num" w:pos="3600"/>
        </w:tabs>
        <w:ind w:left="3600" w:hanging="360"/>
      </w:pPr>
    </w:lvl>
    <w:lvl w:ilvl="5" w:tplc="EDE27B6C" w:tentative="1">
      <w:start w:val="1"/>
      <w:numFmt w:val="decimal"/>
      <w:lvlText w:val="%6."/>
      <w:lvlJc w:val="left"/>
      <w:pPr>
        <w:tabs>
          <w:tab w:val="num" w:pos="4320"/>
        </w:tabs>
        <w:ind w:left="4320" w:hanging="360"/>
      </w:pPr>
    </w:lvl>
    <w:lvl w:ilvl="6" w:tplc="7860701A" w:tentative="1">
      <w:start w:val="1"/>
      <w:numFmt w:val="decimal"/>
      <w:lvlText w:val="%7."/>
      <w:lvlJc w:val="left"/>
      <w:pPr>
        <w:tabs>
          <w:tab w:val="num" w:pos="5040"/>
        </w:tabs>
        <w:ind w:left="5040" w:hanging="360"/>
      </w:pPr>
    </w:lvl>
    <w:lvl w:ilvl="7" w:tplc="0AAA8D60" w:tentative="1">
      <w:start w:val="1"/>
      <w:numFmt w:val="decimal"/>
      <w:lvlText w:val="%8."/>
      <w:lvlJc w:val="left"/>
      <w:pPr>
        <w:tabs>
          <w:tab w:val="num" w:pos="5760"/>
        </w:tabs>
        <w:ind w:left="5760" w:hanging="360"/>
      </w:pPr>
    </w:lvl>
    <w:lvl w:ilvl="8" w:tplc="0848F286" w:tentative="1">
      <w:start w:val="1"/>
      <w:numFmt w:val="decimal"/>
      <w:lvlText w:val="%9."/>
      <w:lvlJc w:val="left"/>
      <w:pPr>
        <w:tabs>
          <w:tab w:val="num" w:pos="6480"/>
        </w:tabs>
        <w:ind w:left="6480" w:hanging="360"/>
      </w:pPr>
    </w:lvl>
  </w:abstractNum>
  <w:abstractNum w:abstractNumId="14">
    <w:nsid w:val="2F7839BA"/>
    <w:multiLevelType w:val="hybridMultilevel"/>
    <w:tmpl w:val="C3E83EC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8A71C8"/>
    <w:multiLevelType w:val="hybridMultilevel"/>
    <w:tmpl w:val="90EACA9A"/>
    <w:lvl w:ilvl="0" w:tplc="0419000D">
      <w:start w:val="1"/>
      <w:numFmt w:val="bullet"/>
      <w:lvlText w:val=""/>
      <w:lvlJc w:val="left"/>
      <w:pPr>
        <w:tabs>
          <w:tab w:val="num" w:pos="1495"/>
        </w:tabs>
        <w:ind w:left="1495" w:hanging="360"/>
      </w:pPr>
      <w:rPr>
        <w:rFonts w:ascii="Wingdings" w:hAnsi="Wingdings" w:hint="default"/>
      </w:rPr>
    </w:lvl>
    <w:lvl w:ilvl="1" w:tplc="04190003" w:tentative="1">
      <w:start w:val="1"/>
      <w:numFmt w:val="bullet"/>
      <w:lvlText w:val="o"/>
      <w:lvlJc w:val="left"/>
      <w:pPr>
        <w:tabs>
          <w:tab w:val="num" w:pos="2215"/>
        </w:tabs>
        <w:ind w:left="2215" w:hanging="360"/>
      </w:pPr>
      <w:rPr>
        <w:rFonts w:ascii="Courier New" w:hAnsi="Courier New" w:cs="Courier New" w:hint="default"/>
      </w:rPr>
    </w:lvl>
    <w:lvl w:ilvl="2" w:tplc="04190005" w:tentative="1">
      <w:start w:val="1"/>
      <w:numFmt w:val="bullet"/>
      <w:lvlText w:val=""/>
      <w:lvlJc w:val="left"/>
      <w:pPr>
        <w:tabs>
          <w:tab w:val="num" w:pos="2935"/>
        </w:tabs>
        <w:ind w:left="2935" w:hanging="360"/>
      </w:pPr>
      <w:rPr>
        <w:rFonts w:ascii="Wingdings" w:hAnsi="Wingdings" w:hint="default"/>
      </w:rPr>
    </w:lvl>
    <w:lvl w:ilvl="3" w:tplc="04190001" w:tentative="1">
      <w:start w:val="1"/>
      <w:numFmt w:val="bullet"/>
      <w:lvlText w:val=""/>
      <w:lvlJc w:val="left"/>
      <w:pPr>
        <w:tabs>
          <w:tab w:val="num" w:pos="3655"/>
        </w:tabs>
        <w:ind w:left="3655" w:hanging="360"/>
      </w:pPr>
      <w:rPr>
        <w:rFonts w:ascii="Symbol" w:hAnsi="Symbol" w:hint="default"/>
      </w:rPr>
    </w:lvl>
    <w:lvl w:ilvl="4" w:tplc="04190003" w:tentative="1">
      <w:start w:val="1"/>
      <w:numFmt w:val="bullet"/>
      <w:lvlText w:val="o"/>
      <w:lvlJc w:val="left"/>
      <w:pPr>
        <w:tabs>
          <w:tab w:val="num" w:pos="4375"/>
        </w:tabs>
        <w:ind w:left="4375" w:hanging="360"/>
      </w:pPr>
      <w:rPr>
        <w:rFonts w:ascii="Courier New" w:hAnsi="Courier New" w:cs="Courier New" w:hint="default"/>
      </w:rPr>
    </w:lvl>
    <w:lvl w:ilvl="5" w:tplc="04190005" w:tentative="1">
      <w:start w:val="1"/>
      <w:numFmt w:val="bullet"/>
      <w:lvlText w:val=""/>
      <w:lvlJc w:val="left"/>
      <w:pPr>
        <w:tabs>
          <w:tab w:val="num" w:pos="5095"/>
        </w:tabs>
        <w:ind w:left="5095" w:hanging="360"/>
      </w:pPr>
      <w:rPr>
        <w:rFonts w:ascii="Wingdings" w:hAnsi="Wingdings" w:hint="default"/>
      </w:rPr>
    </w:lvl>
    <w:lvl w:ilvl="6" w:tplc="04190001" w:tentative="1">
      <w:start w:val="1"/>
      <w:numFmt w:val="bullet"/>
      <w:lvlText w:val=""/>
      <w:lvlJc w:val="left"/>
      <w:pPr>
        <w:tabs>
          <w:tab w:val="num" w:pos="5815"/>
        </w:tabs>
        <w:ind w:left="5815" w:hanging="360"/>
      </w:pPr>
      <w:rPr>
        <w:rFonts w:ascii="Symbol" w:hAnsi="Symbol" w:hint="default"/>
      </w:rPr>
    </w:lvl>
    <w:lvl w:ilvl="7" w:tplc="04190003" w:tentative="1">
      <w:start w:val="1"/>
      <w:numFmt w:val="bullet"/>
      <w:lvlText w:val="o"/>
      <w:lvlJc w:val="left"/>
      <w:pPr>
        <w:tabs>
          <w:tab w:val="num" w:pos="6535"/>
        </w:tabs>
        <w:ind w:left="6535" w:hanging="360"/>
      </w:pPr>
      <w:rPr>
        <w:rFonts w:ascii="Courier New" w:hAnsi="Courier New" w:cs="Courier New" w:hint="default"/>
      </w:rPr>
    </w:lvl>
    <w:lvl w:ilvl="8" w:tplc="04190005" w:tentative="1">
      <w:start w:val="1"/>
      <w:numFmt w:val="bullet"/>
      <w:lvlText w:val=""/>
      <w:lvlJc w:val="left"/>
      <w:pPr>
        <w:tabs>
          <w:tab w:val="num" w:pos="7255"/>
        </w:tabs>
        <w:ind w:left="7255" w:hanging="360"/>
      </w:pPr>
      <w:rPr>
        <w:rFonts w:ascii="Wingdings" w:hAnsi="Wingdings" w:hint="default"/>
      </w:rPr>
    </w:lvl>
  </w:abstractNum>
  <w:abstractNum w:abstractNumId="16">
    <w:nsid w:val="30A44AFD"/>
    <w:multiLevelType w:val="multilevel"/>
    <w:tmpl w:val="1EA2779E"/>
    <w:lvl w:ilvl="0">
      <w:start w:val="2"/>
      <w:numFmt w:val="bullet"/>
      <w:lvlText w:val="-"/>
      <w:lvlJc w:val="left"/>
      <w:pPr>
        <w:tabs>
          <w:tab w:val="num" w:pos="855"/>
        </w:tabs>
        <w:ind w:left="855" w:hanging="495"/>
      </w:pPr>
      <w:rPr>
        <w:rFonts w:ascii="Times New Roman" w:hAnsi="Times New Roman" w:cs="Times New Roman"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nsid w:val="321D3C8B"/>
    <w:multiLevelType w:val="hybridMultilevel"/>
    <w:tmpl w:val="E0E674D2"/>
    <w:lvl w:ilvl="0" w:tplc="F698C1F4">
      <w:start w:val="1"/>
      <w:numFmt w:val="bullet"/>
      <w:lvlText w:val=""/>
      <w:lvlJc w:val="left"/>
      <w:pPr>
        <w:tabs>
          <w:tab w:val="num" w:pos="360"/>
        </w:tabs>
        <w:ind w:left="360" w:hanging="360"/>
      </w:pPr>
      <w:rPr>
        <w:rFonts w:ascii="Symbol" w:hAnsi="Symbol" w:hint="default"/>
      </w:rPr>
    </w:lvl>
    <w:lvl w:ilvl="1" w:tplc="7B723AC8">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8">
    <w:nsid w:val="33CD0213"/>
    <w:multiLevelType w:val="hybridMultilevel"/>
    <w:tmpl w:val="9804757C"/>
    <w:lvl w:ilvl="0" w:tplc="0422000F">
      <w:start w:val="1"/>
      <w:numFmt w:val="decimal"/>
      <w:lvlText w:val="%1."/>
      <w:lvlJc w:val="left"/>
      <w:pPr>
        <w:tabs>
          <w:tab w:val="num" w:pos="644"/>
        </w:tabs>
        <w:ind w:left="644"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9">
    <w:nsid w:val="341A7546"/>
    <w:multiLevelType w:val="hybridMultilevel"/>
    <w:tmpl w:val="A446A0D2"/>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6209D8"/>
    <w:multiLevelType w:val="hybridMultilevel"/>
    <w:tmpl w:val="9E1AB828"/>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A645DD4"/>
    <w:multiLevelType w:val="multilevel"/>
    <w:tmpl w:val="A3765CBA"/>
    <w:lvl w:ilvl="0">
      <w:start w:val="1"/>
      <w:numFmt w:val="decimal"/>
      <w:lvlText w:val="%1"/>
      <w:lvlJc w:val="left"/>
      <w:pPr>
        <w:ind w:left="480" w:hanging="480"/>
      </w:pPr>
      <w:rPr>
        <w:rFonts w:hint="default"/>
      </w:rPr>
    </w:lvl>
    <w:lvl w:ilvl="1">
      <w:start w:val="2"/>
      <w:numFmt w:val="decimal"/>
      <w:lvlText w:val="%1.%2"/>
      <w:lvlJc w:val="left"/>
      <w:pPr>
        <w:ind w:left="878" w:hanging="48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22">
    <w:nsid w:val="40844B08"/>
    <w:multiLevelType w:val="hybridMultilevel"/>
    <w:tmpl w:val="660EB390"/>
    <w:lvl w:ilvl="0" w:tplc="0419000B">
      <w:start w:val="1"/>
      <w:numFmt w:val="bullet"/>
      <w:lvlText w:val=""/>
      <w:lvlJc w:val="left"/>
      <w:pPr>
        <w:ind w:left="927" w:hanging="360"/>
      </w:pPr>
      <w:rPr>
        <w:rFonts w:ascii="Wingdings" w:hAnsi="Wingdings"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08D1906"/>
    <w:multiLevelType w:val="hybridMultilevel"/>
    <w:tmpl w:val="51EAFC94"/>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67E22B3"/>
    <w:multiLevelType w:val="multilevel"/>
    <w:tmpl w:val="5FA84570"/>
    <w:lvl w:ilvl="0">
      <w:start w:val="1"/>
      <w:numFmt w:val="decimal"/>
      <w:lvlText w:val="%1."/>
      <w:lvlJc w:val="left"/>
      <w:pPr>
        <w:ind w:left="720" w:hanging="360"/>
      </w:pPr>
      <w:rPr>
        <w:rFonts w:ascii="Times New Roman" w:eastAsiaTheme="minorHAnsi" w:hAnsi="Times New Roman" w:cs="Times New Roman"/>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nsid w:val="4A7A6B34"/>
    <w:multiLevelType w:val="hybridMultilevel"/>
    <w:tmpl w:val="CBF2B4AE"/>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BC62969"/>
    <w:multiLevelType w:val="multilevel"/>
    <w:tmpl w:val="93580E96"/>
    <w:lvl w:ilvl="0">
      <w:start w:val="1"/>
      <w:numFmt w:val="decimal"/>
      <w:lvlText w:val="%1"/>
      <w:lvlJc w:val="left"/>
      <w:pPr>
        <w:ind w:left="360" w:hanging="360"/>
      </w:pPr>
      <w:rPr>
        <w:rFonts w:hint="default"/>
      </w:rPr>
    </w:lvl>
    <w:lvl w:ilvl="1">
      <w:start w:val="1"/>
      <w:numFmt w:val="decimal"/>
      <w:lvlText w:val="%1.%2"/>
      <w:lvlJc w:val="left"/>
      <w:pPr>
        <w:ind w:left="758" w:hanging="360"/>
      </w:pPr>
      <w:rPr>
        <w:rFonts w:hint="default"/>
      </w:rPr>
    </w:lvl>
    <w:lvl w:ilvl="2">
      <w:start w:val="1"/>
      <w:numFmt w:val="decimal"/>
      <w:lvlText w:val="%1.%2.%3"/>
      <w:lvlJc w:val="left"/>
      <w:pPr>
        <w:ind w:left="1516" w:hanging="720"/>
      </w:pPr>
      <w:rPr>
        <w:rFonts w:hint="default"/>
      </w:rPr>
    </w:lvl>
    <w:lvl w:ilvl="3">
      <w:start w:val="1"/>
      <w:numFmt w:val="decimal"/>
      <w:lvlText w:val="%1.%2.%3.%4"/>
      <w:lvlJc w:val="left"/>
      <w:pPr>
        <w:ind w:left="1914" w:hanging="720"/>
      </w:pPr>
      <w:rPr>
        <w:rFonts w:hint="default"/>
      </w:rPr>
    </w:lvl>
    <w:lvl w:ilvl="4">
      <w:start w:val="1"/>
      <w:numFmt w:val="decimal"/>
      <w:lvlText w:val="%1.%2.%3.%4.%5"/>
      <w:lvlJc w:val="left"/>
      <w:pPr>
        <w:ind w:left="2672" w:hanging="1080"/>
      </w:pPr>
      <w:rPr>
        <w:rFonts w:hint="default"/>
      </w:rPr>
    </w:lvl>
    <w:lvl w:ilvl="5">
      <w:start w:val="1"/>
      <w:numFmt w:val="decimal"/>
      <w:lvlText w:val="%1.%2.%3.%4.%5.%6"/>
      <w:lvlJc w:val="left"/>
      <w:pPr>
        <w:ind w:left="3070" w:hanging="1080"/>
      </w:pPr>
      <w:rPr>
        <w:rFonts w:hint="default"/>
      </w:rPr>
    </w:lvl>
    <w:lvl w:ilvl="6">
      <w:start w:val="1"/>
      <w:numFmt w:val="decimal"/>
      <w:lvlText w:val="%1.%2.%3.%4.%5.%6.%7"/>
      <w:lvlJc w:val="left"/>
      <w:pPr>
        <w:ind w:left="3828" w:hanging="1440"/>
      </w:pPr>
      <w:rPr>
        <w:rFonts w:hint="default"/>
      </w:rPr>
    </w:lvl>
    <w:lvl w:ilvl="7">
      <w:start w:val="1"/>
      <w:numFmt w:val="decimal"/>
      <w:lvlText w:val="%1.%2.%3.%4.%5.%6.%7.%8"/>
      <w:lvlJc w:val="left"/>
      <w:pPr>
        <w:ind w:left="4226" w:hanging="1440"/>
      </w:pPr>
      <w:rPr>
        <w:rFonts w:hint="default"/>
      </w:rPr>
    </w:lvl>
    <w:lvl w:ilvl="8">
      <w:start w:val="1"/>
      <w:numFmt w:val="decimal"/>
      <w:lvlText w:val="%1.%2.%3.%4.%5.%6.%7.%8.%9"/>
      <w:lvlJc w:val="left"/>
      <w:pPr>
        <w:ind w:left="4984" w:hanging="1800"/>
      </w:pPr>
      <w:rPr>
        <w:rFonts w:hint="default"/>
      </w:rPr>
    </w:lvl>
  </w:abstractNum>
  <w:abstractNum w:abstractNumId="27">
    <w:nsid w:val="4C89714D"/>
    <w:multiLevelType w:val="hybridMultilevel"/>
    <w:tmpl w:val="4C502758"/>
    <w:lvl w:ilvl="0" w:tplc="174AB696">
      <w:start w:val="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28">
    <w:nsid w:val="4F42597F"/>
    <w:multiLevelType w:val="hybridMultilevel"/>
    <w:tmpl w:val="2DDA6C06"/>
    <w:lvl w:ilvl="0" w:tplc="F698C1F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9">
    <w:nsid w:val="50006795"/>
    <w:multiLevelType w:val="hybridMultilevel"/>
    <w:tmpl w:val="21CE2EE4"/>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FD5020"/>
    <w:multiLevelType w:val="hybridMultilevel"/>
    <w:tmpl w:val="2AD0D57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49D5394"/>
    <w:multiLevelType w:val="hybridMultilevel"/>
    <w:tmpl w:val="19460F12"/>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4FF0DDB"/>
    <w:multiLevelType w:val="hybridMultilevel"/>
    <w:tmpl w:val="692C5AD4"/>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9236786"/>
    <w:multiLevelType w:val="multilevel"/>
    <w:tmpl w:val="AE323B94"/>
    <w:lvl w:ilvl="0">
      <w:start w:val="1"/>
      <w:numFmt w:val="bullet"/>
      <w:lvlText w:val="●"/>
      <w:lvlJc w:val="left"/>
      <w:pPr>
        <w:ind w:left="928"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4">
    <w:nsid w:val="5ADD27E7"/>
    <w:multiLevelType w:val="hybridMultilevel"/>
    <w:tmpl w:val="EFF4F2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5">
    <w:nsid w:val="5C560B73"/>
    <w:multiLevelType w:val="hybridMultilevel"/>
    <w:tmpl w:val="DA3E17A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E6046B"/>
    <w:multiLevelType w:val="hybridMultilevel"/>
    <w:tmpl w:val="33E2ED8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05851DE"/>
    <w:multiLevelType w:val="hybridMultilevel"/>
    <w:tmpl w:val="F4FE6942"/>
    <w:lvl w:ilvl="0" w:tplc="60CA9BE2">
      <w:start w:val="2"/>
      <w:numFmt w:val="decimal"/>
      <w:lvlText w:val="%1."/>
      <w:lvlJc w:val="left"/>
      <w:pPr>
        <w:tabs>
          <w:tab w:val="num" w:pos="720"/>
        </w:tabs>
        <w:ind w:left="720" w:hanging="360"/>
      </w:pPr>
    </w:lvl>
    <w:lvl w:ilvl="1" w:tplc="D5D60B04" w:tentative="1">
      <w:start w:val="1"/>
      <w:numFmt w:val="decimal"/>
      <w:lvlText w:val="%2."/>
      <w:lvlJc w:val="left"/>
      <w:pPr>
        <w:tabs>
          <w:tab w:val="num" w:pos="1440"/>
        </w:tabs>
        <w:ind w:left="1440" w:hanging="360"/>
      </w:pPr>
    </w:lvl>
    <w:lvl w:ilvl="2" w:tplc="FE824806" w:tentative="1">
      <w:start w:val="1"/>
      <w:numFmt w:val="decimal"/>
      <w:lvlText w:val="%3."/>
      <w:lvlJc w:val="left"/>
      <w:pPr>
        <w:tabs>
          <w:tab w:val="num" w:pos="2160"/>
        </w:tabs>
        <w:ind w:left="2160" w:hanging="360"/>
      </w:pPr>
    </w:lvl>
    <w:lvl w:ilvl="3" w:tplc="9B9AE356" w:tentative="1">
      <w:start w:val="1"/>
      <w:numFmt w:val="decimal"/>
      <w:lvlText w:val="%4."/>
      <w:lvlJc w:val="left"/>
      <w:pPr>
        <w:tabs>
          <w:tab w:val="num" w:pos="2880"/>
        </w:tabs>
        <w:ind w:left="2880" w:hanging="360"/>
      </w:pPr>
    </w:lvl>
    <w:lvl w:ilvl="4" w:tplc="02CEDC3E" w:tentative="1">
      <w:start w:val="1"/>
      <w:numFmt w:val="decimal"/>
      <w:lvlText w:val="%5."/>
      <w:lvlJc w:val="left"/>
      <w:pPr>
        <w:tabs>
          <w:tab w:val="num" w:pos="3600"/>
        </w:tabs>
        <w:ind w:left="3600" w:hanging="360"/>
      </w:pPr>
    </w:lvl>
    <w:lvl w:ilvl="5" w:tplc="E0300C10" w:tentative="1">
      <w:start w:val="1"/>
      <w:numFmt w:val="decimal"/>
      <w:lvlText w:val="%6."/>
      <w:lvlJc w:val="left"/>
      <w:pPr>
        <w:tabs>
          <w:tab w:val="num" w:pos="4320"/>
        </w:tabs>
        <w:ind w:left="4320" w:hanging="360"/>
      </w:pPr>
    </w:lvl>
    <w:lvl w:ilvl="6" w:tplc="FD2E79EE" w:tentative="1">
      <w:start w:val="1"/>
      <w:numFmt w:val="decimal"/>
      <w:lvlText w:val="%7."/>
      <w:lvlJc w:val="left"/>
      <w:pPr>
        <w:tabs>
          <w:tab w:val="num" w:pos="5040"/>
        </w:tabs>
        <w:ind w:left="5040" w:hanging="360"/>
      </w:pPr>
    </w:lvl>
    <w:lvl w:ilvl="7" w:tplc="1972916C" w:tentative="1">
      <w:start w:val="1"/>
      <w:numFmt w:val="decimal"/>
      <w:lvlText w:val="%8."/>
      <w:lvlJc w:val="left"/>
      <w:pPr>
        <w:tabs>
          <w:tab w:val="num" w:pos="5760"/>
        </w:tabs>
        <w:ind w:left="5760" w:hanging="360"/>
      </w:pPr>
    </w:lvl>
    <w:lvl w:ilvl="8" w:tplc="7914861C" w:tentative="1">
      <w:start w:val="1"/>
      <w:numFmt w:val="decimal"/>
      <w:lvlText w:val="%9."/>
      <w:lvlJc w:val="left"/>
      <w:pPr>
        <w:tabs>
          <w:tab w:val="num" w:pos="6480"/>
        </w:tabs>
        <w:ind w:left="6480" w:hanging="360"/>
      </w:pPr>
    </w:lvl>
  </w:abstractNum>
  <w:abstractNum w:abstractNumId="38">
    <w:nsid w:val="660759D6"/>
    <w:multiLevelType w:val="multilevel"/>
    <w:tmpl w:val="5FF0E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60D441A"/>
    <w:multiLevelType w:val="hybridMultilevel"/>
    <w:tmpl w:val="D09EB52C"/>
    <w:lvl w:ilvl="0" w:tplc="F698C1F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7EC1246"/>
    <w:multiLevelType w:val="hybridMultilevel"/>
    <w:tmpl w:val="54A00F88"/>
    <w:lvl w:ilvl="0" w:tplc="83224DA0">
      <w:start w:val="1"/>
      <w:numFmt w:val="decimal"/>
      <w:lvlText w:val="%1."/>
      <w:lvlJc w:val="left"/>
      <w:pPr>
        <w:ind w:left="7448" w:hanging="360"/>
      </w:pPr>
      <w:rPr>
        <w:rFonts w:hint="default"/>
      </w:rPr>
    </w:lvl>
    <w:lvl w:ilvl="1" w:tplc="20000019" w:tentative="1">
      <w:start w:val="1"/>
      <w:numFmt w:val="lowerLetter"/>
      <w:lvlText w:val="%2."/>
      <w:lvlJc w:val="left"/>
      <w:pPr>
        <w:ind w:left="8397" w:hanging="360"/>
      </w:pPr>
    </w:lvl>
    <w:lvl w:ilvl="2" w:tplc="2000001B" w:tentative="1">
      <w:start w:val="1"/>
      <w:numFmt w:val="lowerRoman"/>
      <w:lvlText w:val="%3."/>
      <w:lvlJc w:val="right"/>
      <w:pPr>
        <w:ind w:left="9117" w:hanging="180"/>
      </w:pPr>
    </w:lvl>
    <w:lvl w:ilvl="3" w:tplc="2000000F" w:tentative="1">
      <w:start w:val="1"/>
      <w:numFmt w:val="decimal"/>
      <w:lvlText w:val="%4."/>
      <w:lvlJc w:val="left"/>
      <w:pPr>
        <w:ind w:left="9837" w:hanging="360"/>
      </w:pPr>
    </w:lvl>
    <w:lvl w:ilvl="4" w:tplc="20000019" w:tentative="1">
      <w:start w:val="1"/>
      <w:numFmt w:val="lowerLetter"/>
      <w:lvlText w:val="%5."/>
      <w:lvlJc w:val="left"/>
      <w:pPr>
        <w:ind w:left="10557" w:hanging="360"/>
      </w:pPr>
    </w:lvl>
    <w:lvl w:ilvl="5" w:tplc="2000001B" w:tentative="1">
      <w:start w:val="1"/>
      <w:numFmt w:val="lowerRoman"/>
      <w:lvlText w:val="%6."/>
      <w:lvlJc w:val="right"/>
      <w:pPr>
        <w:ind w:left="11277" w:hanging="180"/>
      </w:pPr>
    </w:lvl>
    <w:lvl w:ilvl="6" w:tplc="2000000F" w:tentative="1">
      <w:start w:val="1"/>
      <w:numFmt w:val="decimal"/>
      <w:lvlText w:val="%7."/>
      <w:lvlJc w:val="left"/>
      <w:pPr>
        <w:ind w:left="11997" w:hanging="360"/>
      </w:pPr>
    </w:lvl>
    <w:lvl w:ilvl="7" w:tplc="20000019" w:tentative="1">
      <w:start w:val="1"/>
      <w:numFmt w:val="lowerLetter"/>
      <w:lvlText w:val="%8."/>
      <w:lvlJc w:val="left"/>
      <w:pPr>
        <w:ind w:left="12717" w:hanging="360"/>
      </w:pPr>
    </w:lvl>
    <w:lvl w:ilvl="8" w:tplc="2000001B" w:tentative="1">
      <w:start w:val="1"/>
      <w:numFmt w:val="lowerRoman"/>
      <w:lvlText w:val="%9."/>
      <w:lvlJc w:val="right"/>
      <w:pPr>
        <w:ind w:left="13437" w:hanging="180"/>
      </w:pPr>
    </w:lvl>
  </w:abstractNum>
  <w:abstractNum w:abstractNumId="41">
    <w:nsid w:val="6979104A"/>
    <w:multiLevelType w:val="hybridMultilevel"/>
    <w:tmpl w:val="578E4006"/>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9971FBE"/>
    <w:multiLevelType w:val="hybridMultilevel"/>
    <w:tmpl w:val="7AEACBA0"/>
    <w:lvl w:ilvl="0" w:tplc="32AE94A8">
      <w:start w:val="1"/>
      <w:numFmt w:val="decimal"/>
      <w:lvlText w:val="%1."/>
      <w:lvlJc w:val="left"/>
      <w:pPr>
        <w:tabs>
          <w:tab w:val="num" w:pos="360"/>
        </w:tabs>
        <w:ind w:left="360" w:hanging="360"/>
      </w:pPr>
      <w:rPr>
        <w:rFonts w:cs="Gungsuh" w:hint="default"/>
        <w:color w:val="000000"/>
        <w:lang w:val="ru-RU"/>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43">
    <w:nsid w:val="6BF8699F"/>
    <w:multiLevelType w:val="hybridMultilevel"/>
    <w:tmpl w:val="71CAE018"/>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E562D42"/>
    <w:multiLevelType w:val="hybridMultilevel"/>
    <w:tmpl w:val="D158B6C8"/>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00821BF"/>
    <w:multiLevelType w:val="hybridMultilevel"/>
    <w:tmpl w:val="BEA41BA2"/>
    <w:lvl w:ilvl="0" w:tplc="0422000F">
      <w:start w:val="1"/>
      <w:numFmt w:val="decimal"/>
      <w:lvlText w:val="%1."/>
      <w:lvlJc w:val="left"/>
      <w:pPr>
        <w:tabs>
          <w:tab w:val="num" w:pos="360"/>
        </w:tabs>
        <w:ind w:left="360" w:hanging="360"/>
      </w:pPr>
      <w:rPr>
        <w:rFonts w:cs="Gungsuh" w:hint="default"/>
      </w:rPr>
    </w:lvl>
    <w:lvl w:ilvl="1" w:tplc="7B723AC8">
      <w:numFmt w:val="bullet"/>
      <w:lvlText w:val="-"/>
      <w:lvlJc w:val="left"/>
      <w:pPr>
        <w:ind w:left="1440" w:hanging="360"/>
      </w:pPr>
      <w:rPr>
        <w:rFonts w:ascii="Times New Roman" w:eastAsia="Times New Roman" w:hAnsi="Times New Roman" w:cs="Times New Roman"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6">
    <w:nsid w:val="70C75F5F"/>
    <w:multiLevelType w:val="hybridMultilevel"/>
    <w:tmpl w:val="35264E10"/>
    <w:lvl w:ilvl="0" w:tplc="F698C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1C84B86"/>
    <w:multiLevelType w:val="multilevel"/>
    <w:tmpl w:val="47587B94"/>
    <w:lvl w:ilvl="0">
      <w:start w:val="2"/>
      <w:numFmt w:val="bullet"/>
      <w:lvlText w:val="-"/>
      <w:lvlJc w:val="left"/>
      <w:pPr>
        <w:tabs>
          <w:tab w:val="num" w:pos="855"/>
        </w:tabs>
        <w:ind w:left="855" w:hanging="495"/>
      </w:pPr>
      <w:rPr>
        <w:rFonts w:ascii="Times New Roman" w:hAnsi="Times New Roman" w:cs="Times New Roman" w:hint="default"/>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8">
    <w:nsid w:val="777353E8"/>
    <w:multiLevelType w:val="hybridMultilevel"/>
    <w:tmpl w:val="8B189746"/>
    <w:lvl w:ilvl="0" w:tplc="F698C1F4">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7C691B9F"/>
    <w:multiLevelType w:val="hybridMultilevel"/>
    <w:tmpl w:val="C5445DC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4"/>
  </w:num>
  <w:num w:numId="2">
    <w:abstractNumId w:val="48"/>
  </w:num>
  <w:num w:numId="3">
    <w:abstractNumId w:val="39"/>
  </w:num>
  <w:num w:numId="4">
    <w:abstractNumId w:val="22"/>
  </w:num>
  <w:num w:numId="5">
    <w:abstractNumId w:val="8"/>
  </w:num>
  <w:num w:numId="6">
    <w:abstractNumId w:val="42"/>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7"/>
  </w:num>
  <w:num w:numId="12">
    <w:abstractNumId w:val="28"/>
  </w:num>
  <w:num w:numId="13">
    <w:abstractNumId w:val="4"/>
  </w:num>
  <w:num w:numId="14">
    <w:abstractNumId w:val="43"/>
  </w:num>
  <w:num w:numId="15">
    <w:abstractNumId w:val="46"/>
  </w:num>
  <w:num w:numId="16">
    <w:abstractNumId w:val="10"/>
  </w:num>
  <w:num w:numId="17">
    <w:abstractNumId w:val="30"/>
  </w:num>
  <w:num w:numId="18">
    <w:abstractNumId w:val="14"/>
  </w:num>
  <w:num w:numId="19">
    <w:abstractNumId w:val="5"/>
  </w:num>
  <w:num w:numId="20">
    <w:abstractNumId w:val="35"/>
  </w:num>
  <w:num w:numId="21">
    <w:abstractNumId w:val="23"/>
  </w:num>
  <w:num w:numId="22">
    <w:abstractNumId w:val="44"/>
  </w:num>
  <w:num w:numId="23">
    <w:abstractNumId w:val="1"/>
  </w:num>
  <w:num w:numId="24">
    <w:abstractNumId w:val="25"/>
  </w:num>
  <w:num w:numId="25">
    <w:abstractNumId w:val="41"/>
  </w:num>
  <w:num w:numId="26">
    <w:abstractNumId w:val="31"/>
  </w:num>
  <w:num w:numId="27">
    <w:abstractNumId w:val="7"/>
  </w:num>
  <w:num w:numId="28">
    <w:abstractNumId w:val="29"/>
  </w:num>
  <w:num w:numId="29">
    <w:abstractNumId w:val="11"/>
  </w:num>
  <w:num w:numId="30">
    <w:abstractNumId w:val="32"/>
  </w:num>
  <w:num w:numId="31">
    <w:abstractNumId w:val="36"/>
  </w:num>
  <w:num w:numId="32">
    <w:abstractNumId w:val="19"/>
  </w:num>
  <w:num w:numId="33">
    <w:abstractNumId w:val="12"/>
  </w:num>
  <w:num w:numId="34">
    <w:abstractNumId w:val="20"/>
  </w:num>
  <w:num w:numId="35">
    <w:abstractNumId w:val="34"/>
  </w:num>
  <w:num w:numId="36">
    <w:abstractNumId w:val="13"/>
  </w:num>
  <w:num w:numId="37">
    <w:abstractNumId w:val="37"/>
  </w:num>
  <w:num w:numId="38">
    <w:abstractNumId w:val="15"/>
  </w:num>
  <w:num w:numId="39">
    <w:abstractNumId w:val="26"/>
  </w:num>
  <w:num w:numId="40">
    <w:abstractNumId w:val="21"/>
  </w:num>
  <w:num w:numId="41">
    <w:abstractNumId w:val="33"/>
  </w:num>
  <w:num w:numId="42">
    <w:abstractNumId w:val="47"/>
  </w:num>
  <w:num w:numId="43">
    <w:abstractNumId w:val="16"/>
  </w:num>
  <w:num w:numId="44">
    <w:abstractNumId w:val="40"/>
  </w:num>
  <w:num w:numId="45">
    <w:abstractNumId w:val="27"/>
  </w:num>
  <w:num w:numId="46">
    <w:abstractNumId w:val="9"/>
  </w:num>
  <w:num w:numId="47">
    <w:abstractNumId w:val="2"/>
  </w:num>
  <w:num w:numId="48">
    <w:abstractNumId w:val="38"/>
  </w:num>
  <w:num w:numId="49">
    <w:abstractNumId w:val="0"/>
  </w:num>
  <w:num w:numId="50">
    <w:abstractNumId w:val="3"/>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5C2838"/>
    <w:rsid w:val="00033F5E"/>
    <w:rsid w:val="00044AAA"/>
    <w:rsid w:val="000473D0"/>
    <w:rsid w:val="00094B16"/>
    <w:rsid w:val="000A2F78"/>
    <w:rsid w:val="000A6019"/>
    <w:rsid w:val="000B6E82"/>
    <w:rsid w:val="000C65CC"/>
    <w:rsid w:val="000D2F81"/>
    <w:rsid w:val="000E7072"/>
    <w:rsid w:val="001046BE"/>
    <w:rsid w:val="00104B0A"/>
    <w:rsid w:val="00112529"/>
    <w:rsid w:val="00117BD3"/>
    <w:rsid w:val="00141FAA"/>
    <w:rsid w:val="001511C9"/>
    <w:rsid w:val="00166506"/>
    <w:rsid w:val="00174B35"/>
    <w:rsid w:val="001A3444"/>
    <w:rsid w:val="001A376B"/>
    <w:rsid w:val="001A4DBF"/>
    <w:rsid w:val="001B1237"/>
    <w:rsid w:val="001B2CD7"/>
    <w:rsid w:val="001D184D"/>
    <w:rsid w:val="001F7B7B"/>
    <w:rsid w:val="002020A1"/>
    <w:rsid w:val="00224D44"/>
    <w:rsid w:val="0024398C"/>
    <w:rsid w:val="00255607"/>
    <w:rsid w:val="0028794D"/>
    <w:rsid w:val="002A77C8"/>
    <w:rsid w:val="002B15D6"/>
    <w:rsid w:val="002B2746"/>
    <w:rsid w:val="002B3789"/>
    <w:rsid w:val="002B6972"/>
    <w:rsid w:val="002B7ABE"/>
    <w:rsid w:val="002E7964"/>
    <w:rsid w:val="003234F8"/>
    <w:rsid w:val="003359A3"/>
    <w:rsid w:val="00335F72"/>
    <w:rsid w:val="00367CD0"/>
    <w:rsid w:val="003B73C6"/>
    <w:rsid w:val="00421205"/>
    <w:rsid w:val="004422EC"/>
    <w:rsid w:val="00495080"/>
    <w:rsid w:val="004D2045"/>
    <w:rsid w:val="004D244E"/>
    <w:rsid w:val="004D250A"/>
    <w:rsid w:val="004D438B"/>
    <w:rsid w:val="004E1435"/>
    <w:rsid w:val="00503848"/>
    <w:rsid w:val="00506707"/>
    <w:rsid w:val="00515CFE"/>
    <w:rsid w:val="00554EDB"/>
    <w:rsid w:val="00556ECA"/>
    <w:rsid w:val="00560CEF"/>
    <w:rsid w:val="005803B5"/>
    <w:rsid w:val="00592FCF"/>
    <w:rsid w:val="005B53E7"/>
    <w:rsid w:val="005C2838"/>
    <w:rsid w:val="00600964"/>
    <w:rsid w:val="006010A6"/>
    <w:rsid w:val="00601BA5"/>
    <w:rsid w:val="0061070F"/>
    <w:rsid w:val="00613789"/>
    <w:rsid w:val="0061389D"/>
    <w:rsid w:val="00621B47"/>
    <w:rsid w:val="00632428"/>
    <w:rsid w:val="00652B7D"/>
    <w:rsid w:val="00654C71"/>
    <w:rsid w:val="006906FF"/>
    <w:rsid w:val="006968FD"/>
    <w:rsid w:val="006A5AE8"/>
    <w:rsid w:val="006C2C40"/>
    <w:rsid w:val="006C2F09"/>
    <w:rsid w:val="00723DAE"/>
    <w:rsid w:val="007304FD"/>
    <w:rsid w:val="00755CF2"/>
    <w:rsid w:val="007867D5"/>
    <w:rsid w:val="00796A8B"/>
    <w:rsid w:val="007A018D"/>
    <w:rsid w:val="007A7948"/>
    <w:rsid w:val="007C321C"/>
    <w:rsid w:val="007D1459"/>
    <w:rsid w:val="007D3426"/>
    <w:rsid w:val="007F06CA"/>
    <w:rsid w:val="007F3085"/>
    <w:rsid w:val="00830D0C"/>
    <w:rsid w:val="00833E59"/>
    <w:rsid w:val="0084331E"/>
    <w:rsid w:val="00850BA4"/>
    <w:rsid w:val="00854553"/>
    <w:rsid w:val="00854D47"/>
    <w:rsid w:val="00857930"/>
    <w:rsid w:val="0087216D"/>
    <w:rsid w:val="008747DB"/>
    <w:rsid w:val="008812F6"/>
    <w:rsid w:val="00887DB7"/>
    <w:rsid w:val="00887EB7"/>
    <w:rsid w:val="00896410"/>
    <w:rsid w:val="008C7A46"/>
    <w:rsid w:val="008E2884"/>
    <w:rsid w:val="008E4430"/>
    <w:rsid w:val="008F1C5C"/>
    <w:rsid w:val="008F2F17"/>
    <w:rsid w:val="009579B6"/>
    <w:rsid w:val="009820A1"/>
    <w:rsid w:val="00985EF3"/>
    <w:rsid w:val="009C201E"/>
    <w:rsid w:val="009D6CCC"/>
    <w:rsid w:val="009E69C7"/>
    <w:rsid w:val="009F43C4"/>
    <w:rsid w:val="00A07B1E"/>
    <w:rsid w:val="00A12788"/>
    <w:rsid w:val="00A32CAD"/>
    <w:rsid w:val="00A5190D"/>
    <w:rsid w:val="00A55F44"/>
    <w:rsid w:val="00A6219B"/>
    <w:rsid w:val="00A67D3B"/>
    <w:rsid w:val="00AA0D73"/>
    <w:rsid w:val="00AB4B0B"/>
    <w:rsid w:val="00AC02F5"/>
    <w:rsid w:val="00AD7430"/>
    <w:rsid w:val="00AF478C"/>
    <w:rsid w:val="00AF4836"/>
    <w:rsid w:val="00B24E9B"/>
    <w:rsid w:val="00B61034"/>
    <w:rsid w:val="00B76777"/>
    <w:rsid w:val="00B800C0"/>
    <w:rsid w:val="00BB3125"/>
    <w:rsid w:val="00BC3178"/>
    <w:rsid w:val="00BE5C80"/>
    <w:rsid w:val="00BE61A6"/>
    <w:rsid w:val="00C06CE2"/>
    <w:rsid w:val="00C26BFB"/>
    <w:rsid w:val="00C30D0B"/>
    <w:rsid w:val="00C41D43"/>
    <w:rsid w:val="00C50C62"/>
    <w:rsid w:val="00C6089D"/>
    <w:rsid w:val="00C62265"/>
    <w:rsid w:val="00C81A89"/>
    <w:rsid w:val="00C82899"/>
    <w:rsid w:val="00C91470"/>
    <w:rsid w:val="00C91500"/>
    <w:rsid w:val="00CA5967"/>
    <w:rsid w:val="00CC2683"/>
    <w:rsid w:val="00CD4E7A"/>
    <w:rsid w:val="00CD67ED"/>
    <w:rsid w:val="00CF539C"/>
    <w:rsid w:val="00D50324"/>
    <w:rsid w:val="00D50F48"/>
    <w:rsid w:val="00D52198"/>
    <w:rsid w:val="00D62922"/>
    <w:rsid w:val="00D6419D"/>
    <w:rsid w:val="00D66059"/>
    <w:rsid w:val="00D90FF4"/>
    <w:rsid w:val="00DA3A5D"/>
    <w:rsid w:val="00DA4E6E"/>
    <w:rsid w:val="00DB0A1A"/>
    <w:rsid w:val="00DB2BE1"/>
    <w:rsid w:val="00DB4B9D"/>
    <w:rsid w:val="00DC0586"/>
    <w:rsid w:val="00DE09EE"/>
    <w:rsid w:val="00DF0C54"/>
    <w:rsid w:val="00DF3C57"/>
    <w:rsid w:val="00E11888"/>
    <w:rsid w:val="00E121CD"/>
    <w:rsid w:val="00E20DF7"/>
    <w:rsid w:val="00E37B3A"/>
    <w:rsid w:val="00E46C84"/>
    <w:rsid w:val="00E67357"/>
    <w:rsid w:val="00E70DDB"/>
    <w:rsid w:val="00E77EF0"/>
    <w:rsid w:val="00E80061"/>
    <w:rsid w:val="00E925B5"/>
    <w:rsid w:val="00EC189C"/>
    <w:rsid w:val="00EF1F1F"/>
    <w:rsid w:val="00F05E7A"/>
    <w:rsid w:val="00F338E0"/>
    <w:rsid w:val="00F71890"/>
    <w:rsid w:val="00F847BC"/>
    <w:rsid w:val="00F85D54"/>
    <w:rsid w:val="00F85FAB"/>
    <w:rsid w:val="00F8669C"/>
    <w:rsid w:val="00F93892"/>
    <w:rsid w:val="00FB0324"/>
    <w:rsid w:val="00FB7143"/>
    <w:rsid w:val="00FC0AB2"/>
    <w:rsid w:val="00FC46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CD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C189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сновной текст с отступом Знак"/>
    <w:aliases w:val="Подпись к рис. Знак,Ïîäïèñü ê ðèñ. Знак,Iiaienu e ?en. Знак,Body Text 2 Знак Знак1,Body Text 2 Знак Знак Знак"/>
    <w:basedOn w:val="a0"/>
    <w:link w:val="a5"/>
    <w:locked/>
    <w:rsid w:val="00EC189C"/>
    <w:rPr>
      <w:sz w:val="24"/>
      <w:szCs w:val="24"/>
    </w:rPr>
  </w:style>
  <w:style w:type="paragraph" w:styleId="a5">
    <w:name w:val="Body Text Indent"/>
    <w:aliases w:val="Подпись к рис.,Ïîäïèñü ê ðèñ.,Iiaienu e ?en.,Body Text 2 Знак,Body Text 2 Знак Знак"/>
    <w:basedOn w:val="a"/>
    <w:link w:val="a4"/>
    <w:unhideWhenUsed/>
    <w:rsid w:val="00EC189C"/>
    <w:pPr>
      <w:spacing w:before="100" w:beforeAutospacing="1" w:after="100" w:afterAutospacing="1" w:line="240" w:lineRule="auto"/>
    </w:pPr>
    <w:rPr>
      <w:sz w:val="24"/>
      <w:szCs w:val="24"/>
    </w:rPr>
  </w:style>
  <w:style w:type="character" w:customStyle="1" w:styleId="1">
    <w:name w:val="Основной текст с отступом Знак1"/>
    <w:basedOn w:val="a0"/>
    <w:uiPriority w:val="99"/>
    <w:semiHidden/>
    <w:rsid w:val="00EC189C"/>
  </w:style>
  <w:style w:type="character" w:customStyle="1" w:styleId="a6">
    <w:name w:val="Без интервала Знак"/>
    <w:link w:val="a7"/>
    <w:uiPriority w:val="1"/>
    <w:locked/>
    <w:rsid w:val="00EC189C"/>
    <w:rPr>
      <w:sz w:val="24"/>
    </w:rPr>
  </w:style>
  <w:style w:type="paragraph" w:styleId="a7">
    <w:name w:val="No Spacing"/>
    <w:link w:val="a6"/>
    <w:uiPriority w:val="1"/>
    <w:qFormat/>
    <w:rsid w:val="00EC189C"/>
    <w:pPr>
      <w:spacing w:after="0" w:line="240" w:lineRule="auto"/>
    </w:pPr>
    <w:rPr>
      <w:sz w:val="24"/>
    </w:rPr>
  </w:style>
  <w:style w:type="paragraph" w:styleId="a8">
    <w:name w:val="List Paragraph"/>
    <w:basedOn w:val="a"/>
    <w:link w:val="a9"/>
    <w:uiPriority w:val="34"/>
    <w:qFormat/>
    <w:rsid w:val="00033F5E"/>
    <w:pPr>
      <w:ind w:left="720"/>
      <w:contextualSpacing/>
    </w:pPr>
  </w:style>
  <w:style w:type="paragraph" w:styleId="aa">
    <w:name w:val="header"/>
    <w:basedOn w:val="a"/>
    <w:link w:val="ab"/>
    <w:uiPriority w:val="99"/>
    <w:unhideWhenUsed/>
    <w:rsid w:val="00985EF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985EF3"/>
  </w:style>
  <w:style w:type="paragraph" w:styleId="ac">
    <w:name w:val="footer"/>
    <w:basedOn w:val="a"/>
    <w:link w:val="ad"/>
    <w:uiPriority w:val="99"/>
    <w:unhideWhenUsed/>
    <w:rsid w:val="00985EF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985EF3"/>
  </w:style>
  <w:style w:type="character" w:customStyle="1" w:styleId="a9">
    <w:name w:val="Абзац списка Знак"/>
    <w:link w:val="a8"/>
    <w:uiPriority w:val="34"/>
    <w:locked/>
    <w:rsid w:val="004D244E"/>
  </w:style>
  <w:style w:type="paragraph" w:customStyle="1" w:styleId="docdata">
    <w:name w:val="docdata"/>
    <w:aliases w:val="docy,v5,11935,baiaagaaboqcaaad2cwaaaxmlaaaaaaaaaaaaaaaaaaaaaaaaaaaaaaaaaaaaaaaaaaaaaaaaaaaaaaaaaaaaaaaaaaaaaaaaaaaaaaaaaaaaaaaaaaaaaaaaaaaaaaaaaaaaaaaaaaaaaaaaaaaaaaaaaaaaaaaaaaaaaaaaaaaaaaaaaaaaaaaaaaaaaaaaaaaaaaaaaaaaaaaaaaaaaaaaaaaaaaaaaaaaaa"/>
    <w:basedOn w:val="a"/>
    <w:rsid w:val="00850B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e">
    <w:name w:val="Знак Знак Знак Знак Знак"/>
    <w:basedOn w:val="a"/>
    <w:rsid w:val="009579B6"/>
    <w:pPr>
      <w:spacing w:after="0" w:line="240" w:lineRule="auto"/>
    </w:pPr>
    <w:rPr>
      <w:rFonts w:ascii="Verdana" w:eastAsia="Times New Roman" w:hAnsi="Verdana" w:cs="Verdana"/>
      <w:sz w:val="20"/>
      <w:szCs w:val="20"/>
      <w:lang w:val="en-US"/>
    </w:rPr>
  </w:style>
  <w:style w:type="paragraph" w:styleId="af">
    <w:name w:val="Balloon Text"/>
    <w:basedOn w:val="a"/>
    <w:link w:val="af0"/>
    <w:uiPriority w:val="99"/>
    <w:semiHidden/>
    <w:unhideWhenUsed/>
    <w:rsid w:val="007304FD"/>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7304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193042">
      <w:bodyDiv w:val="1"/>
      <w:marLeft w:val="0"/>
      <w:marRight w:val="0"/>
      <w:marTop w:val="0"/>
      <w:marBottom w:val="0"/>
      <w:divBdr>
        <w:top w:val="none" w:sz="0" w:space="0" w:color="auto"/>
        <w:left w:val="none" w:sz="0" w:space="0" w:color="auto"/>
        <w:bottom w:val="none" w:sz="0" w:space="0" w:color="auto"/>
        <w:right w:val="none" w:sz="0" w:space="0" w:color="auto"/>
      </w:divBdr>
    </w:div>
    <w:div w:id="105277904">
      <w:bodyDiv w:val="1"/>
      <w:marLeft w:val="0"/>
      <w:marRight w:val="0"/>
      <w:marTop w:val="0"/>
      <w:marBottom w:val="0"/>
      <w:divBdr>
        <w:top w:val="none" w:sz="0" w:space="0" w:color="auto"/>
        <w:left w:val="none" w:sz="0" w:space="0" w:color="auto"/>
        <w:bottom w:val="none" w:sz="0" w:space="0" w:color="auto"/>
        <w:right w:val="none" w:sz="0" w:space="0" w:color="auto"/>
      </w:divBdr>
    </w:div>
    <w:div w:id="365523168">
      <w:bodyDiv w:val="1"/>
      <w:marLeft w:val="0"/>
      <w:marRight w:val="0"/>
      <w:marTop w:val="0"/>
      <w:marBottom w:val="0"/>
      <w:divBdr>
        <w:top w:val="none" w:sz="0" w:space="0" w:color="auto"/>
        <w:left w:val="none" w:sz="0" w:space="0" w:color="auto"/>
        <w:bottom w:val="none" w:sz="0" w:space="0" w:color="auto"/>
        <w:right w:val="none" w:sz="0" w:space="0" w:color="auto"/>
      </w:divBdr>
    </w:div>
    <w:div w:id="397674200">
      <w:bodyDiv w:val="1"/>
      <w:marLeft w:val="0"/>
      <w:marRight w:val="0"/>
      <w:marTop w:val="0"/>
      <w:marBottom w:val="0"/>
      <w:divBdr>
        <w:top w:val="none" w:sz="0" w:space="0" w:color="auto"/>
        <w:left w:val="none" w:sz="0" w:space="0" w:color="auto"/>
        <w:bottom w:val="none" w:sz="0" w:space="0" w:color="auto"/>
        <w:right w:val="none" w:sz="0" w:space="0" w:color="auto"/>
      </w:divBdr>
    </w:div>
    <w:div w:id="531839965">
      <w:bodyDiv w:val="1"/>
      <w:marLeft w:val="0"/>
      <w:marRight w:val="0"/>
      <w:marTop w:val="0"/>
      <w:marBottom w:val="0"/>
      <w:divBdr>
        <w:top w:val="none" w:sz="0" w:space="0" w:color="auto"/>
        <w:left w:val="none" w:sz="0" w:space="0" w:color="auto"/>
        <w:bottom w:val="none" w:sz="0" w:space="0" w:color="auto"/>
        <w:right w:val="none" w:sz="0" w:space="0" w:color="auto"/>
      </w:divBdr>
      <w:divsChild>
        <w:div w:id="1956598409">
          <w:marLeft w:val="547"/>
          <w:marRight w:val="0"/>
          <w:marTop w:val="0"/>
          <w:marBottom w:val="0"/>
          <w:divBdr>
            <w:top w:val="none" w:sz="0" w:space="0" w:color="auto"/>
            <w:left w:val="none" w:sz="0" w:space="0" w:color="auto"/>
            <w:bottom w:val="none" w:sz="0" w:space="0" w:color="auto"/>
            <w:right w:val="none" w:sz="0" w:space="0" w:color="auto"/>
          </w:divBdr>
        </w:div>
        <w:div w:id="1921600732">
          <w:marLeft w:val="547"/>
          <w:marRight w:val="0"/>
          <w:marTop w:val="0"/>
          <w:marBottom w:val="0"/>
          <w:divBdr>
            <w:top w:val="none" w:sz="0" w:space="0" w:color="auto"/>
            <w:left w:val="none" w:sz="0" w:space="0" w:color="auto"/>
            <w:bottom w:val="none" w:sz="0" w:space="0" w:color="auto"/>
            <w:right w:val="none" w:sz="0" w:space="0" w:color="auto"/>
          </w:divBdr>
        </w:div>
        <w:div w:id="1155026293">
          <w:marLeft w:val="547"/>
          <w:marRight w:val="0"/>
          <w:marTop w:val="0"/>
          <w:marBottom w:val="0"/>
          <w:divBdr>
            <w:top w:val="none" w:sz="0" w:space="0" w:color="auto"/>
            <w:left w:val="none" w:sz="0" w:space="0" w:color="auto"/>
            <w:bottom w:val="none" w:sz="0" w:space="0" w:color="auto"/>
            <w:right w:val="none" w:sz="0" w:space="0" w:color="auto"/>
          </w:divBdr>
        </w:div>
        <w:div w:id="1781876097">
          <w:marLeft w:val="547"/>
          <w:marRight w:val="0"/>
          <w:marTop w:val="0"/>
          <w:marBottom w:val="0"/>
          <w:divBdr>
            <w:top w:val="none" w:sz="0" w:space="0" w:color="auto"/>
            <w:left w:val="none" w:sz="0" w:space="0" w:color="auto"/>
            <w:bottom w:val="none" w:sz="0" w:space="0" w:color="auto"/>
            <w:right w:val="none" w:sz="0" w:space="0" w:color="auto"/>
          </w:divBdr>
        </w:div>
        <w:div w:id="1621185873">
          <w:marLeft w:val="547"/>
          <w:marRight w:val="0"/>
          <w:marTop w:val="0"/>
          <w:marBottom w:val="0"/>
          <w:divBdr>
            <w:top w:val="none" w:sz="0" w:space="0" w:color="auto"/>
            <w:left w:val="none" w:sz="0" w:space="0" w:color="auto"/>
            <w:bottom w:val="none" w:sz="0" w:space="0" w:color="auto"/>
            <w:right w:val="none" w:sz="0" w:space="0" w:color="auto"/>
          </w:divBdr>
        </w:div>
      </w:divsChild>
    </w:div>
    <w:div w:id="585963749">
      <w:bodyDiv w:val="1"/>
      <w:marLeft w:val="0"/>
      <w:marRight w:val="0"/>
      <w:marTop w:val="0"/>
      <w:marBottom w:val="0"/>
      <w:divBdr>
        <w:top w:val="none" w:sz="0" w:space="0" w:color="auto"/>
        <w:left w:val="none" w:sz="0" w:space="0" w:color="auto"/>
        <w:bottom w:val="none" w:sz="0" w:space="0" w:color="auto"/>
        <w:right w:val="none" w:sz="0" w:space="0" w:color="auto"/>
      </w:divBdr>
    </w:div>
    <w:div w:id="1117599569">
      <w:bodyDiv w:val="1"/>
      <w:marLeft w:val="0"/>
      <w:marRight w:val="0"/>
      <w:marTop w:val="0"/>
      <w:marBottom w:val="0"/>
      <w:divBdr>
        <w:top w:val="none" w:sz="0" w:space="0" w:color="auto"/>
        <w:left w:val="none" w:sz="0" w:space="0" w:color="auto"/>
        <w:bottom w:val="none" w:sz="0" w:space="0" w:color="auto"/>
        <w:right w:val="none" w:sz="0" w:space="0" w:color="auto"/>
      </w:divBdr>
    </w:div>
    <w:div w:id="1270433875">
      <w:bodyDiv w:val="1"/>
      <w:marLeft w:val="0"/>
      <w:marRight w:val="0"/>
      <w:marTop w:val="0"/>
      <w:marBottom w:val="0"/>
      <w:divBdr>
        <w:top w:val="none" w:sz="0" w:space="0" w:color="auto"/>
        <w:left w:val="none" w:sz="0" w:space="0" w:color="auto"/>
        <w:bottom w:val="none" w:sz="0" w:space="0" w:color="auto"/>
        <w:right w:val="none" w:sz="0" w:space="0" w:color="auto"/>
      </w:divBdr>
    </w:div>
    <w:div w:id="1650161180">
      <w:bodyDiv w:val="1"/>
      <w:marLeft w:val="0"/>
      <w:marRight w:val="0"/>
      <w:marTop w:val="0"/>
      <w:marBottom w:val="0"/>
      <w:divBdr>
        <w:top w:val="none" w:sz="0" w:space="0" w:color="auto"/>
        <w:left w:val="none" w:sz="0" w:space="0" w:color="auto"/>
        <w:bottom w:val="none" w:sz="0" w:space="0" w:color="auto"/>
        <w:right w:val="none" w:sz="0" w:space="0" w:color="auto"/>
      </w:divBdr>
    </w:div>
    <w:div w:id="1791778407">
      <w:bodyDiv w:val="1"/>
      <w:marLeft w:val="0"/>
      <w:marRight w:val="0"/>
      <w:marTop w:val="0"/>
      <w:marBottom w:val="0"/>
      <w:divBdr>
        <w:top w:val="none" w:sz="0" w:space="0" w:color="auto"/>
        <w:left w:val="none" w:sz="0" w:space="0" w:color="auto"/>
        <w:bottom w:val="none" w:sz="0" w:space="0" w:color="auto"/>
        <w:right w:val="none" w:sz="0" w:space="0" w:color="auto"/>
      </w:divBdr>
    </w:div>
    <w:div w:id="1891574801">
      <w:bodyDiv w:val="1"/>
      <w:marLeft w:val="0"/>
      <w:marRight w:val="0"/>
      <w:marTop w:val="0"/>
      <w:marBottom w:val="0"/>
      <w:divBdr>
        <w:top w:val="none" w:sz="0" w:space="0" w:color="auto"/>
        <w:left w:val="none" w:sz="0" w:space="0" w:color="auto"/>
        <w:bottom w:val="none" w:sz="0" w:space="0" w:color="auto"/>
        <w:right w:val="none" w:sz="0" w:space="0" w:color="auto"/>
      </w:divBdr>
    </w:div>
    <w:div w:id="1920096108">
      <w:bodyDiv w:val="1"/>
      <w:marLeft w:val="0"/>
      <w:marRight w:val="0"/>
      <w:marTop w:val="0"/>
      <w:marBottom w:val="0"/>
      <w:divBdr>
        <w:top w:val="none" w:sz="0" w:space="0" w:color="auto"/>
        <w:left w:val="none" w:sz="0" w:space="0" w:color="auto"/>
        <w:bottom w:val="none" w:sz="0" w:space="0" w:color="auto"/>
        <w:right w:val="none" w:sz="0" w:space="0" w:color="auto"/>
      </w:divBdr>
    </w:div>
    <w:div w:id="208891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yperlink" Target="http://zakon1.rada.gov.ua/cgi-bin/laws/main.cgi?page=1&amp;nreg=n0001120-08&amp;text=%EA%F3%EB%FC%F2%F3%F0" TargetMode="External"/><Relationship Id="rId23"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zakon1.rada.gov.ua/cgi-bin/laws/main.cgi?page=1&amp;nreg=n0001120-08&amp;text=%EA%F3%EB%FC%F2%F3%F0" TargetMode="External"/><Relationship Id="rId22"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FE5649-E049-46AE-B384-DC73FBD48AA7}" type="doc">
      <dgm:prSet loTypeId="urn:microsoft.com/office/officeart/2005/8/layout/venn1" loCatId="relationship" qsTypeId="urn:microsoft.com/office/officeart/2005/8/quickstyle/3d3" qsCatId="3D" csTypeId="urn:microsoft.com/office/officeart/2005/8/colors/colorful5" csCatId="colorful" phldr="1"/>
      <dgm:spPr/>
    </dgm:pt>
    <dgm:pt modelId="{A3811E3A-C525-46D7-9485-E2295034E53C}">
      <dgm:prSet phldrT="[Текст]" custT="1"/>
      <dgm:spPr>
        <a:solidFill>
          <a:srgbClr val="FF0000"/>
        </a:solidFill>
      </dgm:spPr>
      <dgm:t>
        <a:bodyPr/>
        <a:lstStyle/>
        <a:p>
          <a:r>
            <a:rPr lang="ru-RU" sz="1200" b="1">
              <a:latin typeface="Times New Roman" pitchFamily="18" charset="0"/>
              <a:cs typeface="Times New Roman" pitchFamily="18" charset="0"/>
            </a:rPr>
            <a:t>Сталий економічний розвиток</a:t>
          </a:r>
        </a:p>
      </dgm:t>
    </dgm:pt>
    <dgm:pt modelId="{2BD55F53-415E-4E73-9848-FE39026C7864}" type="parTrans" cxnId="{69C31972-5805-4906-8133-C163D6538B8F}">
      <dgm:prSet/>
      <dgm:spPr/>
      <dgm:t>
        <a:bodyPr/>
        <a:lstStyle/>
        <a:p>
          <a:endParaRPr lang="ru-RU"/>
        </a:p>
      </dgm:t>
    </dgm:pt>
    <dgm:pt modelId="{03B1AADA-8718-4603-AD4B-B53E74AC80B2}" type="sibTrans" cxnId="{69C31972-5805-4906-8133-C163D6538B8F}">
      <dgm:prSet/>
      <dgm:spPr/>
      <dgm:t>
        <a:bodyPr/>
        <a:lstStyle/>
        <a:p>
          <a:endParaRPr lang="ru-RU"/>
        </a:p>
      </dgm:t>
    </dgm:pt>
    <dgm:pt modelId="{B9AAD6DD-3FD7-486B-82F2-BA7789E1CFAD}">
      <dgm:prSet phldrT="[Текст]" custT="1"/>
      <dgm:spPr>
        <a:solidFill>
          <a:srgbClr val="7030A0">
            <a:alpha val="50000"/>
          </a:srgbClr>
        </a:solidFill>
      </dgm:spPr>
      <dgm:t>
        <a:bodyPr lIns="0" anchor="b" anchorCtr="0"/>
        <a:lstStyle/>
        <a:p>
          <a:pPr algn="just"/>
          <a:r>
            <a:rPr lang="ru-RU" sz="1200" b="1">
              <a:latin typeface="Times New Roman" pitchFamily="18" charset="0"/>
              <a:cs typeface="Times New Roman" pitchFamily="18" charset="0"/>
            </a:rPr>
            <a:t>Розвиток людського потенціалу</a:t>
          </a:r>
        </a:p>
      </dgm:t>
    </dgm:pt>
    <dgm:pt modelId="{AA47923F-95EF-4AAB-A660-600DFF0356BE}" type="parTrans" cxnId="{7E3EB357-A3DA-420C-AE0A-287F1A7B9345}">
      <dgm:prSet/>
      <dgm:spPr/>
      <dgm:t>
        <a:bodyPr/>
        <a:lstStyle/>
        <a:p>
          <a:endParaRPr lang="ru-RU"/>
        </a:p>
      </dgm:t>
    </dgm:pt>
    <dgm:pt modelId="{7FDAB054-A5AD-4908-8CB1-D25667449A92}" type="sibTrans" cxnId="{7E3EB357-A3DA-420C-AE0A-287F1A7B9345}">
      <dgm:prSet/>
      <dgm:spPr/>
      <dgm:t>
        <a:bodyPr/>
        <a:lstStyle/>
        <a:p>
          <a:endParaRPr lang="ru-RU"/>
        </a:p>
      </dgm:t>
    </dgm:pt>
    <dgm:pt modelId="{0AA991C0-2BF8-42F4-9412-08025BFDB88E}">
      <dgm:prSet phldrT="[Текст]" custT="1"/>
      <dgm:spPr>
        <a:solidFill>
          <a:srgbClr val="00B0F0">
            <a:alpha val="50000"/>
          </a:srgbClr>
        </a:solidFill>
      </dgm:spPr>
      <dgm:t>
        <a:bodyPr/>
        <a:lstStyle/>
        <a:p>
          <a:pPr algn="just"/>
          <a:r>
            <a:rPr lang="ru-RU" sz="1100" b="1" i="1">
              <a:latin typeface="Times New Roman" panose="02020603050405020304" pitchFamily="18" charset="0"/>
              <a:cs typeface="Times New Roman" panose="02020603050405020304" pitchFamily="18" charset="0"/>
            </a:rPr>
            <a:t>Підвищення якості життя</a:t>
          </a:r>
        </a:p>
      </dgm:t>
    </dgm:pt>
    <dgm:pt modelId="{8B9DDCE0-5056-4FFD-82E0-66CCD8ECD578}" type="parTrans" cxnId="{FFFDB2FA-0236-45D5-9FD1-3006735C392F}">
      <dgm:prSet/>
      <dgm:spPr/>
      <dgm:t>
        <a:bodyPr/>
        <a:lstStyle/>
        <a:p>
          <a:endParaRPr lang="ru-RU"/>
        </a:p>
      </dgm:t>
    </dgm:pt>
    <dgm:pt modelId="{084CC6DC-F6F9-4144-B0FA-2BC476C9C178}" type="sibTrans" cxnId="{FFFDB2FA-0236-45D5-9FD1-3006735C392F}">
      <dgm:prSet/>
      <dgm:spPr/>
      <dgm:t>
        <a:bodyPr/>
        <a:lstStyle/>
        <a:p>
          <a:endParaRPr lang="ru-RU"/>
        </a:p>
      </dgm:t>
    </dgm:pt>
    <dgm:pt modelId="{22F929A6-C7B2-4631-9751-95C535D1CAC7}" type="pres">
      <dgm:prSet presAssocID="{54FE5649-E049-46AE-B384-DC73FBD48AA7}" presName="compositeShape" presStyleCnt="0">
        <dgm:presLayoutVars>
          <dgm:chMax val="7"/>
          <dgm:dir/>
          <dgm:resizeHandles val="exact"/>
        </dgm:presLayoutVars>
      </dgm:prSet>
      <dgm:spPr/>
    </dgm:pt>
    <dgm:pt modelId="{A7B4CB6B-C8CD-4DCE-8D96-16D62D10A937}" type="pres">
      <dgm:prSet presAssocID="{A3811E3A-C525-46D7-9485-E2295034E53C}" presName="circ1" presStyleLbl="vennNode1" presStyleIdx="0" presStyleCnt="3" custLinFactX="13815" custLinFactNeighborX="100000" custLinFactNeighborY="71799"/>
      <dgm:spPr>
        <a:prstGeom prst="flowChartPunchedTape">
          <a:avLst/>
        </a:prstGeom>
      </dgm:spPr>
      <dgm:t>
        <a:bodyPr/>
        <a:lstStyle/>
        <a:p>
          <a:endParaRPr lang="ru-RU"/>
        </a:p>
      </dgm:t>
    </dgm:pt>
    <dgm:pt modelId="{A7BB6BFA-946C-417A-822A-8E62BC310256}" type="pres">
      <dgm:prSet presAssocID="{A3811E3A-C525-46D7-9485-E2295034E53C}" presName="circ1Tx" presStyleLbl="revTx" presStyleIdx="0" presStyleCnt="0">
        <dgm:presLayoutVars>
          <dgm:chMax val="0"/>
          <dgm:chPref val="0"/>
          <dgm:bulletEnabled val="1"/>
        </dgm:presLayoutVars>
      </dgm:prSet>
      <dgm:spPr>
        <a:prstGeom prst="flowChartPunchedTape">
          <a:avLst/>
        </a:prstGeom>
      </dgm:spPr>
      <dgm:t>
        <a:bodyPr/>
        <a:lstStyle/>
        <a:p>
          <a:endParaRPr lang="ru-RU"/>
        </a:p>
      </dgm:t>
    </dgm:pt>
    <dgm:pt modelId="{9138211B-2574-4950-A227-EC43B8DF6735}" type="pres">
      <dgm:prSet presAssocID="{B9AAD6DD-3FD7-486B-82F2-BA7789E1CFAD}" presName="circ2" presStyleLbl="vennNode1" presStyleIdx="1" presStyleCnt="3" custLinFactX="-17556" custLinFactNeighborX="-100000" custLinFactNeighborY="12157"/>
      <dgm:spPr>
        <a:prstGeom prst="flowChartPunchedTape">
          <a:avLst/>
        </a:prstGeom>
      </dgm:spPr>
      <dgm:t>
        <a:bodyPr/>
        <a:lstStyle/>
        <a:p>
          <a:endParaRPr lang="ru-RU"/>
        </a:p>
      </dgm:t>
    </dgm:pt>
    <dgm:pt modelId="{9ECAE3DC-F996-40AA-80D0-7293BE8B2F7D}" type="pres">
      <dgm:prSet presAssocID="{B9AAD6DD-3FD7-486B-82F2-BA7789E1CFAD}" presName="circ2Tx" presStyleLbl="revTx" presStyleIdx="0" presStyleCnt="0">
        <dgm:presLayoutVars>
          <dgm:chMax val="0"/>
          <dgm:chPref val="0"/>
          <dgm:bulletEnabled val="1"/>
        </dgm:presLayoutVars>
      </dgm:prSet>
      <dgm:spPr>
        <a:prstGeom prst="triangle">
          <a:avLst/>
        </a:prstGeom>
      </dgm:spPr>
      <dgm:t>
        <a:bodyPr/>
        <a:lstStyle/>
        <a:p>
          <a:endParaRPr lang="ru-RU"/>
        </a:p>
      </dgm:t>
    </dgm:pt>
    <dgm:pt modelId="{E39C51C5-FEA3-49FC-8E02-338EE139032D}" type="pres">
      <dgm:prSet presAssocID="{0AA991C0-2BF8-42F4-9412-08025BFDB88E}" presName="circ3" presStyleLbl="vennNode1" presStyleIdx="2" presStyleCnt="3" custLinFactNeighborX="60645" custLinFactNeighborY="-67999"/>
      <dgm:spPr>
        <a:prstGeom prst="flowChartPunchedTape">
          <a:avLst/>
        </a:prstGeom>
      </dgm:spPr>
      <dgm:t>
        <a:bodyPr/>
        <a:lstStyle/>
        <a:p>
          <a:endParaRPr lang="ru-RU"/>
        </a:p>
      </dgm:t>
    </dgm:pt>
    <dgm:pt modelId="{8C02B47C-2387-408D-BA64-1D39C3662A0C}" type="pres">
      <dgm:prSet presAssocID="{0AA991C0-2BF8-42F4-9412-08025BFDB88E}" presName="circ3Tx" presStyleLbl="revTx" presStyleIdx="0" presStyleCnt="0">
        <dgm:presLayoutVars>
          <dgm:chMax val="0"/>
          <dgm:chPref val="0"/>
          <dgm:bulletEnabled val="1"/>
        </dgm:presLayoutVars>
      </dgm:prSet>
      <dgm:spPr>
        <a:prstGeom prst="flowChartPunchedTape">
          <a:avLst/>
        </a:prstGeom>
      </dgm:spPr>
      <dgm:t>
        <a:bodyPr/>
        <a:lstStyle/>
        <a:p>
          <a:endParaRPr lang="ru-RU"/>
        </a:p>
      </dgm:t>
    </dgm:pt>
  </dgm:ptLst>
  <dgm:cxnLst>
    <dgm:cxn modelId="{481D032A-C41A-42D6-A1A0-C16C01E793F8}" type="presOf" srcId="{0AA991C0-2BF8-42F4-9412-08025BFDB88E}" destId="{8C02B47C-2387-408D-BA64-1D39C3662A0C}" srcOrd="1" destOrd="0" presId="urn:microsoft.com/office/officeart/2005/8/layout/venn1"/>
    <dgm:cxn modelId="{8C7211CE-3A62-4FE6-B86A-3E0841646703}" type="presOf" srcId="{A3811E3A-C525-46D7-9485-E2295034E53C}" destId="{A7B4CB6B-C8CD-4DCE-8D96-16D62D10A937}" srcOrd="0" destOrd="0" presId="urn:microsoft.com/office/officeart/2005/8/layout/venn1"/>
    <dgm:cxn modelId="{7E3EB357-A3DA-420C-AE0A-287F1A7B9345}" srcId="{54FE5649-E049-46AE-B384-DC73FBD48AA7}" destId="{B9AAD6DD-3FD7-486B-82F2-BA7789E1CFAD}" srcOrd="1" destOrd="0" parTransId="{AA47923F-95EF-4AAB-A660-600DFF0356BE}" sibTransId="{7FDAB054-A5AD-4908-8CB1-D25667449A92}"/>
    <dgm:cxn modelId="{8CD3EEEE-6D50-41E7-A5B9-DA804CBAA0B0}" type="presOf" srcId="{B9AAD6DD-3FD7-486B-82F2-BA7789E1CFAD}" destId="{9ECAE3DC-F996-40AA-80D0-7293BE8B2F7D}" srcOrd="1" destOrd="0" presId="urn:microsoft.com/office/officeart/2005/8/layout/venn1"/>
    <dgm:cxn modelId="{19209085-CFAD-4DC8-B4E1-4CD00D6262F3}" type="presOf" srcId="{A3811E3A-C525-46D7-9485-E2295034E53C}" destId="{A7BB6BFA-946C-417A-822A-8E62BC310256}" srcOrd="1" destOrd="0" presId="urn:microsoft.com/office/officeart/2005/8/layout/venn1"/>
    <dgm:cxn modelId="{FFFDB2FA-0236-45D5-9FD1-3006735C392F}" srcId="{54FE5649-E049-46AE-B384-DC73FBD48AA7}" destId="{0AA991C0-2BF8-42F4-9412-08025BFDB88E}" srcOrd="2" destOrd="0" parTransId="{8B9DDCE0-5056-4FFD-82E0-66CCD8ECD578}" sibTransId="{084CC6DC-F6F9-4144-B0FA-2BC476C9C178}"/>
    <dgm:cxn modelId="{DF08A492-1C0B-43CB-B496-8C081825AE1A}" type="presOf" srcId="{54FE5649-E049-46AE-B384-DC73FBD48AA7}" destId="{22F929A6-C7B2-4631-9751-95C535D1CAC7}" srcOrd="0" destOrd="0" presId="urn:microsoft.com/office/officeart/2005/8/layout/venn1"/>
    <dgm:cxn modelId="{69C31972-5805-4906-8133-C163D6538B8F}" srcId="{54FE5649-E049-46AE-B384-DC73FBD48AA7}" destId="{A3811E3A-C525-46D7-9485-E2295034E53C}" srcOrd="0" destOrd="0" parTransId="{2BD55F53-415E-4E73-9848-FE39026C7864}" sibTransId="{03B1AADA-8718-4603-AD4B-B53E74AC80B2}"/>
    <dgm:cxn modelId="{A010D0DC-6605-4E2F-A2AD-15AE05273CAD}" type="presOf" srcId="{0AA991C0-2BF8-42F4-9412-08025BFDB88E}" destId="{E39C51C5-FEA3-49FC-8E02-338EE139032D}" srcOrd="0" destOrd="0" presId="urn:microsoft.com/office/officeart/2005/8/layout/venn1"/>
    <dgm:cxn modelId="{97E4DA2C-678C-4AC6-9FFA-D07873AD9B2C}" type="presOf" srcId="{B9AAD6DD-3FD7-486B-82F2-BA7789E1CFAD}" destId="{9138211B-2574-4950-A227-EC43B8DF6735}" srcOrd="0" destOrd="0" presId="urn:microsoft.com/office/officeart/2005/8/layout/venn1"/>
    <dgm:cxn modelId="{5694C751-3A42-403D-ADC8-80BC260BFB28}" type="presParOf" srcId="{22F929A6-C7B2-4631-9751-95C535D1CAC7}" destId="{A7B4CB6B-C8CD-4DCE-8D96-16D62D10A937}" srcOrd="0" destOrd="0" presId="urn:microsoft.com/office/officeart/2005/8/layout/venn1"/>
    <dgm:cxn modelId="{768A015D-194C-4CFB-9D4C-3B45EEED4F74}" type="presParOf" srcId="{22F929A6-C7B2-4631-9751-95C535D1CAC7}" destId="{A7BB6BFA-946C-417A-822A-8E62BC310256}" srcOrd="1" destOrd="0" presId="urn:microsoft.com/office/officeart/2005/8/layout/venn1"/>
    <dgm:cxn modelId="{ECD723D8-952A-4840-B555-EBC75722BA8A}" type="presParOf" srcId="{22F929A6-C7B2-4631-9751-95C535D1CAC7}" destId="{9138211B-2574-4950-A227-EC43B8DF6735}" srcOrd="2" destOrd="0" presId="urn:microsoft.com/office/officeart/2005/8/layout/venn1"/>
    <dgm:cxn modelId="{5B3C25EB-4C9E-4EA7-9A52-91A333E9B333}" type="presParOf" srcId="{22F929A6-C7B2-4631-9751-95C535D1CAC7}" destId="{9ECAE3DC-F996-40AA-80D0-7293BE8B2F7D}" srcOrd="3" destOrd="0" presId="urn:microsoft.com/office/officeart/2005/8/layout/venn1"/>
    <dgm:cxn modelId="{CC944FA3-D5D3-41C1-97AF-F5878EFD9DE6}" type="presParOf" srcId="{22F929A6-C7B2-4631-9751-95C535D1CAC7}" destId="{E39C51C5-FEA3-49FC-8E02-338EE139032D}" srcOrd="4" destOrd="0" presId="urn:microsoft.com/office/officeart/2005/8/layout/venn1"/>
    <dgm:cxn modelId="{838E8892-A34F-499E-8553-515F5598C4ED}" type="presParOf" srcId="{22F929A6-C7B2-4631-9751-95C535D1CAC7}" destId="{8C02B47C-2387-408D-BA64-1D39C3662A0C}" srcOrd="5" destOrd="0" presId="urn:microsoft.com/office/officeart/2005/8/layout/venn1"/>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7B4CB6B-C8CD-4DCE-8D96-16D62D10A937}">
      <dsp:nvSpPr>
        <dsp:cNvPr id="0" name=""/>
        <dsp:cNvSpPr/>
      </dsp:nvSpPr>
      <dsp:spPr>
        <a:xfrm>
          <a:off x="3737154" y="1032478"/>
          <a:ext cx="1430686" cy="1430686"/>
        </a:xfrm>
        <a:prstGeom prst="flowChartPunchedTape">
          <a:avLst/>
        </a:prstGeom>
        <a:solidFill>
          <a:srgbClr val="FF0000"/>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r>
            <a:rPr lang="ru-RU" sz="1200" b="1" kern="1200">
              <a:latin typeface="Times New Roman" pitchFamily="18" charset="0"/>
              <a:cs typeface="Times New Roman" pitchFamily="18" charset="0"/>
            </a:rPr>
            <a:t>Сталий економічний розвиток</a:t>
          </a:r>
        </a:p>
      </dsp:txBody>
      <dsp:txXfrm>
        <a:off x="3927913" y="1282848"/>
        <a:ext cx="1049169" cy="643808"/>
      </dsp:txXfrm>
    </dsp:sp>
    <dsp:sp modelId="{9138211B-2574-4950-A227-EC43B8DF6735}">
      <dsp:nvSpPr>
        <dsp:cNvPr id="0" name=""/>
        <dsp:cNvSpPr/>
      </dsp:nvSpPr>
      <dsp:spPr>
        <a:xfrm>
          <a:off x="943201" y="1032478"/>
          <a:ext cx="1430686" cy="1430686"/>
        </a:xfrm>
        <a:prstGeom prst="flowChartPunchedTape">
          <a:avLst/>
        </a:prstGeom>
        <a:solidFill>
          <a:srgbClr val="7030A0">
            <a:alpha val="50000"/>
          </a:srgb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b" anchorCtr="0">
          <a:noAutofit/>
        </a:bodyPr>
        <a:lstStyle/>
        <a:p>
          <a:pPr lvl="0" algn="just" defTabSz="533400">
            <a:lnSpc>
              <a:spcPct val="90000"/>
            </a:lnSpc>
            <a:spcBef>
              <a:spcPct val="0"/>
            </a:spcBef>
            <a:spcAft>
              <a:spcPct val="35000"/>
            </a:spcAft>
          </a:pPr>
          <a:r>
            <a:rPr lang="ru-RU" sz="1200" b="1" kern="1200">
              <a:latin typeface="Times New Roman" pitchFamily="18" charset="0"/>
              <a:cs typeface="Times New Roman" pitchFamily="18" charset="0"/>
            </a:rPr>
            <a:t>Розвиток людського потенціалу</a:t>
          </a:r>
        </a:p>
      </dsp:txBody>
      <dsp:txXfrm>
        <a:off x="1380752" y="1402072"/>
        <a:ext cx="858411" cy="786877"/>
      </dsp:txXfrm>
    </dsp:sp>
    <dsp:sp modelId="{E39C51C5-FEA3-49FC-8E02-338EE139032D}">
      <dsp:nvSpPr>
        <dsp:cNvPr id="0" name=""/>
        <dsp:cNvSpPr/>
      </dsp:nvSpPr>
      <dsp:spPr>
        <a:xfrm>
          <a:off x="2460219" y="0"/>
          <a:ext cx="1430686" cy="1430686"/>
        </a:xfrm>
        <a:prstGeom prst="flowChartPunchedTape">
          <a:avLst/>
        </a:prstGeom>
        <a:solidFill>
          <a:srgbClr val="00B0F0">
            <a:alpha val="50000"/>
          </a:srgb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lvl="0" algn="just" defTabSz="488950">
            <a:lnSpc>
              <a:spcPct val="90000"/>
            </a:lnSpc>
            <a:spcBef>
              <a:spcPct val="0"/>
            </a:spcBef>
            <a:spcAft>
              <a:spcPct val="35000"/>
            </a:spcAft>
          </a:pPr>
          <a:r>
            <a:rPr lang="ru-RU" sz="1100" b="1" i="1" kern="1200">
              <a:latin typeface="Times New Roman" panose="02020603050405020304" pitchFamily="18" charset="0"/>
              <a:cs typeface="Times New Roman" panose="02020603050405020304" pitchFamily="18" charset="0"/>
            </a:rPr>
            <a:t>Підвищення якості життя</a:t>
          </a:r>
        </a:p>
      </dsp:txBody>
      <dsp:txXfrm>
        <a:off x="2594942" y="369593"/>
        <a:ext cx="858411" cy="786877"/>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132C7-96C6-4D5B-A944-F116B49EC7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1655</TotalTime>
  <Pages>1</Pages>
  <Words>9834</Words>
  <Characters>56058</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dc:creator>
  <cp:keywords/>
  <dc:description/>
  <cp:lastModifiedBy>user1</cp:lastModifiedBy>
  <cp:revision>32</cp:revision>
  <dcterms:created xsi:type="dcterms:W3CDTF">2021-12-07T12:56:00Z</dcterms:created>
  <dcterms:modified xsi:type="dcterms:W3CDTF">2021-12-20T08:03:00Z</dcterms:modified>
</cp:coreProperties>
</file>