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1500"/>
        <w:gridCol w:w="3240"/>
        <w:gridCol w:w="1440"/>
        <w:gridCol w:w="700"/>
        <w:gridCol w:w="600"/>
        <w:gridCol w:w="1320"/>
        <w:gridCol w:w="1480"/>
        <w:gridCol w:w="1320"/>
        <w:gridCol w:w="400"/>
      </w:tblGrid>
      <w:tr w:rsidR="0036474E">
        <w:trPr>
          <w:trHeight w:hRule="exact" w:val="40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21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5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32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4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6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32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4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32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18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21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5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32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4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6474E" w:rsidRDefault="006C2F6C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012543">
              <w:rPr>
                <w:rFonts w:ascii="Arial" w:eastAsia="Arial" w:hAnsi="Arial" w:cs="Arial"/>
                <w:b/>
                <w:sz w:val="14"/>
              </w:rPr>
              <w:t>3</w:t>
            </w:r>
            <w:bookmarkStart w:id="0" w:name="_GoBack"/>
            <w:bookmarkEnd w:id="0"/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20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21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5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32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4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6474E" w:rsidRDefault="006C2F6C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шостої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восьмого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01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квітня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2021 року</w:t>
            </w:r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36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21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5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32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4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6474E" w:rsidRDefault="006C2F6C">
            <w:r>
              <w:rPr>
                <w:rFonts w:ascii="Arial" w:eastAsia="Arial" w:hAnsi="Arial" w:cs="Arial"/>
                <w:sz w:val="14"/>
              </w:rPr>
              <w:t xml:space="preserve">"Про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внесення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змін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до бюджету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на 2021"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4"/>
              </w:rPr>
              <w:t>"</w:t>
            </w:r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20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21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5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32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4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472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6474E" w:rsidRDefault="0036474E"/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32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70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6040" w:type="dxa"/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коштів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бюджету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розвитку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 w:rsidR="003E0100">
              <w:rPr>
                <w:rFonts w:ascii="Arial" w:eastAsia="Arial" w:hAnsi="Arial" w:cs="Arial"/>
                <w:b/>
                <w:sz w:val="24"/>
                <w:lang w:val="uk-UA"/>
              </w:rPr>
              <w:t>Мартинівської</w:t>
            </w:r>
            <w:proofErr w:type="spellEnd"/>
            <w:r w:rsidR="003E0100">
              <w:rPr>
                <w:rFonts w:ascii="Arial" w:eastAsia="Arial" w:hAnsi="Arial" w:cs="Arial"/>
                <w:b/>
                <w:sz w:val="24"/>
                <w:lang w:val="uk-UA"/>
              </w:rPr>
              <w:t xml:space="preserve"> сільської територіальної громади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здійснення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будівництво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реконструкцію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реставрацію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капітальний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ремонт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виробничої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комунікаційної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соціальної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інфраструктури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об'єктами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2021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році</w:t>
            </w:r>
            <w:proofErr w:type="spellEnd"/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8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21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5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32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4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6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32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4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32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22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15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32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4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6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32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4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32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24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5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32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4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6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32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4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32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22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21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5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32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4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6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32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4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6474E" w:rsidRDefault="006C2F6C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140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br/>
              <w:t xml:space="preserve">головного </w:t>
            </w:r>
            <w:proofErr w:type="spellStart"/>
            <w:r>
              <w:rPr>
                <w:sz w:val="16"/>
              </w:rPr>
              <w:t>розпорядника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коштів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бюджету/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відповідального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виконавця</w:t>
            </w:r>
            <w:proofErr w:type="spellEnd"/>
            <w:r>
              <w:rPr>
                <w:sz w:val="16"/>
              </w:rPr>
              <w:t>,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бюджетної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програми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згідно</w:t>
            </w:r>
            <w:proofErr w:type="spellEnd"/>
            <w:r>
              <w:rPr>
                <w:sz w:val="16"/>
              </w:rPr>
              <w:t xml:space="preserve"> з Типовою </w:t>
            </w:r>
            <w:proofErr w:type="spellStart"/>
            <w:r>
              <w:rPr>
                <w:sz w:val="16"/>
              </w:rPr>
              <w:t>програмною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класифікацією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та </w:t>
            </w:r>
            <w:proofErr w:type="spellStart"/>
            <w:r>
              <w:rPr>
                <w:sz w:val="16"/>
              </w:rPr>
              <w:t>кредитування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місцевого</w:t>
            </w:r>
            <w:proofErr w:type="spellEnd"/>
            <w:r>
              <w:rPr>
                <w:sz w:val="16"/>
              </w:rPr>
              <w:t xml:space="preserve"> бюджету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proofErr w:type="spellStart"/>
            <w:r>
              <w:rPr>
                <w:sz w:val="16"/>
              </w:rPr>
              <w:t>Найменування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/</w:t>
            </w:r>
            <w:r>
              <w:rPr>
                <w:sz w:val="16"/>
              </w:rPr>
              <w:br/>
              <w:t xml:space="preserve">вид </w:t>
            </w:r>
            <w:proofErr w:type="spellStart"/>
            <w:r>
              <w:rPr>
                <w:sz w:val="16"/>
              </w:rPr>
              <w:t>будівельних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, у тому </w:t>
            </w:r>
            <w:proofErr w:type="spellStart"/>
            <w:r>
              <w:rPr>
                <w:sz w:val="16"/>
              </w:rPr>
              <w:t>числі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проектні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роботи</w:t>
            </w:r>
            <w:proofErr w:type="spellEnd"/>
            <w:r>
              <w:rPr>
                <w:sz w:val="16"/>
              </w:rPr>
              <w:br/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тривалість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 (</w:t>
            </w:r>
            <w:proofErr w:type="spellStart"/>
            <w:r>
              <w:rPr>
                <w:sz w:val="16"/>
              </w:rPr>
              <w:t>рік</w:t>
            </w:r>
            <w:proofErr w:type="spellEnd"/>
            <w:r>
              <w:rPr>
                <w:sz w:val="16"/>
              </w:rPr>
              <w:t xml:space="preserve"> початку і </w:t>
            </w:r>
            <w:proofErr w:type="spellStart"/>
            <w:r>
              <w:rPr>
                <w:sz w:val="16"/>
              </w:rPr>
              <w:t>завершення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474E" w:rsidRDefault="006C2F6C">
            <w:pPr>
              <w:jc w:val="center"/>
            </w:pPr>
            <w:proofErr w:type="spellStart"/>
            <w:r>
              <w:rPr>
                <w:sz w:val="16"/>
              </w:rPr>
              <w:t>Загальна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вартість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будівництва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виконання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робіт</w:t>
            </w:r>
            <w:proofErr w:type="spellEnd"/>
            <w:r>
              <w:rPr>
                <w:sz w:val="16"/>
              </w:rPr>
              <w:t xml:space="preserve"> на початок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36474E" w:rsidRDefault="006C2F6C">
            <w:pPr>
              <w:jc w:val="center"/>
            </w:pPr>
            <w:proofErr w:type="spellStart"/>
            <w:r>
              <w:rPr>
                <w:sz w:val="16"/>
              </w:rPr>
              <w:t>Обсяг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видатків</w:t>
            </w:r>
            <w:proofErr w:type="spellEnd"/>
            <w:r>
              <w:rPr>
                <w:sz w:val="16"/>
              </w:rPr>
              <w:t xml:space="preserve"> бюджету </w:t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які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спрямовуються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будівництво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у бюджетному </w:t>
            </w:r>
            <w:proofErr w:type="spellStart"/>
            <w:r>
              <w:rPr>
                <w:sz w:val="16"/>
              </w:rPr>
              <w:t>періоді</w:t>
            </w:r>
            <w:proofErr w:type="spellEnd"/>
            <w:r>
              <w:rPr>
                <w:sz w:val="16"/>
              </w:rPr>
              <w:t xml:space="preserve">, </w:t>
            </w:r>
            <w:proofErr w:type="spellStart"/>
            <w:r>
              <w:rPr>
                <w:sz w:val="16"/>
              </w:rPr>
              <w:t>гривень</w:t>
            </w:r>
            <w:proofErr w:type="spellEnd"/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proofErr w:type="spellStart"/>
            <w:r>
              <w:rPr>
                <w:sz w:val="16"/>
              </w:rPr>
              <w:t>Рівень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готовності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об'єкта</w:t>
            </w:r>
            <w:proofErr w:type="spellEnd"/>
            <w:r>
              <w:rPr>
                <w:sz w:val="16"/>
              </w:rPr>
              <w:t xml:space="preserve"> на </w:t>
            </w:r>
            <w:proofErr w:type="spellStart"/>
            <w:r>
              <w:rPr>
                <w:sz w:val="16"/>
              </w:rPr>
              <w:t>кінець</w:t>
            </w:r>
            <w:proofErr w:type="spellEnd"/>
            <w:r>
              <w:rPr>
                <w:sz w:val="16"/>
              </w:rPr>
              <w:t xml:space="preserve"> бюджетного </w:t>
            </w:r>
            <w:proofErr w:type="spellStart"/>
            <w:r>
              <w:rPr>
                <w:sz w:val="16"/>
              </w:rPr>
              <w:t>періоду</w:t>
            </w:r>
            <w:proofErr w:type="spellEnd"/>
            <w:r>
              <w:rPr>
                <w:sz w:val="16"/>
              </w:rPr>
              <w:t>, %</w:t>
            </w:r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22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38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36474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36474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6C2F6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6C2F6C">
            <w:pPr>
              <w:ind w:right="60"/>
              <w:jc w:val="right"/>
            </w:pPr>
            <w:r>
              <w:rPr>
                <w:b/>
                <w:sz w:val="16"/>
              </w:rPr>
              <w:t>400 000,00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>
            <w:pPr>
              <w:jc w:val="right"/>
            </w:pPr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38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36474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36474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6C2F6C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ради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6C2F6C">
            <w:pPr>
              <w:ind w:right="60"/>
              <w:jc w:val="right"/>
            </w:pPr>
            <w:r>
              <w:rPr>
                <w:b/>
                <w:sz w:val="16"/>
              </w:rPr>
              <w:t>400 000,00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>
            <w:pPr>
              <w:jc w:val="right"/>
            </w:pPr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26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36474E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36474E">
            <w:pPr>
              <w:jc w:val="center"/>
            </w:pP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6C2F6C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ЕКОНОМІЧНА ДІЯЛЬНІСТЬ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6C2F6C">
            <w:pPr>
              <w:ind w:right="60"/>
              <w:jc w:val="right"/>
            </w:pPr>
            <w:r>
              <w:rPr>
                <w:b/>
                <w:sz w:val="16"/>
              </w:rPr>
              <w:t>400 000,00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>
            <w:pPr>
              <w:jc w:val="right"/>
            </w:pPr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148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0617691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7691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0490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6C2F6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цільових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фондів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фондів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влади</w:t>
            </w:r>
            <w:proofErr w:type="spellEnd"/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/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>
            <w:pPr>
              <w:jc w:val="right"/>
            </w:pP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>
            <w:pPr>
              <w:jc w:val="right"/>
            </w:pP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>
            <w:pPr>
              <w:jc w:val="right"/>
            </w:pP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ind w:right="60"/>
              <w:jc w:val="right"/>
            </w:pPr>
            <w:r>
              <w:rPr>
                <w:b/>
                <w:sz w:val="16"/>
              </w:rPr>
              <w:t>400 000,00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>
            <w:pPr>
              <w:jc w:val="right"/>
            </w:pPr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166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/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/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36474E"/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6C2F6C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цільових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фондів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фондів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утворених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Верховною Радою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Автономної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Республіки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Крим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самоврядування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органами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виконавчої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влади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>.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2021 - 2021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ind w:right="60"/>
              <w:jc w:val="right"/>
            </w:pPr>
            <w:r>
              <w:rPr>
                <w:sz w:val="18"/>
              </w:rPr>
              <w:t>0,00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ind w:right="60"/>
              <w:jc w:val="right"/>
            </w:pPr>
            <w:r>
              <w:rPr>
                <w:sz w:val="16"/>
              </w:rPr>
              <w:t>400 000,00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ind w:right="60"/>
              <w:jc w:val="right"/>
            </w:pPr>
            <w:r>
              <w:rPr>
                <w:sz w:val="18"/>
              </w:rPr>
              <w:t>100,00</w:t>
            </w:r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30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b/>
                <w:sz w:val="14"/>
              </w:rPr>
              <w:t>Х</w:t>
            </w:r>
          </w:p>
        </w:tc>
        <w:tc>
          <w:tcPr>
            <w:tcW w:w="36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6474E" w:rsidRDefault="006C2F6C">
            <w:pPr>
              <w:ind w:left="60"/>
            </w:pPr>
            <w:r>
              <w:rPr>
                <w:b/>
                <w:sz w:val="16"/>
              </w:rPr>
              <w:t>УСЬОГО</w:t>
            </w: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X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1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36474E" w:rsidRDefault="006C2F6C">
            <w:pPr>
              <w:ind w:right="60"/>
              <w:jc w:val="right"/>
            </w:pPr>
            <w:r>
              <w:rPr>
                <w:b/>
                <w:sz w:val="16"/>
              </w:rPr>
              <w:t>400 000,00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36474E" w:rsidRDefault="006C2F6C">
            <w:pPr>
              <w:jc w:val="center"/>
            </w:pPr>
            <w:r>
              <w:rPr>
                <w:b/>
                <w:sz w:val="18"/>
              </w:rPr>
              <w:t>X</w:t>
            </w:r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42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21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5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32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44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6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32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4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132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  <w:tr w:rsidR="0036474E">
        <w:trPr>
          <w:trHeight w:hRule="exact" w:val="320"/>
        </w:trPr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78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906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6474E" w:rsidRDefault="006C2F6C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4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6474E" w:rsidRDefault="006C2F6C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1320" w:type="dxa"/>
          </w:tcPr>
          <w:p w:rsidR="0036474E" w:rsidRDefault="0036474E">
            <w:pPr>
              <w:pStyle w:val="EMPTYCELLSTYLE"/>
            </w:pPr>
          </w:p>
        </w:tc>
        <w:tc>
          <w:tcPr>
            <w:tcW w:w="400" w:type="dxa"/>
          </w:tcPr>
          <w:p w:rsidR="0036474E" w:rsidRDefault="0036474E">
            <w:pPr>
              <w:pStyle w:val="EMPTYCELLSTYLE"/>
            </w:pPr>
          </w:p>
        </w:tc>
      </w:tr>
    </w:tbl>
    <w:p w:rsidR="006C2F6C" w:rsidRDefault="006C2F6C"/>
    <w:sectPr w:rsidR="006C2F6C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474E"/>
    <w:rsid w:val="00012543"/>
    <w:rsid w:val="0036474E"/>
    <w:rsid w:val="003E0100"/>
    <w:rsid w:val="006C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C73E1"/>
  <w15:docId w15:val="{8CD7A987-65AD-4AD3-9398-474C4A0A7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5</cp:revision>
  <cp:lastPrinted>2021-04-02T12:17:00Z</cp:lastPrinted>
  <dcterms:created xsi:type="dcterms:W3CDTF">2021-03-30T13:50:00Z</dcterms:created>
  <dcterms:modified xsi:type="dcterms:W3CDTF">2021-04-02T12:17:00Z</dcterms:modified>
</cp:coreProperties>
</file>