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3D651" w14:textId="77777777" w:rsidR="007561FB" w:rsidRPr="007D45E8" w:rsidRDefault="007561FB" w:rsidP="007561F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sz w:val="24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8"/>
          <w:lang w:val="uk-UA"/>
        </w:rPr>
        <w:t>5</w:t>
      </w:r>
    </w:p>
    <w:p w14:paraId="45D1BB1D" w14:textId="77777777" w:rsidR="007561FB" w:rsidRPr="00D51B6F" w:rsidRDefault="007561FB" w:rsidP="007561FB">
      <w:pPr>
        <w:spacing w:after="0" w:line="240" w:lineRule="auto"/>
        <w:ind w:left="538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D51B6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 рішення ___ сесії ___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</w:t>
      </w:r>
      <w:r w:rsidRPr="00D51B6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скликання</w:t>
      </w:r>
    </w:p>
    <w:p w14:paraId="1A0431A3" w14:textId="77777777" w:rsidR="007561FB" w:rsidRPr="00D51B6F" w:rsidRDefault="007561FB" w:rsidP="007561FB">
      <w:pPr>
        <w:spacing w:after="0" w:line="240" w:lineRule="auto"/>
        <w:ind w:left="538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proofErr w:type="spellStart"/>
      <w:r w:rsidRPr="00D51B6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Мартинівської</w:t>
      </w:r>
      <w:proofErr w:type="spellEnd"/>
      <w:r w:rsidRPr="00D51B6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сільської ради</w:t>
      </w:r>
    </w:p>
    <w:p w14:paraId="2DF0F57C" w14:textId="77777777" w:rsidR="007561FB" w:rsidRPr="00D51B6F" w:rsidRDefault="007561FB" w:rsidP="007561FB">
      <w:pPr>
        <w:spacing w:after="0" w:line="240" w:lineRule="auto"/>
        <w:ind w:left="538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D51B6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№ ______ від ___________2021 року</w:t>
      </w:r>
    </w:p>
    <w:p w14:paraId="10066387" w14:textId="77777777" w:rsidR="007561FB" w:rsidRDefault="007561FB" w:rsidP="00756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024DE79" w14:textId="77777777" w:rsidR="007561FB" w:rsidRDefault="007561FB" w:rsidP="00756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D4FA2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0177BD26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703AEC">
        <w:rPr>
          <w:b/>
          <w:sz w:val="28"/>
          <w:szCs w:val="28"/>
          <w:lang w:val="uk-UA"/>
        </w:rPr>
        <w:t>про туристичний збір</w:t>
      </w:r>
      <w:r>
        <w:rPr>
          <w:b/>
          <w:sz w:val="28"/>
          <w:szCs w:val="28"/>
          <w:lang w:val="uk-UA"/>
        </w:rPr>
        <w:t xml:space="preserve"> </w:t>
      </w:r>
    </w:p>
    <w:p w14:paraId="69A01193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</w:p>
    <w:p w14:paraId="3CCF2C24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</w:t>
      </w:r>
      <w:r>
        <w:rPr>
          <w:bCs/>
          <w:color w:val="000000"/>
          <w:sz w:val="28"/>
          <w:szCs w:val="28"/>
          <w:lang w:val="uk-UA"/>
        </w:rPr>
        <w:t>ст.</w:t>
      </w:r>
      <w:r w:rsidRPr="00AA6593">
        <w:rPr>
          <w:bCs/>
          <w:color w:val="000000"/>
          <w:sz w:val="28"/>
          <w:szCs w:val="28"/>
          <w:lang w:val="uk-UA"/>
        </w:rPr>
        <w:t xml:space="preserve"> 268 Податкового кодексу України</w:t>
      </w:r>
      <w:r>
        <w:rPr>
          <w:bCs/>
          <w:color w:val="000000"/>
          <w:sz w:val="28"/>
          <w:szCs w:val="28"/>
          <w:lang w:val="uk-UA"/>
        </w:rPr>
        <w:t>)</w:t>
      </w:r>
    </w:p>
    <w:p w14:paraId="72DD2A0E" w14:textId="77777777" w:rsidR="007561FB" w:rsidRPr="00AA6593" w:rsidRDefault="007561FB" w:rsidP="007561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A6593">
        <w:rPr>
          <w:color w:val="000000"/>
          <w:sz w:val="28"/>
          <w:szCs w:val="28"/>
          <w:lang w:val="uk-UA"/>
        </w:rPr>
        <w:t xml:space="preserve">       </w:t>
      </w:r>
    </w:p>
    <w:p w14:paraId="29A35825" w14:textId="77777777" w:rsidR="007561FB" w:rsidRPr="003555CA" w:rsidRDefault="007561FB" w:rsidP="007561F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555CA">
        <w:rPr>
          <w:b/>
          <w:color w:val="000000"/>
          <w:sz w:val="28"/>
          <w:szCs w:val="28"/>
          <w:lang w:val="uk-UA"/>
        </w:rPr>
        <w:t>1. Загальні положення</w:t>
      </w:r>
    </w:p>
    <w:p w14:paraId="7A793D0F" w14:textId="77777777" w:rsidR="007561FB" w:rsidRPr="00AA6593" w:rsidRDefault="007561FB" w:rsidP="007561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A6593">
        <w:rPr>
          <w:color w:val="000000"/>
          <w:sz w:val="28"/>
          <w:szCs w:val="28"/>
          <w:lang w:val="uk-UA"/>
        </w:rPr>
        <w:t>1.1. Положення про порядок обчислення та сп</w:t>
      </w:r>
      <w:r>
        <w:rPr>
          <w:color w:val="000000"/>
          <w:sz w:val="28"/>
          <w:szCs w:val="28"/>
          <w:lang w:val="uk-UA"/>
        </w:rPr>
        <w:t xml:space="preserve">лати туристичного збору (далі – </w:t>
      </w:r>
      <w:r w:rsidRPr="00AA6593">
        <w:rPr>
          <w:color w:val="000000"/>
          <w:sz w:val="28"/>
          <w:szCs w:val="28"/>
          <w:lang w:val="uk-UA"/>
        </w:rPr>
        <w:t xml:space="preserve">Положення) визначає правові засади його справляння </w:t>
      </w:r>
      <w:r>
        <w:rPr>
          <w:color w:val="000000"/>
          <w:sz w:val="28"/>
          <w:szCs w:val="28"/>
          <w:lang w:val="uk-UA"/>
        </w:rPr>
        <w:t xml:space="preserve">та обов’язкові елементи збору у </w:t>
      </w:r>
      <w:r w:rsidRPr="00AA6593">
        <w:rPr>
          <w:color w:val="000000"/>
          <w:sz w:val="28"/>
          <w:szCs w:val="28"/>
          <w:lang w:val="uk-UA"/>
        </w:rPr>
        <w:t>відповідності до Податкового кодексу України.</w:t>
      </w:r>
    </w:p>
    <w:p w14:paraId="18285C71" w14:textId="77777777" w:rsidR="007561FB" w:rsidRPr="00AA6593" w:rsidRDefault="007561FB" w:rsidP="007561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A6593">
        <w:rPr>
          <w:color w:val="000000"/>
          <w:sz w:val="28"/>
          <w:szCs w:val="28"/>
          <w:lang w:val="uk-UA"/>
        </w:rPr>
        <w:t>1.2. Туристичний збір входить до складу податку на м</w:t>
      </w:r>
      <w:r>
        <w:rPr>
          <w:color w:val="000000"/>
          <w:sz w:val="28"/>
          <w:szCs w:val="28"/>
          <w:lang w:val="uk-UA"/>
        </w:rPr>
        <w:t xml:space="preserve">айно, який належить до місцевих </w:t>
      </w:r>
      <w:r w:rsidRPr="00AA6593">
        <w:rPr>
          <w:color w:val="000000"/>
          <w:sz w:val="28"/>
          <w:szCs w:val="28"/>
          <w:lang w:val="uk-UA"/>
        </w:rPr>
        <w:t>податків.</w:t>
      </w:r>
    </w:p>
    <w:p w14:paraId="5F6F156B" w14:textId="77777777" w:rsidR="007561FB" w:rsidRPr="00AA6593" w:rsidRDefault="007561FB" w:rsidP="007561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A6593">
        <w:rPr>
          <w:color w:val="000000"/>
          <w:sz w:val="28"/>
          <w:szCs w:val="28"/>
          <w:lang w:val="uk-UA"/>
        </w:rPr>
        <w:t>1.3. Терміни, наведені у цьому Положенні вживаються у знач</w:t>
      </w:r>
      <w:r>
        <w:rPr>
          <w:color w:val="000000"/>
          <w:sz w:val="28"/>
          <w:szCs w:val="28"/>
          <w:lang w:val="uk-UA"/>
        </w:rPr>
        <w:t xml:space="preserve">еннях, визначених у </w:t>
      </w:r>
      <w:r w:rsidRPr="00AA6593">
        <w:rPr>
          <w:color w:val="000000"/>
          <w:sz w:val="28"/>
          <w:szCs w:val="28"/>
          <w:lang w:val="uk-UA"/>
        </w:rPr>
        <w:t>Податковому кодексі України.</w:t>
      </w:r>
    </w:p>
    <w:p w14:paraId="439596D1" w14:textId="77777777" w:rsidR="007561FB" w:rsidRPr="00AA6593" w:rsidRDefault="007561FB" w:rsidP="007561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A6593">
        <w:rPr>
          <w:color w:val="000000"/>
          <w:sz w:val="28"/>
          <w:szCs w:val="28"/>
          <w:lang w:val="uk-UA"/>
        </w:rPr>
        <w:t>1.4. Норми цього Положення є обов’язковими для дотримання фізичними та</w:t>
      </w:r>
    </w:p>
    <w:p w14:paraId="5CC7ADCF" w14:textId="77777777" w:rsidR="007561FB" w:rsidRPr="00AA6593" w:rsidRDefault="007561FB" w:rsidP="007561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AA6593">
        <w:rPr>
          <w:color w:val="000000"/>
          <w:sz w:val="28"/>
          <w:szCs w:val="28"/>
          <w:lang w:val="uk-UA"/>
        </w:rPr>
        <w:t xml:space="preserve">юридичними особами-платниками туристичного збору, та контролюючими органами.                                                    </w:t>
      </w:r>
    </w:p>
    <w:p w14:paraId="7363CEE3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2</w:t>
      </w:r>
      <w:r w:rsidRPr="00703AEC">
        <w:rPr>
          <w:b/>
          <w:color w:val="000000"/>
          <w:sz w:val="28"/>
          <w:szCs w:val="28"/>
          <w:lang w:val="uk-UA"/>
        </w:rPr>
        <w:t>. Платники збору</w:t>
      </w:r>
    </w:p>
    <w:p w14:paraId="5704E1DC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703AEC">
        <w:rPr>
          <w:color w:val="000000"/>
          <w:sz w:val="28"/>
          <w:szCs w:val="28"/>
          <w:lang w:val="uk-UA"/>
        </w:rPr>
        <w:t xml:space="preserve">        </w:t>
      </w:r>
      <w:r>
        <w:rPr>
          <w:color w:val="000000"/>
          <w:sz w:val="28"/>
          <w:szCs w:val="28"/>
          <w:lang w:val="uk-UA"/>
        </w:rPr>
        <w:t xml:space="preserve">2.1. </w:t>
      </w:r>
      <w:r w:rsidRPr="00703AEC">
        <w:rPr>
          <w:color w:val="000000"/>
          <w:sz w:val="28"/>
          <w:szCs w:val="28"/>
          <w:lang w:val="uk-UA"/>
        </w:rPr>
        <w:t xml:space="preserve">Платниками збору є громадяни України, іноземці, а також особи без громадянства, які прибувають на територію </w:t>
      </w:r>
      <w:proofErr w:type="spellStart"/>
      <w:r>
        <w:rPr>
          <w:color w:val="000000"/>
          <w:sz w:val="28"/>
          <w:szCs w:val="28"/>
          <w:lang w:val="uk-UA"/>
        </w:rPr>
        <w:t>Мартинівської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</w:t>
      </w:r>
      <w:r w:rsidRPr="00703AEC">
        <w:rPr>
          <w:color w:val="000000"/>
          <w:sz w:val="28"/>
          <w:szCs w:val="28"/>
          <w:lang w:val="uk-UA"/>
        </w:rPr>
        <w:t>ради, та тимчасово розміщуються у місцях проживання (ночівлі).</w:t>
      </w:r>
    </w:p>
    <w:p w14:paraId="71599773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 w:rsidRPr="00703AEC">
        <w:rPr>
          <w:color w:val="000000"/>
          <w:sz w:val="28"/>
          <w:szCs w:val="28"/>
          <w:lang w:val="uk-UA"/>
        </w:rPr>
        <w:t>Справляння збору може здійснюватися з тимчасового розміщення у таких місцях проживання (ночівлі):</w:t>
      </w:r>
    </w:p>
    <w:p w14:paraId="15141183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color w:val="000000"/>
          <w:sz w:val="28"/>
          <w:szCs w:val="28"/>
          <w:lang w:val="uk-UA"/>
        </w:rPr>
      </w:pPr>
      <w:r w:rsidRPr="00703AEC">
        <w:rPr>
          <w:color w:val="000000"/>
          <w:sz w:val="28"/>
          <w:szCs w:val="28"/>
          <w:lang w:val="uk-UA"/>
        </w:rPr>
        <w:t xml:space="preserve">а) готелі, кемпінги, мотелі, гуртожитки для приїжджих, </w:t>
      </w:r>
      <w:proofErr w:type="spellStart"/>
      <w:r w:rsidRPr="00703AEC">
        <w:rPr>
          <w:color w:val="000000"/>
          <w:sz w:val="28"/>
          <w:szCs w:val="28"/>
          <w:lang w:val="uk-UA"/>
        </w:rPr>
        <w:t>хостели</w:t>
      </w:r>
      <w:proofErr w:type="spellEnd"/>
      <w:r w:rsidRPr="00703AEC">
        <w:rPr>
          <w:color w:val="000000"/>
          <w:sz w:val="28"/>
          <w:szCs w:val="28"/>
          <w:lang w:val="uk-UA"/>
        </w:rPr>
        <w:t>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14:paraId="3DF09672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703AEC">
        <w:rPr>
          <w:color w:val="000000"/>
          <w:sz w:val="28"/>
          <w:szCs w:val="28"/>
          <w:lang w:val="uk-UA"/>
        </w:rPr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  <w:r w:rsidRPr="00703AEC">
        <w:rPr>
          <w:b/>
          <w:color w:val="000000"/>
          <w:sz w:val="28"/>
          <w:szCs w:val="28"/>
          <w:lang w:val="uk-UA"/>
        </w:rPr>
        <w:t xml:space="preserve">                                              </w:t>
      </w:r>
    </w:p>
    <w:p w14:paraId="51C874AC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b/>
          <w:color w:val="000000"/>
          <w:sz w:val="28"/>
          <w:szCs w:val="28"/>
          <w:lang w:val="uk-UA"/>
        </w:rPr>
      </w:pPr>
      <w:r w:rsidRPr="00703AEC">
        <w:rPr>
          <w:b/>
          <w:color w:val="000000"/>
          <w:sz w:val="28"/>
          <w:szCs w:val="28"/>
          <w:lang w:val="uk-UA"/>
        </w:rPr>
        <w:t xml:space="preserve">                                              </w:t>
      </w:r>
      <w:r>
        <w:rPr>
          <w:b/>
          <w:color w:val="000000"/>
          <w:sz w:val="28"/>
          <w:szCs w:val="28"/>
          <w:lang w:val="uk-UA"/>
        </w:rPr>
        <w:t>3</w:t>
      </w:r>
      <w:r w:rsidRPr="00703AEC">
        <w:rPr>
          <w:b/>
          <w:color w:val="000000"/>
          <w:sz w:val="28"/>
          <w:szCs w:val="28"/>
          <w:lang w:val="uk-UA"/>
        </w:rPr>
        <w:t>. Ставка збору</w:t>
      </w:r>
    </w:p>
    <w:p w14:paraId="1230BB7C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703AEC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  <w:lang w:val="uk-UA"/>
        </w:rPr>
        <w:t xml:space="preserve">3.1. </w:t>
      </w:r>
      <w:r w:rsidRPr="00703AEC">
        <w:rPr>
          <w:color w:val="000000"/>
          <w:sz w:val="28"/>
          <w:szCs w:val="28"/>
          <w:lang w:val="uk-UA"/>
        </w:rPr>
        <w:t xml:space="preserve">Ставка збору встановлюється за кожну добу тимчасового розміщення особи у місцях проживання (ночівлі), визначених розділом 2 цього Положення, у розмірі  </w:t>
      </w:r>
      <w:r w:rsidRPr="00A92306">
        <w:rPr>
          <w:color w:val="000000"/>
          <w:sz w:val="28"/>
          <w:szCs w:val="28"/>
          <w:lang w:val="uk-UA"/>
        </w:rPr>
        <w:t>0,5 %</w:t>
      </w:r>
      <w:r w:rsidRPr="00703AEC">
        <w:rPr>
          <w:color w:val="000000"/>
          <w:sz w:val="28"/>
          <w:szCs w:val="28"/>
          <w:lang w:val="uk-UA"/>
        </w:rPr>
        <w:t xml:space="preserve"> - для внутрішнього туризму та </w:t>
      </w:r>
      <w:r w:rsidRPr="00A92306">
        <w:rPr>
          <w:color w:val="000000"/>
          <w:sz w:val="28"/>
          <w:szCs w:val="28"/>
          <w:lang w:val="uk-UA"/>
        </w:rPr>
        <w:t>5,0 %</w:t>
      </w:r>
      <w:r w:rsidRPr="00703AEC">
        <w:rPr>
          <w:color w:val="000000"/>
          <w:sz w:val="28"/>
          <w:szCs w:val="28"/>
          <w:lang w:val="uk-UA"/>
        </w:rPr>
        <w:t xml:space="preserve"> - для в’їзного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14:paraId="72954515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contextualSpacing/>
        <w:rPr>
          <w:b/>
          <w:color w:val="000000"/>
          <w:sz w:val="28"/>
          <w:szCs w:val="28"/>
          <w:lang w:val="uk-UA"/>
        </w:rPr>
      </w:pPr>
      <w:r w:rsidRPr="00703AEC">
        <w:rPr>
          <w:b/>
          <w:color w:val="000000"/>
          <w:sz w:val="28"/>
          <w:szCs w:val="28"/>
          <w:lang w:val="uk-UA"/>
        </w:rPr>
        <w:t xml:space="preserve">                                               </w:t>
      </w:r>
      <w:r>
        <w:rPr>
          <w:b/>
          <w:color w:val="000000"/>
          <w:sz w:val="28"/>
          <w:szCs w:val="28"/>
          <w:lang w:val="uk-UA"/>
        </w:rPr>
        <w:t>4</w:t>
      </w:r>
      <w:r w:rsidRPr="00703AEC">
        <w:rPr>
          <w:b/>
          <w:color w:val="000000"/>
          <w:sz w:val="28"/>
          <w:szCs w:val="28"/>
          <w:lang w:val="uk-UA"/>
        </w:rPr>
        <w:t>. База справляння збору</w:t>
      </w:r>
    </w:p>
    <w:p w14:paraId="638829F1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4.1. </w:t>
      </w:r>
      <w:r w:rsidRPr="00703AEC">
        <w:rPr>
          <w:color w:val="000000"/>
          <w:sz w:val="28"/>
          <w:szCs w:val="28"/>
          <w:lang w:val="uk-UA"/>
        </w:rPr>
        <w:t>Базою справляння збору є загальна кількість діб тимчасового розміщення у місцях проживання (ночівлі), визначених розділом 2 цього Положення.</w:t>
      </w:r>
    </w:p>
    <w:p w14:paraId="79BDF15E" w14:textId="77777777" w:rsidR="007561FB" w:rsidRPr="00703AEC" w:rsidRDefault="007561FB" w:rsidP="007561FB">
      <w:pPr>
        <w:pStyle w:val="StyleZakonu"/>
        <w:spacing w:after="0" w:line="240" w:lineRule="auto"/>
        <w:ind w:firstLine="720"/>
        <w:jc w:val="center"/>
        <w:rPr>
          <w:b/>
          <w:bCs/>
          <w:sz w:val="28"/>
          <w:szCs w:val="28"/>
        </w:rPr>
      </w:pPr>
      <w:r>
        <w:rPr>
          <w:b/>
          <w:color w:val="000000"/>
          <w:sz w:val="28"/>
          <w:szCs w:val="28"/>
        </w:rPr>
        <w:t>5</w:t>
      </w:r>
      <w:r w:rsidRPr="00703AEC">
        <w:rPr>
          <w:b/>
          <w:color w:val="000000"/>
          <w:sz w:val="28"/>
          <w:szCs w:val="28"/>
        </w:rPr>
        <w:t>.</w:t>
      </w:r>
      <w:r w:rsidRPr="00703AEC">
        <w:rPr>
          <w:b/>
          <w:bCs/>
          <w:sz w:val="28"/>
          <w:szCs w:val="28"/>
        </w:rPr>
        <w:t xml:space="preserve"> Податкові агенти</w:t>
      </w:r>
      <w:r>
        <w:rPr>
          <w:b/>
          <w:bCs/>
          <w:sz w:val="28"/>
          <w:szCs w:val="28"/>
        </w:rPr>
        <w:t xml:space="preserve"> </w:t>
      </w:r>
      <w:r w:rsidRPr="005C2E9A">
        <w:rPr>
          <w:b/>
          <w:bCs/>
          <w:sz w:val="28"/>
          <w:szCs w:val="28"/>
        </w:rPr>
        <w:t>та місця проживання (ночівлі)</w:t>
      </w:r>
    </w:p>
    <w:p w14:paraId="06E195CB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5</w:t>
      </w:r>
      <w:r w:rsidRPr="005C2E9A">
        <w:rPr>
          <w:sz w:val="28"/>
          <w:szCs w:val="28"/>
          <w:lang w:val="uk-UA"/>
        </w:rPr>
        <w:t xml:space="preserve">.1. Справляння збору може здійснюватися з тимчасового розміщення у таких місцях проживання (ночівлі): </w:t>
      </w:r>
    </w:p>
    <w:p w14:paraId="173C3CEE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5C2E9A">
        <w:rPr>
          <w:sz w:val="28"/>
          <w:szCs w:val="28"/>
          <w:lang w:val="uk-UA"/>
        </w:rPr>
        <w:t xml:space="preserve">а) готелі, кемпінги, мотелі, гуртожитки для приїжджих, </w:t>
      </w:r>
      <w:proofErr w:type="spellStart"/>
      <w:r w:rsidRPr="005C2E9A">
        <w:rPr>
          <w:sz w:val="28"/>
          <w:szCs w:val="28"/>
          <w:lang w:val="uk-UA"/>
        </w:rPr>
        <w:t>хостели</w:t>
      </w:r>
      <w:proofErr w:type="spellEnd"/>
      <w:r w:rsidRPr="005C2E9A">
        <w:rPr>
          <w:sz w:val="28"/>
          <w:szCs w:val="28"/>
          <w:lang w:val="uk-UA"/>
        </w:rPr>
        <w:t xml:space="preserve">, будинки відпочинку, туристичні бази, гірські притулки, табори для відпочинку, пансіонати та інші заклади готельного типу, санаторно-курортні заклади; </w:t>
      </w:r>
    </w:p>
    <w:p w14:paraId="7CFA2211" w14:textId="77777777" w:rsidR="007561FB" w:rsidRPr="005C2E9A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5C2E9A">
        <w:rPr>
          <w:sz w:val="28"/>
          <w:szCs w:val="28"/>
          <w:lang w:val="uk-UA"/>
        </w:rPr>
        <w:t xml:space="preserve"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 </w:t>
      </w:r>
    </w:p>
    <w:p w14:paraId="22F9DB71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5C2E9A">
        <w:rPr>
          <w:sz w:val="28"/>
          <w:szCs w:val="28"/>
          <w:lang w:val="uk-UA"/>
        </w:rPr>
        <w:t xml:space="preserve">.2. Справляння збору може здійснюватися такими податковими агентами: </w:t>
      </w:r>
    </w:p>
    <w:p w14:paraId="66643BDD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5C2E9A">
        <w:rPr>
          <w:sz w:val="28"/>
          <w:szCs w:val="28"/>
          <w:lang w:val="uk-UA"/>
        </w:rPr>
        <w:t xml:space="preserve">а) юридичними особами, філіями, відділеннями, іншими відокремленими підрозділами юридичних осіб, фізичними особами - підприємцями, які надають послуги з тимчасового розміщення осіб у місцях проживання (ночівлі); </w:t>
      </w:r>
    </w:p>
    <w:p w14:paraId="2E5987DF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sz w:val="28"/>
          <w:szCs w:val="28"/>
          <w:lang w:val="uk-UA"/>
        </w:rPr>
      </w:pPr>
      <w:r w:rsidRPr="005C2E9A">
        <w:rPr>
          <w:sz w:val="28"/>
          <w:szCs w:val="28"/>
          <w:lang w:val="uk-UA"/>
        </w:rPr>
        <w:t xml:space="preserve">б) </w:t>
      </w:r>
      <w:proofErr w:type="spellStart"/>
      <w:r w:rsidRPr="005C2E9A">
        <w:rPr>
          <w:sz w:val="28"/>
          <w:szCs w:val="28"/>
          <w:lang w:val="uk-UA"/>
        </w:rPr>
        <w:t>квартирно</w:t>
      </w:r>
      <w:proofErr w:type="spellEnd"/>
      <w:r w:rsidRPr="005C2E9A">
        <w:rPr>
          <w:sz w:val="28"/>
          <w:szCs w:val="28"/>
          <w:lang w:val="uk-UA"/>
        </w:rPr>
        <w:t xml:space="preserve">-посередницькими організаціями, які направляють неорганізованих осіб з метою їх тимчасового розміщення у місцях проживання (ночівлі), що належать фізичним особам на праві власності або на праві користування за договором найму; </w:t>
      </w:r>
    </w:p>
    <w:p w14:paraId="3BBE2FC8" w14:textId="77777777" w:rsidR="007561FB" w:rsidRPr="005C2E9A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 w:rsidRPr="005C2E9A">
        <w:rPr>
          <w:sz w:val="28"/>
          <w:szCs w:val="28"/>
          <w:lang w:val="uk-UA"/>
        </w:rPr>
        <w:t xml:space="preserve">в) юридичними особами, які уповноважуються сільською, селищною, міською радою або радою об’єднаної територіальної громади, що створена згідно із законом та перспективним планом формування територій громад, справляти збір на умовах договору, укладеного з відповідною радою. </w:t>
      </w:r>
    </w:p>
    <w:p w14:paraId="0A3BE739" w14:textId="77777777" w:rsidR="007561FB" w:rsidRPr="00703AEC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b/>
          <w:color w:val="000000"/>
          <w:sz w:val="28"/>
          <w:szCs w:val="28"/>
          <w:lang w:val="uk-UA"/>
        </w:rPr>
      </w:pPr>
      <w:r w:rsidRPr="00703AEC">
        <w:rPr>
          <w:b/>
          <w:color w:val="000000"/>
          <w:sz w:val="28"/>
          <w:szCs w:val="28"/>
          <w:lang w:val="uk-UA"/>
        </w:rPr>
        <w:t xml:space="preserve">                    </w:t>
      </w:r>
      <w:r>
        <w:rPr>
          <w:b/>
          <w:color w:val="000000"/>
          <w:sz w:val="28"/>
          <w:szCs w:val="28"/>
          <w:lang w:val="uk-UA"/>
        </w:rPr>
        <w:t>6</w:t>
      </w:r>
      <w:r w:rsidRPr="00703AEC">
        <w:rPr>
          <w:b/>
          <w:color w:val="000000"/>
          <w:sz w:val="28"/>
          <w:szCs w:val="28"/>
          <w:lang w:val="uk-UA"/>
        </w:rPr>
        <w:t xml:space="preserve">.  Особливості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703AEC">
        <w:rPr>
          <w:b/>
          <w:color w:val="000000"/>
          <w:sz w:val="28"/>
          <w:szCs w:val="28"/>
          <w:lang w:val="uk-UA"/>
        </w:rPr>
        <w:t>справляння збору</w:t>
      </w:r>
    </w:p>
    <w:p w14:paraId="372227D6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C2E9A">
        <w:rPr>
          <w:sz w:val="28"/>
          <w:szCs w:val="28"/>
          <w:lang w:val="uk-UA"/>
        </w:rPr>
        <w:t>.1. Платники збору сплачують суму збору авансовим внеском перед тимчасовим розміщенням у місцях проживання (ночівлі) податковим агентам, які справляють збір за ставками, у місцях справляння збору та з дотриманням інших вимог, визначених рішенням селищної ради За один і той самий період перебування платника збору на території однієї адміністративно</w:t>
      </w:r>
      <w:r>
        <w:rPr>
          <w:sz w:val="28"/>
          <w:szCs w:val="28"/>
          <w:lang w:val="uk-UA"/>
        </w:rPr>
        <w:t>-</w:t>
      </w:r>
      <w:r w:rsidRPr="005C2E9A">
        <w:rPr>
          <w:sz w:val="28"/>
          <w:szCs w:val="28"/>
          <w:lang w:val="uk-UA"/>
        </w:rPr>
        <w:t xml:space="preserve">територіальної одиниці, на якій встановлено туристичний збір, повторне справляння збору, вже сплаченого таким платником збору, не допускається. </w:t>
      </w:r>
    </w:p>
    <w:p w14:paraId="345F0413" w14:textId="77777777" w:rsidR="007561FB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C2E9A">
        <w:rPr>
          <w:sz w:val="28"/>
          <w:szCs w:val="28"/>
          <w:lang w:val="uk-UA"/>
        </w:rPr>
        <w:t>.2. Особа здійснює тимчасове розміщення платника збору у місцях проживання (ночівлі), що належать такій особі на праві власності або на праві користування, виключно за наявності у платника збору документа, що підтверджує сплату ним туристичного збору відповідно до рішення селищної ради</w:t>
      </w:r>
      <w:r>
        <w:rPr>
          <w:sz w:val="28"/>
          <w:szCs w:val="28"/>
          <w:lang w:val="uk-UA"/>
        </w:rPr>
        <w:t>.</w:t>
      </w:r>
      <w:r w:rsidRPr="005C2E9A">
        <w:rPr>
          <w:sz w:val="28"/>
          <w:szCs w:val="28"/>
          <w:lang w:val="uk-UA"/>
        </w:rPr>
        <w:t xml:space="preserve"> </w:t>
      </w:r>
    </w:p>
    <w:p w14:paraId="3C2C23BF" w14:textId="77777777" w:rsidR="007561FB" w:rsidRPr="005C2E9A" w:rsidRDefault="007561FB" w:rsidP="007561FB">
      <w:pPr>
        <w:pStyle w:val="rvps2"/>
        <w:shd w:val="clear" w:color="auto" w:fill="FFFFFF"/>
        <w:spacing w:before="0" w:beforeAutospacing="0" w:after="0" w:afterAutospacing="0"/>
        <w:ind w:firstLine="4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Pr="005C2E9A">
        <w:rPr>
          <w:sz w:val="28"/>
          <w:szCs w:val="28"/>
          <w:lang w:val="uk-UA"/>
        </w:rPr>
        <w:t>.3. У разі дострокового залишення особою, яка сплатила туристичний збір, території адміністративно-територіальної одиниці, на якій встановлено туристичний збір, сума надмірно сплаченого збору підлягає поверненню такій особі у встановленому порядку</w:t>
      </w:r>
      <w:r>
        <w:rPr>
          <w:sz w:val="28"/>
          <w:szCs w:val="28"/>
          <w:lang w:val="uk-UA"/>
        </w:rPr>
        <w:t>.</w:t>
      </w:r>
    </w:p>
    <w:p w14:paraId="04641DDF" w14:textId="77777777" w:rsidR="007561FB" w:rsidRPr="00AA6593" w:rsidRDefault="007561FB" w:rsidP="007561F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7</w:t>
      </w:r>
      <w:r w:rsidRPr="00AA659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Порядок сплати збору</w:t>
      </w:r>
    </w:p>
    <w:p w14:paraId="0FDAB26E" w14:textId="77777777" w:rsidR="007561FB" w:rsidRPr="00AA6593" w:rsidRDefault="007561FB" w:rsidP="007561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Порядок сплати туристичного збору та базовий податковий (звітний) період визначено пунктом 268.7 статті 268 Податкового кодексу України.</w:t>
      </w:r>
    </w:p>
    <w:p w14:paraId="53FBE533" w14:textId="77777777" w:rsidR="007561FB" w:rsidRPr="00AA6593" w:rsidRDefault="007561FB" w:rsidP="007561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.1. Податкові агенти сплачують збір за своїм місцезнаходженням щоквартально, у визначений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для квартального звітного (податкового) періоду строк та відпові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дно до податкової декларації за 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звітний (податковий) квартал.</w:t>
      </w:r>
    </w:p>
    <w:p w14:paraId="0194BB0F" w14:textId="77777777" w:rsidR="007561FB" w:rsidRPr="00AA6593" w:rsidRDefault="007561FB" w:rsidP="007561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lastRenderedPageBreak/>
        <w:t>7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.2. Податковий агент, який має підрозділ без статусу юридичної особи, що надає послуги з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тимчасового розміщення у місцях проживання (ночівлі)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не за місцем реєстрації такого 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податкового </w:t>
      </w:r>
      <w:proofErr w:type="spellStart"/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агента</w:t>
      </w:r>
      <w:proofErr w:type="spellEnd"/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, зобов’язаний зареєструвати такий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підрозділ як податкового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агента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туристичного збору у контролюючому органі за місцезнаходженням підрозділу.</w:t>
      </w:r>
    </w:p>
    <w:p w14:paraId="41D8E6A5" w14:textId="77777777" w:rsidR="007561FB" w:rsidRDefault="007561FB" w:rsidP="007561F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7</w:t>
      </w:r>
      <w:r w:rsidRPr="00AA659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.3. Базовий податковий (звітний) період дорівнює календарному кварталу.</w:t>
      </w:r>
    </w:p>
    <w:p w14:paraId="39152AA0" w14:textId="77777777" w:rsidR="007561FB" w:rsidRPr="003555CA" w:rsidRDefault="007561FB" w:rsidP="007561FB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3555C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. Контроль та відповідальність за порушення податкового законодавства</w:t>
      </w:r>
    </w:p>
    <w:p w14:paraId="7C110387" w14:textId="77777777" w:rsidR="007561FB" w:rsidRPr="003555CA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</w:t>
      </w:r>
      <w:r w:rsidRPr="003555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.1. Контроль за дотриманням вимог податкового законодавства України щодо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555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справляння туристичного збору на території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сільської </w:t>
      </w:r>
      <w:r w:rsidRPr="003555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ради здійснюють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555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відповідні контролюючі органи.</w:t>
      </w:r>
    </w:p>
    <w:p w14:paraId="33C15638" w14:textId="77777777" w:rsidR="007561FB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8</w:t>
      </w:r>
      <w:r w:rsidRPr="003555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.2. За порушення податкового та іншого законода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вства України при обчисленні та </w:t>
      </w:r>
      <w:r w:rsidRPr="003555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сплаті туристичного збору платники податку несуть відпові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дальність відповідно до чинного </w:t>
      </w:r>
      <w:r w:rsidRPr="003555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законодавства України.</w:t>
      </w:r>
    </w:p>
    <w:p w14:paraId="1B1565B5" w14:textId="77777777" w:rsidR="007561FB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1EEB8F8C" w14:textId="77777777" w:rsidR="007561FB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4DEEA994" w14:textId="77777777" w:rsidR="007561FB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57EC63B0" w14:textId="77777777" w:rsidR="007561FB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22B9375F" w14:textId="77777777" w:rsidR="007561FB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14:paraId="368E0896" w14:textId="77777777" w:rsidR="007561FB" w:rsidRDefault="007561FB" w:rsidP="007561F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Сільський голова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ВІКТОР КОТЕНКО</w:t>
      </w:r>
    </w:p>
    <w:p w14:paraId="01EC2A81" w14:textId="77777777" w:rsidR="007561FB" w:rsidRPr="003555CA" w:rsidRDefault="007561FB" w:rsidP="007561FB">
      <w:pPr>
        <w:spacing w:after="0"/>
        <w:ind w:firstLine="708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br w:type="page"/>
      </w:r>
    </w:p>
    <w:p w14:paraId="352AC350" w14:textId="77777777" w:rsidR="008B7A88" w:rsidRDefault="007561FB">
      <w:bookmarkStart w:id="0" w:name="_GoBack"/>
      <w:bookmarkEnd w:id="0"/>
    </w:p>
    <w:sectPr w:rsidR="008B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EEA"/>
    <w:rsid w:val="00154837"/>
    <w:rsid w:val="006966B8"/>
    <w:rsid w:val="007561FB"/>
    <w:rsid w:val="0093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6EB1A-261E-4230-9501-E1E84C284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61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qFormat/>
    <w:rsid w:val="007561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Zakonu">
    <w:name w:val="StyleZakonu"/>
    <w:basedOn w:val="a"/>
    <w:link w:val="StyleZakonu0"/>
    <w:rsid w:val="007561F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7561FB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5098</Characters>
  <Application>Microsoft Office Word</Application>
  <DocSecurity>0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2021-05-25T13:23:00Z</dcterms:created>
  <dcterms:modified xsi:type="dcterms:W3CDTF">2021-05-25T13:24:00Z</dcterms:modified>
</cp:coreProperties>
</file>