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011FF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9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32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3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1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9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32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3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11FF4" w:rsidRPr="00B31EC8" w:rsidRDefault="007936C6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</w:t>
            </w:r>
            <w:r w:rsidR="00B31EC8">
              <w:rPr>
                <w:b/>
                <w:sz w:val="14"/>
                <w:lang w:val="uk-UA"/>
              </w:rPr>
              <w:t>3</w:t>
            </w:r>
            <w:bookmarkStart w:id="0" w:name="_GoBack"/>
            <w:bookmarkEnd w:id="0"/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9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32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3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11FF4" w:rsidRDefault="007936C6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дев'ятої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 червня 2021 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9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32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3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11FF4" w:rsidRDefault="007936C6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9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32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3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11FF4" w:rsidRDefault="00011FF4"/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9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32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3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1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011FF4" w:rsidRDefault="007936C6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2021 </w:t>
            </w:r>
            <w:proofErr w:type="spellStart"/>
            <w:r>
              <w:rPr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1FF4" w:rsidRDefault="007936C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9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32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1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9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32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3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1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бюджетів</w:t>
            </w:r>
            <w:proofErr w:type="spellEnd"/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9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32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3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1FF4" w:rsidRDefault="007936C6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011FF4" w:rsidRDefault="00011FF4">
            <w:pPr>
              <w:pStyle w:val="EMPTYCELLSTYLE"/>
            </w:pP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1FF4" w:rsidRDefault="007936C6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9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32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3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11FF4" w:rsidRDefault="007936C6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proofErr w:type="spellStart"/>
            <w:r>
              <w:rPr>
                <w:b/>
                <w:sz w:val="16"/>
              </w:rPr>
              <w:t>Усьог</w:t>
            </w:r>
            <w:r>
              <w:rPr>
                <w:b/>
                <w:sz w:val="16"/>
              </w:rPr>
              <w:t>о</w:t>
            </w:r>
            <w:proofErr w:type="spellEnd"/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11FF4" w:rsidRDefault="007936C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right="140"/>
              <w:jc w:val="center"/>
            </w:pPr>
            <w:r>
              <w:rPr>
                <w:b/>
                <w:sz w:val="16"/>
              </w:rPr>
              <w:t>3719710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right="140"/>
              <w:jc w:val="center"/>
            </w:pPr>
            <w:r>
              <w:rPr>
                <w:b/>
                <w:sz w:val="16"/>
              </w:rPr>
              <w:t>9710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ліквідацію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негативних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наслідків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діяльності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right="60"/>
              <w:jc w:val="right"/>
            </w:pPr>
            <w:r>
              <w:rPr>
                <w:b/>
                <w:sz w:val="16"/>
              </w:rPr>
              <w:t>-20 800,00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right="140"/>
              <w:jc w:val="center"/>
            </w:pPr>
            <w:r>
              <w:rPr>
                <w:sz w:val="16"/>
              </w:rPr>
              <w:t>16560000000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011FF4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Карлівської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right="60"/>
              <w:jc w:val="right"/>
            </w:pPr>
            <w:r>
              <w:rPr>
                <w:sz w:val="16"/>
              </w:rPr>
              <w:t>-20 800,00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FF4" w:rsidRDefault="007936C6">
            <w:pPr>
              <w:ind w:right="60"/>
              <w:jc w:val="right"/>
            </w:pPr>
            <w:r>
              <w:rPr>
                <w:b/>
                <w:sz w:val="16"/>
              </w:rPr>
              <w:t>-20 800,00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FF4" w:rsidRDefault="007936C6">
            <w:pPr>
              <w:ind w:right="60"/>
              <w:jc w:val="right"/>
            </w:pPr>
            <w:r>
              <w:rPr>
                <w:b/>
                <w:sz w:val="16"/>
              </w:rPr>
              <w:t>-20 800,00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11FF4" w:rsidRDefault="007936C6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1FF4" w:rsidRDefault="007936C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9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32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3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1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  <w:tr w:rsidR="00011FF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24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78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11FF4" w:rsidRDefault="007936C6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011FF4" w:rsidRDefault="00011FF4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11FF4" w:rsidRDefault="007936C6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011FF4" w:rsidRDefault="00011FF4">
            <w:pPr>
              <w:pStyle w:val="EMPTYCELLSTYLE"/>
            </w:pPr>
          </w:p>
        </w:tc>
      </w:tr>
    </w:tbl>
    <w:p w:rsidR="007936C6" w:rsidRDefault="007936C6"/>
    <w:sectPr w:rsidR="007936C6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1FF4"/>
    <w:rsid w:val="00011FF4"/>
    <w:rsid w:val="007936C6"/>
    <w:rsid w:val="00B31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DB29A"/>
  <w15:docId w15:val="{1DB7A39C-18B6-454C-8580-CC728FFFE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1285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2021-06-11T07:51:00Z</dcterms:created>
  <dcterms:modified xsi:type="dcterms:W3CDTF">2021-06-11T07:51:00Z</dcterms:modified>
</cp:coreProperties>
</file>