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9" w:rsidRDefault="00D868D9" w:rsidP="00D868D9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868D9" w:rsidRDefault="00D868D9" w:rsidP="00D868D9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868D9" w:rsidRDefault="00D868D9" w:rsidP="00D868D9">
      <w:pPr>
        <w:jc w:val="center"/>
        <w:rPr>
          <w:lang w:val="uk-UA"/>
        </w:rPr>
      </w:pPr>
    </w:p>
    <w:p w:rsidR="00D868D9" w:rsidRPr="00A34837" w:rsidRDefault="00D868D9" w:rsidP="00D868D9">
      <w:pPr>
        <w:pStyle w:val="3"/>
        <w:rPr>
          <w:b/>
          <w:sz w:val="24"/>
        </w:rPr>
      </w:pPr>
      <w:r w:rsidRPr="00A34837">
        <w:rPr>
          <w:b/>
          <w:sz w:val="24"/>
        </w:rPr>
        <w:t xml:space="preserve">Р І Ш Е Н </w:t>
      </w:r>
      <w:proofErr w:type="spellStart"/>
      <w:r w:rsidRPr="00A34837">
        <w:rPr>
          <w:b/>
          <w:sz w:val="24"/>
        </w:rPr>
        <w:t>Н</w:t>
      </w:r>
      <w:proofErr w:type="spellEnd"/>
      <w:r w:rsidRPr="00A34837">
        <w:rPr>
          <w:b/>
          <w:sz w:val="24"/>
        </w:rPr>
        <w:t xml:space="preserve"> Я</w:t>
      </w:r>
    </w:p>
    <w:p w:rsidR="00D868D9" w:rsidRDefault="00D868D9" w:rsidP="00D868D9">
      <w:pPr>
        <w:jc w:val="center"/>
        <w:rPr>
          <w:b/>
          <w:bCs/>
          <w:lang w:val="uk-UA"/>
        </w:rPr>
      </w:pPr>
    </w:p>
    <w:p w:rsidR="00D868D9" w:rsidRDefault="00D868D9" w:rsidP="00D868D9">
      <w:pPr>
        <w:rPr>
          <w:b/>
          <w:lang w:val="uk-UA"/>
        </w:rPr>
      </w:pPr>
      <w:r>
        <w:rPr>
          <w:bCs/>
          <w:lang w:val="uk-UA"/>
        </w:rPr>
        <w:t xml:space="preserve">від  </w:t>
      </w:r>
      <w:r w:rsidRPr="00CB7D88">
        <w:rPr>
          <w:bCs/>
          <w:lang w:val="uk-UA"/>
        </w:rPr>
        <w:t xml:space="preserve"> </w:t>
      </w:r>
      <w:r>
        <w:rPr>
          <w:bCs/>
          <w:lang w:val="uk-UA"/>
        </w:rPr>
        <w:t xml:space="preserve">30 липня  </w:t>
      </w:r>
      <w:r w:rsidRPr="00CB7D88">
        <w:rPr>
          <w:bCs/>
          <w:lang w:val="uk-UA"/>
        </w:rPr>
        <w:t xml:space="preserve">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>№ 2052</w:t>
      </w:r>
    </w:p>
    <w:p w:rsidR="00D868D9" w:rsidRDefault="00D868D9" w:rsidP="00D868D9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868D9" w:rsidRPr="000350FC" w:rsidRDefault="00D868D9" w:rsidP="00D868D9">
      <w:pPr>
        <w:jc w:val="center"/>
        <w:rPr>
          <w:sz w:val="16"/>
          <w:lang w:val="uk-UA"/>
        </w:rPr>
      </w:pPr>
    </w:p>
    <w:p w:rsidR="00D868D9" w:rsidRDefault="00D868D9" w:rsidP="00D868D9">
      <w:pPr>
        <w:rPr>
          <w:lang w:val="uk-UA"/>
        </w:rPr>
      </w:pPr>
      <w:r w:rsidRPr="00515AEE">
        <w:rPr>
          <w:lang w:val="uk-UA"/>
        </w:rPr>
        <w:t xml:space="preserve">«Про  надання згоди комунальному закладу </w:t>
      </w:r>
    </w:p>
    <w:p w:rsidR="00D868D9" w:rsidRDefault="00D868D9" w:rsidP="00D868D9">
      <w:pPr>
        <w:rPr>
          <w:lang w:val="uk-UA"/>
        </w:rPr>
      </w:pPr>
      <w:r w:rsidRPr="00515AEE">
        <w:rPr>
          <w:lang w:val="uk-UA"/>
        </w:rPr>
        <w:t>«</w:t>
      </w:r>
      <w:proofErr w:type="spellStart"/>
      <w:r w:rsidRPr="00515AEE">
        <w:rPr>
          <w:lang w:val="uk-UA"/>
        </w:rPr>
        <w:t>Знам’янська</w:t>
      </w:r>
      <w:proofErr w:type="spellEnd"/>
      <w:r w:rsidRPr="00515AEE">
        <w:rPr>
          <w:lang w:val="uk-UA"/>
        </w:rPr>
        <w:t xml:space="preserve"> міська лікарня імені А.В. Лисенка» </w:t>
      </w:r>
    </w:p>
    <w:p w:rsidR="00D868D9" w:rsidRPr="00515AEE" w:rsidRDefault="00D868D9" w:rsidP="00D868D9">
      <w:pPr>
        <w:rPr>
          <w:lang w:val="uk-UA"/>
        </w:rPr>
      </w:pPr>
      <w:r w:rsidRPr="00515AEE">
        <w:rPr>
          <w:lang w:val="uk-UA"/>
        </w:rPr>
        <w:t>на продовження дії договору оренди частини приміщення</w:t>
      </w:r>
    </w:p>
    <w:p w:rsidR="00D868D9" w:rsidRPr="00515AEE" w:rsidRDefault="00D868D9" w:rsidP="00D868D9">
      <w:pPr>
        <w:rPr>
          <w:lang w:val="uk-UA"/>
        </w:rPr>
      </w:pPr>
      <w:r w:rsidRPr="00515AEE">
        <w:rPr>
          <w:lang w:val="uk-UA"/>
        </w:rPr>
        <w:t xml:space="preserve">під розміщення  аптечного пункту </w:t>
      </w:r>
      <w:proofErr w:type="spellStart"/>
      <w:r w:rsidRPr="00515AEE">
        <w:rPr>
          <w:lang w:val="uk-UA"/>
        </w:rPr>
        <w:t>ПрАТ</w:t>
      </w:r>
      <w:proofErr w:type="spellEnd"/>
      <w:r w:rsidRPr="00515AEE">
        <w:rPr>
          <w:lang w:val="uk-UA"/>
        </w:rPr>
        <w:t xml:space="preserve"> «Ліки  Кіровоградщини»</w:t>
      </w:r>
    </w:p>
    <w:p w:rsidR="00D868D9" w:rsidRDefault="00D868D9" w:rsidP="00D868D9">
      <w:pPr>
        <w:jc w:val="both"/>
        <w:rPr>
          <w:lang w:val="uk-UA"/>
        </w:rPr>
      </w:pPr>
    </w:p>
    <w:p w:rsidR="00D868D9" w:rsidRPr="00A40BFB" w:rsidRDefault="00D868D9" w:rsidP="00D868D9">
      <w:pPr>
        <w:ind w:firstLine="284"/>
        <w:jc w:val="both"/>
        <w:rPr>
          <w:lang w:val="uk-UA"/>
        </w:rPr>
      </w:pPr>
      <w:r>
        <w:rPr>
          <w:lang w:val="uk-UA"/>
        </w:rPr>
        <w:t xml:space="preserve">Розглянувши  лист генерального директора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</w:t>
      </w:r>
      <w:proofErr w:type="spellStart"/>
      <w:r>
        <w:rPr>
          <w:lang w:val="uk-UA"/>
        </w:rPr>
        <w:t>Хільченка</w:t>
      </w:r>
      <w:proofErr w:type="spellEnd"/>
      <w:r>
        <w:rPr>
          <w:lang w:val="uk-UA"/>
        </w:rPr>
        <w:t xml:space="preserve"> С.В. про продовження дії договору оренди № 5 від 18.10.2018 року нежитлового вбудованого приміщення, що знаходиться на першому поверсі ІІ корпусу лікарні  по  вул. Гагаріна, 27-Т, загальною  площею 18,0 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під розміщення  аптечного 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 до 31.12.2020 року, </w:t>
      </w:r>
      <w:r w:rsidRPr="00A40BFB">
        <w:rPr>
          <w:lang w:val="uk-UA"/>
        </w:rPr>
        <w:t>керу</w:t>
      </w:r>
      <w:r>
        <w:rPr>
          <w:lang w:val="uk-UA"/>
        </w:rPr>
        <w:t>ючись  ст. 26  ч.1, п 31, ст. 60 Закону  України  «</w:t>
      </w:r>
      <w:r w:rsidRPr="00A40BFB">
        <w:rPr>
          <w:lang w:val="uk-UA"/>
        </w:rPr>
        <w:t>Про  місц</w:t>
      </w:r>
      <w:r>
        <w:rPr>
          <w:lang w:val="uk-UA"/>
        </w:rPr>
        <w:t>еве  самоврядування  в  Україні»,</w:t>
      </w:r>
      <w:r w:rsidRPr="00A40BFB">
        <w:rPr>
          <w:lang w:val="uk-UA"/>
        </w:rPr>
        <w:t xml:space="preserve">  міська  рада</w:t>
      </w:r>
    </w:p>
    <w:p w:rsidR="00D868D9" w:rsidRDefault="00D868D9" w:rsidP="00D868D9">
      <w:pPr>
        <w:ind w:firstLine="540"/>
        <w:jc w:val="center"/>
        <w:rPr>
          <w:b/>
          <w:bCs/>
          <w:lang w:val="uk-UA"/>
        </w:rPr>
      </w:pPr>
    </w:p>
    <w:p w:rsidR="00D868D9" w:rsidRDefault="00D868D9" w:rsidP="00D868D9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 :</w:t>
      </w:r>
    </w:p>
    <w:p w:rsidR="00D868D9" w:rsidRPr="00E74C08" w:rsidRDefault="00D868D9" w:rsidP="00D868D9">
      <w:pPr>
        <w:ind w:firstLine="540"/>
        <w:jc w:val="center"/>
        <w:rPr>
          <w:b/>
          <w:bCs/>
          <w:sz w:val="14"/>
          <w:lang w:val="uk-UA"/>
        </w:rPr>
      </w:pPr>
    </w:p>
    <w:p w:rsidR="00D868D9" w:rsidRDefault="00D868D9" w:rsidP="00D868D9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на  продовження дії договору оренди №5 від 18.10.2018 року нежитлового вбудованого приміщення, що  знаходиться  на першому поверсі ІІ корпусу  лікарні  по  вул. Гагаріна, 27-Т,  загальною площею 18,0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під розміщення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Кіровоградщини»,  терміном до 31.12.2020 року.</w:t>
      </w:r>
    </w:p>
    <w:p w:rsidR="00D868D9" w:rsidRDefault="00D868D9" w:rsidP="00D868D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2.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Лисенка»,  відповідно  до п. 1 даного рішення, встановити для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розмір орендної плати, у розмірі договірної ціни, не меншої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D868D9" w:rsidRDefault="00D868D9" w:rsidP="00D868D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 А.В. Лисенка»  Муравського  І.Б.</w:t>
      </w:r>
    </w:p>
    <w:p w:rsidR="00D868D9" w:rsidRDefault="00D868D9" w:rsidP="00D868D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</w:t>
      </w:r>
      <w:r w:rsidRPr="00D4473F">
        <w:rPr>
          <w:lang w:val="uk-UA"/>
        </w:rPr>
        <w:t xml:space="preserve">Контроль  за  виконанням  даного  рішення  покласти  на </w:t>
      </w:r>
      <w:r>
        <w:rPr>
          <w:lang w:val="uk-UA"/>
        </w:rPr>
        <w:t xml:space="preserve">постійну </w:t>
      </w:r>
      <w:r w:rsidRPr="00D4473F">
        <w:rPr>
          <w:lang w:val="uk-UA"/>
        </w:rPr>
        <w:t xml:space="preserve">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D868D9" w:rsidRDefault="00D868D9" w:rsidP="00D868D9">
      <w:pPr>
        <w:pStyle w:val="a6"/>
      </w:pPr>
    </w:p>
    <w:p w:rsidR="00D868D9" w:rsidRDefault="00D868D9" w:rsidP="00D868D9">
      <w:pPr>
        <w:pStyle w:val="a6"/>
        <w:jc w:val="center"/>
        <w:rPr>
          <w:b/>
        </w:rPr>
      </w:pPr>
    </w:p>
    <w:p w:rsidR="00D868D9" w:rsidRDefault="00D868D9" w:rsidP="00D868D9">
      <w:pPr>
        <w:pStyle w:val="a6"/>
        <w:jc w:val="center"/>
        <w:rPr>
          <w:b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Н.Клименко</w:t>
      </w:r>
      <w:proofErr w:type="spellEnd"/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6"/>
  </w:num>
  <w:num w:numId="7">
    <w:abstractNumId w:val="9"/>
  </w:num>
  <w:num w:numId="8">
    <w:abstractNumId w:val="10"/>
  </w:num>
  <w:num w:numId="9">
    <w:abstractNumId w:val="15"/>
  </w:num>
  <w:num w:numId="10">
    <w:abstractNumId w:val="1"/>
  </w:num>
  <w:num w:numId="11">
    <w:abstractNumId w:val="7"/>
  </w:num>
  <w:num w:numId="12">
    <w:abstractNumId w:val="5"/>
  </w:num>
  <w:num w:numId="13">
    <w:abstractNumId w:val="14"/>
  </w:num>
  <w:num w:numId="14">
    <w:abstractNumId w:val="13"/>
  </w:num>
  <w:num w:numId="15">
    <w:abstractNumId w:val="1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3966B3"/>
    <w:rsid w:val="00410EC9"/>
    <w:rsid w:val="004975F6"/>
    <w:rsid w:val="00517C15"/>
    <w:rsid w:val="00642689"/>
    <w:rsid w:val="006A0766"/>
    <w:rsid w:val="007109AD"/>
    <w:rsid w:val="00A76F4F"/>
    <w:rsid w:val="00B86B79"/>
    <w:rsid w:val="00C02EC7"/>
    <w:rsid w:val="00C556CF"/>
    <w:rsid w:val="00D868D9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2019-08-02T11:47:00Z</dcterms:created>
  <dcterms:modified xsi:type="dcterms:W3CDTF">2019-08-02T11:47:00Z</dcterms:modified>
</cp:coreProperties>
</file>