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C4" w:rsidRPr="0004430F" w:rsidRDefault="005478C4" w:rsidP="00C260FA">
      <w:pPr>
        <w:pStyle w:val="a4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Інформація</w:t>
      </w:r>
    </w:p>
    <w:p w:rsidR="00C260FA" w:rsidRPr="0004430F" w:rsidRDefault="005478C4" w:rsidP="00C260FA">
      <w:pPr>
        <w:pStyle w:val="a4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725C46">
        <w:rPr>
          <w:rFonts w:ascii="Times New Roman" w:hAnsi="Times New Roman" w:cs="Times New Roman"/>
          <w:sz w:val="26"/>
          <w:szCs w:val="26"/>
          <w:lang w:val="uk-UA"/>
        </w:rPr>
        <w:t xml:space="preserve">результати роботи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відділ</w:t>
      </w:r>
      <w:r w:rsidR="00725C46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«Центр надання адміністративних послуг» </w:t>
      </w:r>
    </w:p>
    <w:p w:rsidR="00C260FA" w:rsidRPr="0004430F" w:rsidRDefault="005478C4" w:rsidP="00C260FA">
      <w:pPr>
        <w:pStyle w:val="a4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Сергіївської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селищної ради Білгород – Дністровського району </w:t>
      </w:r>
    </w:p>
    <w:p w:rsidR="005478C4" w:rsidRPr="0004430F" w:rsidRDefault="005478C4" w:rsidP="00C260FA">
      <w:pPr>
        <w:pStyle w:val="a4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за </w:t>
      </w:r>
      <w:r w:rsidR="00141128" w:rsidRPr="0004430F">
        <w:rPr>
          <w:rFonts w:ascii="Times New Roman" w:hAnsi="Times New Roman" w:cs="Times New Roman"/>
          <w:sz w:val="26"/>
          <w:szCs w:val="26"/>
          <w:lang w:val="uk-UA"/>
        </w:rPr>
        <w:t>період січень - серпень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2021 року</w:t>
      </w:r>
    </w:p>
    <w:p w:rsidR="00C260FA" w:rsidRPr="0004430F" w:rsidRDefault="00C260FA" w:rsidP="00C260FA">
      <w:pPr>
        <w:pStyle w:val="a4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C260FA" w:rsidRPr="0004430F" w:rsidRDefault="00C260FA" w:rsidP="00C260FA">
      <w:pPr>
        <w:ind w:firstLine="567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. Загальна інформація про ЦНАП.</w:t>
      </w:r>
    </w:p>
    <w:p w:rsidR="00F61CE5" w:rsidRPr="0004430F" w:rsidRDefault="00810EEB" w:rsidP="005478C4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F61CE5" w:rsidRPr="0004430F">
        <w:rPr>
          <w:rFonts w:ascii="Times New Roman" w:hAnsi="Times New Roman" w:cs="Times New Roman"/>
          <w:sz w:val="26"/>
          <w:szCs w:val="26"/>
          <w:lang w:val="uk-UA"/>
        </w:rPr>
        <w:t>ішення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F61CE5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61CE5" w:rsidRPr="0004430F">
        <w:rPr>
          <w:rFonts w:ascii="Times New Roman" w:hAnsi="Times New Roman" w:cs="Times New Roman"/>
          <w:sz w:val="26"/>
          <w:szCs w:val="26"/>
          <w:lang w:val="uk-UA"/>
        </w:rPr>
        <w:t>Сергіївської</w:t>
      </w:r>
      <w:proofErr w:type="spellEnd"/>
      <w:r w:rsidR="00F61CE5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селищної ради Білгород – Дністровського району № 41 від 28.12.2021р.</w:t>
      </w:r>
      <w:r w:rsidR="006B2B55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F1EB0" w:rsidRPr="0004430F">
        <w:rPr>
          <w:rFonts w:ascii="Times New Roman" w:hAnsi="Times New Roman" w:cs="Times New Roman"/>
          <w:sz w:val="26"/>
          <w:szCs w:val="26"/>
          <w:lang w:val="uk-UA"/>
        </w:rPr>
        <w:t>з 01 січня 2021 року створено відділ «Центр надання адміністративних послуг»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F1EB0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в порядку виконання якого</w:t>
      </w:r>
      <w:r w:rsidR="006B2B55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проведено:</w:t>
      </w:r>
    </w:p>
    <w:p w:rsidR="006B2B55" w:rsidRPr="0004430F" w:rsidRDefault="006B2B55" w:rsidP="006B2B5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добір кадрів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з укомплектування посад керівника ЦНАП, адміністраторів та державних реєстраторів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; </w:t>
      </w:r>
    </w:p>
    <w:p w:rsidR="003F52BD" w:rsidRPr="0004430F" w:rsidRDefault="006B2B55" w:rsidP="003F52B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забезпечен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частково комп’ютерним обладнанням</w:t>
      </w:r>
      <w:r w:rsidR="00E20AF3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для можливості роботи адміністраторів;</w:t>
      </w:r>
    </w:p>
    <w:p w:rsidR="006B2B55" w:rsidRPr="0004430F" w:rsidRDefault="003F52BD" w:rsidP="003F52B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отриман</w:t>
      </w:r>
      <w:r w:rsidR="00810EEB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</w:t>
      </w:r>
      <w:r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доступи до даних </w:t>
      </w:r>
      <w:r w:rsidR="00E20AF3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електронних Реєстрів (Державного реєстру речових прав на нерухоме майно, ІК «Соціальна громада», Реєстр територіальної громади, </w:t>
      </w:r>
      <w:r w:rsidR="00E20AF3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Єдиний державний </w:t>
      </w:r>
      <w:r w:rsidR="00E20AF3" w:rsidRPr="0004430F">
        <w:rPr>
          <w:rStyle w:val="a5"/>
          <w:rFonts w:ascii="Times New Roman" w:hAnsi="Times New Roman" w:cs="Times New Roman"/>
          <w:bCs/>
          <w:i w:val="0"/>
          <w:iCs w:val="0"/>
          <w:sz w:val="26"/>
          <w:szCs w:val="26"/>
          <w:shd w:val="clear" w:color="auto" w:fill="FFFFFF"/>
          <w:lang w:val="uk-UA"/>
        </w:rPr>
        <w:t>реєстр юридичних осіб</w:t>
      </w:r>
      <w:r w:rsidR="00E20AF3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 </w:t>
      </w:r>
      <w:r w:rsidR="00E20AF3" w:rsidRPr="0004430F">
        <w:rPr>
          <w:rStyle w:val="a5"/>
          <w:rFonts w:ascii="Times New Roman" w:hAnsi="Times New Roman" w:cs="Times New Roman"/>
          <w:bCs/>
          <w:i w:val="0"/>
          <w:iCs w:val="0"/>
          <w:sz w:val="26"/>
          <w:szCs w:val="26"/>
          <w:shd w:val="clear" w:color="auto" w:fill="FFFFFF"/>
          <w:lang w:val="uk-UA"/>
        </w:rPr>
        <w:t>фізичних осіб</w:t>
      </w:r>
      <w:r w:rsidR="00E20AF3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 - підприємців та громадських формувань, </w:t>
      </w:r>
      <w:r w:rsidRPr="0004430F">
        <w:rPr>
          <w:rStyle w:val="a5"/>
          <w:rFonts w:ascii="Times New Roman" w:hAnsi="Times New Roman" w:cs="Times New Roman"/>
          <w:bCs/>
          <w:i w:val="0"/>
          <w:iCs w:val="0"/>
          <w:sz w:val="26"/>
          <w:szCs w:val="26"/>
          <w:shd w:val="clear" w:color="auto" w:fill="FFFFFF"/>
          <w:lang w:val="uk-UA"/>
        </w:rPr>
        <w:t>Державного земельного кадастру</w:t>
      </w:r>
      <w:r w:rsidR="00E20AF3" w:rsidRPr="0004430F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D3E16" w:rsidRPr="0004430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7B6DDD" w:rsidRPr="0004430F" w:rsidRDefault="007B6DDD" w:rsidP="003F52B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проведено підключення до про</w:t>
      </w:r>
      <w:r w:rsidR="00D239A7" w:rsidRPr="0004430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рамного забезпечення програми «Вулик»</w:t>
      </w:r>
      <w:r w:rsidR="00A368DA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- </w:t>
      </w:r>
      <w:r w:rsidR="00D239A7" w:rsidRPr="0004430F">
        <w:rPr>
          <w:rFonts w:ascii="Times New Roman" w:hAnsi="Times New Roman" w:cs="Times New Roman"/>
          <w:sz w:val="26"/>
          <w:szCs w:val="26"/>
          <w:lang w:val="uk-UA"/>
        </w:rPr>
        <w:t>обов’язковий</w:t>
      </w:r>
      <w:r w:rsidR="00A368DA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програмний комплекс для всіх </w:t>
      </w:r>
      <w:proofErr w:type="spellStart"/>
      <w:r w:rsidR="00A368DA" w:rsidRPr="0004430F">
        <w:rPr>
          <w:rFonts w:ascii="Times New Roman" w:hAnsi="Times New Roman" w:cs="Times New Roman"/>
          <w:sz w:val="26"/>
          <w:szCs w:val="26"/>
          <w:lang w:val="uk-UA"/>
        </w:rPr>
        <w:t>ЦНАПів</w:t>
      </w:r>
      <w:proofErr w:type="spellEnd"/>
      <w:r w:rsidR="00A368DA" w:rsidRPr="0004430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F705E2" w:rsidRPr="0004430F" w:rsidRDefault="002D3E16" w:rsidP="003F52B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направлені</w:t>
      </w:r>
      <w:r w:rsidR="009B44D9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листи з пропозиціями до органів державної виконавчої влади для прийняття узгоджених рішень щодо надання через ЦНАП адміністративних послуг</w:t>
      </w:r>
      <w:r w:rsidR="0016329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органами державної виконавчої влади, які розташовано в м. Білгород-Дністровському </w:t>
      </w:r>
      <w:r w:rsidR="0016329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(органи ДМС, ПФУ, Центру зайнятості, </w:t>
      </w:r>
      <w:proofErr w:type="spellStart"/>
      <w:r w:rsidR="0016329B" w:rsidRPr="0004430F">
        <w:rPr>
          <w:rFonts w:ascii="Times New Roman" w:hAnsi="Times New Roman" w:cs="Times New Roman"/>
          <w:sz w:val="26"/>
          <w:szCs w:val="26"/>
          <w:lang w:val="uk-UA"/>
        </w:rPr>
        <w:t>Держродспоживслужби</w:t>
      </w:r>
      <w:proofErr w:type="spellEnd"/>
      <w:r w:rsidR="0016329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, Державної служби з питань пожежної безпеки та </w:t>
      </w:r>
      <w:proofErr w:type="spellStart"/>
      <w:r w:rsidR="0016329B" w:rsidRPr="0004430F">
        <w:rPr>
          <w:rFonts w:ascii="Times New Roman" w:hAnsi="Times New Roman" w:cs="Times New Roman"/>
          <w:sz w:val="26"/>
          <w:szCs w:val="26"/>
          <w:lang w:val="uk-UA"/>
        </w:rPr>
        <w:t>інш</w:t>
      </w:r>
      <w:proofErr w:type="spellEnd"/>
      <w:r w:rsidR="0016329B" w:rsidRPr="0004430F">
        <w:rPr>
          <w:rFonts w:ascii="Times New Roman" w:hAnsi="Times New Roman" w:cs="Times New Roman"/>
          <w:sz w:val="26"/>
          <w:szCs w:val="26"/>
          <w:lang w:val="uk-UA"/>
        </w:rPr>
        <w:t>.)</w:t>
      </w:r>
      <w:r w:rsidR="009B44D9" w:rsidRPr="0004430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16329B" w:rsidRPr="0004430F" w:rsidRDefault="0016329B" w:rsidP="003F52B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створена окрема сторінка з питань роботи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ЦНАПу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на офіційному сайті селищної ради;</w:t>
      </w:r>
    </w:p>
    <w:p w:rsidR="009B44D9" w:rsidRPr="0004430F" w:rsidRDefault="00946712" w:rsidP="003F52B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для зручності гро</w:t>
      </w:r>
      <w:r w:rsidR="00F705E2" w:rsidRPr="0004430F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адян 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>по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зарахування коштів 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адміністративного збору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до бюджету г</w:t>
      </w:r>
      <w:r w:rsidR="00F705E2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ромади 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в приміщенні селищної ради </w:t>
      </w:r>
      <w:r w:rsidR="00F705E2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встановлено 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платіжний </w:t>
      </w:r>
      <w:r w:rsidR="00F705E2" w:rsidRPr="0004430F">
        <w:rPr>
          <w:rFonts w:ascii="Times New Roman" w:hAnsi="Times New Roman" w:cs="Times New Roman"/>
          <w:sz w:val="26"/>
          <w:szCs w:val="26"/>
          <w:lang w:val="uk-UA"/>
        </w:rPr>
        <w:t>термінал, в я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кому можна</w:t>
      </w:r>
      <w:r w:rsidR="00F705E2" w:rsidRPr="0004430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кр</w:t>
      </w:r>
      <w:r w:rsidR="00F705E2" w:rsidRPr="0004430F">
        <w:rPr>
          <w:rFonts w:ascii="Times New Roman" w:hAnsi="Times New Roman" w:cs="Times New Roman"/>
          <w:sz w:val="26"/>
          <w:szCs w:val="26"/>
          <w:lang w:val="uk-UA"/>
        </w:rPr>
        <w:t>ім ад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мі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>ні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стративних послу</w:t>
      </w:r>
      <w:r w:rsidR="00F705E2" w:rsidRPr="0004430F">
        <w:rPr>
          <w:rFonts w:ascii="Times New Roman" w:hAnsi="Times New Roman" w:cs="Times New Roman"/>
          <w:sz w:val="26"/>
          <w:szCs w:val="26"/>
          <w:lang w:val="uk-UA"/>
        </w:rPr>
        <w:t>г,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пл</w:t>
      </w:r>
      <w:r w:rsidR="00EE213C" w:rsidRPr="0004430F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тити </w:t>
      </w:r>
      <w:r w:rsidR="00810EEB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кошти за комунальні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послуги</w:t>
      </w:r>
      <w:r w:rsidR="00EE213C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ВУ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Ж</w:t>
      </w:r>
      <w:r w:rsidR="00EE213C" w:rsidRPr="0004430F">
        <w:rPr>
          <w:rFonts w:ascii="Times New Roman" w:hAnsi="Times New Roman" w:cs="Times New Roman"/>
          <w:sz w:val="26"/>
          <w:szCs w:val="26"/>
          <w:lang w:val="uk-UA"/>
        </w:rPr>
        <w:t>КГ</w:t>
      </w:r>
      <w:r w:rsidR="00F705E2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та послуги дошкільних навчальних закладів;</w:t>
      </w:r>
    </w:p>
    <w:p w:rsidR="002D3E16" w:rsidRPr="0004430F" w:rsidRDefault="00F705E2" w:rsidP="003F52B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придбано меблі</w:t>
      </w:r>
      <w:r w:rsidR="009B44D9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для облаштування робочих місць;</w:t>
      </w:r>
    </w:p>
    <w:p w:rsidR="00946712" w:rsidRPr="0004430F" w:rsidRDefault="00F705E2" w:rsidP="002965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9B44D9" w:rsidRPr="0004430F">
        <w:rPr>
          <w:rFonts w:ascii="Times New Roman" w:hAnsi="Times New Roman" w:cs="Times New Roman"/>
          <w:sz w:val="26"/>
          <w:szCs w:val="26"/>
          <w:lang w:val="uk-UA"/>
        </w:rPr>
        <w:t>одано заявку на отримання субвенції з державного бюджету</w:t>
      </w:r>
      <w:r w:rsidR="0029658A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9658A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на розвиток мережі центрів надання адміністративних послуг</w:t>
      </w:r>
      <w:r w:rsidR="0029658A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в розмірі </w:t>
      </w:r>
      <w:r w:rsidR="0029658A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900 000,00грн</w:t>
      </w:r>
      <w:r w:rsidR="009B44D9" w:rsidRPr="0004430F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9658A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при обсягу </w:t>
      </w:r>
      <w:proofErr w:type="spellStart"/>
      <w:r w:rsidR="0029658A" w:rsidRPr="0004430F">
        <w:rPr>
          <w:rFonts w:ascii="Times New Roman" w:hAnsi="Times New Roman" w:cs="Times New Roman"/>
          <w:sz w:val="26"/>
          <w:szCs w:val="26"/>
          <w:lang w:val="uk-UA"/>
        </w:rPr>
        <w:t>співфінансування</w:t>
      </w:r>
      <w:proofErr w:type="spellEnd"/>
      <w:r w:rsidR="0029658A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 проекту облаштування ЦНАП з місцевого бюджету у розмірі 270 000,00грн. Проте, </w:t>
      </w:r>
      <w:r w:rsidR="009E11E7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46712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Сергіївська</w:t>
      </w:r>
      <w:proofErr w:type="spellEnd"/>
      <w:r w:rsidR="00946712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селищна рада </w:t>
      </w:r>
      <w:r w:rsidR="009E11E7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не </w:t>
      </w:r>
      <w:r w:rsidR="0004430F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9E11E7" w:rsidRPr="0004430F">
        <w:rPr>
          <w:rFonts w:ascii="Times New Roman" w:hAnsi="Times New Roman" w:cs="Times New Roman"/>
          <w:sz w:val="26"/>
          <w:szCs w:val="26"/>
          <w:lang w:val="uk-UA"/>
        </w:rPr>
        <w:t>війшла</w:t>
      </w:r>
      <w:r w:rsidR="00946712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до Переліку об’єктів, які отримують фінансування за рахунок субвенції </w:t>
      </w:r>
      <w:r w:rsidR="00946712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 державного бюджету</w:t>
      </w:r>
      <w:r w:rsidR="0029658A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 До Переліку</w:t>
      </w:r>
      <w:r w:rsidR="0029658A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об’єктів, які отримують субвенцію, від Одеської області увійшли 5 громад. </w:t>
      </w:r>
      <w:r w:rsidR="0029658A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У наступному році селищна рада має намір повторно подати заяву на отримання </w:t>
      </w:r>
      <w:r w:rsidR="00946712" w:rsidRPr="0004430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29658A" w:rsidRPr="0004430F">
        <w:rPr>
          <w:rFonts w:ascii="Times New Roman" w:hAnsi="Times New Roman" w:cs="Times New Roman"/>
          <w:sz w:val="26"/>
          <w:szCs w:val="26"/>
          <w:lang w:val="uk-UA"/>
        </w:rPr>
        <w:t>субвенції.</w:t>
      </w:r>
    </w:p>
    <w:p w:rsidR="00F61CE5" w:rsidRPr="00725C46" w:rsidRDefault="00F61CE5" w:rsidP="00725C46">
      <w:pPr>
        <w:pStyle w:val="a4"/>
        <w:rPr>
          <w:lang w:val="uk-UA"/>
        </w:rPr>
      </w:pPr>
    </w:p>
    <w:p w:rsidR="00620570" w:rsidRPr="0004430F" w:rsidRDefault="00FF13F5" w:rsidP="00295E8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081104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В Центрі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передбачено </w:t>
      </w:r>
      <w:r w:rsidR="00081104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надання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248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1104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адміністративних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послуг, </w:t>
      </w:r>
      <w:r w:rsidR="00AB776A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у тому числі шляхом його взаємодії із суб’єктами надання адміністративних послуг,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зокрема: </w:t>
      </w:r>
    </w:p>
    <w:p w:rsidR="00B07D97" w:rsidRPr="0004430F" w:rsidRDefault="00F412FC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081104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еєстрація/зняття з реєстрації мешканців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>;</w:t>
      </w:r>
      <w:r w:rsidR="00295E83"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620570" w:rsidRPr="0004430F" w:rsidRDefault="00F412FC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>р</w:t>
      </w:r>
      <w:r w:rsidR="00295E83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еєстрація нерухомості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>;</w:t>
      </w:r>
      <w:r w:rsidR="00295E83"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620570" w:rsidRPr="0004430F" w:rsidRDefault="00F412FC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04430F">
        <w:rPr>
          <w:rFonts w:ascii="Times New Roman" w:eastAsia="Times New Roman" w:hAnsi="Times New Roman" w:cs="Times New Roman"/>
          <w:bCs/>
          <w:kern w:val="0"/>
          <w:sz w:val="26"/>
          <w:szCs w:val="26"/>
          <w:lang w:val="uk-UA" w:eastAsia="ar-SA"/>
        </w:rPr>
        <w:t>д</w:t>
      </w:r>
      <w:r w:rsidR="00295E83" w:rsidRPr="0004430F">
        <w:rPr>
          <w:rFonts w:ascii="Times New Roman" w:eastAsia="Times New Roman" w:hAnsi="Times New Roman" w:cs="Times New Roman"/>
          <w:bCs/>
          <w:kern w:val="0"/>
          <w:sz w:val="26"/>
          <w:szCs w:val="26"/>
          <w:lang w:val="uk-UA" w:eastAsia="ar-SA"/>
        </w:rPr>
        <w:t>ержавна реєстрація юридичних осіб, фізичних осіб-підприємців</w:t>
      </w:r>
      <w:r w:rsidRPr="0004430F">
        <w:rPr>
          <w:rFonts w:ascii="Times New Roman" w:eastAsia="Times New Roman" w:hAnsi="Times New Roman" w:cs="Times New Roman"/>
          <w:bCs/>
          <w:kern w:val="0"/>
          <w:sz w:val="26"/>
          <w:szCs w:val="26"/>
          <w:lang w:val="uk-UA" w:eastAsia="ar-SA"/>
        </w:rPr>
        <w:t>;</w:t>
      </w:r>
      <w:r w:rsidR="00295E83"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620570" w:rsidRPr="0004430F" w:rsidRDefault="00F412FC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з</w:t>
      </w:r>
      <w:r w:rsidR="00295E83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емельні питання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>;</w:t>
      </w:r>
      <w:r w:rsidR="00295E83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620570" w:rsidRPr="0004430F" w:rsidRDefault="00295E83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lastRenderedPageBreak/>
        <w:t>послуги місцевого значення (</w:t>
      </w:r>
      <w:r w:rsidR="00F412FC" w:rsidRPr="0004430F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рисвоєння (зміна) поштової адреси об’єкту нерухомого майна</w:t>
      </w:r>
      <w:r w:rsidR="00F412FC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2FC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адання одноразової матеріальної допомоги</w:t>
      </w:r>
      <w:r w:rsidR="00F412FC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2FC" w:rsidRPr="0004430F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рийняття на квартирний облік громадян</w:t>
      </w:r>
      <w:r w:rsidR="00F412FC" w:rsidRPr="0004430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оренди майна комунальної власності</w:t>
      </w:r>
      <w:r w:rsidR="00F412FC" w:rsidRPr="0004430F">
        <w:rPr>
          <w:rFonts w:ascii="Times New Roman" w:hAnsi="Times New Roman" w:cs="Times New Roman"/>
          <w:sz w:val="26"/>
          <w:szCs w:val="26"/>
          <w:lang w:val="uk-UA"/>
        </w:rPr>
        <w:t>, видача довідок, зокрема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довідки про наявність у домогосподарстві ВРХ)</w:t>
      </w:r>
      <w:r w:rsidR="00F412FC" w:rsidRPr="0004430F">
        <w:rPr>
          <w:rFonts w:ascii="Times New Roman" w:hAnsi="Times New Roman" w:cs="Times New Roman"/>
          <w:bCs/>
          <w:sz w:val="26"/>
          <w:szCs w:val="26"/>
          <w:lang w:val="uk-UA"/>
        </w:rPr>
        <w:t>;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620570" w:rsidRPr="0004430F" w:rsidRDefault="00F412FC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6"/>
          <w:szCs w:val="26"/>
          <w:lang w:val="uk-UA" w:eastAsia="ar-SA"/>
        </w:rPr>
      </w:pP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</w:t>
      </w:r>
      <w:r w:rsidR="00295E83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ослуги соціального захисту населення</w:t>
      </w:r>
      <w:r w:rsidR="00397828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;</w:t>
      </w:r>
      <w:r w:rsidR="00295E83"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620570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6"/>
          <w:szCs w:val="26"/>
          <w:lang w:val="uk-UA" w:eastAsia="ar-SA"/>
        </w:rPr>
      </w:pPr>
      <w:r w:rsidRPr="0004430F">
        <w:rPr>
          <w:rFonts w:ascii="Times New Roman" w:eastAsia="Times New Roman" w:hAnsi="Times New Roman" w:cs="Times New Roman"/>
          <w:bCs/>
          <w:kern w:val="0"/>
          <w:sz w:val="26"/>
          <w:szCs w:val="26"/>
          <w:lang w:val="uk-UA" w:eastAsia="ar-SA"/>
        </w:rPr>
        <w:t>в</w:t>
      </w:r>
      <w:r w:rsidR="00295E83" w:rsidRPr="0004430F">
        <w:rPr>
          <w:rFonts w:ascii="Times New Roman" w:eastAsia="Times New Roman" w:hAnsi="Times New Roman" w:cs="Times New Roman"/>
          <w:bCs/>
          <w:kern w:val="0"/>
          <w:sz w:val="26"/>
          <w:szCs w:val="26"/>
          <w:lang w:val="uk-UA" w:eastAsia="ar-SA"/>
        </w:rPr>
        <w:t>идача відомостей з Державного земельного кадастру</w:t>
      </w:r>
      <w:r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>;</w:t>
      </w:r>
      <w:r w:rsidR="00295E83"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620570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</w:t>
      </w:r>
      <w:r w:rsidR="00295E83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ослуги Пенсійного фонду України</w:t>
      </w: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;</w:t>
      </w:r>
      <w:r w:rsidR="00295E83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 </w:t>
      </w:r>
    </w:p>
    <w:p w:rsidR="00620570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отримання послуг </w:t>
      </w:r>
      <w:r w:rsidR="00450E45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Державн</w:t>
      </w:r>
      <w:r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</w:t>
      </w:r>
      <w:r w:rsidR="00450E45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Архів</w:t>
      </w:r>
      <w:r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="00450E45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архів</w:t>
      </w:r>
      <w:r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ів</w:t>
      </w:r>
      <w:r w:rsidR="00450E45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територіальних громад Білгород-Дністровського району</w:t>
      </w:r>
      <w:r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</w:p>
    <w:p w:rsidR="00620570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ослуги, пов’язані з видачою паспорту громадянина України</w:t>
      </w: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;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</w:p>
    <w:p w:rsidR="00877ABA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ослуги Центру Зайнятості</w:t>
      </w: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;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</w:p>
    <w:p w:rsidR="00B07D97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д</w:t>
      </w:r>
      <w:r w:rsidR="00450E45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ержавна реєстрація актів цивільного стану (поки не надається в зв’язку з необхідністю проходження навчання та, відповідно, відсутністю доступу до відповідного реєстру</w:t>
      </w:r>
      <w:r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);</w:t>
      </w:r>
      <w:r w:rsidR="00450E45" w:rsidRPr="000443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07D97" w:rsidRPr="0004430F" w:rsidRDefault="00B07D97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4430F">
        <w:rPr>
          <w:rFonts w:ascii="Times New Roman" w:hAnsi="Times New Roman" w:cs="Times New Roman"/>
          <w:iCs/>
          <w:sz w:val="26"/>
          <w:szCs w:val="26"/>
          <w:lang w:val="uk-UA"/>
        </w:rPr>
        <w:t>послуги Державного агентства водних ресурсів України</w:t>
      </w:r>
      <w:r w:rsidRPr="0004430F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(</w:t>
      </w:r>
      <w:r w:rsidR="00397828" w:rsidRPr="0004430F">
        <w:rPr>
          <w:rFonts w:ascii="Times New Roman" w:hAnsi="Times New Roman" w:cs="Times New Roman"/>
          <w:bCs/>
          <w:iCs/>
          <w:sz w:val="26"/>
          <w:szCs w:val="26"/>
          <w:lang w:val="uk-UA"/>
        </w:rPr>
        <w:t>в</w:t>
      </w:r>
      <w:r w:rsidR="00450E45" w:rsidRPr="0004430F">
        <w:rPr>
          <w:rFonts w:ascii="Times New Roman" w:hAnsi="Times New Roman" w:cs="Times New Roman"/>
          <w:bCs/>
          <w:iCs/>
          <w:sz w:val="26"/>
          <w:szCs w:val="26"/>
          <w:lang w:val="uk-UA"/>
        </w:rPr>
        <w:t>идача (анулювання) дозволу на спеціальне водокористування</w:t>
      </w:r>
      <w:r w:rsidRPr="0004430F">
        <w:rPr>
          <w:rFonts w:ascii="Times New Roman" w:hAnsi="Times New Roman" w:cs="Times New Roman"/>
          <w:bCs/>
          <w:iCs/>
          <w:sz w:val="26"/>
          <w:szCs w:val="26"/>
          <w:lang w:val="uk-UA"/>
        </w:rPr>
        <w:t>)</w:t>
      </w:r>
      <w:r w:rsidR="00397828" w:rsidRPr="0004430F">
        <w:rPr>
          <w:rFonts w:ascii="Times New Roman" w:hAnsi="Times New Roman" w:cs="Times New Roman"/>
          <w:bCs/>
          <w:iCs/>
          <w:sz w:val="26"/>
          <w:szCs w:val="26"/>
          <w:lang w:val="uk-UA"/>
        </w:rPr>
        <w:t>;</w:t>
      </w:r>
      <w:r w:rsidR="00450E45"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B07D97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>послуги з пожежної безпеки (р</w:t>
      </w:r>
      <w:r w:rsidR="00450E45" w:rsidRPr="0004430F">
        <w:rPr>
          <w:rFonts w:ascii="Times New Roman" w:hAnsi="Times New Roman" w:cs="Times New Roman"/>
          <w:bCs/>
          <w:sz w:val="26"/>
          <w:szCs w:val="26"/>
          <w:lang w:val="uk-UA"/>
        </w:rPr>
        <w:t>еєстрація декларації відповідності матеріально-технічної бази суб’єкта господарювання вимогам законодавства з питань пожежної безпеки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>);</w:t>
      </w:r>
      <w:r w:rsidR="00450E45" w:rsidRPr="0004430F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</w:t>
      </w:r>
    </w:p>
    <w:p w:rsidR="00B07D97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4430F">
        <w:rPr>
          <w:rFonts w:ascii="Times New Roman" w:hAnsi="Times New Roman" w:cs="Times New Roman"/>
          <w:iCs/>
          <w:sz w:val="26"/>
          <w:szCs w:val="26"/>
          <w:lang w:val="uk-UA"/>
        </w:rPr>
        <w:t>п</w:t>
      </w:r>
      <w:r w:rsidR="00450E45" w:rsidRPr="0004430F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ослуги </w:t>
      </w:r>
      <w:proofErr w:type="spellStart"/>
      <w:r w:rsidR="00450E45" w:rsidRPr="0004430F">
        <w:rPr>
          <w:rFonts w:ascii="Times New Roman" w:hAnsi="Times New Roman" w:cs="Times New Roman"/>
          <w:iCs/>
          <w:sz w:val="26"/>
          <w:szCs w:val="26"/>
          <w:lang w:val="uk-UA"/>
        </w:rPr>
        <w:t>Держпродспоживслужби</w:t>
      </w:r>
      <w:proofErr w:type="spellEnd"/>
      <w:r w:rsidR="00450E45" w:rsidRPr="0004430F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(санітарний паспорт,</w:t>
      </w:r>
      <w:r w:rsidR="00450E45" w:rsidRPr="0004430F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Видача ветеринарних документів,</w:t>
      </w:r>
      <w:r w:rsidR="00450E45" w:rsidRPr="0004430F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дозвіл </w:t>
      </w:r>
      <w:r w:rsidR="00450E45" w:rsidRPr="0004430F">
        <w:rPr>
          <w:rFonts w:ascii="Times New Roman" w:hAnsi="Times New Roman" w:cs="Times New Roman"/>
          <w:bCs/>
          <w:iCs/>
          <w:sz w:val="26"/>
          <w:szCs w:val="26"/>
          <w:lang w:val="uk-UA"/>
        </w:rPr>
        <w:t>проведення будь-яких діагностичних, експериментальних, випробувальних, вимірювальних робіт),</w:t>
      </w:r>
      <w:r w:rsidR="00450E45" w:rsidRPr="0004430F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 xml:space="preserve"> </w:t>
      </w:r>
    </w:p>
    <w:p w:rsidR="00B07D97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4430F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>послуги з н</w:t>
      </w:r>
      <w:r w:rsidR="00450E45" w:rsidRPr="0004430F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>отаріальн</w:t>
      </w:r>
      <w:r w:rsidRPr="0004430F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>их</w:t>
      </w:r>
      <w:r w:rsidR="00450E45" w:rsidRPr="0004430F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 xml:space="preserve"> ді</w:t>
      </w:r>
      <w:r w:rsidRPr="0004430F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>й</w:t>
      </w:r>
      <w:r w:rsidR="00450E45" w:rsidRPr="0004430F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>, що вчиняються посадовими особами</w:t>
      </w:r>
      <w:r w:rsidR="00A54D95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>, для мешканців сіл громади</w:t>
      </w:r>
      <w:r w:rsidRPr="0004430F">
        <w:rPr>
          <w:rFonts w:ascii="Times New Roman" w:eastAsia="Calibri" w:hAnsi="Times New Roman" w:cs="Times New Roman"/>
          <w:kern w:val="0"/>
          <w:sz w:val="26"/>
          <w:szCs w:val="26"/>
          <w:shd w:val="clear" w:color="auto" w:fill="FFFFFF"/>
          <w:lang w:val="uk-UA"/>
        </w:rPr>
        <w:t>;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</w:p>
    <w:p w:rsidR="00295E83" w:rsidRPr="0004430F" w:rsidRDefault="00397828" w:rsidP="00725C46">
      <w:pPr>
        <w:pStyle w:val="Standard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і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нші послуги (</w:t>
      </w: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видача 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документ</w:t>
      </w: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ів</w:t>
      </w:r>
      <w:r w:rsidR="00450E45"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дозвільного характеру)</w:t>
      </w:r>
      <w:r w:rsidRPr="0004430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.</w:t>
      </w:r>
    </w:p>
    <w:p w:rsidR="007B6DDD" w:rsidRPr="0004430F" w:rsidRDefault="007B6DDD" w:rsidP="005E3AB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0" w:name="n110"/>
      <w:bookmarkEnd w:id="0"/>
    </w:p>
    <w:p w:rsidR="0016329B" w:rsidRDefault="007B6DDD" w:rsidP="005E3AB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r w:rsidRPr="0004430F">
        <w:rPr>
          <w:sz w:val="26"/>
          <w:szCs w:val="26"/>
          <w:lang w:val="uk-UA"/>
        </w:rPr>
        <w:t>Центр надання адміністративних послуг</w:t>
      </w:r>
      <w:r w:rsidR="005E3AB6" w:rsidRPr="0004430F">
        <w:rPr>
          <w:sz w:val="26"/>
          <w:szCs w:val="26"/>
          <w:lang w:val="uk-UA"/>
        </w:rPr>
        <w:t xml:space="preserve">, утворений як постійно діючий робочий орган, </w:t>
      </w:r>
      <w:r w:rsidR="00810EEB" w:rsidRPr="0004430F">
        <w:rPr>
          <w:sz w:val="26"/>
          <w:szCs w:val="26"/>
          <w:lang w:val="uk-UA"/>
        </w:rPr>
        <w:t xml:space="preserve">який </w:t>
      </w:r>
      <w:r w:rsidR="005E3AB6" w:rsidRPr="0004430F">
        <w:rPr>
          <w:sz w:val="26"/>
          <w:szCs w:val="26"/>
          <w:lang w:val="uk-UA"/>
        </w:rPr>
        <w:t>забезпечує надання адміністративних послуг із залученням до його роботи посадових осіб окремих виконавчих органів (структурних підрозділів)</w:t>
      </w:r>
      <w:r w:rsidR="0016329B" w:rsidRPr="0004430F">
        <w:rPr>
          <w:sz w:val="26"/>
          <w:szCs w:val="26"/>
          <w:lang w:val="uk-UA"/>
        </w:rPr>
        <w:t>.</w:t>
      </w:r>
      <w:r w:rsidR="005E3AB6" w:rsidRPr="0004430F">
        <w:rPr>
          <w:sz w:val="26"/>
          <w:szCs w:val="26"/>
          <w:lang w:val="uk-UA"/>
        </w:rPr>
        <w:t xml:space="preserve"> </w:t>
      </w:r>
      <w:bookmarkStart w:id="1" w:name="n111"/>
      <w:bookmarkEnd w:id="1"/>
    </w:p>
    <w:p w:rsidR="00C57B0C" w:rsidRPr="0004430F" w:rsidRDefault="00C57B0C" w:rsidP="00C57B0C">
      <w:pPr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 w:eastAsia="ar-S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В Миколаївському та Приморському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старостинських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округах з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04.03.2021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утворено віддалені робочі місця адміністраторів відділу ЦНАП, на яких щовівторка проводиться виїзний прийом суб’єктів звернень та надаються адміністративні послуги з</w:t>
      </w:r>
      <w:r w:rsidRPr="0004430F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гідно затвердженого Переліку.</w:t>
      </w:r>
    </w:p>
    <w:p w:rsidR="00C57B0C" w:rsidRPr="0004430F" w:rsidRDefault="00C57B0C" w:rsidP="005E3AB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</w:p>
    <w:p w:rsidR="00C260FA" w:rsidRPr="0004430F" w:rsidRDefault="00C260FA" w:rsidP="00C260FA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sz w:val="26"/>
          <w:szCs w:val="26"/>
          <w:lang w:val="uk-UA"/>
        </w:rPr>
      </w:pPr>
      <w:r w:rsidRPr="0004430F">
        <w:rPr>
          <w:b/>
          <w:sz w:val="26"/>
          <w:szCs w:val="26"/>
          <w:lang w:val="uk-UA"/>
        </w:rPr>
        <w:t>ІІ. Окремі показники роботи ЦНАП.</w:t>
      </w:r>
    </w:p>
    <w:p w:rsidR="005478C4" w:rsidRPr="00160099" w:rsidRDefault="005478C4" w:rsidP="00625A9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u w:val="single"/>
          <w:lang w:val="uk-UA"/>
        </w:rPr>
      </w:pPr>
      <w:bookmarkStart w:id="2" w:name="n3"/>
      <w:bookmarkEnd w:id="2"/>
      <w:r w:rsidRPr="00160099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u w:val="single"/>
          <w:lang w:val="uk-UA"/>
        </w:rPr>
        <w:t>Щодо роботи у сфері соціальних послуг:</w:t>
      </w:r>
    </w:p>
    <w:p w:rsidR="00F13CA6" w:rsidRPr="0004430F" w:rsidRDefault="005269AF" w:rsidP="00F13CA6">
      <w:pPr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Надання соціальних послуг розпочато з 09.03.2021р.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C866DC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Всього за період </w:t>
      </w:r>
      <w:r w:rsidR="00C866DC" w:rsidRPr="0004430F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березень – серпень 2021 </w:t>
      </w:r>
      <w:r w:rsidR="00C866DC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надано </w:t>
      </w:r>
      <w:r w:rsidR="00C866DC" w:rsidRPr="0004430F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  <w:lang w:val="uk-UA"/>
        </w:rPr>
        <w:t>466</w:t>
      </w:r>
      <w:r w:rsidR="00C866DC" w:rsidRPr="0004430F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="00C866DC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послуг з питань соціального характеру</w:t>
      </w:r>
      <w:r w:rsidR="00557742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 з них</w:t>
      </w:r>
      <w:r w:rsidR="00F13CA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:</w:t>
      </w:r>
      <w:r w:rsidR="00557742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F13CA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допомоги – 239; пільг - 14; субсидій - 121</w:t>
      </w:r>
      <w:r w:rsidR="00851D3E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; </w:t>
      </w:r>
      <w:r w:rsidR="00851D3E" w:rsidRPr="0004430F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установлення статусу, видача довідок, взяття на облік та </w:t>
      </w:r>
      <w:proofErr w:type="spellStart"/>
      <w:r w:rsidR="00851D3E" w:rsidRPr="0004430F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інш</w:t>
      </w:r>
      <w:proofErr w:type="spellEnd"/>
      <w:r w:rsidR="00851D3E" w:rsidRPr="0004430F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.- </w:t>
      </w:r>
      <w:r w:rsidR="00F13CA6" w:rsidRPr="0004430F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184</w:t>
      </w:r>
      <w:r w:rsidR="00F13CA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з них: </w:t>
      </w:r>
    </w:p>
    <w:p w:rsidR="00F13CA6" w:rsidRPr="0004430F" w:rsidRDefault="00F13CA6" w:rsidP="00F13CA6">
      <w:pPr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по Миколаївському </w:t>
      </w:r>
      <w:proofErr w:type="spellStart"/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старостинському</w:t>
      </w:r>
      <w:proofErr w:type="spellEnd"/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округу – </w:t>
      </w:r>
      <w:r w:rsidR="005914EE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134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по Приморському  </w:t>
      </w:r>
      <w:proofErr w:type="spellStart"/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старостинському</w:t>
      </w:r>
      <w:proofErr w:type="spellEnd"/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округу – 1</w:t>
      </w:r>
      <w:r w:rsidR="005914EE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56</w:t>
      </w:r>
      <w:r w:rsidR="00D847BC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З </w:t>
      </w:r>
      <w:r w:rsidRPr="0004430F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09.03.2021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введено в експлуатацію програмний комплекс «Інтегрована інформаційна система «Соціальна громада», за допомогою якого здійснюється 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 xml:space="preserve">формування та передача до органу соціального захисту </w:t>
      </w:r>
      <w:r w:rsidR="005269AF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(УСЗН) 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електронних справ для призначення соціальної допомоги, пільг т</w:t>
      </w:r>
      <w:r w:rsidR="005269AF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 субсидій, так за період </w:t>
      </w:r>
      <w:r w:rsidR="005269AF" w:rsidRPr="0004430F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березень – серпень </w:t>
      </w:r>
      <w:r w:rsidR="005269AF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2021 року:</w:t>
      </w:r>
    </w:p>
    <w:p w:rsidR="00851D3E" w:rsidRPr="0004430F" w:rsidRDefault="00C9764D" w:rsidP="005269A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прийнято та опрацьовано 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соціальних послуг</w:t>
      </w:r>
      <w:r w:rsidR="00851D3E" w:rsidRPr="0004430F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– </w:t>
      </w:r>
      <w:r w:rsidR="000E5356" w:rsidRPr="0004430F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  <w:lang w:val="uk-UA"/>
        </w:rPr>
        <w:t>374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(</w:t>
      </w:r>
      <w:r w:rsidR="00531715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допомоги – 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239</w:t>
      </w:r>
      <w:r w:rsidR="00531715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; пільг - 1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4</w:t>
      </w:r>
      <w:r w:rsidR="00531715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; субсидій - 1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21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</w:t>
      </w:r>
      <w:r w:rsidR="00531715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всього вивантажено – 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267</w:t>
      </w:r>
      <w:r w:rsidR="005269AF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);</w:t>
      </w:r>
    </w:p>
    <w:p w:rsidR="00C9764D" w:rsidRPr="0004430F" w:rsidRDefault="005269AF" w:rsidP="005269A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</w:t>
      </w:r>
      <w:r w:rsidR="00C9764D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формовано електронних справ та перевірено УСЗН – 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280</w:t>
      </w:r>
      <w:r w:rsidR="00C9764D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з них соціальної допомоги – 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120</w:t>
      </w:r>
      <w:r w:rsidR="00C9764D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пільг – 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="00C9764D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1, субсидій – 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89</w:t>
      </w:r>
      <w:r w:rsidR="00C9764D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Передано паперових справ до УСЗН в паперовому вигляді – </w:t>
      </w:r>
      <w:r w:rsidR="000E5356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285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C9764D" w:rsidRPr="00160099" w:rsidRDefault="00C9764D" w:rsidP="0053171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</w:pPr>
      <w:r w:rsidRPr="00160099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Щодо роботи у сфері державної реєстрації речових прав на нерухоме майно та їх обтяжень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На виконання делегованих повноважень у сфері державної реєстрації речових прав на нерухоме майно та їх обтяжень (підпункт 8 пункту "б" частини першої статті 38 Закону України «Про місцеве самоврядування в Україні») за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період січень - серпень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2021р. всього надано адміністративних послуг з державної реєстрації речових прав на нерухоме майно та їх обтяжень- </w:t>
      </w:r>
      <w:r w:rsidRPr="0004430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1654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шт. в тому числі:</w:t>
      </w:r>
    </w:p>
    <w:p w:rsidR="00C9764D" w:rsidRPr="0004430F" w:rsidRDefault="00C9764D" w:rsidP="00C9764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право власності та інші речові права на майно – 1286.</w:t>
      </w:r>
    </w:p>
    <w:p w:rsidR="00C9764D" w:rsidRPr="0004430F" w:rsidRDefault="00C9764D" w:rsidP="00C9764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внесено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змін до Державного реєстру прав – 314.</w:t>
      </w:r>
    </w:p>
    <w:p w:rsidR="00C9764D" w:rsidRPr="0004430F" w:rsidRDefault="00C9764D" w:rsidP="00C9764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видано 54 інформаційних довідок з Державного реєстру прав.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Всього перераховано адміністративного збору до місцевого бюджету на суму </w:t>
      </w:r>
      <w:r w:rsidRPr="0004430F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31</w:t>
      </w:r>
      <w:r w:rsidR="008D73A9" w:rsidRPr="0004430F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2</w:t>
      </w:r>
      <w:r w:rsidR="0004430F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</w:t>
      </w:r>
      <w:r w:rsidR="008D73A9" w:rsidRPr="0004430F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495</w:t>
      </w:r>
      <w:r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 xml:space="preserve"> грн.</w:t>
      </w:r>
    </w:p>
    <w:p w:rsidR="00C9764D" w:rsidRPr="00160099" w:rsidRDefault="00C9764D" w:rsidP="0053171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</w:pPr>
      <w:r w:rsidRPr="00160099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Щодо роботи у сфері державної реєстрації юридичних осіб та фізичних осіб підпр</w:t>
      </w:r>
      <w:r w:rsidR="00160099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иємців та громадських формувань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На виконання делегованих повноважень у сфері державної реєстрації юридичних осіб та фізичних осіб підприємців (підпункт 7 пункту "б" частини першої статті 38 Закону України «Про місцеве самоврядування в Україні»). 3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29.03.2021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розпочато надання адміністративних послуг у сфері державної реєстрації юридичних осіб та фізичних осіб-підприємців розпочата. 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За період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квітень - серпень 2021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 всього надано адміністративних послуг з питань 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>державної реєстрації юридичних осіб та фізичних осіб підприємців та громадських формувань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- </w:t>
      </w:r>
      <w:r w:rsidRPr="0004430F">
        <w:rPr>
          <w:rFonts w:ascii="Times New Roman" w:hAnsi="Times New Roman" w:cs="Times New Roman"/>
          <w:b/>
          <w:bCs/>
          <w:sz w:val="26"/>
          <w:szCs w:val="26"/>
          <w:lang w:val="uk-UA"/>
        </w:rPr>
        <w:t>193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: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-           зареєстровано юридичних осіб – 61, 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-           зареєстровано фізичних осіб – підприємців – 114, 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-           внесення змін – 18;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Перераховано до місцевого бюджету </w:t>
      </w:r>
      <w:r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27200,00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грн. </w:t>
      </w:r>
    </w:p>
    <w:p w:rsidR="00C9764D" w:rsidRPr="00160099" w:rsidRDefault="00C9764D" w:rsidP="0053171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</w:pPr>
      <w:r w:rsidRPr="00160099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Щодо роботи у сфері реєстрації</w:t>
      </w:r>
      <w:r w:rsidRPr="00160099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Pr="00160099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 xml:space="preserve">місця </w:t>
      </w:r>
      <w:r w:rsidRPr="00160099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val="uk-UA"/>
        </w:rPr>
        <w:t>проживання</w:t>
      </w:r>
      <w:r w:rsidRPr="00160099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 xml:space="preserve"> \перебування громадян</w:t>
      </w:r>
    </w:p>
    <w:p w:rsidR="009A7E18" w:rsidRPr="0004430F" w:rsidRDefault="00C9764D" w:rsidP="001608E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6"/>
          <w:szCs w:val="26"/>
          <w:lang w:val="uk-UA"/>
        </w:rPr>
      </w:pPr>
      <w:r w:rsidRPr="0004430F">
        <w:rPr>
          <w:sz w:val="26"/>
          <w:szCs w:val="26"/>
          <w:lang w:val="uk-UA"/>
        </w:rPr>
        <w:lastRenderedPageBreak/>
        <w:t xml:space="preserve">Законом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від 10 грудня 2015 року № 888-VIII (далі – Закон № 888) </w:t>
      </w:r>
      <w:proofErr w:type="spellStart"/>
      <w:r w:rsidRPr="0004430F">
        <w:rPr>
          <w:sz w:val="26"/>
          <w:szCs w:val="26"/>
          <w:lang w:val="uk-UA"/>
        </w:rPr>
        <w:t>внесено</w:t>
      </w:r>
      <w:proofErr w:type="spellEnd"/>
      <w:r w:rsidRPr="0004430F">
        <w:rPr>
          <w:sz w:val="26"/>
          <w:szCs w:val="26"/>
          <w:lang w:val="uk-UA"/>
        </w:rPr>
        <w:t xml:space="preserve"> зміни до </w:t>
      </w:r>
      <w:hyperlink r:id="rId7" w:tgtFrame="_blank" w:history="1">
        <w:r w:rsidRPr="0004430F">
          <w:rPr>
            <w:rStyle w:val="a3"/>
            <w:color w:val="auto"/>
            <w:sz w:val="26"/>
            <w:szCs w:val="26"/>
            <w:u w:val="none"/>
            <w:lang w:val="uk-UA"/>
          </w:rPr>
          <w:t>Закону України «Про місцеве самоврядування в Україні»</w:t>
        </w:r>
      </w:hyperlink>
      <w:r w:rsidRPr="0004430F">
        <w:rPr>
          <w:sz w:val="26"/>
          <w:szCs w:val="26"/>
          <w:lang w:val="uk-UA"/>
        </w:rPr>
        <w:t xml:space="preserve"> і з 04.04.2016 до відання виконавчих органів сільських, селищних, міських рад належать делеговані повноваження щодо проведення державної реєстрації місця проживання\перебування  відповідно до закону. </w:t>
      </w:r>
      <w:r w:rsidR="00BA4B1D" w:rsidRPr="0004430F">
        <w:rPr>
          <w:sz w:val="26"/>
          <w:szCs w:val="26"/>
          <w:lang w:val="uk-UA"/>
        </w:rPr>
        <w:t xml:space="preserve">Згідно Закону України «Про свободу пересування та вільний вибір місця проживання в Україні» ще з </w:t>
      </w:r>
      <w:r w:rsidR="009A7E18" w:rsidRPr="0004430F">
        <w:rPr>
          <w:sz w:val="26"/>
          <w:szCs w:val="26"/>
          <w:lang w:val="uk-UA"/>
        </w:rPr>
        <w:t xml:space="preserve">29.12.2015р. </w:t>
      </w:r>
      <w:r w:rsidR="009A7E18" w:rsidRPr="0004430F">
        <w:rPr>
          <w:color w:val="333333"/>
          <w:sz w:val="26"/>
          <w:szCs w:val="26"/>
          <w:lang w:val="uk-UA"/>
        </w:rPr>
        <w:t>формування та ведення Реєстру територіальних громад</w:t>
      </w:r>
      <w:r w:rsidR="008167DC" w:rsidRPr="0004430F">
        <w:rPr>
          <w:color w:val="333333"/>
          <w:sz w:val="26"/>
          <w:szCs w:val="26"/>
          <w:lang w:val="uk-UA"/>
        </w:rPr>
        <w:t xml:space="preserve"> </w:t>
      </w:r>
      <w:r w:rsidR="00283CAB" w:rsidRPr="0004430F">
        <w:rPr>
          <w:color w:val="333333"/>
          <w:sz w:val="26"/>
          <w:szCs w:val="26"/>
          <w:lang w:val="uk-UA"/>
        </w:rPr>
        <w:t xml:space="preserve">(РТГ) </w:t>
      </w:r>
      <w:r w:rsidR="008167DC" w:rsidRPr="0004430F">
        <w:rPr>
          <w:color w:val="333333"/>
          <w:sz w:val="26"/>
          <w:szCs w:val="26"/>
          <w:lang w:val="uk-UA"/>
        </w:rPr>
        <w:t xml:space="preserve">мало проводитись в кожній територіальній громаді. На жаль, </w:t>
      </w:r>
      <w:r w:rsidR="00283CAB" w:rsidRPr="0004430F">
        <w:rPr>
          <w:color w:val="333333"/>
          <w:sz w:val="26"/>
          <w:szCs w:val="26"/>
          <w:lang w:val="uk-UA"/>
        </w:rPr>
        <w:t>ні</w:t>
      </w:r>
      <w:r w:rsidR="008167DC" w:rsidRPr="0004430F">
        <w:rPr>
          <w:color w:val="333333"/>
          <w:sz w:val="26"/>
          <w:szCs w:val="26"/>
          <w:lang w:val="uk-UA"/>
        </w:rPr>
        <w:t xml:space="preserve"> Приморськ</w:t>
      </w:r>
      <w:r w:rsidR="00283CAB" w:rsidRPr="0004430F">
        <w:rPr>
          <w:color w:val="333333"/>
          <w:sz w:val="26"/>
          <w:szCs w:val="26"/>
          <w:lang w:val="uk-UA"/>
        </w:rPr>
        <w:t>а</w:t>
      </w:r>
      <w:r w:rsidR="008167DC" w:rsidRPr="0004430F">
        <w:rPr>
          <w:color w:val="333333"/>
          <w:sz w:val="26"/>
          <w:szCs w:val="26"/>
          <w:lang w:val="uk-UA"/>
        </w:rPr>
        <w:t xml:space="preserve">, </w:t>
      </w:r>
      <w:r w:rsidR="00283CAB" w:rsidRPr="0004430F">
        <w:rPr>
          <w:color w:val="333333"/>
          <w:sz w:val="26"/>
          <w:szCs w:val="26"/>
          <w:lang w:val="uk-UA"/>
        </w:rPr>
        <w:t xml:space="preserve">ні </w:t>
      </w:r>
      <w:r w:rsidR="008167DC" w:rsidRPr="0004430F">
        <w:rPr>
          <w:color w:val="333333"/>
          <w:sz w:val="26"/>
          <w:szCs w:val="26"/>
          <w:lang w:val="uk-UA"/>
        </w:rPr>
        <w:t>Миколаївськ</w:t>
      </w:r>
      <w:r w:rsidR="00283CAB" w:rsidRPr="0004430F">
        <w:rPr>
          <w:color w:val="333333"/>
          <w:sz w:val="26"/>
          <w:szCs w:val="26"/>
          <w:lang w:val="uk-UA"/>
        </w:rPr>
        <w:t>а</w:t>
      </w:r>
      <w:r w:rsidR="008167DC" w:rsidRPr="0004430F">
        <w:rPr>
          <w:color w:val="333333"/>
          <w:sz w:val="26"/>
          <w:szCs w:val="26"/>
          <w:lang w:val="uk-UA"/>
        </w:rPr>
        <w:t xml:space="preserve"> сільськ</w:t>
      </w:r>
      <w:r w:rsidR="0004430F">
        <w:rPr>
          <w:color w:val="333333"/>
          <w:sz w:val="26"/>
          <w:szCs w:val="26"/>
          <w:lang w:val="uk-UA"/>
        </w:rPr>
        <w:t>і</w:t>
      </w:r>
      <w:r w:rsidR="008167DC" w:rsidRPr="0004430F">
        <w:rPr>
          <w:color w:val="333333"/>
          <w:sz w:val="26"/>
          <w:szCs w:val="26"/>
          <w:lang w:val="uk-UA"/>
        </w:rPr>
        <w:t xml:space="preserve"> рад</w:t>
      </w:r>
      <w:r w:rsidR="0004430F">
        <w:rPr>
          <w:color w:val="333333"/>
          <w:sz w:val="26"/>
          <w:szCs w:val="26"/>
          <w:lang w:val="uk-UA"/>
        </w:rPr>
        <w:t>и</w:t>
      </w:r>
      <w:r w:rsidR="00283CAB" w:rsidRPr="0004430F">
        <w:rPr>
          <w:color w:val="333333"/>
          <w:sz w:val="26"/>
          <w:szCs w:val="26"/>
          <w:lang w:val="uk-UA"/>
        </w:rPr>
        <w:t>, ні</w:t>
      </w:r>
      <w:r w:rsidR="008167DC" w:rsidRPr="0004430F">
        <w:rPr>
          <w:color w:val="333333"/>
          <w:sz w:val="26"/>
          <w:szCs w:val="26"/>
          <w:lang w:val="uk-UA"/>
        </w:rPr>
        <w:t xml:space="preserve"> </w:t>
      </w:r>
      <w:proofErr w:type="spellStart"/>
      <w:r w:rsidR="008167DC" w:rsidRPr="0004430F">
        <w:rPr>
          <w:color w:val="333333"/>
          <w:sz w:val="26"/>
          <w:szCs w:val="26"/>
          <w:lang w:val="uk-UA"/>
        </w:rPr>
        <w:t>Сергіївськ</w:t>
      </w:r>
      <w:r w:rsidR="0004430F">
        <w:rPr>
          <w:color w:val="333333"/>
          <w:sz w:val="26"/>
          <w:szCs w:val="26"/>
          <w:lang w:val="uk-UA"/>
        </w:rPr>
        <w:t>а</w:t>
      </w:r>
      <w:proofErr w:type="spellEnd"/>
      <w:r w:rsidR="008167DC" w:rsidRPr="0004430F">
        <w:rPr>
          <w:color w:val="333333"/>
          <w:sz w:val="26"/>
          <w:szCs w:val="26"/>
          <w:lang w:val="uk-UA"/>
        </w:rPr>
        <w:t xml:space="preserve"> селищн</w:t>
      </w:r>
      <w:r w:rsidR="0004430F">
        <w:rPr>
          <w:color w:val="333333"/>
          <w:sz w:val="26"/>
          <w:szCs w:val="26"/>
          <w:lang w:val="uk-UA"/>
        </w:rPr>
        <w:t>а</w:t>
      </w:r>
      <w:r w:rsidR="008167DC" w:rsidRPr="0004430F">
        <w:rPr>
          <w:color w:val="333333"/>
          <w:sz w:val="26"/>
          <w:szCs w:val="26"/>
          <w:lang w:val="uk-UA"/>
        </w:rPr>
        <w:t xml:space="preserve"> рад</w:t>
      </w:r>
      <w:r w:rsidR="0004430F">
        <w:rPr>
          <w:color w:val="333333"/>
          <w:sz w:val="26"/>
          <w:szCs w:val="26"/>
          <w:lang w:val="uk-UA"/>
        </w:rPr>
        <w:t>а</w:t>
      </w:r>
      <w:r w:rsidR="00283CAB" w:rsidRPr="0004430F">
        <w:rPr>
          <w:color w:val="333333"/>
          <w:sz w:val="26"/>
          <w:szCs w:val="26"/>
          <w:lang w:val="uk-UA"/>
        </w:rPr>
        <w:t xml:space="preserve"> не були підключені до РТГ, тільки по смт.</w:t>
      </w:r>
      <w:r w:rsidR="00A54D95">
        <w:rPr>
          <w:color w:val="333333"/>
          <w:sz w:val="26"/>
          <w:szCs w:val="26"/>
          <w:lang w:val="uk-UA"/>
        </w:rPr>
        <w:t xml:space="preserve"> </w:t>
      </w:r>
      <w:proofErr w:type="spellStart"/>
      <w:r w:rsidR="00283CAB" w:rsidRPr="0004430F">
        <w:rPr>
          <w:color w:val="333333"/>
          <w:sz w:val="26"/>
          <w:szCs w:val="26"/>
          <w:lang w:val="uk-UA"/>
        </w:rPr>
        <w:t>Сергіївка</w:t>
      </w:r>
      <w:proofErr w:type="spellEnd"/>
      <w:r w:rsidR="00283CAB" w:rsidRPr="0004430F">
        <w:rPr>
          <w:color w:val="333333"/>
          <w:sz w:val="26"/>
          <w:szCs w:val="26"/>
          <w:lang w:val="uk-UA"/>
        </w:rPr>
        <w:t xml:space="preserve"> велась електронна база реєстрації місця проживання</w:t>
      </w:r>
      <w:r w:rsidR="001608E6" w:rsidRPr="0004430F">
        <w:rPr>
          <w:color w:val="333333"/>
          <w:sz w:val="26"/>
          <w:szCs w:val="26"/>
          <w:lang w:val="uk-UA"/>
        </w:rPr>
        <w:t xml:space="preserve">. З утворенням </w:t>
      </w:r>
      <w:proofErr w:type="spellStart"/>
      <w:r w:rsidR="001608E6" w:rsidRPr="0004430F">
        <w:rPr>
          <w:color w:val="333333"/>
          <w:sz w:val="26"/>
          <w:szCs w:val="26"/>
          <w:lang w:val="uk-UA"/>
        </w:rPr>
        <w:t>ЦНАПу</w:t>
      </w:r>
      <w:proofErr w:type="spellEnd"/>
      <w:r w:rsidR="001608E6" w:rsidRPr="0004430F">
        <w:rPr>
          <w:color w:val="333333"/>
          <w:sz w:val="26"/>
          <w:szCs w:val="26"/>
          <w:lang w:val="uk-UA"/>
        </w:rPr>
        <w:t xml:space="preserve"> </w:t>
      </w:r>
      <w:proofErr w:type="spellStart"/>
      <w:r w:rsidR="001608E6" w:rsidRPr="0004430F">
        <w:rPr>
          <w:color w:val="333333"/>
          <w:sz w:val="26"/>
          <w:szCs w:val="26"/>
          <w:lang w:val="uk-UA"/>
        </w:rPr>
        <w:t>Сергіївської</w:t>
      </w:r>
      <w:proofErr w:type="spellEnd"/>
      <w:r w:rsidR="001608E6" w:rsidRPr="0004430F">
        <w:rPr>
          <w:color w:val="333333"/>
          <w:sz w:val="26"/>
          <w:szCs w:val="26"/>
          <w:lang w:val="uk-UA"/>
        </w:rPr>
        <w:t xml:space="preserve"> селищної ради з березня 2021 року підключено до РТГ та адміністраторами ЦНАП забезпечено внесення відповідних відомостей. </w:t>
      </w:r>
      <w:r w:rsidR="001608E6" w:rsidRPr="0004430F">
        <w:rPr>
          <w:b/>
          <w:color w:val="333333"/>
          <w:sz w:val="26"/>
          <w:szCs w:val="26"/>
          <w:lang w:val="uk-UA"/>
        </w:rPr>
        <w:t xml:space="preserve">Станом на 06.09.2021 </w:t>
      </w:r>
      <w:proofErr w:type="spellStart"/>
      <w:r w:rsidR="001608E6" w:rsidRPr="0004430F">
        <w:rPr>
          <w:b/>
          <w:color w:val="333333"/>
          <w:sz w:val="26"/>
          <w:szCs w:val="26"/>
          <w:lang w:val="uk-UA"/>
        </w:rPr>
        <w:t>внесено</w:t>
      </w:r>
      <w:proofErr w:type="spellEnd"/>
      <w:r w:rsidR="00AA53EF" w:rsidRPr="0004430F">
        <w:rPr>
          <w:b/>
          <w:color w:val="333333"/>
          <w:sz w:val="26"/>
          <w:szCs w:val="26"/>
          <w:lang w:val="uk-UA"/>
        </w:rPr>
        <w:t xml:space="preserve"> відомості про 8280 осіб.</w:t>
      </w:r>
    </w:p>
    <w:p w:rsidR="00C9764D" w:rsidRPr="0004430F" w:rsidRDefault="005B1040" w:rsidP="0004430F">
      <w:pPr>
        <w:pStyle w:val="a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C9764D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На виконання делегованих повноважень з реєстрації місця реєстрації/перебування громадян з </w:t>
      </w:r>
      <w:r w:rsidR="00C9764D" w:rsidRPr="0004430F">
        <w:rPr>
          <w:rFonts w:ascii="Times New Roman" w:hAnsi="Times New Roman" w:cs="Times New Roman"/>
          <w:b/>
          <w:sz w:val="26"/>
          <w:szCs w:val="26"/>
          <w:lang w:val="uk-UA"/>
        </w:rPr>
        <w:t>09.03.2021</w:t>
      </w:r>
      <w:r w:rsidR="00C9764D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здійснено підключення ЦНАП до реєстру територіальних громад Державної міграційної служби України, з метою переходу на електронне ведення відомостей про реєстрацію та зняття з реєстрації місця проживання.</w:t>
      </w:r>
    </w:p>
    <w:p w:rsidR="00AA53EF" w:rsidRPr="0004430F" w:rsidRDefault="00AA53EF" w:rsidP="009A7E18">
      <w:pPr>
        <w:pStyle w:val="a4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Всього за період березень - серпень 2021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надано послуг - </w:t>
      </w:r>
      <w:r w:rsidRPr="0004430F">
        <w:rPr>
          <w:rFonts w:ascii="Times New Roman" w:hAnsi="Times New Roman" w:cs="Times New Roman"/>
          <w:b/>
          <w:bCs/>
          <w:sz w:val="26"/>
          <w:szCs w:val="26"/>
          <w:lang w:val="uk-UA"/>
        </w:rPr>
        <w:t>2791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числі: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реєстрація місця проживання –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253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осіб, з них по Миколаївському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старостинському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округу – 42, по Приморському 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старостинському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округу – 55;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зняття з реєстрації місця проживання -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110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осіб, з них по Миколаївському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старостинському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округу – 19, по Приморському 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старостинському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округу – 34.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Видано довідок про місце реєстрації проживання –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 xml:space="preserve">2428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(в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т.ч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. довідок за ф.13 – 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348</w:t>
      </w:r>
      <w:r w:rsidR="005B1040"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;</w:t>
      </w:r>
      <w:r w:rsidR="005B1040"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5B1040" w:rsidRPr="0004430F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 xml:space="preserve">про фактичне місце проживання (не проживання) та </w:t>
      </w:r>
      <w:r w:rsidR="005B1040" w:rsidRPr="0004430F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про місце проживання померлого на день смерті – 271</w:t>
      </w:r>
      <w:r w:rsidRPr="0004430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)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, з них по Миколаївському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старостинському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округу – 282, по Приморському 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старостинському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округу – 403.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Перераховано адміністративного збору до місцевого бюджету на суму -  </w:t>
      </w:r>
      <w:r w:rsidR="005B1040"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6431,20</w:t>
      </w:r>
      <w:r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 xml:space="preserve"> </w:t>
      </w:r>
      <w:r w:rsidRPr="0004430F">
        <w:rPr>
          <w:rFonts w:ascii="Times New Roman" w:hAnsi="Times New Roman" w:cs="Times New Roman"/>
          <w:sz w:val="26"/>
          <w:szCs w:val="26"/>
          <w:u w:val="single"/>
          <w:lang w:val="uk-UA"/>
        </w:rPr>
        <w:t>грн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9764D" w:rsidRPr="00160099" w:rsidRDefault="00C9764D" w:rsidP="00531715">
      <w:pPr>
        <w:pStyle w:val="a6"/>
        <w:numPr>
          <w:ilvl w:val="0"/>
          <w:numId w:val="4"/>
        </w:numPr>
        <w:rPr>
          <w:rFonts w:ascii="Times New Roman" w:hAnsi="Times New Roman" w:cs="Times New Roman"/>
          <w:bCs/>
          <w:sz w:val="26"/>
          <w:szCs w:val="26"/>
          <w:u w:val="single"/>
          <w:lang w:val="uk-UA" w:eastAsia="ar-SA"/>
        </w:rPr>
      </w:pPr>
      <w:r w:rsidRPr="00160099">
        <w:rPr>
          <w:rFonts w:ascii="Times New Roman" w:hAnsi="Times New Roman" w:cs="Times New Roman"/>
          <w:b/>
          <w:bCs/>
          <w:sz w:val="26"/>
          <w:szCs w:val="26"/>
          <w:u w:val="single"/>
          <w:lang w:val="uk-UA" w:eastAsia="ar-SA"/>
        </w:rPr>
        <w:t>Видача відомостей з Державного земельного кадастру.</w:t>
      </w:r>
    </w:p>
    <w:p w:rsidR="00C9764D" w:rsidRPr="0004430F" w:rsidRDefault="00C9764D" w:rsidP="00C9764D">
      <w:pPr>
        <w:rPr>
          <w:rFonts w:ascii="Times New Roman" w:hAnsi="Times New Roman" w:cs="Times New Roman"/>
          <w:bCs/>
          <w:sz w:val="26"/>
          <w:szCs w:val="26"/>
          <w:lang w:val="uk-UA" w:eastAsia="ar-SA"/>
        </w:rPr>
      </w:pPr>
      <w:r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 xml:space="preserve">         З </w:t>
      </w:r>
      <w:r w:rsidRPr="0004430F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25.05.2021</w:t>
      </w:r>
      <w:r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 xml:space="preserve"> розпочато </w:t>
      </w:r>
      <w:r w:rsidR="002F1BAD"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 xml:space="preserve">надання нової для мешканців громади адміністративної послуги - </w:t>
      </w:r>
      <w:r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>видач</w:t>
      </w:r>
      <w:r w:rsidR="002F1BAD"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>а</w:t>
      </w:r>
      <w:r w:rsidRPr="0004430F">
        <w:rPr>
          <w:rFonts w:ascii="Times New Roman" w:hAnsi="Times New Roman" w:cs="Times New Roman"/>
          <w:bCs/>
          <w:sz w:val="26"/>
          <w:szCs w:val="26"/>
          <w:lang w:val="uk-UA" w:eastAsia="ar-SA"/>
        </w:rPr>
        <w:t xml:space="preserve"> відомостей з Державного земельного кадастру .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За період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травень – серпень 2021 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видано витягів з ДЗК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– 134. </w:t>
      </w:r>
    </w:p>
    <w:p w:rsidR="00C9764D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Перераховано до місцевого бюджету </w:t>
      </w:r>
      <w:r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31282,</w:t>
      </w:r>
      <w:r w:rsidR="005B1040"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80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грн. </w:t>
      </w:r>
    </w:p>
    <w:p w:rsidR="00160099" w:rsidRPr="0004430F" w:rsidRDefault="00160099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9764D" w:rsidRPr="00160099" w:rsidRDefault="002F1BAD" w:rsidP="002F1BA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160099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Інші послуги.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Надано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659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адміністративних послуг з інших питань, зокрема: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- з земельних питань –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318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послуг;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- пов’язані з видачою паспорту громадянина України (вклеювання фото) –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7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послуги;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eastAsia="Calibri" w:hAnsi="Times New Roman" w:cs="Times New Roman"/>
          <w:color w:val="1D1D1B"/>
          <w:sz w:val="26"/>
          <w:szCs w:val="26"/>
          <w:shd w:val="clear" w:color="auto" w:fill="FFFFFF"/>
          <w:lang w:val="uk-UA"/>
        </w:rPr>
        <w:t xml:space="preserve">- нотаріальні дії, що вчиняються посадовими особами – </w:t>
      </w:r>
      <w:r w:rsidRPr="0004430F">
        <w:rPr>
          <w:rFonts w:ascii="Times New Roman" w:eastAsia="Calibri" w:hAnsi="Times New Roman" w:cs="Times New Roman"/>
          <w:b/>
          <w:color w:val="1D1D1B"/>
          <w:sz w:val="26"/>
          <w:szCs w:val="26"/>
          <w:shd w:val="clear" w:color="auto" w:fill="FFFFFF"/>
          <w:lang w:val="uk-UA"/>
        </w:rPr>
        <w:t>54</w:t>
      </w:r>
      <w:r w:rsidRPr="0004430F">
        <w:rPr>
          <w:rFonts w:ascii="Times New Roman" w:eastAsia="Calibri" w:hAnsi="Times New Roman" w:cs="Times New Roman"/>
          <w:color w:val="1D1D1B"/>
          <w:sz w:val="26"/>
          <w:szCs w:val="26"/>
          <w:shd w:val="clear" w:color="auto" w:fill="FFFFFF"/>
          <w:lang w:val="uk-UA"/>
        </w:rPr>
        <w:t xml:space="preserve"> (п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ерераховано адміністративного збору до місцевого бюджету на суму -  </w:t>
      </w:r>
      <w:r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3</w:t>
      </w:r>
      <w:r w:rsidR="00C8317C"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3</w:t>
      </w:r>
      <w:r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,</w:t>
      </w:r>
      <w:r w:rsidR="00C8317C" w:rsidRPr="0004430F">
        <w:rPr>
          <w:rFonts w:ascii="Times New Roman" w:hAnsi="Times New Roman" w:cs="Times New Roman"/>
          <w:b/>
          <w:bCs/>
          <w:sz w:val="26"/>
          <w:szCs w:val="26"/>
          <w:u w:val="single"/>
          <w:lang w:val="uk-UA"/>
        </w:rPr>
        <w:t>09</w:t>
      </w:r>
      <w:r w:rsidRPr="0004430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грн.)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- послуги Пенсійного фонду України –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29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;  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- послуги Центру зайнятості –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- послуги з питань благоустрою населених пунктів, оформлення документів дозвільного характеру, розміщення тимчасових споруд, регулювання містобудівної діяльності –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41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- інші послуги місцевого значення (зміна адреси, одноразова матеріальна допомоги, прийняття на квартирний облік, 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довідки про наявність у домогосподарстві ВРХ, договори ар6енди та інше)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–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207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9764D" w:rsidRPr="0004430F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Розширено перелік послуг ЦНАП з 186 (215 на кінець І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кв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. 2021р.) до </w:t>
      </w:r>
      <w:r w:rsidRPr="0004430F">
        <w:rPr>
          <w:rFonts w:ascii="Times New Roman" w:hAnsi="Times New Roman" w:cs="Times New Roman"/>
          <w:b/>
          <w:sz w:val="26"/>
          <w:szCs w:val="26"/>
          <w:lang w:val="uk-UA"/>
        </w:rPr>
        <w:t>248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, зокрема розширено п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>ослуги соціального захисту населення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9764D" w:rsidRDefault="00C9764D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У центрі працює консультативний пункт для усіх суб’єктів звернення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Сергіївської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ОТГ, де можна отримати консультації з питань ведення бізнесу та реєстраційних дій.</w:t>
      </w:r>
    </w:p>
    <w:p w:rsidR="00C57B0C" w:rsidRDefault="00C57B0C" w:rsidP="00C57B0C">
      <w:pPr>
        <w:pStyle w:val="a4"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val="uk-UA" w:eastAsia="ar-SA"/>
        </w:rPr>
      </w:pPr>
      <w:r w:rsidRPr="0004430F">
        <w:rPr>
          <w:rFonts w:ascii="Times New Roman" w:eastAsia="Calibri" w:hAnsi="Times New Roman" w:cs="Times New Roman"/>
          <w:color w:val="FF0000"/>
          <w:sz w:val="26"/>
          <w:szCs w:val="26"/>
          <w:lang w:val="uk-UA" w:eastAsia="ar-SA"/>
        </w:rPr>
        <w:t xml:space="preserve">      </w:t>
      </w:r>
    </w:p>
    <w:p w:rsidR="00C57B0C" w:rsidRPr="0004430F" w:rsidRDefault="00C57B0C" w:rsidP="00C57B0C">
      <w:pPr>
        <w:pStyle w:val="a4"/>
        <w:spacing w:line="276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val="uk-UA" w:eastAsia="ar-SA"/>
        </w:rPr>
      </w:pPr>
      <w:r w:rsidRPr="0004430F">
        <w:rPr>
          <w:rFonts w:ascii="Times New Roman" w:eastAsia="Calibri" w:hAnsi="Times New Roman" w:cs="Times New Roman"/>
          <w:color w:val="FF0000"/>
          <w:sz w:val="26"/>
          <w:szCs w:val="26"/>
          <w:lang w:val="uk-UA" w:eastAsia="ar-SA"/>
        </w:rPr>
        <w:t xml:space="preserve"> </w:t>
      </w:r>
      <w:r w:rsidRPr="0004430F"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На виїзному прийомі </w:t>
      </w:r>
      <w:r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у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Миколаївському та Приморському </w:t>
      </w:r>
      <w:proofErr w:type="spellStart"/>
      <w:r w:rsidRPr="0004430F">
        <w:rPr>
          <w:rFonts w:ascii="Times New Roman" w:hAnsi="Times New Roman" w:cs="Times New Roman"/>
          <w:sz w:val="26"/>
          <w:szCs w:val="26"/>
          <w:lang w:val="uk-UA"/>
        </w:rPr>
        <w:t>старостинських</w:t>
      </w:r>
      <w:proofErr w:type="spellEnd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округах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громади </w:t>
      </w:r>
      <w:r w:rsidRPr="0004430F"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(з 06.04.2021р.) надано 191 адміністративних послуг, з них, зокрема, соціальні послуги – 28; реєстрація місця проживання – 41; зняття з реєстрації місця проживання – 17;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видача</w:t>
      </w:r>
      <w:bookmarkStart w:id="3" w:name="_GoBack"/>
      <w:bookmarkEnd w:id="3"/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довідки про реєстрацію місця проживання особи</w:t>
      </w:r>
      <w:r w:rsidRPr="0004430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– 22; </w:t>
      </w:r>
      <w:r w:rsidRPr="0004430F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послуги нотаріальних дій – 21; витяги з ДЗК – 14; реєстрація ФОП – 14; реєстрація речових прав – 32; в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клеювання до паспорта фото – 1; з питань розміщення тимчасових споруд – 5; з земельних питань - 9</w:t>
      </w:r>
      <w:r w:rsidRPr="0004430F">
        <w:rPr>
          <w:rFonts w:ascii="Times New Roman" w:eastAsia="Calibri" w:hAnsi="Times New Roman" w:cs="Times New Roman"/>
          <w:color w:val="FF0000"/>
          <w:sz w:val="26"/>
          <w:szCs w:val="26"/>
          <w:lang w:val="uk-UA" w:eastAsia="ar-SA"/>
        </w:rPr>
        <w:t>.</w:t>
      </w:r>
    </w:p>
    <w:p w:rsidR="00C57B0C" w:rsidRPr="0004430F" w:rsidRDefault="00C57B0C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4430F" w:rsidRDefault="0004430F" w:rsidP="00C9764D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4430F" w:rsidRDefault="00E641D6" w:rsidP="00C9764D">
      <w:pPr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4430F">
        <w:rPr>
          <w:rFonts w:ascii="Times New Roman" w:hAnsi="Times New Roman" w:cs="Times New Roman"/>
          <w:sz w:val="26"/>
          <w:szCs w:val="26"/>
          <w:lang w:val="uk-UA"/>
        </w:rPr>
        <w:t>За період січень – серпень 2021р. відділом «ЦНАП» всього надано послуг</w:t>
      </w:r>
      <w:r w:rsidR="00C8317C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4430F">
        <w:rPr>
          <w:rFonts w:ascii="Times New Roman" w:hAnsi="Times New Roman" w:cs="Times New Roman"/>
          <w:sz w:val="26"/>
          <w:szCs w:val="26"/>
          <w:lang w:val="uk-UA"/>
        </w:rPr>
        <w:t>–</w:t>
      </w:r>
      <w:r w:rsidR="00C8317C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4430F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C8317C" w:rsidRPr="0004430F">
        <w:rPr>
          <w:rFonts w:ascii="Times New Roman" w:hAnsi="Times New Roman" w:cs="Times New Roman"/>
          <w:b/>
          <w:sz w:val="26"/>
          <w:szCs w:val="26"/>
          <w:lang w:val="uk-UA"/>
        </w:rPr>
        <w:t>5</w:t>
      </w:r>
      <w:r w:rsidR="0004430F">
        <w:rPr>
          <w:rFonts w:ascii="Times New Roman" w:hAnsi="Times New Roman" w:cs="Times New Roman"/>
          <w:b/>
          <w:sz w:val="26"/>
          <w:szCs w:val="26"/>
          <w:lang w:val="uk-UA"/>
        </w:rPr>
        <w:t> </w:t>
      </w:r>
      <w:r w:rsidR="00C8317C" w:rsidRPr="0004430F">
        <w:rPr>
          <w:rFonts w:ascii="Times New Roman" w:hAnsi="Times New Roman" w:cs="Times New Roman"/>
          <w:b/>
          <w:sz w:val="26"/>
          <w:szCs w:val="26"/>
          <w:lang w:val="uk-UA"/>
        </w:rPr>
        <w:t>897</w:t>
      </w:r>
      <w:r w:rsidR="0004430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адміністративних послуг</w:t>
      </w:r>
      <w:r w:rsidR="00C57B0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різноманітного характеру</w:t>
      </w:r>
      <w:r w:rsidR="0004430F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E641D6" w:rsidRPr="0004430F" w:rsidRDefault="0004430F" w:rsidP="00A54D95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Б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юджет громади </w:t>
      </w:r>
      <w:r w:rsidR="00A54D95">
        <w:rPr>
          <w:rFonts w:ascii="Times New Roman" w:hAnsi="Times New Roman" w:cs="Times New Roman"/>
          <w:b/>
          <w:sz w:val="26"/>
          <w:szCs w:val="26"/>
          <w:lang w:val="uk-UA"/>
        </w:rPr>
        <w:t>отримав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E641D6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>377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441,45 грн. </w:t>
      </w:r>
      <w:r w:rsidR="00E641D6" w:rsidRPr="0004430F">
        <w:rPr>
          <w:rFonts w:ascii="Times New Roman" w:hAnsi="Times New Roman" w:cs="Times New Roman"/>
          <w:sz w:val="26"/>
          <w:szCs w:val="26"/>
          <w:lang w:val="uk-UA"/>
        </w:rPr>
        <w:t>адміністративного</w:t>
      </w:r>
      <w:r w:rsidR="00C8317C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збору</w:t>
      </w:r>
      <w:r w:rsidR="00A54D95">
        <w:rPr>
          <w:rFonts w:ascii="Times New Roman" w:hAnsi="Times New Roman" w:cs="Times New Roman"/>
          <w:sz w:val="26"/>
          <w:szCs w:val="26"/>
          <w:lang w:val="uk-UA"/>
        </w:rPr>
        <w:t xml:space="preserve"> по результатам роботи працівників </w:t>
      </w:r>
      <w:r w:rsidR="00A54D95" w:rsidRPr="0004430F">
        <w:rPr>
          <w:rFonts w:ascii="Times New Roman" w:hAnsi="Times New Roman" w:cs="Times New Roman"/>
          <w:sz w:val="26"/>
          <w:szCs w:val="26"/>
          <w:lang w:val="uk-UA"/>
        </w:rPr>
        <w:t>відділ</w:t>
      </w:r>
      <w:r w:rsidR="00A54D95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A54D95" w:rsidRPr="0004430F">
        <w:rPr>
          <w:rFonts w:ascii="Times New Roman" w:hAnsi="Times New Roman" w:cs="Times New Roman"/>
          <w:sz w:val="26"/>
          <w:szCs w:val="26"/>
          <w:lang w:val="uk-UA"/>
        </w:rPr>
        <w:t xml:space="preserve"> «ЦНАП»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sectPr w:rsidR="00E641D6" w:rsidRPr="0004430F" w:rsidSect="00725C46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791C"/>
    <w:multiLevelType w:val="hybridMultilevel"/>
    <w:tmpl w:val="FB6AACAA"/>
    <w:lvl w:ilvl="0" w:tplc="935467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007094F"/>
    <w:multiLevelType w:val="hybridMultilevel"/>
    <w:tmpl w:val="29586078"/>
    <w:lvl w:ilvl="0" w:tplc="ACA6F8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381779"/>
    <w:multiLevelType w:val="hybridMultilevel"/>
    <w:tmpl w:val="396AFD2C"/>
    <w:lvl w:ilvl="0" w:tplc="7200E8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E9F788B"/>
    <w:multiLevelType w:val="hybridMultilevel"/>
    <w:tmpl w:val="8018B2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B2014"/>
    <w:multiLevelType w:val="hybridMultilevel"/>
    <w:tmpl w:val="DDFE043E"/>
    <w:lvl w:ilvl="0" w:tplc="27FC42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F5C"/>
    <w:rsid w:val="00006FC0"/>
    <w:rsid w:val="00022802"/>
    <w:rsid w:val="0004430F"/>
    <w:rsid w:val="00063DA9"/>
    <w:rsid w:val="000676B0"/>
    <w:rsid w:val="00081104"/>
    <w:rsid w:val="00091D49"/>
    <w:rsid w:val="000C6CC3"/>
    <w:rsid w:val="000E5356"/>
    <w:rsid w:val="0013381B"/>
    <w:rsid w:val="00141128"/>
    <w:rsid w:val="00160099"/>
    <w:rsid w:val="001608E6"/>
    <w:rsid w:val="0016329B"/>
    <w:rsid w:val="00196A1F"/>
    <w:rsid w:val="002627F9"/>
    <w:rsid w:val="00262FC0"/>
    <w:rsid w:val="00266D95"/>
    <w:rsid w:val="00283CAB"/>
    <w:rsid w:val="00295E83"/>
    <w:rsid w:val="0029658A"/>
    <w:rsid w:val="002D1E11"/>
    <w:rsid w:val="002D3E16"/>
    <w:rsid w:val="002F1A88"/>
    <w:rsid w:val="002F1BAD"/>
    <w:rsid w:val="00322ADB"/>
    <w:rsid w:val="0035537E"/>
    <w:rsid w:val="0036400E"/>
    <w:rsid w:val="00397681"/>
    <w:rsid w:val="00397828"/>
    <w:rsid w:val="003A6E53"/>
    <w:rsid w:val="003F52BD"/>
    <w:rsid w:val="003F54A7"/>
    <w:rsid w:val="00445DF9"/>
    <w:rsid w:val="00450E45"/>
    <w:rsid w:val="00485CFD"/>
    <w:rsid w:val="004A0702"/>
    <w:rsid w:val="004E2813"/>
    <w:rsid w:val="004F1EB0"/>
    <w:rsid w:val="005217E5"/>
    <w:rsid w:val="00522CA9"/>
    <w:rsid w:val="005269AF"/>
    <w:rsid w:val="00527C0E"/>
    <w:rsid w:val="00527C43"/>
    <w:rsid w:val="00531715"/>
    <w:rsid w:val="005478C4"/>
    <w:rsid w:val="00557742"/>
    <w:rsid w:val="005914EE"/>
    <w:rsid w:val="00594EA6"/>
    <w:rsid w:val="005B1040"/>
    <w:rsid w:val="005C4F5C"/>
    <w:rsid w:val="005E3AB6"/>
    <w:rsid w:val="00620570"/>
    <w:rsid w:val="00625A9D"/>
    <w:rsid w:val="00627927"/>
    <w:rsid w:val="006B2B55"/>
    <w:rsid w:val="006B6F53"/>
    <w:rsid w:val="006D11F8"/>
    <w:rsid w:val="006E5967"/>
    <w:rsid w:val="00725C46"/>
    <w:rsid w:val="007644D4"/>
    <w:rsid w:val="007719FE"/>
    <w:rsid w:val="007B6DDD"/>
    <w:rsid w:val="007E51A3"/>
    <w:rsid w:val="007F3CEA"/>
    <w:rsid w:val="00810EEB"/>
    <w:rsid w:val="008167DC"/>
    <w:rsid w:val="008175D0"/>
    <w:rsid w:val="00822E04"/>
    <w:rsid w:val="008325DA"/>
    <w:rsid w:val="00851D3E"/>
    <w:rsid w:val="00877ABA"/>
    <w:rsid w:val="008B1B10"/>
    <w:rsid w:val="008B59E7"/>
    <w:rsid w:val="008D73A9"/>
    <w:rsid w:val="009164D9"/>
    <w:rsid w:val="00946712"/>
    <w:rsid w:val="009A7E18"/>
    <w:rsid w:val="009B44D9"/>
    <w:rsid w:val="009E11E7"/>
    <w:rsid w:val="00A368DA"/>
    <w:rsid w:val="00A54D95"/>
    <w:rsid w:val="00A87C9E"/>
    <w:rsid w:val="00A9351E"/>
    <w:rsid w:val="00AA53EF"/>
    <w:rsid w:val="00AB776A"/>
    <w:rsid w:val="00AC3498"/>
    <w:rsid w:val="00AD37B7"/>
    <w:rsid w:val="00B07D97"/>
    <w:rsid w:val="00B1037C"/>
    <w:rsid w:val="00B50816"/>
    <w:rsid w:val="00BA4B1D"/>
    <w:rsid w:val="00BB2225"/>
    <w:rsid w:val="00BD6F4C"/>
    <w:rsid w:val="00BE1E7F"/>
    <w:rsid w:val="00BF0BA4"/>
    <w:rsid w:val="00C256C5"/>
    <w:rsid w:val="00C260FA"/>
    <w:rsid w:val="00C50C2B"/>
    <w:rsid w:val="00C57B0C"/>
    <w:rsid w:val="00C60FE8"/>
    <w:rsid w:val="00C8317C"/>
    <w:rsid w:val="00C866DC"/>
    <w:rsid w:val="00C9764D"/>
    <w:rsid w:val="00CF42D3"/>
    <w:rsid w:val="00D239A7"/>
    <w:rsid w:val="00D55F97"/>
    <w:rsid w:val="00D847BC"/>
    <w:rsid w:val="00E062EC"/>
    <w:rsid w:val="00E20AF3"/>
    <w:rsid w:val="00E352D8"/>
    <w:rsid w:val="00E56FAB"/>
    <w:rsid w:val="00E641D6"/>
    <w:rsid w:val="00E77A09"/>
    <w:rsid w:val="00EB1AA1"/>
    <w:rsid w:val="00EE213C"/>
    <w:rsid w:val="00F13CA6"/>
    <w:rsid w:val="00F21841"/>
    <w:rsid w:val="00F31F5D"/>
    <w:rsid w:val="00F358C0"/>
    <w:rsid w:val="00F412FC"/>
    <w:rsid w:val="00F61CE5"/>
    <w:rsid w:val="00F705E2"/>
    <w:rsid w:val="00F7145C"/>
    <w:rsid w:val="00F90B56"/>
    <w:rsid w:val="00FF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78C4"/>
    <w:rPr>
      <w:color w:val="0000FF"/>
      <w:u w:val="single"/>
    </w:rPr>
  </w:style>
  <w:style w:type="paragraph" w:customStyle="1" w:styleId="rvps2">
    <w:name w:val="rvps2"/>
    <w:basedOn w:val="a"/>
    <w:rsid w:val="00E56F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E56F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64">
    <w:name w:val="rvts64"/>
    <w:basedOn w:val="a0"/>
    <w:rsid w:val="00E56FAB"/>
  </w:style>
  <w:style w:type="paragraph" w:customStyle="1" w:styleId="rvps7">
    <w:name w:val="rvps7"/>
    <w:basedOn w:val="a"/>
    <w:rsid w:val="00E56F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56FAB"/>
  </w:style>
  <w:style w:type="paragraph" w:customStyle="1" w:styleId="rvps6">
    <w:name w:val="rvps6"/>
    <w:basedOn w:val="a"/>
    <w:rsid w:val="00E56F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E56FAB"/>
  </w:style>
  <w:style w:type="paragraph" w:styleId="a4">
    <w:name w:val="No Spacing"/>
    <w:uiPriority w:val="1"/>
    <w:qFormat/>
    <w:rsid w:val="00E56F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dat">
    <w:name w:val="dat"/>
    <w:basedOn w:val="a0"/>
    <w:rsid w:val="006B6F53"/>
  </w:style>
  <w:style w:type="character" w:styleId="a5">
    <w:name w:val="Emphasis"/>
    <w:basedOn w:val="a0"/>
    <w:uiPriority w:val="20"/>
    <w:qFormat/>
    <w:rsid w:val="00091D49"/>
    <w:rPr>
      <w:i/>
      <w:iCs/>
    </w:rPr>
  </w:style>
  <w:style w:type="character" w:customStyle="1" w:styleId="rvts46">
    <w:name w:val="rvts46"/>
    <w:basedOn w:val="a0"/>
    <w:rsid w:val="005E3AB6"/>
  </w:style>
  <w:style w:type="character" w:customStyle="1" w:styleId="rvts11">
    <w:name w:val="rvts11"/>
    <w:basedOn w:val="a0"/>
    <w:rsid w:val="006D11F8"/>
  </w:style>
  <w:style w:type="paragraph" w:styleId="a6">
    <w:name w:val="List Paragraph"/>
    <w:basedOn w:val="a"/>
    <w:uiPriority w:val="34"/>
    <w:qFormat/>
    <w:rsid w:val="006B2B55"/>
    <w:pPr>
      <w:ind w:left="720"/>
      <w:contextualSpacing/>
    </w:pPr>
  </w:style>
  <w:style w:type="paragraph" w:customStyle="1" w:styleId="Standard">
    <w:name w:val="Standard"/>
    <w:rsid w:val="00295E83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322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A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78C4"/>
    <w:rPr>
      <w:color w:val="0000FF"/>
      <w:u w:val="single"/>
    </w:rPr>
  </w:style>
  <w:style w:type="paragraph" w:customStyle="1" w:styleId="rvps2">
    <w:name w:val="rvps2"/>
    <w:basedOn w:val="a"/>
    <w:rsid w:val="00E56F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E56F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64">
    <w:name w:val="rvts64"/>
    <w:basedOn w:val="a0"/>
    <w:rsid w:val="00E56FAB"/>
  </w:style>
  <w:style w:type="paragraph" w:customStyle="1" w:styleId="rvps7">
    <w:name w:val="rvps7"/>
    <w:basedOn w:val="a"/>
    <w:rsid w:val="00E56F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56FAB"/>
  </w:style>
  <w:style w:type="paragraph" w:customStyle="1" w:styleId="rvps6">
    <w:name w:val="rvps6"/>
    <w:basedOn w:val="a"/>
    <w:rsid w:val="00E56F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E56FAB"/>
  </w:style>
  <w:style w:type="paragraph" w:styleId="a4">
    <w:name w:val="No Spacing"/>
    <w:uiPriority w:val="1"/>
    <w:qFormat/>
    <w:rsid w:val="00E56F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dat">
    <w:name w:val="dat"/>
    <w:basedOn w:val="a0"/>
    <w:rsid w:val="006B6F53"/>
  </w:style>
  <w:style w:type="character" w:styleId="a5">
    <w:name w:val="Emphasis"/>
    <w:basedOn w:val="a0"/>
    <w:uiPriority w:val="20"/>
    <w:qFormat/>
    <w:rsid w:val="00091D49"/>
    <w:rPr>
      <w:i/>
      <w:iCs/>
    </w:rPr>
  </w:style>
  <w:style w:type="character" w:customStyle="1" w:styleId="rvts46">
    <w:name w:val="rvts46"/>
    <w:basedOn w:val="a0"/>
    <w:rsid w:val="005E3AB6"/>
  </w:style>
  <w:style w:type="character" w:customStyle="1" w:styleId="rvts11">
    <w:name w:val="rvts11"/>
    <w:basedOn w:val="a0"/>
    <w:rsid w:val="006D11F8"/>
  </w:style>
  <w:style w:type="paragraph" w:styleId="a6">
    <w:name w:val="List Paragraph"/>
    <w:basedOn w:val="a"/>
    <w:uiPriority w:val="34"/>
    <w:qFormat/>
    <w:rsid w:val="006B2B55"/>
    <w:pPr>
      <w:ind w:left="720"/>
      <w:contextualSpacing/>
    </w:pPr>
  </w:style>
  <w:style w:type="paragraph" w:customStyle="1" w:styleId="Standard">
    <w:name w:val="Standard"/>
    <w:rsid w:val="00295E83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Tahoma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322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A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6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61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2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lck.yandex.ru/redir/dv/*data=url%3Dhttp%253A%252F%252Fzakon2.rada.gov.ua%252Flaws%252Fshow%252F280%252F97-%25D0%25B2%25D1%2580%26ts%3D1485351366%26uid%3D9948695421475236825&amp;sign=bcb6bb4bdd46c97186cdec8f5104ea5b&amp;keyno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00824-DFF2-43E5-A859-B08B3488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7485</Words>
  <Characters>4267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3</cp:revision>
  <cp:lastPrinted>2021-09-07T13:44:00Z</cp:lastPrinted>
  <dcterms:created xsi:type="dcterms:W3CDTF">2021-09-08T10:50:00Z</dcterms:created>
  <dcterms:modified xsi:type="dcterms:W3CDTF">2021-09-08T10:53:00Z</dcterms:modified>
</cp:coreProperties>
</file>