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B74" w:rsidRPr="003125AD" w:rsidRDefault="003125AD" w:rsidP="003125AD">
      <w:pPr>
        <w:spacing w:line="360" w:lineRule="auto"/>
        <w:rPr>
          <w:rFonts w:ascii="Times New Roman" w:hAnsi="Times New Roman" w:cs="Times New Roman"/>
          <w:b/>
          <w:sz w:val="24"/>
          <w:szCs w:val="24"/>
          <w:lang w:val="uk-UA"/>
        </w:rPr>
      </w:pPr>
      <w:r w:rsidRPr="003125AD">
        <w:rPr>
          <w:rFonts w:ascii="Times New Roman" w:hAnsi="Times New Roman" w:cs="Times New Roman"/>
          <w:b/>
          <w:sz w:val="24"/>
          <w:szCs w:val="24"/>
          <w:lang w:val="uk-UA"/>
        </w:rPr>
        <w:t>23.12.2021 р.</w:t>
      </w:r>
    </w:p>
    <w:p w:rsidR="009529E2" w:rsidRPr="003125AD" w:rsidRDefault="009529E2" w:rsidP="00B14C59">
      <w:pPr>
        <w:spacing w:line="360" w:lineRule="auto"/>
        <w:jc w:val="center"/>
        <w:rPr>
          <w:rFonts w:ascii="Times New Roman" w:hAnsi="Times New Roman" w:cs="Times New Roman"/>
          <w:b/>
          <w:sz w:val="24"/>
          <w:szCs w:val="24"/>
          <w:lang w:val="uk-UA"/>
        </w:rPr>
      </w:pPr>
      <w:r w:rsidRPr="003125AD">
        <w:rPr>
          <w:rFonts w:ascii="Times New Roman" w:hAnsi="Times New Roman" w:cs="Times New Roman"/>
          <w:b/>
          <w:sz w:val="24"/>
          <w:szCs w:val="24"/>
          <w:lang w:val="uk-UA"/>
        </w:rPr>
        <w:lastRenderedPageBreak/>
        <w:t>Сергіївка</w:t>
      </w:r>
    </w:p>
    <w:p w:rsidR="009529E2" w:rsidRPr="003125AD" w:rsidRDefault="003125AD" w:rsidP="00A81B74">
      <w:pPr>
        <w:spacing w:line="360" w:lineRule="auto"/>
        <w:jc w:val="center"/>
        <w:rPr>
          <w:rFonts w:ascii="Times New Roman" w:hAnsi="Times New Roman" w:cs="Times New Roman"/>
          <w:b/>
          <w:sz w:val="24"/>
          <w:szCs w:val="24"/>
          <w:lang w:val="uk-UA"/>
        </w:rPr>
        <w:sectPr w:rsidR="009529E2" w:rsidRPr="003125AD" w:rsidSect="003125AD">
          <w:headerReference w:type="first" r:id="rId8"/>
          <w:pgSz w:w="11906" w:h="16838"/>
          <w:pgMar w:top="1134" w:right="567" w:bottom="1134" w:left="1701" w:header="709" w:footer="709" w:gutter="0"/>
          <w:cols w:num="3" w:space="708"/>
          <w:titlePg/>
          <w:docGrid w:linePitch="360"/>
        </w:sectPr>
      </w:pPr>
      <w:r w:rsidRPr="003125AD">
        <w:rPr>
          <w:rFonts w:ascii="Times New Roman" w:hAnsi="Times New Roman" w:cs="Times New Roman"/>
          <w:b/>
          <w:sz w:val="24"/>
          <w:szCs w:val="24"/>
          <w:lang w:val="uk-UA"/>
        </w:rPr>
        <w:lastRenderedPageBreak/>
        <w:t xml:space="preserve">                        № 723</w:t>
      </w:r>
    </w:p>
    <w:p w:rsidR="00E93F88" w:rsidRDefault="00E93F88" w:rsidP="00E93F88">
      <w:pPr>
        <w:tabs>
          <w:tab w:val="left" w:pos="1650"/>
        </w:tabs>
        <w:spacing w:after="0" w:line="240" w:lineRule="auto"/>
        <w:ind w:right="4818"/>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Про внесення змін до рішення від 04.03.2021</w:t>
      </w:r>
      <w:r w:rsidR="003125AD">
        <w:rPr>
          <w:rFonts w:ascii="Times New Roman" w:hAnsi="Times New Roman" w:cs="Times New Roman"/>
          <w:b/>
          <w:sz w:val="24"/>
          <w:szCs w:val="24"/>
          <w:lang w:val="uk-UA"/>
        </w:rPr>
        <w:t xml:space="preserve"> </w:t>
      </w:r>
      <w:r>
        <w:rPr>
          <w:rFonts w:ascii="Times New Roman" w:hAnsi="Times New Roman" w:cs="Times New Roman"/>
          <w:b/>
          <w:sz w:val="24"/>
          <w:szCs w:val="24"/>
          <w:lang w:val="uk-UA"/>
        </w:rPr>
        <w:t>року №164 «Програма цивільного захисту, техногенної та пожежної безпеки Сергіївської ОТГ Білгород-Дністровського району Одеської області на 2021-2023 роки»</w:t>
      </w:r>
    </w:p>
    <w:p w:rsidR="00E93F88" w:rsidRDefault="00E93F88" w:rsidP="00E93F88">
      <w:pPr>
        <w:tabs>
          <w:tab w:val="left" w:pos="1650"/>
        </w:tabs>
        <w:spacing w:after="0" w:line="240" w:lineRule="auto"/>
        <w:ind w:right="4818"/>
        <w:jc w:val="both"/>
        <w:rPr>
          <w:rFonts w:ascii="Times New Roman" w:hAnsi="Times New Roman" w:cs="Times New Roman"/>
          <w:b/>
          <w:sz w:val="24"/>
          <w:szCs w:val="24"/>
          <w:lang w:val="uk-UA"/>
        </w:rPr>
      </w:pPr>
    </w:p>
    <w:p w:rsidR="00E93F88" w:rsidRDefault="00E93F88" w:rsidP="00E93F88">
      <w:pPr>
        <w:tabs>
          <w:tab w:val="left" w:pos="1650"/>
        </w:tabs>
        <w:spacing w:after="0" w:line="240" w:lineRule="auto"/>
        <w:ind w:right="4818"/>
        <w:jc w:val="both"/>
        <w:rPr>
          <w:rFonts w:ascii="Times New Roman" w:hAnsi="Times New Roman" w:cs="Times New Roman"/>
          <w:b/>
          <w:sz w:val="24"/>
          <w:szCs w:val="24"/>
          <w:lang w:val="uk-UA"/>
        </w:rPr>
      </w:pPr>
    </w:p>
    <w:p w:rsidR="002C47CB" w:rsidRDefault="002C47CB" w:rsidP="00E93F88">
      <w:pPr>
        <w:tabs>
          <w:tab w:val="left" w:pos="1650"/>
        </w:tabs>
        <w:spacing w:after="0" w:line="240" w:lineRule="auto"/>
        <w:ind w:right="4818"/>
        <w:jc w:val="both"/>
        <w:rPr>
          <w:rFonts w:ascii="Times New Roman" w:hAnsi="Times New Roman" w:cs="Times New Roman"/>
          <w:b/>
          <w:sz w:val="24"/>
          <w:szCs w:val="24"/>
          <w:lang w:val="uk-UA"/>
        </w:rPr>
      </w:pPr>
    </w:p>
    <w:p w:rsidR="00E93F88" w:rsidRDefault="00E93F88" w:rsidP="00E93F88">
      <w:p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Керуючись ст. 30 Закону України «Про місцеве самоврядування в Україні», згідно з Законом України «Про державний бюджет України на 2021 рік» від 15 грудня 2021р.№ 1082-IX, Указ Президента України № 830/2008 від 12.09.2008року «День рятівника», з метою заохочення </w:t>
      </w:r>
      <w:r>
        <w:rPr>
          <w:rFonts w:ascii="Times New Roman" w:hAnsi="Times New Roman" w:cs="Times New Roman"/>
          <w:color w:val="333333"/>
          <w:sz w:val="24"/>
          <w:szCs w:val="24"/>
          <w:shd w:val="clear" w:color="auto" w:fill="FFFFFF"/>
          <w:lang w:val="uk-UA"/>
        </w:rPr>
        <w:t>працівників аварійно-рятувальних служб, пожежної охорони, інших спеціальних формувань, а також громадян у справу ліквідації наслідків надзвичайних ситуацій техногенного та природного характеру, захисту життя і здоров'я людей,</w:t>
      </w:r>
      <w:r>
        <w:rPr>
          <w:rFonts w:ascii="Times New Roman" w:hAnsi="Times New Roman" w:cs="Times New Roman"/>
          <w:sz w:val="24"/>
          <w:szCs w:val="24"/>
          <w:lang w:val="uk-UA"/>
        </w:rPr>
        <w:t xml:space="preserve"> Сергіївська селищна рада</w:t>
      </w:r>
    </w:p>
    <w:p w:rsidR="00E93F88" w:rsidRDefault="00E93F88" w:rsidP="00E93F88">
      <w:pPr>
        <w:tabs>
          <w:tab w:val="left" w:pos="1650"/>
        </w:tabs>
        <w:spacing w:after="0" w:line="240" w:lineRule="auto"/>
        <w:jc w:val="both"/>
        <w:rPr>
          <w:rFonts w:ascii="Times New Roman" w:hAnsi="Times New Roman" w:cs="Times New Roman"/>
          <w:sz w:val="24"/>
          <w:szCs w:val="24"/>
          <w:lang w:val="uk-UA"/>
        </w:rPr>
      </w:pPr>
    </w:p>
    <w:p w:rsidR="002C47CB" w:rsidRDefault="002C47CB" w:rsidP="00E93F88">
      <w:pPr>
        <w:tabs>
          <w:tab w:val="left" w:pos="1650"/>
        </w:tabs>
        <w:spacing w:after="0" w:line="240" w:lineRule="auto"/>
        <w:jc w:val="both"/>
        <w:rPr>
          <w:rFonts w:ascii="Times New Roman" w:hAnsi="Times New Roman" w:cs="Times New Roman"/>
          <w:sz w:val="24"/>
          <w:szCs w:val="24"/>
          <w:lang w:val="uk-UA"/>
        </w:rPr>
      </w:pPr>
    </w:p>
    <w:p w:rsidR="00E93F88" w:rsidRDefault="00E93F88" w:rsidP="00E93F88">
      <w:p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E93F88" w:rsidRDefault="00E93F88" w:rsidP="00E93F88">
      <w:pPr>
        <w:tabs>
          <w:tab w:val="left" w:pos="1650"/>
        </w:tabs>
        <w:spacing w:after="0" w:line="240" w:lineRule="auto"/>
        <w:jc w:val="both"/>
        <w:rPr>
          <w:rFonts w:ascii="Times New Roman" w:hAnsi="Times New Roman" w:cs="Times New Roman"/>
          <w:sz w:val="24"/>
          <w:szCs w:val="24"/>
          <w:lang w:val="uk-UA"/>
        </w:rPr>
      </w:pPr>
    </w:p>
    <w:p w:rsidR="002C47CB" w:rsidRDefault="002C47CB" w:rsidP="00E93F88">
      <w:pPr>
        <w:tabs>
          <w:tab w:val="left" w:pos="1650"/>
        </w:tabs>
        <w:spacing w:after="0" w:line="240" w:lineRule="auto"/>
        <w:jc w:val="both"/>
        <w:rPr>
          <w:rFonts w:ascii="Times New Roman" w:hAnsi="Times New Roman" w:cs="Times New Roman"/>
          <w:sz w:val="24"/>
          <w:szCs w:val="24"/>
          <w:lang w:val="uk-UA"/>
        </w:rPr>
      </w:pPr>
    </w:p>
    <w:p w:rsidR="00E93F88" w:rsidRDefault="00E93F88" w:rsidP="00E93F88">
      <w:pPr>
        <w:pStyle w:val="ab"/>
        <w:numPr>
          <w:ilvl w:val="0"/>
          <w:numId w:val="9"/>
        </w:num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Внести зміни та затвердити в новій редакції програму цивільного захисту, техногенної та пожежної безпеки Сергіївської селищної</w:t>
      </w:r>
      <w:r w:rsidR="0037026D">
        <w:rPr>
          <w:rFonts w:ascii="Times New Roman" w:hAnsi="Times New Roman" w:cs="Times New Roman"/>
          <w:sz w:val="24"/>
          <w:szCs w:val="24"/>
          <w:lang w:val="uk-UA"/>
        </w:rPr>
        <w:t xml:space="preserve"> ради Білгород-Дністровського району</w:t>
      </w:r>
      <w:r>
        <w:rPr>
          <w:rFonts w:ascii="Times New Roman" w:hAnsi="Times New Roman" w:cs="Times New Roman"/>
          <w:sz w:val="24"/>
          <w:szCs w:val="24"/>
          <w:lang w:val="uk-UA"/>
        </w:rPr>
        <w:t xml:space="preserve"> Одеської області на 2021-2023 роки (додається).</w:t>
      </w:r>
    </w:p>
    <w:p w:rsidR="00E93F88" w:rsidRDefault="00E93F88" w:rsidP="00E93F88">
      <w:pPr>
        <w:pStyle w:val="ab"/>
        <w:tabs>
          <w:tab w:val="left" w:pos="1650"/>
        </w:tabs>
        <w:spacing w:after="0" w:line="240" w:lineRule="auto"/>
        <w:jc w:val="both"/>
        <w:rPr>
          <w:rFonts w:ascii="Times New Roman" w:hAnsi="Times New Roman" w:cs="Times New Roman"/>
          <w:sz w:val="24"/>
          <w:szCs w:val="24"/>
          <w:lang w:val="uk-UA"/>
        </w:rPr>
      </w:pPr>
    </w:p>
    <w:p w:rsidR="00E93F88" w:rsidRDefault="00E93F88" w:rsidP="00E93F88">
      <w:pPr>
        <w:pStyle w:val="ab"/>
        <w:numPr>
          <w:ilvl w:val="0"/>
          <w:numId w:val="9"/>
        </w:num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Начальнику фінансового відд</w:t>
      </w:r>
      <w:r w:rsidR="003125AD">
        <w:rPr>
          <w:rFonts w:ascii="Times New Roman" w:hAnsi="Times New Roman" w:cs="Times New Roman"/>
          <w:sz w:val="24"/>
          <w:szCs w:val="24"/>
          <w:lang w:val="uk-UA"/>
        </w:rPr>
        <w:t xml:space="preserve">ілу Сергіївської селищної ради </w:t>
      </w:r>
      <w:r>
        <w:rPr>
          <w:rFonts w:ascii="Times New Roman" w:hAnsi="Times New Roman" w:cs="Times New Roman"/>
          <w:sz w:val="24"/>
          <w:szCs w:val="24"/>
          <w:lang w:val="uk-UA"/>
        </w:rPr>
        <w:t xml:space="preserve"> забезпечити фінансування видатків програми в межах кошторисних призначень.</w:t>
      </w:r>
    </w:p>
    <w:p w:rsidR="008F17E1" w:rsidRPr="008F17E1" w:rsidRDefault="008F17E1" w:rsidP="008F17E1">
      <w:pPr>
        <w:pStyle w:val="ab"/>
        <w:rPr>
          <w:rFonts w:ascii="Times New Roman" w:hAnsi="Times New Roman" w:cs="Times New Roman"/>
          <w:sz w:val="24"/>
          <w:szCs w:val="24"/>
          <w:lang w:val="uk-UA"/>
        </w:rPr>
      </w:pPr>
    </w:p>
    <w:p w:rsidR="006650C6" w:rsidRPr="008F17E1" w:rsidRDefault="008F17E1" w:rsidP="0037026D">
      <w:pPr>
        <w:pStyle w:val="ab"/>
        <w:numPr>
          <w:ilvl w:val="0"/>
          <w:numId w:val="9"/>
        </w:numPr>
        <w:tabs>
          <w:tab w:val="left" w:pos="1650"/>
        </w:tabs>
        <w:spacing w:after="0" w:line="240" w:lineRule="auto"/>
        <w:jc w:val="both"/>
        <w:rPr>
          <w:rFonts w:ascii="Times New Roman" w:hAnsi="Times New Roman" w:cs="Times New Roman"/>
          <w:sz w:val="24"/>
          <w:szCs w:val="24"/>
          <w:lang w:val="uk-UA"/>
        </w:rPr>
      </w:pPr>
      <w:r w:rsidRPr="008F17E1">
        <w:rPr>
          <w:rFonts w:ascii="Times New Roman" w:hAnsi="Times New Roman" w:cs="Times New Roman"/>
          <w:sz w:val="24"/>
          <w:szCs w:val="24"/>
          <w:lang w:val="uk-UA"/>
        </w:rPr>
        <w:t xml:space="preserve">Контроль за виконанням даного рішення покласти на постійну комісію з питань </w:t>
      </w:r>
      <w:r w:rsidR="0037026D" w:rsidRPr="0037026D">
        <w:rPr>
          <w:rFonts w:ascii="Times New Roman" w:hAnsi="Times New Roman" w:cs="Times New Roman"/>
          <w:sz w:val="24"/>
          <w:szCs w:val="24"/>
          <w:lang w:val="uk-UA"/>
        </w:rPr>
        <w:t>з питань планування, фінансів, бюджету, інвестиційної політики, міжнародних відносин, інформаційних технологій, культури, освіти, сім’ї, молоді та спорту</w:t>
      </w:r>
      <w:r w:rsidR="003125AD">
        <w:rPr>
          <w:rFonts w:ascii="Times New Roman" w:hAnsi="Times New Roman" w:cs="Times New Roman"/>
          <w:sz w:val="24"/>
          <w:szCs w:val="24"/>
          <w:lang w:val="uk-UA"/>
        </w:rPr>
        <w:t>.</w:t>
      </w:r>
    </w:p>
    <w:p w:rsidR="00E93F88" w:rsidRDefault="00E93F88" w:rsidP="00E93F88">
      <w:pPr>
        <w:rPr>
          <w:rFonts w:ascii="Times New Roman" w:hAnsi="Times New Roman" w:cs="Times New Roman"/>
          <w:sz w:val="24"/>
          <w:szCs w:val="24"/>
          <w:lang w:val="uk-UA"/>
        </w:rPr>
      </w:pPr>
    </w:p>
    <w:p w:rsidR="00E93F88" w:rsidRDefault="00E93F88" w:rsidP="00E93F88">
      <w:pPr>
        <w:rPr>
          <w:rFonts w:ascii="Times New Roman" w:hAnsi="Times New Roman" w:cs="Times New Roman"/>
          <w:sz w:val="24"/>
          <w:szCs w:val="24"/>
          <w:lang w:val="uk-UA"/>
        </w:rPr>
      </w:pPr>
    </w:p>
    <w:p w:rsidR="002C47CB" w:rsidRDefault="003125AD" w:rsidP="003125AD">
      <w:pPr>
        <w:tabs>
          <w:tab w:val="left" w:pos="6290"/>
        </w:tabs>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w:t>
      </w:r>
      <w:r>
        <w:rPr>
          <w:rFonts w:ascii="Times New Roman" w:hAnsi="Times New Roman" w:cs="Times New Roman"/>
          <w:sz w:val="24"/>
          <w:szCs w:val="24"/>
          <w:lang w:val="uk-UA"/>
        </w:rPr>
        <w:tab/>
      </w:r>
      <w:r w:rsidR="0037026D">
        <w:rPr>
          <w:rFonts w:ascii="Times New Roman" w:hAnsi="Times New Roman" w:cs="Times New Roman"/>
          <w:sz w:val="24"/>
          <w:szCs w:val="24"/>
          <w:lang w:val="uk-UA"/>
        </w:rPr>
        <w:t xml:space="preserve"> </w:t>
      </w:r>
      <w:bookmarkStart w:id="0" w:name="_GoBack"/>
      <w:bookmarkEnd w:id="0"/>
      <w:r>
        <w:rPr>
          <w:rFonts w:ascii="Times New Roman" w:hAnsi="Times New Roman" w:cs="Times New Roman"/>
          <w:sz w:val="24"/>
          <w:szCs w:val="24"/>
          <w:lang w:val="uk-UA"/>
        </w:rPr>
        <w:t xml:space="preserve">   Анатолій ЧЕРЕДНИЧЕНКО</w:t>
      </w:r>
    </w:p>
    <w:p w:rsidR="002C47CB" w:rsidRDefault="002C47CB" w:rsidP="00E93F88">
      <w:pPr>
        <w:rPr>
          <w:rFonts w:ascii="Times New Roman" w:hAnsi="Times New Roman" w:cs="Times New Roman"/>
          <w:sz w:val="24"/>
          <w:szCs w:val="24"/>
          <w:lang w:val="uk-UA"/>
        </w:rPr>
      </w:pPr>
    </w:p>
    <w:p w:rsidR="008F17E1" w:rsidRDefault="008F17E1" w:rsidP="00E93F88">
      <w:pPr>
        <w:spacing w:after="0"/>
        <w:ind w:firstLine="6237"/>
        <w:outlineLvl w:val="0"/>
        <w:rPr>
          <w:rFonts w:ascii="Times New Roman" w:hAnsi="Times New Roman" w:cs="Times New Roman"/>
          <w:sz w:val="24"/>
          <w:szCs w:val="24"/>
          <w:lang w:val="uk-UA"/>
        </w:rPr>
      </w:pPr>
    </w:p>
    <w:p w:rsidR="00E93F88" w:rsidRDefault="00E93F88" w:rsidP="00E93F88">
      <w:pPr>
        <w:spacing w:after="0"/>
        <w:ind w:firstLine="6237"/>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Додаток до рішення </w:t>
      </w:r>
    </w:p>
    <w:p w:rsidR="00E93F88" w:rsidRDefault="00E93F88" w:rsidP="00E93F88">
      <w:pPr>
        <w:spacing w:after="0"/>
        <w:ind w:firstLine="6237"/>
        <w:rPr>
          <w:rFonts w:ascii="Times New Roman" w:hAnsi="Times New Roman" w:cs="Times New Roman"/>
          <w:sz w:val="24"/>
          <w:szCs w:val="24"/>
          <w:lang w:val="uk-UA"/>
        </w:rPr>
      </w:pPr>
      <w:r>
        <w:rPr>
          <w:rFonts w:ascii="Times New Roman" w:hAnsi="Times New Roman" w:cs="Times New Roman"/>
          <w:sz w:val="24"/>
          <w:szCs w:val="24"/>
          <w:lang w:val="uk-UA"/>
        </w:rPr>
        <w:t xml:space="preserve">селищної ради </w:t>
      </w:r>
    </w:p>
    <w:p w:rsidR="00E93F88" w:rsidRDefault="003125AD" w:rsidP="00E93F88">
      <w:pPr>
        <w:spacing w:after="0"/>
        <w:ind w:firstLine="6237"/>
        <w:rPr>
          <w:rFonts w:ascii="Times New Roman" w:hAnsi="Times New Roman" w:cs="Times New Roman"/>
          <w:sz w:val="24"/>
          <w:szCs w:val="24"/>
          <w:lang w:val="uk-UA"/>
        </w:rPr>
      </w:pPr>
      <w:r>
        <w:rPr>
          <w:rFonts w:ascii="Times New Roman" w:hAnsi="Times New Roman" w:cs="Times New Roman"/>
          <w:sz w:val="24"/>
          <w:szCs w:val="24"/>
          <w:lang w:val="uk-UA"/>
        </w:rPr>
        <w:t>від 23.12.2021  р.  № 723</w:t>
      </w:r>
    </w:p>
    <w:p w:rsidR="00E93F88" w:rsidRDefault="00E93F88" w:rsidP="00E93F88">
      <w:pPr>
        <w:spacing w:after="0"/>
        <w:ind w:firstLine="6237"/>
        <w:rPr>
          <w:rFonts w:ascii="Times New Roman" w:hAnsi="Times New Roman" w:cs="Times New Roman"/>
          <w:sz w:val="24"/>
          <w:szCs w:val="24"/>
          <w:lang w:val="uk-UA"/>
        </w:rPr>
      </w:pP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ПРОГРАМА</w:t>
      </w: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цивільного захисту, техногенної та пожежної безпеки</w:t>
      </w: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Сергіївської селищної ради Білгород-Дністровського р-ну Одеської області</w:t>
      </w: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на 2021-2023 роки.</w:t>
      </w:r>
    </w:p>
    <w:p w:rsidR="00E93F88" w:rsidRDefault="00E93F88" w:rsidP="00E93F88">
      <w:pPr>
        <w:spacing w:after="0"/>
        <w:jc w:val="center"/>
        <w:rPr>
          <w:rFonts w:ascii="Times New Roman" w:hAnsi="Times New Roman" w:cs="Times New Roman"/>
          <w:b/>
          <w:sz w:val="28"/>
          <w:szCs w:val="24"/>
          <w:lang w:val="uk-UA"/>
        </w:rPr>
      </w:pPr>
    </w:p>
    <w:p w:rsidR="00E93F88" w:rsidRDefault="00E93F88" w:rsidP="00E93F88">
      <w:pPr>
        <w:spacing w:after="0"/>
        <w:jc w:val="center"/>
        <w:rPr>
          <w:rFonts w:ascii="Times New Roman" w:hAnsi="Times New Roman" w:cs="Times New Roman"/>
          <w:sz w:val="28"/>
          <w:szCs w:val="24"/>
          <w:lang w:val="uk-UA"/>
        </w:rPr>
      </w:pPr>
      <w:r>
        <w:rPr>
          <w:rFonts w:ascii="Times New Roman" w:hAnsi="Times New Roman" w:cs="Times New Roman"/>
          <w:b/>
          <w:sz w:val="28"/>
          <w:szCs w:val="24"/>
          <w:lang w:val="uk-UA"/>
        </w:rPr>
        <w:t>І. Паспорт програми</w:t>
      </w:r>
      <w:r>
        <w:rPr>
          <w:rFonts w:ascii="Times New Roman" w:hAnsi="Times New Roman" w:cs="Times New Roman"/>
          <w:sz w:val="28"/>
          <w:szCs w:val="24"/>
          <w:lang w:val="uk-UA"/>
        </w:rPr>
        <w:t>.</w:t>
      </w:r>
    </w:p>
    <w:p w:rsidR="002C47CB" w:rsidRDefault="002C47CB" w:rsidP="00E93F88">
      <w:pPr>
        <w:spacing w:after="0"/>
        <w:jc w:val="center"/>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 xml:space="preserve">Найменування програми: </w:t>
      </w:r>
      <w:r>
        <w:rPr>
          <w:rFonts w:ascii="Times New Roman" w:hAnsi="Times New Roman" w:cs="Times New Roman"/>
          <w:sz w:val="28"/>
          <w:szCs w:val="24"/>
          <w:lang w:val="uk-UA"/>
        </w:rPr>
        <w:t>Програма цивільного захисту, техногенної та пожежної безпеки Сергіївської селищної ради Білгород-Дністровського р-ну Одеської області на 2021-2023 роки.</w:t>
      </w:r>
    </w:p>
    <w:p w:rsidR="002C47CB" w:rsidRDefault="002C47CB"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 xml:space="preserve">Замовник програми: </w:t>
      </w:r>
      <w:r>
        <w:rPr>
          <w:rFonts w:ascii="Times New Roman" w:hAnsi="Times New Roman" w:cs="Times New Roman"/>
          <w:sz w:val="28"/>
          <w:szCs w:val="24"/>
          <w:lang w:val="uk-UA"/>
        </w:rPr>
        <w:t>45 ДПРЧ 2 ДПРЗ ГУ ДСНС України в Одеській області.</w:t>
      </w:r>
    </w:p>
    <w:p w:rsidR="002C47CB" w:rsidRDefault="002C47CB" w:rsidP="00E93F88">
      <w:pPr>
        <w:spacing w:after="0"/>
        <w:rPr>
          <w:rFonts w:ascii="Times New Roman" w:hAnsi="Times New Roman" w:cs="Times New Roman"/>
          <w:b/>
          <w:sz w:val="28"/>
          <w:szCs w:val="24"/>
          <w:u w:val="single"/>
          <w:lang w:val="uk-UA"/>
        </w:rPr>
      </w:pPr>
    </w:p>
    <w:p w:rsidR="00E93F88" w:rsidRDefault="00E93F88" w:rsidP="00E93F88">
      <w:pPr>
        <w:spacing w:after="0"/>
        <w:rPr>
          <w:rFonts w:ascii="Times New Roman" w:hAnsi="Times New Roman" w:cs="Times New Roman"/>
          <w:b/>
          <w:sz w:val="28"/>
          <w:szCs w:val="24"/>
          <w:u w:val="single"/>
          <w:lang w:val="uk-UA"/>
        </w:rPr>
      </w:pPr>
      <w:r>
        <w:rPr>
          <w:rFonts w:ascii="Times New Roman" w:hAnsi="Times New Roman" w:cs="Times New Roman"/>
          <w:b/>
          <w:sz w:val="28"/>
          <w:szCs w:val="24"/>
          <w:u w:val="single"/>
          <w:lang w:val="uk-UA"/>
        </w:rPr>
        <w:t>Виконавці програми:</w:t>
      </w:r>
    </w:p>
    <w:p w:rsidR="00E93F88" w:rsidRDefault="00E93F88" w:rsidP="00E93F88">
      <w:pPr>
        <w:pStyle w:val="ab"/>
        <w:numPr>
          <w:ilvl w:val="0"/>
          <w:numId w:val="10"/>
        </w:numPr>
        <w:spacing w:after="0"/>
        <w:rPr>
          <w:rFonts w:ascii="Times New Roman" w:hAnsi="Times New Roman" w:cs="Times New Roman"/>
          <w:sz w:val="28"/>
          <w:szCs w:val="24"/>
          <w:lang w:val="uk-UA"/>
        </w:rPr>
      </w:pPr>
      <w:r>
        <w:rPr>
          <w:rFonts w:ascii="Times New Roman" w:hAnsi="Times New Roman" w:cs="Times New Roman"/>
          <w:sz w:val="28"/>
          <w:szCs w:val="24"/>
          <w:lang w:val="uk-UA"/>
        </w:rPr>
        <w:t>45 ДПРЧ 2 ДПРЗ ГУ ДСНС України в Одеській області;</w:t>
      </w:r>
    </w:p>
    <w:p w:rsidR="00E93F88" w:rsidRDefault="00E93F88" w:rsidP="00E93F88">
      <w:pPr>
        <w:pStyle w:val="ab"/>
        <w:numPr>
          <w:ilvl w:val="0"/>
          <w:numId w:val="10"/>
        </w:numPr>
        <w:spacing w:after="0"/>
        <w:rPr>
          <w:rFonts w:ascii="Times New Roman" w:hAnsi="Times New Roman" w:cs="Times New Roman"/>
          <w:sz w:val="28"/>
          <w:szCs w:val="24"/>
          <w:lang w:val="uk-UA"/>
        </w:rPr>
      </w:pPr>
      <w:r>
        <w:rPr>
          <w:rFonts w:ascii="Times New Roman" w:hAnsi="Times New Roman" w:cs="Times New Roman"/>
          <w:sz w:val="28"/>
          <w:szCs w:val="24"/>
          <w:lang w:val="uk-UA"/>
        </w:rPr>
        <w:t>Виконком Сергіївської селищної ради.</w:t>
      </w:r>
    </w:p>
    <w:p w:rsidR="002C47CB" w:rsidRDefault="002C47CB" w:rsidP="00E93F88">
      <w:pPr>
        <w:pStyle w:val="ab"/>
        <w:numPr>
          <w:ilvl w:val="0"/>
          <w:numId w:val="10"/>
        </w:num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Мета програми</w:t>
      </w:r>
      <w:r>
        <w:rPr>
          <w:rFonts w:ascii="Times New Roman" w:hAnsi="Times New Roman" w:cs="Times New Roman"/>
          <w:sz w:val="28"/>
          <w:szCs w:val="24"/>
          <w:lang w:val="uk-UA"/>
        </w:rPr>
        <w:t>: Вирішення проблемних питань притаманних Одеському регіону, а саме підвищення рівня готовності пожежно-рятувальних підрозділів до ліквідації пожеж та надзвичайних ситуацій, своєчасне рятування людей на водних об’єктах, зменшення матеріальних збитків від надзвичайних ситуацій та пожеж, людських втрат.</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Завдання програми:</w:t>
      </w:r>
      <w:r>
        <w:rPr>
          <w:rFonts w:ascii="Times New Roman" w:hAnsi="Times New Roman" w:cs="Times New Roman"/>
          <w:sz w:val="28"/>
          <w:szCs w:val="24"/>
          <w:lang w:val="uk-UA"/>
        </w:rPr>
        <w:t xml:space="preserve"> 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загибелі людей на НС та пожежах. </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Терміни реалізації програми:</w:t>
      </w:r>
      <w:r>
        <w:rPr>
          <w:rFonts w:ascii="Times New Roman" w:hAnsi="Times New Roman" w:cs="Times New Roman"/>
          <w:sz w:val="28"/>
          <w:szCs w:val="24"/>
          <w:lang w:val="uk-UA"/>
        </w:rPr>
        <w:t xml:space="preserve"> 2021-2023 роки.   </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 xml:space="preserve">Обсяги і джерела фінансування програми: </w:t>
      </w:r>
      <w:r>
        <w:rPr>
          <w:rFonts w:ascii="Times New Roman" w:hAnsi="Times New Roman" w:cs="Times New Roman"/>
          <w:sz w:val="28"/>
          <w:szCs w:val="24"/>
          <w:lang w:val="uk-UA"/>
        </w:rPr>
        <w:t xml:space="preserve">Для реалізації даної програми в бюджеті Сергіївської селищної ради на 2021-2023 роки запланувати кошти в сумі 681,5 тис. грн. На кожний рік обсяги фінансування затверджуються на сесії селищної ради, яка затверджує бюджет селища на відповідний період при умові ефективного використання виділених коштів по підсумках роботи за </w:t>
      </w:r>
      <w:r>
        <w:rPr>
          <w:rFonts w:ascii="Times New Roman" w:hAnsi="Times New Roman" w:cs="Times New Roman"/>
          <w:sz w:val="28"/>
          <w:szCs w:val="24"/>
          <w:lang w:val="uk-UA"/>
        </w:rPr>
        <w:lastRenderedPageBreak/>
        <w:t>попередній рік. Реалізація програми передбачається не тільки за рахунок бюджету селищної ради, а також за рахунок власних коштів комунальних підприємств та підприємств що здійснюють свою діяльність на території Сергіївської громади</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Очікуванні кінцеві результати від реалізації програми:</w:t>
      </w:r>
      <w:r>
        <w:rPr>
          <w:rFonts w:ascii="Times New Roman" w:hAnsi="Times New Roman" w:cs="Times New Roman"/>
          <w:sz w:val="28"/>
          <w:szCs w:val="24"/>
          <w:lang w:val="uk-UA"/>
        </w:rPr>
        <w:t xml:space="preserve"> 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загибелі людей на НС та пожежах.</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ІІ Очікуваний кінцевий результат від реалізації програми:</w:t>
      </w:r>
    </w:p>
    <w:p w:rsidR="00E93F88" w:rsidRDefault="00E93F88" w:rsidP="00E93F88">
      <w:pPr>
        <w:pStyle w:val="ab"/>
        <w:numPr>
          <w:ilvl w:val="0"/>
          <w:numId w:val="10"/>
        </w:numPr>
        <w:spacing w:after="0"/>
        <w:rPr>
          <w:rFonts w:ascii="Times New Roman" w:hAnsi="Times New Roman" w:cs="Times New Roman"/>
          <w:sz w:val="28"/>
          <w:szCs w:val="24"/>
          <w:lang w:val="uk-UA"/>
        </w:rPr>
      </w:pPr>
      <w:r>
        <w:rPr>
          <w:rFonts w:ascii="Times New Roman" w:hAnsi="Times New Roman" w:cs="Times New Roman"/>
          <w:sz w:val="28"/>
          <w:szCs w:val="24"/>
          <w:lang w:val="uk-UA"/>
        </w:rPr>
        <w:t>підвищення рівня готовності пожежно-рятувальних підрозділів до ліквідації пожеж та надзвичайних ситуацій, зменшення матеріальних збитків від надзвичайних ситуацій та пожеж, людських втрат.</w:t>
      </w: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sz w:val="28"/>
          <w:szCs w:val="24"/>
          <w:lang w:val="uk-UA"/>
        </w:rPr>
        <w:t>Програма підготовлена з урахуванням пропозицій Білгород-Дністровського МРВ ГУ ДСНС України в Одеській області, виконавчого комітету та містить оптимально опрацьовані заходи щодо забезпечення досягнення визначеної мети.</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3125AD" w:rsidP="003125AD">
      <w:pPr>
        <w:tabs>
          <w:tab w:val="left" w:pos="6060"/>
        </w:tabs>
        <w:spacing w:after="0"/>
        <w:rPr>
          <w:rFonts w:ascii="Times New Roman" w:hAnsi="Times New Roman" w:cs="Times New Roman"/>
          <w:sz w:val="28"/>
          <w:szCs w:val="24"/>
          <w:lang w:val="uk-UA"/>
        </w:rPr>
      </w:pPr>
      <w:r>
        <w:rPr>
          <w:rFonts w:ascii="Times New Roman" w:hAnsi="Times New Roman" w:cs="Times New Roman"/>
          <w:sz w:val="28"/>
          <w:szCs w:val="24"/>
          <w:lang w:val="uk-UA"/>
        </w:rPr>
        <w:t>Секретар ради</w:t>
      </w:r>
      <w:r>
        <w:rPr>
          <w:rFonts w:ascii="Times New Roman" w:hAnsi="Times New Roman" w:cs="Times New Roman"/>
          <w:sz w:val="28"/>
          <w:szCs w:val="24"/>
          <w:lang w:val="uk-UA"/>
        </w:rPr>
        <w:tab/>
        <w:t>Тетяна ДРАМАРЕЦЬКА</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jc w:val="center"/>
        <w:rPr>
          <w:rFonts w:ascii="Times New Roman" w:hAnsi="Times New Roman" w:cs="Times New Roman"/>
          <w:b/>
          <w:sz w:val="28"/>
          <w:szCs w:val="28"/>
          <w:lang w:val="uk-UA"/>
        </w:rPr>
      </w:pPr>
      <w:r>
        <w:rPr>
          <w:rFonts w:ascii="Times New Roman" w:hAnsi="Times New Roman" w:cs="Times New Roman"/>
          <w:b/>
          <w:sz w:val="28"/>
          <w:szCs w:val="24"/>
          <w:lang w:val="uk-UA"/>
        </w:rPr>
        <w:lastRenderedPageBreak/>
        <w:t xml:space="preserve"> </w:t>
      </w:r>
      <w:r>
        <w:rPr>
          <w:rFonts w:ascii="Times New Roman" w:hAnsi="Times New Roman" w:cs="Times New Roman"/>
          <w:b/>
          <w:sz w:val="28"/>
          <w:szCs w:val="28"/>
          <w:lang w:val="uk-UA"/>
        </w:rPr>
        <w:t>Напрямки діяльності та заходи п</w:t>
      </w:r>
      <w:proofErr w:type="spellStart"/>
      <w:r>
        <w:rPr>
          <w:rFonts w:ascii="Times New Roman" w:hAnsi="Times New Roman" w:cs="Times New Roman"/>
          <w:b/>
          <w:sz w:val="28"/>
          <w:szCs w:val="28"/>
        </w:rPr>
        <w:t>рограми</w:t>
      </w:r>
      <w:proofErr w:type="spellEnd"/>
      <w:r>
        <w:rPr>
          <w:rFonts w:ascii="Times New Roman" w:hAnsi="Times New Roman" w:cs="Times New Roman"/>
          <w:b/>
          <w:sz w:val="28"/>
          <w:szCs w:val="28"/>
          <w:lang w:val="uk-UA"/>
        </w:rPr>
        <w:t xml:space="preserve"> цивільного захисту, техногенного та пожежної безпеки Сергіївської селищної ради    </w:t>
      </w:r>
    </w:p>
    <w:p w:rsidR="00E93F88" w:rsidRDefault="00E93F88" w:rsidP="00E93F88">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Б-Дністровського р-ну Одеської області на 2021-2023 роки</w:t>
      </w:r>
    </w:p>
    <w:p w:rsidR="004512AE" w:rsidRDefault="004512AE" w:rsidP="004512AE">
      <w:pPr>
        <w:spacing w:after="0"/>
        <w:jc w:val="right"/>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тис.грн</w:t>
      </w:r>
      <w:proofErr w:type="spellEnd"/>
      <w:r>
        <w:rPr>
          <w:rFonts w:ascii="Times New Roman" w:hAnsi="Times New Roman" w:cs="Times New Roman"/>
          <w:b/>
          <w:sz w:val="28"/>
          <w:szCs w:val="28"/>
          <w:lang w:val="uk-UA"/>
        </w:rPr>
        <w:t>.</w:t>
      </w:r>
    </w:p>
    <w:tbl>
      <w:tblPr>
        <w:tblStyle w:val="ac"/>
        <w:tblW w:w="10348" w:type="dxa"/>
        <w:tblInd w:w="-318" w:type="dxa"/>
        <w:tblLayout w:type="fixed"/>
        <w:tblLook w:val="04A0" w:firstRow="1" w:lastRow="0" w:firstColumn="1" w:lastColumn="0" w:noHBand="0" w:noVBand="1"/>
      </w:tblPr>
      <w:tblGrid>
        <w:gridCol w:w="388"/>
        <w:gridCol w:w="1881"/>
        <w:gridCol w:w="1559"/>
        <w:gridCol w:w="850"/>
        <w:gridCol w:w="709"/>
        <w:gridCol w:w="709"/>
        <w:gridCol w:w="709"/>
        <w:gridCol w:w="708"/>
        <w:gridCol w:w="851"/>
        <w:gridCol w:w="850"/>
        <w:gridCol w:w="1134"/>
      </w:tblGrid>
      <w:tr w:rsidR="00E93F88" w:rsidTr="003125AD">
        <w:trPr>
          <w:trHeight w:val="645"/>
        </w:trPr>
        <w:tc>
          <w:tcPr>
            <w:tcW w:w="388"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 з/п</w:t>
            </w:r>
          </w:p>
        </w:tc>
        <w:tc>
          <w:tcPr>
            <w:tcW w:w="1881"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Назва напрямку діяльності (</w:t>
            </w:r>
            <w:proofErr w:type="spellStart"/>
            <w:r>
              <w:rPr>
                <w:rFonts w:ascii="Times New Roman" w:hAnsi="Times New Roman"/>
                <w:b/>
                <w:sz w:val="24"/>
                <w:szCs w:val="24"/>
                <w:lang w:val="uk-UA"/>
              </w:rPr>
              <w:t>пріорітетні</w:t>
            </w:r>
            <w:proofErr w:type="spellEnd"/>
            <w:r>
              <w:rPr>
                <w:rFonts w:ascii="Times New Roman" w:hAnsi="Times New Roman"/>
                <w:b/>
                <w:sz w:val="24"/>
                <w:szCs w:val="24"/>
                <w:lang w:val="uk-UA"/>
              </w:rPr>
              <w:t xml:space="preserve"> завдання)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Перелік заходів Програми</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Строк виконання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Виконавці</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Джерела фінансування</w:t>
            </w:r>
          </w:p>
        </w:tc>
        <w:tc>
          <w:tcPr>
            <w:tcW w:w="3118" w:type="dxa"/>
            <w:gridSpan w:val="4"/>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Орієнтовні обсяги фінансування (тис. грн.)</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Очікувальний результат</w:t>
            </w:r>
          </w:p>
        </w:tc>
      </w:tr>
      <w:tr w:rsidR="00E93F88" w:rsidTr="003125AD">
        <w:trPr>
          <w:trHeight w:val="31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Всього</w:t>
            </w:r>
          </w:p>
        </w:tc>
        <w:tc>
          <w:tcPr>
            <w:tcW w:w="708"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2021</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2022</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2023</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r>
      <w:tr w:rsidR="00E93F88" w:rsidRPr="007F2901" w:rsidTr="003125AD">
        <w:trPr>
          <w:trHeight w:val="226"/>
        </w:trPr>
        <w:tc>
          <w:tcPr>
            <w:tcW w:w="388" w:type="dxa"/>
            <w:vMerge w:val="restart"/>
            <w:tcBorders>
              <w:top w:val="single" w:sz="4" w:space="0" w:color="auto"/>
              <w:left w:val="single" w:sz="4" w:space="0" w:color="auto"/>
              <w:bottom w:val="single" w:sz="4" w:space="0" w:color="auto"/>
              <w:right w:val="single" w:sz="4" w:space="0" w:color="auto"/>
            </w:tcBorders>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1</w:t>
            </w:r>
          </w:p>
        </w:tc>
        <w:tc>
          <w:tcPr>
            <w:tcW w:w="1881" w:type="dxa"/>
            <w:vMerge w:val="restart"/>
            <w:tcBorders>
              <w:top w:val="single" w:sz="4" w:space="0" w:color="auto"/>
              <w:left w:val="single" w:sz="4" w:space="0" w:color="auto"/>
              <w:bottom w:val="single" w:sz="4" w:space="0" w:color="auto"/>
              <w:right w:val="single" w:sz="4" w:space="0" w:color="auto"/>
            </w:tcBorders>
            <w:hideMark/>
          </w:tcPr>
          <w:p w:rsidR="00E93F88" w:rsidRDefault="00E93F88" w:rsidP="00E93F88">
            <w:pPr>
              <w:pStyle w:val="ab"/>
              <w:numPr>
                <w:ilvl w:val="1"/>
                <w:numId w:val="2"/>
              </w:numPr>
              <w:spacing w:after="0" w:line="240" w:lineRule="auto"/>
              <w:ind w:left="0" w:firstLine="0"/>
              <w:rPr>
                <w:rFonts w:ascii="Times New Roman" w:hAnsi="Times New Roman"/>
                <w:sz w:val="24"/>
                <w:szCs w:val="24"/>
                <w:lang w:val="uk-UA"/>
              </w:rPr>
            </w:pPr>
            <w:r>
              <w:rPr>
                <w:rFonts w:ascii="Times New Roman" w:hAnsi="Times New Roman"/>
                <w:sz w:val="24"/>
                <w:szCs w:val="24"/>
                <w:lang w:val="uk-UA"/>
              </w:rPr>
              <w:t>Здійснення організаційних та спеціальних заходів щодо ліквідації пожеж та надзвичайних ситуацій на території району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Закупівля, т.ч.:</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2021-2023</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 xml:space="preserve">Підвищення рівня готовності </w:t>
            </w:r>
            <w:proofErr w:type="spellStart"/>
            <w:r>
              <w:rPr>
                <w:rFonts w:ascii="Times New Roman" w:hAnsi="Times New Roman"/>
                <w:sz w:val="24"/>
                <w:szCs w:val="24"/>
                <w:lang w:val="uk-UA"/>
              </w:rPr>
              <w:t>пожежно-</w:t>
            </w:r>
            <w:proofErr w:type="spellEnd"/>
            <w:r>
              <w:rPr>
                <w:rFonts w:ascii="Times New Roman" w:hAnsi="Times New Roman"/>
                <w:sz w:val="24"/>
                <w:szCs w:val="24"/>
                <w:lang w:val="uk-UA"/>
              </w:rPr>
              <w:t xml:space="preserve"> рятувального підрозділу до ліквідації пожеж та надзвичайних ситуацій</w:t>
            </w:r>
          </w:p>
        </w:tc>
      </w:tr>
      <w:tr w:rsidR="00E93F88" w:rsidTr="003125AD">
        <w:trPr>
          <w:trHeight w:val="270"/>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ind w:left="-101" w:right="-105"/>
              <w:jc w:val="center"/>
              <w:rPr>
                <w:rFonts w:ascii="Times New Roman" w:hAnsi="Times New Roman"/>
                <w:sz w:val="24"/>
                <w:szCs w:val="24"/>
                <w:lang w:val="uk-UA"/>
              </w:rPr>
            </w:pPr>
            <w:proofErr w:type="spellStart"/>
            <w:r>
              <w:rPr>
                <w:rFonts w:ascii="Times New Roman" w:hAnsi="Times New Roman"/>
                <w:sz w:val="24"/>
                <w:szCs w:val="24"/>
                <w:lang w:val="uk-UA"/>
              </w:rPr>
              <w:t>Автобензину</w:t>
            </w:r>
            <w:proofErr w:type="spellEnd"/>
            <w:r>
              <w:rPr>
                <w:rFonts w:ascii="Times New Roman" w:hAnsi="Times New Roman"/>
                <w:sz w:val="24"/>
                <w:szCs w:val="24"/>
                <w:lang w:val="uk-UA"/>
              </w:rPr>
              <w:t xml:space="preserve"> А-92 - 4,5 т. </w:t>
            </w:r>
          </w:p>
          <w:p w:rsidR="00E93F88" w:rsidRDefault="00E93F88">
            <w:pPr>
              <w:ind w:left="-101" w:right="-105"/>
              <w:jc w:val="center"/>
              <w:rPr>
                <w:rFonts w:ascii="Times New Roman" w:hAnsi="Times New Roman"/>
                <w:sz w:val="24"/>
                <w:szCs w:val="24"/>
                <w:lang w:val="uk-UA"/>
              </w:rPr>
            </w:pPr>
            <w:r>
              <w:rPr>
                <w:rFonts w:ascii="Times New Roman" w:hAnsi="Times New Roman"/>
                <w:sz w:val="24"/>
                <w:szCs w:val="24"/>
                <w:lang w:val="uk-UA"/>
              </w:rPr>
              <w:t>Дизпалива – 4,5т:</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3125AD">
        <w:trPr>
          <w:trHeight w:val="25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2021 рік – 3 т</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90</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3125AD">
        <w:trPr>
          <w:trHeight w:val="28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2022 рік – 3 т</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90</w:t>
            </w:r>
            <w:r w:rsidR="004512AE">
              <w:rPr>
                <w:rFonts w:ascii="Times New Roman" w:hAnsi="Times New Roman"/>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3125AD">
        <w:trPr>
          <w:trHeight w:val="68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2023 рік – 3 т</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90</w:t>
            </w:r>
            <w:r w:rsidR="004512AE">
              <w:rPr>
                <w:rFonts w:ascii="Times New Roman" w:hAnsi="Times New Roman"/>
                <w:sz w:val="24"/>
                <w:szCs w:val="24"/>
                <w:lang w:val="uk-UA"/>
              </w:rPr>
              <w:t>,0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3125AD">
        <w:trPr>
          <w:trHeight w:val="115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rPr>
                <w:rFonts w:ascii="Times New Roman" w:hAnsi="Times New Roman"/>
                <w:sz w:val="24"/>
                <w:szCs w:val="24"/>
                <w:lang w:val="uk-UA"/>
              </w:rPr>
            </w:pPr>
            <w:r>
              <w:rPr>
                <w:rFonts w:ascii="Times New Roman" w:hAnsi="Times New Roman"/>
                <w:sz w:val="24"/>
                <w:szCs w:val="24"/>
                <w:lang w:val="uk-UA"/>
              </w:rPr>
              <w:t>Автозапчастин на пожежну та аварійно-рятувальну техніку</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30</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30</w:t>
            </w:r>
            <w:r w:rsidR="004512AE">
              <w:rPr>
                <w:rFonts w:ascii="Times New Roman" w:hAnsi="Times New Roman"/>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30</w:t>
            </w:r>
            <w:r w:rsidR="004512AE">
              <w:rPr>
                <w:rFonts w:ascii="Times New Roman" w:hAnsi="Times New Roman"/>
                <w:sz w:val="24"/>
                <w:szCs w:val="24"/>
                <w:lang w:val="uk-UA"/>
              </w:rPr>
              <w:t>,0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3125AD">
        <w:trPr>
          <w:trHeight w:val="115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rPr>
                <w:rFonts w:ascii="Times New Roman" w:hAnsi="Times New Roman"/>
                <w:sz w:val="24"/>
                <w:szCs w:val="24"/>
                <w:lang w:val="uk-UA"/>
              </w:rPr>
            </w:pPr>
            <w:r>
              <w:rPr>
                <w:rFonts w:ascii="Times New Roman" w:hAnsi="Times New Roman"/>
                <w:sz w:val="24"/>
                <w:szCs w:val="24"/>
                <w:lang w:val="uk-UA"/>
              </w:rPr>
              <w:t>Пожежно-технічне та аварійно-рятувальне озброєння</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w:t>
            </w:r>
            <w:r w:rsidR="004512AE">
              <w:rPr>
                <w:rFonts w:ascii="Times New Roman" w:hAnsi="Times New Roman"/>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w:t>
            </w:r>
            <w:r w:rsidR="004512AE">
              <w:rPr>
                <w:rFonts w:ascii="Times New Roman" w:hAnsi="Times New Roman"/>
                <w:sz w:val="24"/>
                <w:szCs w:val="24"/>
                <w:lang w:val="uk-UA"/>
              </w:rPr>
              <w:t>,0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3125AD">
        <w:trPr>
          <w:trHeight w:val="120"/>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rPr>
                <w:rFonts w:ascii="Times New Roman" w:hAnsi="Times New Roman"/>
                <w:sz w:val="24"/>
                <w:szCs w:val="24"/>
                <w:lang w:val="uk-UA"/>
              </w:rPr>
            </w:pPr>
            <w:r>
              <w:rPr>
                <w:rFonts w:ascii="Times New Roman" w:hAnsi="Times New Roman"/>
                <w:sz w:val="24"/>
                <w:szCs w:val="24"/>
                <w:lang w:val="uk-UA"/>
              </w:rPr>
              <w:t>Придбання спеціального одягу та спорядженн</w:t>
            </w:r>
            <w:r>
              <w:rPr>
                <w:rFonts w:ascii="Times New Roman" w:hAnsi="Times New Roman"/>
                <w:sz w:val="24"/>
                <w:szCs w:val="24"/>
                <w:lang w:val="uk-UA"/>
              </w:rPr>
              <w:lastRenderedPageBreak/>
              <w:t>я</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3125AD">
        <w:trPr>
          <w:trHeight w:val="120"/>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rPr>
                <w:rFonts w:ascii="Times New Roman" w:hAnsi="Times New Roman"/>
                <w:sz w:val="24"/>
                <w:szCs w:val="24"/>
                <w:lang w:val="uk-UA"/>
              </w:rPr>
            </w:pPr>
            <w:r>
              <w:rPr>
                <w:rFonts w:ascii="Times New Roman" w:hAnsi="Times New Roman"/>
                <w:sz w:val="24"/>
                <w:szCs w:val="24"/>
                <w:lang w:val="uk-UA"/>
              </w:rPr>
              <w:t>Проведення поточного та капітального ремонту будівлі 45 ДПРЧ</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4512AE" w:rsidTr="003125AD">
        <w:trPr>
          <w:trHeight w:val="320"/>
        </w:trPr>
        <w:tc>
          <w:tcPr>
            <w:tcW w:w="388" w:type="dxa"/>
            <w:vMerge w:val="restart"/>
            <w:tcBorders>
              <w:top w:val="single" w:sz="4" w:space="0" w:color="auto"/>
              <w:left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1881" w:type="dxa"/>
            <w:vMerge w:val="restart"/>
            <w:tcBorders>
              <w:top w:val="single" w:sz="4" w:space="0" w:color="auto"/>
              <w:left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Заохочення особового складу за самовідданість, професіоналізм, виявлені під час виконання службових обов’язків</w:t>
            </w:r>
          </w:p>
        </w:tc>
        <w:tc>
          <w:tcPr>
            <w:tcW w:w="1559" w:type="dxa"/>
            <w:vMerge w:val="restart"/>
            <w:tcBorders>
              <w:top w:val="single" w:sz="4" w:space="0" w:color="auto"/>
              <w:left w:val="single" w:sz="4" w:space="0" w:color="auto"/>
              <w:right w:val="single" w:sz="4" w:space="0" w:color="auto"/>
            </w:tcBorders>
            <w:vAlign w:val="center"/>
            <w:hideMark/>
          </w:tcPr>
          <w:p w:rsidR="004512AE" w:rsidRDefault="004512AE">
            <w:pPr>
              <w:rPr>
                <w:rFonts w:ascii="Times New Roman" w:hAnsi="Times New Roman"/>
                <w:sz w:val="24"/>
                <w:szCs w:val="24"/>
                <w:lang w:val="uk-UA"/>
              </w:rPr>
            </w:pPr>
            <w:r>
              <w:rPr>
                <w:rFonts w:ascii="Times New Roman" w:hAnsi="Times New Roman"/>
                <w:sz w:val="24"/>
                <w:szCs w:val="24"/>
                <w:lang w:val="uk-UA"/>
              </w:rPr>
              <w:t>Заохочення до професійного свята - Дня рятівника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2021</w:t>
            </w:r>
          </w:p>
        </w:tc>
        <w:tc>
          <w:tcPr>
            <w:tcW w:w="709" w:type="dxa"/>
            <w:vMerge w:val="restart"/>
            <w:tcBorders>
              <w:top w:val="single" w:sz="4" w:space="0" w:color="auto"/>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9" w:type="dxa"/>
            <w:vMerge w:val="restart"/>
            <w:tcBorders>
              <w:top w:val="single" w:sz="4" w:space="0" w:color="auto"/>
              <w:left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709" w:type="dxa"/>
            <w:vMerge w:val="restart"/>
            <w:tcBorders>
              <w:top w:val="single" w:sz="4" w:space="0" w:color="auto"/>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4512AE" w:rsidRDefault="004512AE">
            <w:pPr>
              <w:jc w:val="center"/>
              <w:rPr>
                <w:rFonts w:ascii="Times New Roman" w:hAnsi="Times New Roman"/>
                <w:sz w:val="24"/>
                <w:szCs w:val="24"/>
                <w:lang w:val="uk-UA"/>
              </w:rPr>
            </w:pPr>
            <w:r>
              <w:rPr>
                <w:rFonts w:ascii="Times New Roman" w:hAnsi="Times New Roman"/>
                <w:sz w:val="24"/>
                <w:szCs w:val="24"/>
                <w:lang w:val="uk-UA"/>
              </w:rPr>
              <w:t>16,5</w:t>
            </w:r>
          </w:p>
        </w:tc>
        <w:tc>
          <w:tcPr>
            <w:tcW w:w="851"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1134" w:type="dxa"/>
            <w:vMerge w:val="restart"/>
            <w:tcBorders>
              <w:top w:val="single" w:sz="4" w:space="0" w:color="auto"/>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r>
      <w:tr w:rsidR="004512AE" w:rsidTr="003125AD">
        <w:trPr>
          <w:trHeight w:val="120"/>
        </w:trPr>
        <w:tc>
          <w:tcPr>
            <w:tcW w:w="388"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881"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559" w:type="dxa"/>
            <w:vMerge/>
            <w:tcBorders>
              <w:left w:val="single" w:sz="4" w:space="0" w:color="auto"/>
              <w:right w:val="single" w:sz="4" w:space="0" w:color="auto"/>
            </w:tcBorders>
            <w:vAlign w:val="center"/>
          </w:tcPr>
          <w:p w:rsidR="004512AE" w:rsidRDefault="004512AE">
            <w:pP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2022</w:t>
            </w:r>
          </w:p>
        </w:tc>
        <w:tc>
          <w:tcPr>
            <w:tcW w:w="709"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9"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9"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r>
              <w:rPr>
                <w:rFonts w:ascii="Times New Roman" w:hAnsi="Times New Roman"/>
                <w:sz w:val="24"/>
                <w:szCs w:val="24"/>
                <w:lang w:val="uk-UA"/>
              </w:rPr>
              <w:t>17,0</w:t>
            </w:r>
          </w:p>
        </w:tc>
        <w:tc>
          <w:tcPr>
            <w:tcW w:w="850"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1134"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r>
      <w:tr w:rsidR="004512AE" w:rsidTr="003125AD">
        <w:trPr>
          <w:trHeight w:val="120"/>
        </w:trPr>
        <w:tc>
          <w:tcPr>
            <w:tcW w:w="388"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881"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559" w:type="dxa"/>
            <w:vMerge/>
            <w:tcBorders>
              <w:left w:val="single" w:sz="4" w:space="0" w:color="auto"/>
              <w:bottom w:val="single" w:sz="4" w:space="0" w:color="auto"/>
              <w:right w:val="single" w:sz="4" w:space="0" w:color="auto"/>
            </w:tcBorders>
            <w:vAlign w:val="center"/>
          </w:tcPr>
          <w:p w:rsidR="004512AE" w:rsidRDefault="004512AE">
            <w:pP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2023</w:t>
            </w:r>
          </w:p>
        </w:tc>
        <w:tc>
          <w:tcPr>
            <w:tcW w:w="709"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9"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9"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08"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r>
              <w:rPr>
                <w:rFonts w:ascii="Times New Roman" w:hAnsi="Times New Roman"/>
                <w:sz w:val="24"/>
                <w:szCs w:val="24"/>
                <w:lang w:val="uk-UA"/>
              </w:rPr>
              <w:t>18,0</w:t>
            </w:r>
          </w:p>
        </w:tc>
        <w:tc>
          <w:tcPr>
            <w:tcW w:w="1134"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r>
      <w:tr w:rsidR="00E93F88" w:rsidTr="003125AD">
        <w:trPr>
          <w:trHeight w:val="70"/>
        </w:trPr>
        <w:tc>
          <w:tcPr>
            <w:tcW w:w="388"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88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Разом за напрямком</w:t>
            </w: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rsidP="00E93F88">
            <w:pPr>
              <w:jc w:val="center"/>
              <w:rPr>
                <w:rFonts w:ascii="Times New Roman" w:hAnsi="Times New Roman"/>
                <w:sz w:val="24"/>
                <w:szCs w:val="24"/>
                <w:lang w:val="uk-UA"/>
              </w:rPr>
            </w:pPr>
            <w:r>
              <w:rPr>
                <w:rFonts w:ascii="Times New Roman" w:hAnsi="Times New Roman"/>
                <w:sz w:val="24"/>
                <w:szCs w:val="24"/>
                <w:lang w:val="uk-UA"/>
              </w:rPr>
              <w:t>681,5</w:t>
            </w:r>
          </w:p>
        </w:tc>
        <w:tc>
          <w:tcPr>
            <w:tcW w:w="708"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226,5</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227</w:t>
            </w:r>
            <w:r w:rsidR="004512AE">
              <w:rPr>
                <w:rFonts w:ascii="Times New Roman" w:hAnsi="Times New Roman"/>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228</w:t>
            </w:r>
            <w:r w:rsidR="004512AE">
              <w:rPr>
                <w:rFonts w:ascii="Times New Roman" w:hAnsi="Times New Roman"/>
                <w:sz w:val="24"/>
                <w:szCs w:val="24"/>
                <w:lang w:val="uk-UA"/>
              </w:rPr>
              <w:t>,0</w:t>
            </w:r>
          </w:p>
        </w:tc>
        <w:tc>
          <w:tcPr>
            <w:tcW w:w="1134"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r>
    </w:tbl>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tabs>
          <w:tab w:val="left" w:pos="6405"/>
        </w:tabs>
        <w:spacing w:after="0"/>
        <w:rPr>
          <w:rFonts w:ascii="Times New Roman" w:hAnsi="Times New Roman" w:cs="Times New Roman"/>
          <w:sz w:val="28"/>
          <w:szCs w:val="24"/>
          <w:lang w:val="uk-UA"/>
        </w:rPr>
      </w:pPr>
      <w:r>
        <w:rPr>
          <w:rFonts w:ascii="Times New Roman" w:hAnsi="Times New Roman" w:cs="Times New Roman"/>
          <w:sz w:val="28"/>
          <w:szCs w:val="24"/>
          <w:lang w:val="uk-UA"/>
        </w:rPr>
        <w:t xml:space="preserve">Секретар ради                                             </w:t>
      </w:r>
      <w:r w:rsidR="003125AD">
        <w:rPr>
          <w:rFonts w:ascii="Times New Roman" w:hAnsi="Times New Roman" w:cs="Times New Roman"/>
          <w:sz w:val="28"/>
          <w:szCs w:val="24"/>
          <w:lang w:val="uk-UA"/>
        </w:rPr>
        <w:t xml:space="preserve">         </w:t>
      </w:r>
      <w:r>
        <w:rPr>
          <w:rFonts w:ascii="Times New Roman" w:hAnsi="Times New Roman" w:cs="Times New Roman"/>
          <w:sz w:val="28"/>
          <w:szCs w:val="24"/>
          <w:lang w:val="uk-UA"/>
        </w:rPr>
        <w:t xml:space="preserve">         Тетяна ДРАМАРЕЦЬКА</w:t>
      </w:r>
    </w:p>
    <w:p w:rsidR="00E93F88" w:rsidRDefault="00E93F88" w:rsidP="00E93F88">
      <w:pPr>
        <w:tabs>
          <w:tab w:val="left" w:pos="5875"/>
        </w:tabs>
        <w:rPr>
          <w:rFonts w:ascii="Times New Roman" w:hAnsi="Times New Roman" w:cs="Times New Roman"/>
          <w:sz w:val="24"/>
          <w:szCs w:val="24"/>
          <w:lang w:val="uk-UA"/>
        </w:rPr>
      </w:pPr>
    </w:p>
    <w:p w:rsidR="00E93F88" w:rsidRDefault="00E93F88" w:rsidP="00E93F88">
      <w:pPr>
        <w:tabs>
          <w:tab w:val="left" w:pos="3946"/>
        </w:tabs>
        <w:spacing w:line="360" w:lineRule="auto"/>
        <w:jc w:val="both"/>
        <w:rPr>
          <w:rFonts w:ascii="Times New Roman" w:hAnsi="Times New Roman" w:cs="Times New Roman"/>
          <w:sz w:val="24"/>
          <w:szCs w:val="24"/>
          <w:lang w:val="uk-UA"/>
        </w:rPr>
      </w:pPr>
    </w:p>
    <w:sectPr w:rsidR="00E93F88" w:rsidSect="004512AE">
      <w:type w:val="continuous"/>
      <w:pgSz w:w="11906" w:h="16838"/>
      <w:pgMar w:top="1134" w:right="567" w:bottom="1135"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5C0" w:rsidRDefault="009025C0" w:rsidP="00EE2E39">
      <w:pPr>
        <w:spacing w:after="0" w:line="240" w:lineRule="auto"/>
        <w:rPr>
          <w:rFonts w:cs="Times New Roman"/>
        </w:rPr>
      </w:pPr>
      <w:r>
        <w:rPr>
          <w:rFonts w:cs="Times New Roman"/>
        </w:rPr>
        <w:separator/>
      </w:r>
    </w:p>
  </w:endnote>
  <w:endnote w:type="continuationSeparator" w:id="0">
    <w:p w:rsidR="009025C0" w:rsidRDefault="009025C0"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MS Gothic"/>
    <w:charset w:val="80"/>
    <w:family w:val="auto"/>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5C0" w:rsidRDefault="009025C0" w:rsidP="00EE2E39">
      <w:pPr>
        <w:spacing w:after="0" w:line="240" w:lineRule="auto"/>
        <w:rPr>
          <w:rFonts w:cs="Times New Roman"/>
        </w:rPr>
      </w:pPr>
      <w:r>
        <w:rPr>
          <w:rFonts w:cs="Times New Roman"/>
        </w:rPr>
        <w:separator/>
      </w:r>
    </w:p>
  </w:footnote>
  <w:footnote w:type="continuationSeparator" w:id="0">
    <w:p w:rsidR="009025C0" w:rsidRDefault="009025C0"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Default="009529E2" w:rsidP="00850FF9">
    <w:pPr>
      <w:pStyle w:val="1"/>
      <w:spacing w:line="240" w:lineRule="auto"/>
      <w:jc w:val="center"/>
      <w:rPr>
        <w:rFonts w:ascii="Times New Roman" w:hAnsi="Times New Roman" w:cs="Times New Roman"/>
        <w:b/>
        <w:bCs/>
        <w:sz w:val="26"/>
        <w:szCs w:val="26"/>
        <w:lang w:val="uk-UA"/>
      </w:rPr>
    </w:pPr>
  </w:p>
  <w:p w:rsidR="00D12800" w:rsidRDefault="003125AD" w:rsidP="003125AD">
    <w:pPr>
      <w:pStyle w:val="1"/>
      <w:spacing w:line="240" w:lineRule="auto"/>
      <w:jc w:val="center"/>
      <w:rPr>
        <w:rFonts w:ascii="Times New Roman" w:hAnsi="Times New Roman" w:cs="Times New Roman"/>
        <w:b/>
        <w:bCs/>
        <w:sz w:val="26"/>
        <w:szCs w:val="26"/>
        <w:lang w:val="uk-UA"/>
      </w:rPr>
    </w:pPr>
    <w:r>
      <w:rPr>
        <w:noProof/>
        <w:lang w:eastAsia="ru-RU"/>
      </w:rPr>
      <w:drawing>
        <wp:inline distT="0" distB="0" distL="0" distR="0" wp14:anchorId="7E8DE52D" wp14:editId="249DE417">
          <wp:extent cx="561975" cy="714375"/>
          <wp:effectExtent l="0" t="0" r="9525" b="9525"/>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D12800" w:rsidRPr="00862294" w:rsidRDefault="00D12800" w:rsidP="00850FF9">
    <w:pPr>
      <w:pStyle w:val="1"/>
      <w:spacing w:line="240" w:lineRule="auto"/>
      <w:jc w:val="center"/>
      <w:rPr>
        <w:rFonts w:ascii="Times New Roman" w:hAnsi="Times New Roman" w:cs="Times New Roman"/>
        <w:b/>
        <w:bCs/>
        <w:sz w:val="26"/>
        <w:szCs w:val="26"/>
        <w:lang w:val="uk-UA"/>
      </w:rPr>
    </w:pP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086956"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Двадцять </w:t>
    </w:r>
    <w:r w:rsidR="007F2901">
      <w:rPr>
        <w:rFonts w:ascii="Times New Roman" w:hAnsi="Times New Roman" w:cs="Times New Roman"/>
        <w:b/>
        <w:bCs/>
        <w:sz w:val="24"/>
        <w:szCs w:val="24"/>
        <w:lang w:val="uk-UA"/>
      </w:rPr>
      <w:t>п’ята</w:t>
    </w:r>
    <w:r>
      <w:rPr>
        <w:rFonts w:ascii="Times New Roman" w:hAnsi="Times New Roman" w:cs="Times New Roman"/>
        <w:b/>
        <w:bCs/>
        <w:sz w:val="24"/>
        <w:szCs w:val="24"/>
        <w:lang w:val="uk-UA"/>
      </w:rPr>
      <w:t xml:space="preserve"> </w:t>
    </w:r>
    <w:r w:rsidR="00C941C3">
      <w:rPr>
        <w:rFonts w:ascii="Times New Roman" w:hAnsi="Times New Roman" w:cs="Times New Roman"/>
        <w:b/>
        <w:bCs/>
        <w:sz w:val="24"/>
        <w:szCs w:val="24"/>
        <w:lang w:val="uk-UA"/>
      </w:rPr>
      <w:t xml:space="preserve">чергова </w:t>
    </w:r>
    <w:r w:rsidR="009529E2">
      <w:rPr>
        <w:rFonts w:ascii="Times New Roman" w:hAnsi="Times New Roman" w:cs="Times New Roman"/>
        <w:b/>
        <w:bCs/>
        <w:sz w:val="24"/>
        <w:szCs w:val="24"/>
        <w:lang w:val="uk-UA"/>
      </w:rPr>
      <w:t xml:space="preserve">сесія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376"/>
    <w:multiLevelType w:val="hybridMultilevel"/>
    <w:tmpl w:val="E714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D38E7"/>
    <w:multiLevelType w:val="hybridMultilevel"/>
    <w:tmpl w:val="E0E43920"/>
    <w:lvl w:ilvl="0" w:tplc="CA0A63BC">
      <w:numFmt w:val="bullet"/>
      <w:lvlText w:val="-"/>
      <w:lvlJc w:val="left"/>
      <w:pPr>
        <w:ind w:left="720" w:hanging="360"/>
      </w:pPr>
      <w:rPr>
        <w:rFonts w:ascii="Times New Roman" w:eastAsiaTheme="minorHAnsi" w:hAnsi="Times New Roman" w:cs="Times New Roman" w:hint="default"/>
        <w:b w:val="0"/>
        <w:strike w:val="0"/>
        <w:dstrike w:val="0"/>
        <w:u w:val="none"/>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A5339DD"/>
    <w:multiLevelType w:val="hybridMultilevel"/>
    <w:tmpl w:val="0F7A0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D93230"/>
    <w:multiLevelType w:val="hybridMultilevel"/>
    <w:tmpl w:val="FADEB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E052D9"/>
    <w:multiLevelType w:val="hybridMultilevel"/>
    <w:tmpl w:val="25162046"/>
    <w:lvl w:ilvl="0" w:tplc="73EA7CF4">
      <w:start w:val="2018"/>
      <w:numFmt w:val="bullet"/>
      <w:lvlText w:val="-"/>
      <w:lvlJc w:val="left"/>
      <w:pPr>
        <w:ind w:left="720" w:hanging="360"/>
      </w:pPr>
      <w:rPr>
        <w:rFonts w:ascii="Times New Roman" w:eastAsia="DejaVu Sans" w:hAnsi="Times New Roman" w:cs="Times New Roman"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6443E83"/>
    <w:multiLevelType w:val="hybridMultilevel"/>
    <w:tmpl w:val="A540FDCE"/>
    <w:lvl w:ilvl="0" w:tplc="0442C5E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5CA2111"/>
    <w:multiLevelType w:val="multilevel"/>
    <w:tmpl w:val="862E165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7BC03E51"/>
    <w:multiLevelType w:val="multilevel"/>
    <w:tmpl w:val="AE5462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5"/>
  </w:num>
  <w:num w:numId="6">
    <w:abstractNumId w:val="3"/>
  </w:num>
  <w:num w:numId="7">
    <w:abstractNumId w:val="2"/>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4A15"/>
    <w:rsid w:val="00031520"/>
    <w:rsid w:val="00040CD4"/>
    <w:rsid w:val="00042548"/>
    <w:rsid w:val="00053338"/>
    <w:rsid w:val="00086956"/>
    <w:rsid w:val="0009259C"/>
    <w:rsid w:val="00134019"/>
    <w:rsid w:val="001443E2"/>
    <w:rsid w:val="00150AF0"/>
    <w:rsid w:val="001722A4"/>
    <w:rsid w:val="001E35F5"/>
    <w:rsid w:val="002A7849"/>
    <w:rsid w:val="002C47CB"/>
    <w:rsid w:val="002D6164"/>
    <w:rsid w:val="0030104F"/>
    <w:rsid w:val="003125AD"/>
    <w:rsid w:val="00326BEF"/>
    <w:rsid w:val="00332C13"/>
    <w:rsid w:val="0037026D"/>
    <w:rsid w:val="00375232"/>
    <w:rsid w:val="00376B98"/>
    <w:rsid w:val="003B676B"/>
    <w:rsid w:val="003C3392"/>
    <w:rsid w:val="004512AE"/>
    <w:rsid w:val="004521F2"/>
    <w:rsid w:val="004D5B81"/>
    <w:rsid w:val="005237F3"/>
    <w:rsid w:val="00532D06"/>
    <w:rsid w:val="005A5985"/>
    <w:rsid w:val="005B0574"/>
    <w:rsid w:val="005C6319"/>
    <w:rsid w:val="005C76DA"/>
    <w:rsid w:val="005D7BF5"/>
    <w:rsid w:val="00642929"/>
    <w:rsid w:val="006650C6"/>
    <w:rsid w:val="0068240C"/>
    <w:rsid w:val="007037D7"/>
    <w:rsid w:val="007801F0"/>
    <w:rsid w:val="007C6009"/>
    <w:rsid w:val="007E02B4"/>
    <w:rsid w:val="007E2712"/>
    <w:rsid w:val="007F2901"/>
    <w:rsid w:val="008072D6"/>
    <w:rsid w:val="00850FF9"/>
    <w:rsid w:val="00862294"/>
    <w:rsid w:val="008E2FA2"/>
    <w:rsid w:val="008F17E1"/>
    <w:rsid w:val="009025C0"/>
    <w:rsid w:val="00925529"/>
    <w:rsid w:val="0094416D"/>
    <w:rsid w:val="009529E2"/>
    <w:rsid w:val="00985E40"/>
    <w:rsid w:val="00996424"/>
    <w:rsid w:val="009C2A9F"/>
    <w:rsid w:val="00A11113"/>
    <w:rsid w:val="00A16280"/>
    <w:rsid w:val="00A37A5B"/>
    <w:rsid w:val="00A42770"/>
    <w:rsid w:val="00A81B74"/>
    <w:rsid w:val="00B11F33"/>
    <w:rsid w:val="00B14C59"/>
    <w:rsid w:val="00B322B3"/>
    <w:rsid w:val="00BE7E8E"/>
    <w:rsid w:val="00C021A7"/>
    <w:rsid w:val="00C35413"/>
    <w:rsid w:val="00C71D23"/>
    <w:rsid w:val="00C74934"/>
    <w:rsid w:val="00C857BE"/>
    <w:rsid w:val="00C941C3"/>
    <w:rsid w:val="00C96C68"/>
    <w:rsid w:val="00CD5BA9"/>
    <w:rsid w:val="00D12800"/>
    <w:rsid w:val="00D14B93"/>
    <w:rsid w:val="00D221B4"/>
    <w:rsid w:val="00DB4C92"/>
    <w:rsid w:val="00DD3E6A"/>
    <w:rsid w:val="00E31FCD"/>
    <w:rsid w:val="00E33708"/>
    <w:rsid w:val="00E54C21"/>
    <w:rsid w:val="00E93F88"/>
    <w:rsid w:val="00EA2632"/>
    <w:rsid w:val="00EC4185"/>
    <w:rsid w:val="00ED15F5"/>
    <w:rsid w:val="00EE2E39"/>
    <w:rsid w:val="00F02A63"/>
    <w:rsid w:val="00F37558"/>
    <w:rsid w:val="00F406A7"/>
    <w:rsid w:val="00F54E35"/>
    <w:rsid w:val="00F74AC9"/>
    <w:rsid w:val="00F90697"/>
    <w:rsid w:val="00F972BF"/>
    <w:rsid w:val="00FB4451"/>
    <w:rsid w:val="00FD7029"/>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3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locked/>
    <w:rsid w:val="00086956"/>
    <w:rPr>
      <w:rFonts w:ascii="Times New Roman" w:hAnsi="Times New Roman" w:cs="Times New Roman" w:hint="default"/>
      <w:b/>
      <w:bCs/>
    </w:rPr>
  </w:style>
  <w:style w:type="paragraph" w:styleId="ae">
    <w:name w:val="Normal (Web)"/>
    <w:basedOn w:val="a"/>
    <w:uiPriority w:val="99"/>
    <w:semiHidden/>
    <w:unhideWhenUsed/>
    <w:rsid w:val="00086956"/>
    <w:pPr>
      <w:spacing w:before="100" w:beforeAutospacing="1" w:after="100" w:afterAutospacing="1" w:line="240" w:lineRule="auto"/>
    </w:pPr>
    <w:rPr>
      <w:rFonts w:ascii="Times New Roman" w:hAnsi="Times New Roman" w:cs="Times New Roman"/>
      <w:sz w:val="24"/>
      <w:szCs w:val="24"/>
    </w:rPr>
  </w:style>
  <w:style w:type="paragraph" w:styleId="af">
    <w:name w:val="Body Text Indent"/>
    <w:basedOn w:val="a"/>
    <w:link w:val="af0"/>
    <w:uiPriority w:val="99"/>
    <w:unhideWhenUsed/>
    <w:rsid w:val="00086956"/>
    <w:pPr>
      <w:spacing w:after="120" w:line="240" w:lineRule="auto"/>
      <w:ind w:left="283"/>
    </w:pPr>
    <w:rPr>
      <w:rFonts w:ascii="Times New Roman" w:hAnsi="Times New Roman" w:cs="Times New Roman"/>
      <w:sz w:val="28"/>
      <w:szCs w:val="24"/>
    </w:rPr>
  </w:style>
  <w:style w:type="character" w:customStyle="1" w:styleId="af0">
    <w:name w:val="Основной текст с отступом Знак"/>
    <w:basedOn w:val="a0"/>
    <w:link w:val="af"/>
    <w:uiPriority w:val="99"/>
    <w:rsid w:val="00086956"/>
    <w:rPr>
      <w:rFonts w:ascii="Times New Roman" w:eastAsia="Times New Roman" w:hAnsi="Times New Roman"/>
      <w:sz w:val="28"/>
      <w:szCs w:val="24"/>
    </w:rPr>
  </w:style>
  <w:style w:type="paragraph" w:customStyle="1" w:styleId="31">
    <w:name w:val="Основной текст с отступом 31"/>
    <w:basedOn w:val="a"/>
    <w:uiPriority w:val="99"/>
    <w:rsid w:val="00086956"/>
    <w:pPr>
      <w:widowControl w:val="0"/>
      <w:suppressAutoHyphens/>
      <w:spacing w:after="120" w:line="240" w:lineRule="auto"/>
      <w:ind w:left="283"/>
    </w:pPr>
    <w:rPr>
      <w:rFonts w:ascii="Times New Roman" w:hAnsi="Times New Roman" w:cs="Times New Roman"/>
      <w:kern w:val="2"/>
      <w:sz w:val="16"/>
      <w:szCs w:val="16"/>
    </w:rPr>
  </w:style>
  <w:style w:type="paragraph" w:customStyle="1" w:styleId="af1">
    <w:name w:val="Вміст таблиці"/>
    <w:basedOn w:val="a"/>
    <w:uiPriority w:val="99"/>
    <w:rsid w:val="00086956"/>
    <w:pPr>
      <w:widowControl w:val="0"/>
      <w:suppressLineNumbers/>
      <w:suppressAutoHyphens/>
      <w:spacing w:after="0" w:line="240" w:lineRule="auto"/>
    </w:pPr>
    <w:rPr>
      <w:rFonts w:ascii="Liberation Serif" w:eastAsia="DejaVu Sans" w:hAnsi="Liberation Serif" w:cs="DejaVu Sans"/>
      <w:kern w:val="2"/>
      <w:sz w:val="24"/>
      <w:szCs w:val="24"/>
      <w:lang w:val="uk-UA" w:eastAsia="zh-CN" w:bidi="hi-IN"/>
    </w:rPr>
  </w:style>
  <w:style w:type="paragraph" w:styleId="af2">
    <w:name w:val="No Spacing"/>
    <w:uiPriority w:val="99"/>
    <w:qFormat/>
    <w:rsid w:val="00B322B3"/>
    <w:rPr>
      <w:rFonts w:cs="Calibri"/>
      <w:sz w:val="22"/>
      <w:szCs w:val="22"/>
    </w:rPr>
  </w:style>
  <w:style w:type="character" w:customStyle="1" w:styleId="2">
    <w:name w:val="Основной текст (2)_"/>
    <w:basedOn w:val="a0"/>
    <w:link w:val="20"/>
    <w:rsid w:val="002A7849"/>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2A7849"/>
    <w:pPr>
      <w:widowControl w:val="0"/>
      <w:shd w:val="clear" w:color="auto" w:fill="FFFFFF"/>
      <w:spacing w:before="780" w:after="180" w:line="374" w:lineRule="exact"/>
      <w:ind w:hanging="340"/>
      <w:jc w:val="both"/>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3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locked/>
    <w:rsid w:val="00086956"/>
    <w:rPr>
      <w:rFonts w:ascii="Times New Roman" w:hAnsi="Times New Roman" w:cs="Times New Roman" w:hint="default"/>
      <w:b/>
      <w:bCs/>
    </w:rPr>
  </w:style>
  <w:style w:type="paragraph" w:styleId="ae">
    <w:name w:val="Normal (Web)"/>
    <w:basedOn w:val="a"/>
    <w:uiPriority w:val="99"/>
    <w:semiHidden/>
    <w:unhideWhenUsed/>
    <w:rsid w:val="00086956"/>
    <w:pPr>
      <w:spacing w:before="100" w:beforeAutospacing="1" w:after="100" w:afterAutospacing="1" w:line="240" w:lineRule="auto"/>
    </w:pPr>
    <w:rPr>
      <w:rFonts w:ascii="Times New Roman" w:hAnsi="Times New Roman" w:cs="Times New Roman"/>
      <w:sz w:val="24"/>
      <w:szCs w:val="24"/>
    </w:rPr>
  </w:style>
  <w:style w:type="paragraph" w:styleId="af">
    <w:name w:val="Body Text Indent"/>
    <w:basedOn w:val="a"/>
    <w:link w:val="af0"/>
    <w:uiPriority w:val="99"/>
    <w:unhideWhenUsed/>
    <w:rsid w:val="00086956"/>
    <w:pPr>
      <w:spacing w:after="120" w:line="240" w:lineRule="auto"/>
      <w:ind w:left="283"/>
    </w:pPr>
    <w:rPr>
      <w:rFonts w:ascii="Times New Roman" w:hAnsi="Times New Roman" w:cs="Times New Roman"/>
      <w:sz w:val="28"/>
      <w:szCs w:val="24"/>
    </w:rPr>
  </w:style>
  <w:style w:type="character" w:customStyle="1" w:styleId="af0">
    <w:name w:val="Основной текст с отступом Знак"/>
    <w:basedOn w:val="a0"/>
    <w:link w:val="af"/>
    <w:uiPriority w:val="99"/>
    <w:rsid w:val="00086956"/>
    <w:rPr>
      <w:rFonts w:ascii="Times New Roman" w:eastAsia="Times New Roman" w:hAnsi="Times New Roman"/>
      <w:sz w:val="28"/>
      <w:szCs w:val="24"/>
    </w:rPr>
  </w:style>
  <w:style w:type="paragraph" w:customStyle="1" w:styleId="31">
    <w:name w:val="Основной текст с отступом 31"/>
    <w:basedOn w:val="a"/>
    <w:uiPriority w:val="99"/>
    <w:rsid w:val="00086956"/>
    <w:pPr>
      <w:widowControl w:val="0"/>
      <w:suppressAutoHyphens/>
      <w:spacing w:after="120" w:line="240" w:lineRule="auto"/>
      <w:ind w:left="283"/>
    </w:pPr>
    <w:rPr>
      <w:rFonts w:ascii="Times New Roman" w:hAnsi="Times New Roman" w:cs="Times New Roman"/>
      <w:kern w:val="2"/>
      <w:sz w:val="16"/>
      <w:szCs w:val="16"/>
    </w:rPr>
  </w:style>
  <w:style w:type="paragraph" w:customStyle="1" w:styleId="af1">
    <w:name w:val="Вміст таблиці"/>
    <w:basedOn w:val="a"/>
    <w:uiPriority w:val="99"/>
    <w:rsid w:val="00086956"/>
    <w:pPr>
      <w:widowControl w:val="0"/>
      <w:suppressLineNumbers/>
      <w:suppressAutoHyphens/>
      <w:spacing w:after="0" w:line="240" w:lineRule="auto"/>
    </w:pPr>
    <w:rPr>
      <w:rFonts w:ascii="Liberation Serif" w:eastAsia="DejaVu Sans" w:hAnsi="Liberation Serif" w:cs="DejaVu Sans"/>
      <w:kern w:val="2"/>
      <w:sz w:val="24"/>
      <w:szCs w:val="24"/>
      <w:lang w:val="uk-UA" w:eastAsia="zh-CN" w:bidi="hi-IN"/>
    </w:rPr>
  </w:style>
  <w:style w:type="paragraph" w:styleId="af2">
    <w:name w:val="No Spacing"/>
    <w:uiPriority w:val="99"/>
    <w:qFormat/>
    <w:rsid w:val="00B322B3"/>
    <w:rPr>
      <w:rFonts w:cs="Calibri"/>
      <w:sz w:val="22"/>
      <w:szCs w:val="22"/>
    </w:rPr>
  </w:style>
  <w:style w:type="character" w:customStyle="1" w:styleId="2">
    <w:name w:val="Основной текст (2)_"/>
    <w:basedOn w:val="a0"/>
    <w:link w:val="20"/>
    <w:rsid w:val="002A7849"/>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2A7849"/>
    <w:pPr>
      <w:widowControl w:val="0"/>
      <w:shd w:val="clear" w:color="auto" w:fill="FFFFFF"/>
      <w:spacing w:before="780" w:after="180" w:line="374" w:lineRule="exact"/>
      <w:ind w:hanging="340"/>
      <w:jc w:val="both"/>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17471">
      <w:bodyDiv w:val="1"/>
      <w:marLeft w:val="0"/>
      <w:marRight w:val="0"/>
      <w:marTop w:val="0"/>
      <w:marBottom w:val="0"/>
      <w:divBdr>
        <w:top w:val="none" w:sz="0" w:space="0" w:color="auto"/>
        <w:left w:val="none" w:sz="0" w:space="0" w:color="auto"/>
        <w:bottom w:val="none" w:sz="0" w:space="0" w:color="auto"/>
        <w:right w:val="none" w:sz="0" w:space="0" w:color="auto"/>
      </w:divBdr>
    </w:div>
    <w:div w:id="753672442">
      <w:bodyDiv w:val="1"/>
      <w:marLeft w:val="0"/>
      <w:marRight w:val="0"/>
      <w:marTop w:val="0"/>
      <w:marBottom w:val="0"/>
      <w:divBdr>
        <w:top w:val="none" w:sz="0" w:space="0" w:color="auto"/>
        <w:left w:val="none" w:sz="0" w:space="0" w:color="auto"/>
        <w:bottom w:val="none" w:sz="0" w:space="0" w:color="auto"/>
        <w:right w:val="none" w:sz="0" w:space="0" w:color="auto"/>
      </w:divBdr>
    </w:div>
    <w:div w:id="1163592597">
      <w:bodyDiv w:val="1"/>
      <w:marLeft w:val="0"/>
      <w:marRight w:val="0"/>
      <w:marTop w:val="0"/>
      <w:marBottom w:val="0"/>
      <w:divBdr>
        <w:top w:val="none" w:sz="0" w:space="0" w:color="auto"/>
        <w:left w:val="none" w:sz="0" w:space="0" w:color="auto"/>
        <w:bottom w:val="none" w:sz="0" w:space="0" w:color="auto"/>
        <w:right w:val="none" w:sz="0" w:space="0" w:color="auto"/>
      </w:divBdr>
    </w:div>
    <w:div w:id="1724282873">
      <w:bodyDiv w:val="1"/>
      <w:marLeft w:val="0"/>
      <w:marRight w:val="0"/>
      <w:marTop w:val="0"/>
      <w:marBottom w:val="0"/>
      <w:divBdr>
        <w:top w:val="none" w:sz="0" w:space="0" w:color="auto"/>
        <w:left w:val="none" w:sz="0" w:space="0" w:color="auto"/>
        <w:bottom w:val="none" w:sz="0" w:space="0" w:color="auto"/>
        <w:right w:val="none" w:sz="0" w:space="0" w:color="auto"/>
      </w:divBdr>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837</Words>
  <Characters>4775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2021-12-29T07:10:00Z</cp:lastPrinted>
  <dcterms:created xsi:type="dcterms:W3CDTF">2021-12-09T09:11:00Z</dcterms:created>
  <dcterms:modified xsi:type="dcterms:W3CDTF">2021-12-29T07:14:00Z</dcterms:modified>
</cp:coreProperties>
</file>