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DDB" w:rsidRPr="00C13DDB" w:rsidRDefault="00117C31" w:rsidP="00117C31">
      <w:pPr>
        <w:tabs>
          <w:tab w:val="left" w:pos="6344"/>
        </w:tabs>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t xml:space="preserve">Додаток </w:t>
      </w:r>
    </w:p>
    <w:p w:rsidR="00C13DDB" w:rsidRPr="00C13DDB" w:rsidRDefault="00C13DDB" w:rsidP="00C13DDB">
      <w:pPr>
        <w:spacing w:after="0" w:line="240" w:lineRule="auto"/>
        <w:rPr>
          <w:rFonts w:ascii="Times New Roman" w:eastAsia="Calibri" w:hAnsi="Times New Roman" w:cs="Times New Roman"/>
          <w:sz w:val="24"/>
          <w:szCs w:val="24"/>
          <w:lang w:val="uk-UA"/>
        </w:rPr>
      </w:pPr>
    </w:p>
    <w:p w:rsidR="00C13DDB" w:rsidRPr="00C13DDB" w:rsidRDefault="00117C31" w:rsidP="00117C31">
      <w:pPr>
        <w:tabs>
          <w:tab w:val="left" w:pos="6276"/>
        </w:tabs>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t>до рішення селищної ради</w:t>
      </w:r>
    </w:p>
    <w:p w:rsidR="00C13DDB" w:rsidRDefault="00C13DDB" w:rsidP="00117C31">
      <w:pPr>
        <w:spacing w:after="0" w:line="240" w:lineRule="auto"/>
        <w:rPr>
          <w:rFonts w:ascii="Times New Roman" w:eastAsia="Calibri" w:hAnsi="Times New Roman" w:cs="Times New Roman"/>
          <w:sz w:val="24"/>
          <w:szCs w:val="24"/>
          <w:lang w:val="uk-UA"/>
        </w:rPr>
      </w:pPr>
    </w:p>
    <w:p w:rsidR="00370DAA" w:rsidRDefault="00117C31" w:rsidP="00117C31">
      <w:pPr>
        <w:tabs>
          <w:tab w:val="left" w:pos="6263"/>
        </w:tabs>
        <w:spacing w:after="0" w:line="240" w:lineRule="auto"/>
        <w:ind w:firstLine="709"/>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t>від 23.12.2021 р. № 729</w:t>
      </w:r>
    </w:p>
    <w:p w:rsidR="00370DAA" w:rsidRDefault="00370DAA" w:rsidP="00C13DDB">
      <w:pPr>
        <w:spacing w:after="0" w:line="240" w:lineRule="auto"/>
        <w:ind w:firstLine="709"/>
        <w:rPr>
          <w:rFonts w:ascii="Times New Roman" w:eastAsia="Calibri" w:hAnsi="Times New Roman" w:cs="Times New Roman"/>
          <w:sz w:val="24"/>
          <w:szCs w:val="24"/>
          <w:lang w:val="uk-UA"/>
        </w:rPr>
      </w:pPr>
    </w:p>
    <w:p w:rsidR="00370DAA" w:rsidRDefault="00370DAA" w:rsidP="00C13DDB">
      <w:pPr>
        <w:spacing w:after="0" w:line="240" w:lineRule="auto"/>
        <w:ind w:firstLine="709"/>
        <w:rPr>
          <w:rFonts w:ascii="Times New Roman" w:eastAsia="Calibri" w:hAnsi="Times New Roman" w:cs="Times New Roman"/>
          <w:sz w:val="24"/>
          <w:szCs w:val="24"/>
          <w:lang w:val="uk-UA"/>
        </w:rPr>
      </w:pPr>
    </w:p>
    <w:p w:rsidR="00370DAA" w:rsidRPr="00C13DDB" w:rsidRDefault="00370DAA" w:rsidP="00C13DDB">
      <w:pPr>
        <w:spacing w:after="0" w:line="240" w:lineRule="auto"/>
        <w:ind w:firstLine="709"/>
        <w:rPr>
          <w:rFonts w:ascii="Times New Roman" w:eastAsia="Calibri" w:hAnsi="Times New Roman" w:cs="Times New Roman"/>
          <w:sz w:val="24"/>
          <w:szCs w:val="24"/>
          <w:lang w:val="uk-UA"/>
        </w:rPr>
      </w:pPr>
    </w:p>
    <w:p w:rsidR="00C13DDB" w:rsidRPr="00C13DDB" w:rsidRDefault="00C13DDB" w:rsidP="00C13DDB">
      <w:pPr>
        <w:spacing w:after="0" w:line="240" w:lineRule="auto"/>
        <w:ind w:firstLine="709"/>
        <w:rPr>
          <w:rFonts w:ascii="Times New Roman" w:eastAsia="Calibri" w:hAnsi="Times New Roman" w:cs="Times New Roman"/>
          <w:sz w:val="24"/>
          <w:szCs w:val="24"/>
          <w:lang w:val="uk-UA"/>
        </w:rPr>
      </w:pPr>
    </w:p>
    <w:p w:rsidR="00C13DDB" w:rsidRPr="00C13DDB" w:rsidRDefault="00C13DDB" w:rsidP="00C13DDB">
      <w:pPr>
        <w:spacing w:after="0" w:line="240" w:lineRule="auto"/>
        <w:jc w:val="center"/>
        <w:rPr>
          <w:rFonts w:ascii="Times New Roman" w:eastAsia="Calibri" w:hAnsi="Times New Roman" w:cs="Times New Roman"/>
          <w:b/>
          <w:sz w:val="32"/>
          <w:szCs w:val="32"/>
          <w:lang w:val="uk-UA"/>
        </w:rPr>
      </w:pPr>
      <w:r w:rsidRPr="00C13DDB">
        <w:rPr>
          <w:rFonts w:ascii="Times New Roman" w:eastAsia="Calibri" w:hAnsi="Times New Roman" w:cs="Times New Roman"/>
          <w:b/>
          <w:sz w:val="32"/>
          <w:szCs w:val="32"/>
          <w:lang w:val="uk-UA"/>
        </w:rPr>
        <w:t>Програма</w:t>
      </w:r>
    </w:p>
    <w:p w:rsidR="00C13DDB" w:rsidRPr="00C13DDB" w:rsidRDefault="00C13DDB" w:rsidP="00C13DDB">
      <w:pPr>
        <w:spacing w:after="0" w:line="240" w:lineRule="auto"/>
        <w:jc w:val="center"/>
        <w:rPr>
          <w:rFonts w:ascii="Times New Roman" w:eastAsia="Calibri" w:hAnsi="Times New Roman" w:cs="Times New Roman"/>
          <w:b/>
          <w:sz w:val="32"/>
          <w:szCs w:val="32"/>
          <w:lang w:val="uk-UA"/>
        </w:rPr>
      </w:pPr>
      <w:r w:rsidRPr="00C13DDB">
        <w:rPr>
          <w:rFonts w:ascii="Times New Roman" w:eastAsia="Calibri" w:hAnsi="Times New Roman" w:cs="Times New Roman"/>
          <w:b/>
          <w:sz w:val="32"/>
          <w:szCs w:val="32"/>
          <w:lang w:val="uk-UA"/>
        </w:rPr>
        <w:t xml:space="preserve">розвитку туризму </w:t>
      </w:r>
    </w:p>
    <w:p w:rsidR="00C13DDB" w:rsidRPr="00C13DDB" w:rsidRDefault="00C13DDB" w:rsidP="00C13DDB">
      <w:pPr>
        <w:spacing w:after="0" w:line="240" w:lineRule="auto"/>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Сергіївської</w:t>
      </w:r>
      <w:r w:rsidRPr="00C13DDB">
        <w:rPr>
          <w:rFonts w:ascii="Times New Roman" w:eastAsia="Calibri" w:hAnsi="Times New Roman" w:cs="Times New Roman"/>
          <w:b/>
          <w:sz w:val="32"/>
          <w:szCs w:val="32"/>
          <w:lang w:val="uk-UA"/>
        </w:rPr>
        <w:t xml:space="preserve"> територіальної громади</w:t>
      </w:r>
    </w:p>
    <w:p w:rsidR="00C13DDB" w:rsidRPr="00C13DDB" w:rsidRDefault="00C13DDB" w:rsidP="00C13DDB">
      <w:pPr>
        <w:spacing w:after="0" w:line="240" w:lineRule="auto"/>
        <w:jc w:val="center"/>
        <w:rPr>
          <w:rFonts w:ascii="Times New Roman" w:eastAsia="Calibri" w:hAnsi="Times New Roman" w:cs="Times New Roman"/>
          <w:b/>
          <w:sz w:val="32"/>
          <w:szCs w:val="32"/>
          <w:lang w:val="uk-UA"/>
        </w:rPr>
      </w:pPr>
      <w:r w:rsidRPr="00C13DDB">
        <w:rPr>
          <w:rFonts w:ascii="Times New Roman" w:eastAsia="Calibri" w:hAnsi="Times New Roman" w:cs="Times New Roman"/>
          <w:b/>
          <w:sz w:val="32"/>
          <w:szCs w:val="32"/>
          <w:lang w:val="uk-UA"/>
        </w:rPr>
        <w:t>на 202</w:t>
      </w:r>
      <w:r w:rsidR="00370DAA">
        <w:rPr>
          <w:rFonts w:ascii="Times New Roman" w:eastAsia="Calibri" w:hAnsi="Times New Roman" w:cs="Times New Roman"/>
          <w:b/>
          <w:sz w:val="32"/>
          <w:szCs w:val="32"/>
          <w:lang w:val="uk-UA"/>
        </w:rPr>
        <w:t>2</w:t>
      </w:r>
      <w:r w:rsidRPr="00C13DDB">
        <w:rPr>
          <w:rFonts w:ascii="Times New Roman" w:eastAsia="Calibri" w:hAnsi="Times New Roman" w:cs="Times New Roman"/>
          <w:b/>
          <w:sz w:val="32"/>
          <w:szCs w:val="32"/>
          <w:lang w:val="uk-UA"/>
        </w:rPr>
        <w:t>-202</w:t>
      </w:r>
      <w:r w:rsidR="00370DAA">
        <w:rPr>
          <w:rFonts w:ascii="Times New Roman" w:eastAsia="Calibri" w:hAnsi="Times New Roman" w:cs="Times New Roman"/>
          <w:b/>
          <w:sz w:val="32"/>
          <w:szCs w:val="32"/>
          <w:lang w:val="uk-UA"/>
        </w:rPr>
        <w:t>4</w:t>
      </w:r>
      <w:r w:rsidRPr="00C13DDB">
        <w:rPr>
          <w:rFonts w:ascii="Times New Roman" w:eastAsia="Calibri" w:hAnsi="Times New Roman" w:cs="Times New Roman"/>
          <w:b/>
          <w:sz w:val="32"/>
          <w:szCs w:val="32"/>
          <w:lang w:val="uk-UA"/>
        </w:rPr>
        <w:t xml:space="preserve"> роки</w:t>
      </w:r>
    </w:p>
    <w:p w:rsidR="00C13DDB" w:rsidRPr="00C13DDB" w:rsidRDefault="00C13DDB" w:rsidP="00C13DDB">
      <w:pPr>
        <w:spacing w:before="100" w:beforeAutospacing="1" w:after="100" w:afterAutospacing="1" w:line="240" w:lineRule="auto"/>
        <w:ind w:firstLine="709"/>
        <w:jc w:val="center"/>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ind w:firstLine="709"/>
        <w:jc w:val="center"/>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ind w:firstLine="709"/>
        <w:jc w:val="center"/>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ind w:firstLine="709"/>
        <w:jc w:val="center"/>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ind w:firstLine="709"/>
        <w:jc w:val="center"/>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ind w:firstLine="709"/>
        <w:jc w:val="center"/>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ind w:firstLine="709"/>
        <w:jc w:val="center"/>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ind w:firstLine="709"/>
        <w:jc w:val="center"/>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ind w:firstLine="709"/>
        <w:jc w:val="center"/>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rPr>
          <w:rFonts w:ascii="Times New Roman" w:eastAsia="Calibri" w:hAnsi="Times New Roman" w:cs="Times New Roman"/>
          <w:b/>
          <w:bCs/>
          <w:sz w:val="24"/>
          <w:szCs w:val="24"/>
          <w:lang w:val="uk-UA" w:eastAsia="ru-RU"/>
        </w:rPr>
      </w:pPr>
    </w:p>
    <w:p w:rsidR="00C13DDB" w:rsidRPr="00C13DDB" w:rsidRDefault="00C13DDB" w:rsidP="00C13DDB">
      <w:pPr>
        <w:spacing w:before="100" w:beforeAutospacing="1" w:after="100" w:afterAutospacing="1" w:line="240" w:lineRule="auto"/>
        <w:jc w:val="center"/>
        <w:rPr>
          <w:rFonts w:ascii="Times New Roman" w:eastAsia="Calibri" w:hAnsi="Times New Roman" w:cs="Times New Roman"/>
          <w:b/>
          <w:bCs/>
          <w:sz w:val="24"/>
          <w:szCs w:val="24"/>
          <w:lang w:eastAsia="ru-RU"/>
        </w:rPr>
      </w:pPr>
    </w:p>
    <w:p w:rsidR="00C13DDB" w:rsidRPr="00C13DDB" w:rsidRDefault="00C13DDB" w:rsidP="00C13DDB">
      <w:pPr>
        <w:spacing w:before="100" w:beforeAutospacing="1" w:after="100" w:afterAutospacing="1" w:line="240" w:lineRule="auto"/>
        <w:jc w:val="center"/>
        <w:rPr>
          <w:rFonts w:ascii="Times New Roman" w:eastAsia="Calibri" w:hAnsi="Times New Roman" w:cs="Times New Roman"/>
          <w:b/>
          <w:bCs/>
          <w:sz w:val="24"/>
          <w:szCs w:val="24"/>
          <w:lang w:eastAsia="ru-RU"/>
        </w:rPr>
      </w:pPr>
    </w:p>
    <w:p w:rsidR="00C13DDB" w:rsidRPr="00C13DDB" w:rsidRDefault="00C13DDB" w:rsidP="00C13DDB">
      <w:pPr>
        <w:spacing w:before="100" w:beforeAutospacing="1" w:after="100" w:afterAutospacing="1" w:line="240" w:lineRule="auto"/>
        <w:jc w:val="center"/>
        <w:rPr>
          <w:rFonts w:ascii="Times New Roman" w:eastAsia="Calibri" w:hAnsi="Times New Roman" w:cs="Times New Roman"/>
          <w:b/>
          <w:bCs/>
          <w:sz w:val="24"/>
          <w:szCs w:val="24"/>
          <w:lang w:val="uk-UA"/>
        </w:rPr>
      </w:pPr>
      <w:r w:rsidRPr="00C13DDB">
        <w:rPr>
          <w:rFonts w:ascii="Times New Roman" w:eastAsia="Calibri" w:hAnsi="Times New Roman" w:cs="Times New Roman"/>
          <w:bCs/>
          <w:sz w:val="24"/>
          <w:szCs w:val="24"/>
          <w:lang w:val="uk-UA" w:eastAsia="ru-RU"/>
        </w:rPr>
        <w:t>2021 р.</w:t>
      </w:r>
      <w:r w:rsidRPr="00C13DDB">
        <w:rPr>
          <w:rFonts w:ascii="Times New Roman" w:eastAsia="Calibri" w:hAnsi="Times New Roman" w:cs="Times New Roman"/>
          <w:b/>
          <w:bCs/>
          <w:sz w:val="24"/>
          <w:szCs w:val="24"/>
          <w:lang w:val="uk-UA" w:eastAsia="ru-RU"/>
        </w:rPr>
        <w:br w:type="page"/>
      </w:r>
      <w:r w:rsidRPr="00C13DDB">
        <w:rPr>
          <w:rFonts w:ascii="Times New Roman" w:eastAsia="Calibri" w:hAnsi="Times New Roman" w:cs="Times New Roman"/>
          <w:b/>
          <w:bCs/>
          <w:sz w:val="24"/>
          <w:szCs w:val="24"/>
          <w:lang w:val="uk-UA"/>
        </w:rPr>
        <w:lastRenderedPageBreak/>
        <w:t>ЗМІСТ</w:t>
      </w:r>
    </w:p>
    <w:p w:rsidR="00C13DDB" w:rsidRPr="00C13DDB" w:rsidRDefault="00C13DDB" w:rsidP="00C13DDB">
      <w:pPr>
        <w:tabs>
          <w:tab w:val="left" w:pos="915"/>
          <w:tab w:val="center" w:pos="4710"/>
        </w:tabs>
        <w:spacing w:after="0" w:line="240" w:lineRule="auto"/>
        <w:rPr>
          <w:rFonts w:ascii="Times New Roman" w:eastAsia="Calibri" w:hAnsi="Times New Roman" w:cs="Times New Roman"/>
          <w:b/>
          <w:bCs/>
          <w:sz w:val="24"/>
          <w:szCs w:val="24"/>
          <w:lang w:val="uk-UA"/>
        </w:rPr>
      </w:pPr>
    </w:p>
    <w:tbl>
      <w:tblPr>
        <w:tblW w:w="10812" w:type="dxa"/>
        <w:tblLook w:val="01E0" w:firstRow="1" w:lastRow="1" w:firstColumn="1" w:lastColumn="1" w:noHBand="0" w:noVBand="0"/>
      </w:tblPr>
      <w:tblGrid>
        <w:gridCol w:w="9571"/>
        <w:gridCol w:w="1241"/>
      </w:tblGrid>
      <w:tr w:rsidR="00C13DDB" w:rsidRPr="00C13DDB" w:rsidTr="00C33B39">
        <w:tc>
          <w:tcPr>
            <w:tcW w:w="9571" w:type="dxa"/>
          </w:tcPr>
          <w:p w:rsidR="00033276" w:rsidRPr="00C33B39" w:rsidRDefault="00033276" w:rsidP="00C33B39">
            <w:pPr>
              <w:pStyle w:val="a5"/>
              <w:numPr>
                <w:ilvl w:val="0"/>
                <w:numId w:val="6"/>
              </w:numPr>
              <w:tabs>
                <w:tab w:val="left" w:pos="915"/>
                <w:tab w:val="center" w:pos="4710"/>
              </w:tabs>
              <w:spacing w:after="0" w:line="360" w:lineRule="auto"/>
              <w:jc w:val="both"/>
              <w:rPr>
                <w:rFonts w:ascii="Times New Roman" w:eastAsia="Calibri" w:hAnsi="Times New Roman" w:cs="Times New Roman"/>
                <w:bCs/>
                <w:sz w:val="24"/>
                <w:szCs w:val="24"/>
                <w:lang w:val="uk-UA"/>
              </w:rPr>
            </w:pPr>
            <w:r w:rsidRPr="00C33B39">
              <w:rPr>
                <w:rFonts w:ascii="Times New Roman" w:eastAsia="Calibri" w:hAnsi="Times New Roman" w:cs="Times New Roman"/>
                <w:bCs/>
                <w:sz w:val="24"/>
                <w:szCs w:val="24"/>
                <w:lang w:val="uk-UA"/>
              </w:rPr>
              <w:t>Паспорт Програми</w:t>
            </w:r>
            <w:r w:rsidR="002D1805">
              <w:rPr>
                <w:rFonts w:ascii="Times New Roman" w:eastAsia="Calibri" w:hAnsi="Times New Roman" w:cs="Times New Roman"/>
                <w:bCs/>
                <w:sz w:val="24"/>
                <w:szCs w:val="24"/>
                <w:lang w:val="uk-UA"/>
              </w:rPr>
              <w:t>;</w:t>
            </w:r>
            <w:r w:rsidRPr="00C33B39">
              <w:rPr>
                <w:rFonts w:ascii="Times New Roman" w:eastAsia="Calibri" w:hAnsi="Times New Roman" w:cs="Times New Roman"/>
                <w:bCs/>
                <w:sz w:val="24"/>
                <w:szCs w:val="24"/>
                <w:lang w:val="uk-UA"/>
              </w:rPr>
              <w:t xml:space="preserve"> </w:t>
            </w:r>
          </w:p>
          <w:p w:rsidR="00C13DDB" w:rsidRPr="00C33B39" w:rsidRDefault="00C13DDB" w:rsidP="00C33B39">
            <w:pPr>
              <w:pStyle w:val="a5"/>
              <w:numPr>
                <w:ilvl w:val="0"/>
                <w:numId w:val="6"/>
              </w:numPr>
              <w:tabs>
                <w:tab w:val="left" w:pos="915"/>
                <w:tab w:val="center" w:pos="4710"/>
              </w:tabs>
              <w:spacing w:after="0" w:line="360" w:lineRule="auto"/>
              <w:jc w:val="both"/>
              <w:rPr>
                <w:rFonts w:ascii="Times New Roman" w:eastAsia="Calibri" w:hAnsi="Times New Roman" w:cs="Times New Roman"/>
                <w:bCs/>
                <w:sz w:val="24"/>
                <w:szCs w:val="24"/>
                <w:lang w:val="uk-UA"/>
              </w:rPr>
            </w:pPr>
            <w:r w:rsidRPr="00C33B39">
              <w:rPr>
                <w:rFonts w:ascii="Times New Roman" w:eastAsia="Calibri" w:hAnsi="Times New Roman" w:cs="Times New Roman"/>
                <w:bCs/>
                <w:sz w:val="24"/>
                <w:szCs w:val="24"/>
                <w:lang w:val="uk-UA"/>
              </w:rPr>
              <w:t>Вступ</w:t>
            </w:r>
            <w:r w:rsidR="002D1805">
              <w:rPr>
                <w:rFonts w:ascii="Times New Roman" w:eastAsia="Calibri" w:hAnsi="Times New Roman" w:cs="Times New Roman"/>
                <w:bCs/>
                <w:sz w:val="24"/>
                <w:szCs w:val="24"/>
                <w:lang w:val="uk-UA"/>
              </w:rPr>
              <w:t>;</w:t>
            </w:r>
          </w:p>
        </w:tc>
        <w:tc>
          <w:tcPr>
            <w:tcW w:w="1241" w:type="dxa"/>
          </w:tcPr>
          <w:p w:rsidR="00C13DDB" w:rsidRPr="00C13DDB" w:rsidRDefault="00C13DDB" w:rsidP="00C33B39">
            <w:pPr>
              <w:tabs>
                <w:tab w:val="left" w:pos="915"/>
                <w:tab w:val="center" w:pos="4710"/>
              </w:tabs>
              <w:spacing w:after="0" w:line="360" w:lineRule="auto"/>
              <w:jc w:val="both"/>
              <w:rPr>
                <w:rFonts w:ascii="Times New Roman" w:eastAsia="Calibri" w:hAnsi="Times New Roman" w:cs="Times New Roman"/>
                <w:bCs/>
                <w:sz w:val="24"/>
                <w:szCs w:val="24"/>
                <w:lang w:val="uk-UA"/>
              </w:rPr>
            </w:pPr>
            <w:r w:rsidRPr="00C13DDB">
              <w:rPr>
                <w:rFonts w:ascii="Times New Roman" w:eastAsia="Calibri" w:hAnsi="Times New Roman" w:cs="Times New Roman"/>
                <w:bCs/>
                <w:sz w:val="24"/>
                <w:szCs w:val="24"/>
                <w:lang w:val="uk-UA"/>
              </w:rPr>
              <w:t>3</w:t>
            </w:r>
          </w:p>
        </w:tc>
      </w:tr>
      <w:tr w:rsidR="00C13DDB" w:rsidRPr="00C13DDB" w:rsidTr="00C33B39">
        <w:tc>
          <w:tcPr>
            <w:tcW w:w="9571" w:type="dxa"/>
          </w:tcPr>
          <w:p w:rsidR="00C13DDB" w:rsidRPr="00C33B39" w:rsidRDefault="00033276" w:rsidP="00C33B39">
            <w:pPr>
              <w:pStyle w:val="a5"/>
              <w:numPr>
                <w:ilvl w:val="0"/>
                <w:numId w:val="6"/>
              </w:numPr>
              <w:tabs>
                <w:tab w:val="left" w:pos="915"/>
                <w:tab w:val="center" w:pos="4710"/>
              </w:tabs>
              <w:spacing w:after="0" w:line="360" w:lineRule="auto"/>
              <w:jc w:val="both"/>
              <w:rPr>
                <w:rFonts w:ascii="Times New Roman" w:eastAsia="Calibri" w:hAnsi="Times New Roman" w:cs="Times New Roman"/>
                <w:bCs/>
                <w:sz w:val="24"/>
                <w:szCs w:val="24"/>
                <w:lang w:val="uk-UA"/>
              </w:rPr>
            </w:pPr>
            <w:r w:rsidRPr="00370DAA">
              <w:rPr>
                <w:rFonts w:ascii="Times New Roman" w:eastAsia="Calibri" w:hAnsi="Times New Roman" w:cs="Times New Roman"/>
                <w:color w:val="000000" w:themeColor="text1"/>
                <w:sz w:val="24"/>
                <w:szCs w:val="24"/>
                <w:lang w:val="uk-UA" w:eastAsia="ru-RU"/>
              </w:rPr>
              <w:t>Визначення проблеми на розв'язання якої спрямована програма. Аналіз причин виникнення проблеми</w:t>
            </w:r>
            <w:r w:rsidR="00C33B39" w:rsidRPr="00370DAA">
              <w:rPr>
                <w:rFonts w:ascii="Times New Roman" w:eastAsia="Calibri" w:hAnsi="Times New Roman" w:cs="Times New Roman"/>
                <w:color w:val="000000" w:themeColor="text1"/>
                <w:sz w:val="24"/>
                <w:szCs w:val="24"/>
                <w:lang w:val="uk-UA" w:eastAsia="ru-RU"/>
              </w:rPr>
              <w:t xml:space="preserve"> т</w:t>
            </w:r>
            <w:r w:rsidR="00C33B39" w:rsidRPr="00370DAA">
              <w:rPr>
                <w:rFonts w:ascii="Times New Roman" w:eastAsia="Calibri" w:hAnsi="Times New Roman" w:cs="Times New Roman"/>
                <w:color w:val="000000" w:themeColor="text1"/>
                <w:sz w:val="24"/>
                <w:szCs w:val="24"/>
                <w:lang w:eastAsia="ru-RU"/>
              </w:rPr>
              <w:t xml:space="preserve">а </w:t>
            </w:r>
            <w:proofErr w:type="spellStart"/>
            <w:r w:rsidR="00C33B39" w:rsidRPr="00370DAA">
              <w:rPr>
                <w:rFonts w:ascii="Times New Roman" w:eastAsia="Calibri" w:hAnsi="Times New Roman" w:cs="Times New Roman"/>
                <w:color w:val="000000" w:themeColor="text1"/>
                <w:sz w:val="24"/>
                <w:szCs w:val="24"/>
                <w:lang w:eastAsia="ru-RU"/>
              </w:rPr>
              <w:t>обґрунтування</w:t>
            </w:r>
            <w:proofErr w:type="spellEnd"/>
            <w:r w:rsidR="00C33B39" w:rsidRPr="00370DAA">
              <w:rPr>
                <w:rFonts w:ascii="Times New Roman" w:eastAsia="Calibri" w:hAnsi="Times New Roman" w:cs="Times New Roman"/>
                <w:color w:val="000000" w:themeColor="text1"/>
                <w:sz w:val="24"/>
                <w:szCs w:val="24"/>
                <w:lang w:eastAsia="ru-RU"/>
              </w:rPr>
              <w:t xml:space="preserve"> </w:t>
            </w:r>
            <w:proofErr w:type="spellStart"/>
            <w:r w:rsidR="00C33B39" w:rsidRPr="00370DAA">
              <w:rPr>
                <w:rFonts w:ascii="Times New Roman" w:eastAsia="Calibri" w:hAnsi="Times New Roman" w:cs="Times New Roman"/>
                <w:color w:val="000000" w:themeColor="text1"/>
                <w:sz w:val="24"/>
                <w:szCs w:val="24"/>
                <w:lang w:eastAsia="ru-RU"/>
              </w:rPr>
              <w:t>необхідності</w:t>
            </w:r>
            <w:proofErr w:type="spellEnd"/>
            <w:r w:rsidR="00C33B39" w:rsidRPr="00370DAA">
              <w:rPr>
                <w:rFonts w:ascii="Times New Roman" w:eastAsia="Calibri" w:hAnsi="Times New Roman" w:cs="Times New Roman"/>
                <w:color w:val="000000" w:themeColor="text1"/>
                <w:sz w:val="24"/>
                <w:szCs w:val="24"/>
                <w:lang w:eastAsia="ru-RU"/>
              </w:rPr>
              <w:t xml:space="preserve"> </w:t>
            </w:r>
            <w:proofErr w:type="spellStart"/>
            <w:r w:rsidR="00C33B39" w:rsidRPr="00370DAA">
              <w:rPr>
                <w:rFonts w:ascii="Times New Roman" w:eastAsia="Calibri" w:hAnsi="Times New Roman" w:cs="Times New Roman"/>
                <w:color w:val="000000" w:themeColor="text1"/>
                <w:sz w:val="24"/>
                <w:szCs w:val="24"/>
                <w:lang w:eastAsia="ru-RU"/>
              </w:rPr>
              <w:t>її</w:t>
            </w:r>
            <w:proofErr w:type="spellEnd"/>
            <w:r w:rsidR="00C33B39" w:rsidRPr="00370DAA">
              <w:rPr>
                <w:rFonts w:ascii="Times New Roman" w:eastAsia="Calibri" w:hAnsi="Times New Roman" w:cs="Times New Roman"/>
                <w:color w:val="000000" w:themeColor="text1"/>
                <w:sz w:val="24"/>
                <w:szCs w:val="24"/>
                <w:lang w:eastAsia="ru-RU"/>
              </w:rPr>
              <w:t xml:space="preserve"> </w:t>
            </w:r>
            <w:proofErr w:type="spellStart"/>
            <w:r w:rsidR="00C33B39" w:rsidRPr="00370DAA">
              <w:rPr>
                <w:rFonts w:ascii="Times New Roman" w:eastAsia="Calibri" w:hAnsi="Times New Roman" w:cs="Times New Roman"/>
                <w:color w:val="000000" w:themeColor="text1"/>
                <w:sz w:val="24"/>
                <w:szCs w:val="24"/>
                <w:lang w:eastAsia="ru-RU"/>
              </w:rPr>
              <w:t>розв'язання</w:t>
            </w:r>
            <w:proofErr w:type="spellEnd"/>
            <w:r w:rsidR="00C33B39" w:rsidRPr="00370DAA">
              <w:rPr>
                <w:rFonts w:ascii="Times New Roman" w:eastAsia="Calibri" w:hAnsi="Times New Roman" w:cs="Times New Roman"/>
                <w:color w:val="000000" w:themeColor="text1"/>
                <w:sz w:val="24"/>
                <w:szCs w:val="24"/>
                <w:lang w:eastAsia="ru-RU"/>
              </w:rPr>
              <w:t xml:space="preserve"> </w:t>
            </w:r>
            <w:proofErr w:type="spellStart"/>
            <w:r w:rsidR="00C33B39" w:rsidRPr="00370DAA">
              <w:rPr>
                <w:rFonts w:ascii="Times New Roman" w:eastAsia="Calibri" w:hAnsi="Times New Roman" w:cs="Times New Roman"/>
                <w:color w:val="000000" w:themeColor="text1"/>
                <w:sz w:val="24"/>
                <w:szCs w:val="24"/>
                <w:lang w:eastAsia="ru-RU"/>
              </w:rPr>
              <w:t>програмним</w:t>
            </w:r>
            <w:proofErr w:type="spellEnd"/>
            <w:r w:rsidR="00C33B39" w:rsidRPr="00370DAA">
              <w:rPr>
                <w:rFonts w:ascii="Times New Roman" w:eastAsia="Calibri" w:hAnsi="Times New Roman" w:cs="Times New Roman"/>
                <w:color w:val="000000" w:themeColor="text1"/>
                <w:sz w:val="24"/>
                <w:szCs w:val="24"/>
                <w:lang w:eastAsia="ru-RU"/>
              </w:rPr>
              <w:t xml:space="preserve"> методом;</w:t>
            </w:r>
          </w:p>
        </w:tc>
        <w:tc>
          <w:tcPr>
            <w:tcW w:w="1241" w:type="dxa"/>
          </w:tcPr>
          <w:p w:rsidR="00C13DDB" w:rsidRPr="00C13DDB" w:rsidRDefault="00C13DDB" w:rsidP="00C33B39">
            <w:pPr>
              <w:tabs>
                <w:tab w:val="left" w:pos="915"/>
                <w:tab w:val="center" w:pos="4710"/>
              </w:tabs>
              <w:spacing w:after="0" w:line="360" w:lineRule="auto"/>
              <w:jc w:val="both"/>
              <w:rPr>
                <w:rFonts w:ascii="Times New Roman" w:eastAsia="Calibri" w:hAnsi="Times New Roman" w:cs="Times New Roman"/>
                <w:bCs/>
                <w:sz w:val="24"/>
                <w:szCs w:val="24"/>
                <w:lang w:val="uk-UA"/>
              </w:rPr>
            </w:pPr>
          </w:p>
        </w:tc>
      </w:tr>
      <w:tr w:rsidR="00033276" w:rsidRPr="00C13DDB" w:rsidTr="00C33B39">
        <w:tc>
          <w:tcPr>
            <w:tcW w:w="9571" w:type="dxa"/>
          </w:tcPr>
          <w:p w:rsidR="00033276" w:rsidRDefault="00033276" w:rsidP="00C33B39">
            <w:pPr>
              <w:pStyle w:val="a5"/>
              <w:numPr>
                <w:ilvl w:val="0"/>
                <w:numId w:val="6"/>
              </w:numPr>
              <w:tabs>
                <w:tab w:val="left" w:pos="915"/>
                <w:tab w:val="center" w:pos="4710"/>
              </w:tabs>
              <w:spacing w:after="0" w:line="360" w:lineRule="auto"/>
              <w:jc w:val="both"/>
              <w:rPr>
                <w:rFonts w:ascii="Times New Roman" w:eastAsia="Calibri" w:hAnsi="Times New Roman" w:cs="Times New Roman"/>
                <w:bCs/>
                <w:sz w:val="24"/>
                <w:szCs w:val="24"/>
                <w:lang w:val="uk-UA"/>
              </w:rPr>
            </w:pPr>
            <w:r w:rsidRPr="00C33B39">
              <w:rPr>
                <w:rFonts w:ascii="Times New Roman" w:eastAsia="Calibri" w:hAnsi="Times New Roman" w:cs="Times New Roman"/>
                <w:bCs/>
                <w:sz w:val="24"/>
                <w:szCs w:val="24"/>
                <w:lang w:val="uk-UA"/>
              </w:rPr>
              <w:t>Мета Програми</w:t>
            </w:r>
          </w:p>
          <w:p w:rsidR="002D1805" w:rsidRDefault="002D1805" w:rsidP="002D1805">
            <w:pPr>
              <w:pStyle w:val="a5"/>
              <w:numPr>
                <w:ilvl w:val="0"/>
                <w:numId w:val="6"/>
              </w:numPr>
              <w:tabs>
                <w:tab w:val="left" w:pos="915"/>
                <w:tab w:val="center" w:pos="4710"/>
              </w:tabs>
              <w:spacing w:after="0" w:line="360" w:lineRule="auto"/>
              <w:jc w:val="both"/>
              <w:rPr>
                <w:rFonts w:ascii="Times New Roman" w:eastAsia="Calibri" w:hAnsi="Times New Roman" w:cs="Times New Roman"/>
                <w:bCs/>
                <w:sz w:val="24"/>
                <w:szCs w:val="24"/>
                <w:lang w:val="uk-UA"/>
              </w:rPr>
            </w:pPr>
            <w:r w:rsidRPr="002D1805">
              <w:rPr>
                <w:rFonts w:ascii="Times New Roman" w:eastAsia="Calibri" w:hAnsi="Times New Roman" w:cs="Times New Roman"/>
                <w:bCs/>
                <w:sz w:val="24"/>
                <w:szCs w:val="24"/>
                <w:lang w:val="uk-UA"/>
              </w:rPr>
              <w:t>Визначення оптимального варіанта розв'язання проблеми на основі порівняльного аналізу можливих варіантів. Шляхи і способи розв'язання проблеми</w:t>
            </w:r>
            <w:r>
              <w:rPr>
                <w:rFonts w:ascii="Times New Roman" w:eastAsia="Calibri" w:hAnsi="Times New Roman" w:cs="Times New Roman"/>
                <w:bCs/>
                <w:sz w:val="24"/>
                <w:szCs w:val="24"/>
                <w:lang w:val="uk-UA"/>
              </w:rPr>
              <w:t>;</w:t>
            </w:r>
          </w:p>
          <w:p w:rsidR="002D1805" w:rsidRDefault="002D1805" w:rsidP="002D1805">
            <w:pPr>
              <w:pStyle w:val="a5"/>
              <w:numPr>
                <w:ilvl w:val="0"/>
                <w:numId w:val="6"/>
              </w:numPr>
              <w:tabs>
                <w:tab w:val="left" w:pos="915"/>
                <w:tab w:val="center" w:pos="4710"/>
              </w:tabs>
              <w:spacing w:after="0" w:line="360" w:lineRule="auto"/>
              <w:jc w:val="both"/>
              <w:rPr>
                <w:rFonts w:ascii="Times New Roman" w:eastAsia="Calibri" w:hAnsi="Times New Roman" w:cs="Times New Roman"/>
                <w:bCs/>
                <w:sz w:val="24"/>
                <w:szCs w:val="24"/>
                <w:lang w:val="uk-UA"/>
              </w:rPr>
            </w:pPr>
            <w:proofErr w:type="spellStart"/>
            <w:r w:rsidRPr="002D1805">
              <w:rPr>
                <w:rFonts w:ascii="Times New Roman" w:eastAsia="Calibri" w:hAnsi="Times New Roman" w:cs="Times New Roman"/>
                <w:bCs/>
                <w:sz w:val="24"/>
                <w:szCs w:val="24"/>
              </w:rPr>
              <w:t>Очікувані</w:t>
            </w:r>
            <w:proofErr w:type="spellEnd"/>
            <w:r w:rsidRPr="002D1805">
              <w:rPr>
                <w:rFonts w:ascii="Times New Roman" w:eastAsia="Calibri" w:hAnsi="Times New Roman" w:cs="Times New Roman"/>
                <w:bCs/>
                <w:sz w:val="24"/>
                <w:szCs w:val="24"/>
              </w:rPr>
              <w:t xml:space="preserve"> </w:t>
            </w:r>
            <w:proofErr w:type="spellStart"/>
            <w:r w:rsidRPr="002D1805">
              <w:rPr>
                <w:rFonts w:ascii="Times New Roman" w:eastAsia="Calibri" w:hAnsi="Times New Roman" w:cs="Times New Roman"/>
                <w:bCs/>
                <w:sz w:val="24"/>
                <w:szCs w:val="24"/>
              </w:rPr>
              <w:t>результати</w:t>
            </w:r>
            <w:proofErr w:type="spellEnd"/>
            <w:r w:rsidRPr="002D1805">
              <w:rPr>
                <w:rFonts w:ascii="Times New Roman" w:eastAsia="Calibri" w:hAnsi="Times New Roman" w:cs="Times New Roman"/>
                <w:bCs/>
                <w:sz w:val="24"/>
                <w:szCs w:val="24"/>
              </w:rPr>
              <w:t xml:space="preserve"> </w:t>
            </w:r>
            <w:proofErr w:type="spellStart"/>
            <w:r w:rsidRPr="002D1805">
              <w:rPr>
                <w:rFonts w:ascii="Times New Roman" w:eastAsia="Calibri" w:hAnsi="Times New Roman" w:cs="Times New Roman"/>
                <w:bCs/>
                <w:sz w:val="24"/>
                <w:szCs w:val="24"/>
              </w:rPr>
              <w:t>виконання</w:t>
            </w:r>
            <w:proofErr w:type="spellEnd"/>
            <w:r w:rsidRPr="002D1805">
              <w:rPr>
                <w:rFonts w:ascii="Times New Roman" w:eastAsia="Calibri" w:hAnsi="Times New Roman" w:cs="Times New Roman"/>
                <w:bCs/>
                <w:sz w:val="24"/>
                <w:szCs w:val="24"/>
              </w:rPr>
              <w:t xml:space="preserve"> </w:t>
            </w:r>
            <w:proofErr w:type="spellStart"/>
            <w:r w:rsidRPr="002D1805">
              <w:rPr>
                <w:rFonts w:ascii="Times New Roman" w:eastAsia="Calibri" w:hAnsi="Times New Roman" w:cs="Times New Roman"/>
                <w:bCs/>
                <w:sz w:val="24"/>
                <w:szCs w:val="24"/>
              </w:rPr>
              <w:t>програми</w:t>
            </w:r>
            <w:proofErr w:type="spellEnd"/>
            <w:r w:rsidRPr="002D1805">
              <w:rPr>
                <w:rFonts w:ascii="Times New Roman" w:eastAsia="Calibri" w:hAnsi="Times New Roman" w:cs="Times New Roman"/>
                <w:bCs/>
                <w:sz w:val="24"/>
                <w:szCs w:val="24"/>
              </w:rPr>
              <w:t xml:space="preserve">, </w:t>
            </w:r>
            <w:proofErr w:type="spellStart"/>
            <w:r w:rsidRPr="002D1805">
              <w:rPr>
                <w:rFonts w:ascii="Times New Roman" w:eastAsia="Calibri" w:hAnsi="Times New Roman" w:cs="Times New Roman"/>
                <w:bCs/>
                <w:sz w:val="24"/>
                <w:szCs w:val="24"/>
              </w:rPr>
              <w:t>визначення</w:t>
            </w:r>
            <w:proofErr w:type="spellEnd"/>
            <w:r w:rsidRPr="002D1805">
              <w:rPr>
                <w:rFonts w:ascii="Times New Roman" w:eastAsia="Calibri" w:hAnsi="Times New Roman" w:cs="Times New Roman"/>
                <w:bCs/>
                <w:sz w:val="24"/>
                <w:szCs w:val="24"/>
              </w:rPr>
              <w:t xml:space="preserve"> </w:t>
            </w:r>
            <w:proofErr w:type="spellStart"/>
            <w:r w:rsidRPr="002D1805">
              <w:rPr>
                <w:rFonts w:ascii="Times New Roman" w:eastAsia="Calibri" w:hAnsi="Times New Roman" w:cs="Times New Roman"/>
                <w:bCs/>
                <w:sz w:val="24"/>
                <w:szCs w:val="24"/>
              </w:rPr>
              <w:t>її</w:t>
            </w:r>
            <w:proofErr w:type="spellEnd"/>
            <w:r w:rsidRPr="002D1805">
              <w:rPr>
                <w:rFonts w:ascii="Times New Roman" w:eastAsia="Calibri" w:hAnsi="Times New Roman" w:cs="Times New Roman"/>
                <w:bCs/>
                <w:sz w:val="24"/>
                <w:szCs w:val="24"/>
              </w:rPr>
              <w:t xml:space="preserve"> </w:t>
            </w:r>
            <w:proofErr w:type="spellStart"/>
            <w:r w:rsidRPr="002D1805">
              <w:rPr>
                <w:rFonts w:ascii="Times New Roman" w:eastAsia="Calibri" w:hAnsi="Times New Roman" w:cs="Times New Roman"/>
                <w:bCs/>
                <w:sz w:val="24"/>
                <w:szCs w:val="24"/>
              </w:rPr>
              <w:t>ефективності</w:t>
            </w:r>
            <w:proofErr w:type="spellEnd"/>
            <w:r w:rsidRPr="002D1805">
              <w:rPr>
                <w:rFonts w:ascii="Times New Roman" w:eastAsia="Calibri" w:hAnsi="Times New Roman" w:cs="Times New Roman"/>
                <w:bCs/>
                <w:sz w:val="24"/>
                <w:szCs w:val="24"/>
              </w:rPr>
              <w:t>;</w:t>
            </w:r>
          </w:p>
          <w:p w:rsidR="002D1805" w:rsidRPr="002D1805" w:rsidRDefault="002D1805" w:rsidP="002D1805">
            <w:pPr>
              <w:pStyle w:val="a5"/>
              <w:numPr>
                <w:ilvl w:val="0"/>
                <w:numId w:val="6"/>
              </w:numPr>
              <w:tabs>
                <w:tab w:val="left" w:pos="915"/>
                <w:tab w:val="center" w:pos="4710"/>
              </w:tabs>
              <w:spacing w:after="0" w:line="360" w:lineRule="auto"/>
              <w:jc w:val="both"/>
              <w:rPr>
                <w:rFonts w:ascii="Times New Roman" w:eastAsia="Calibri" w:hAnsi="Times New Roman" w:cs="Times New Roman"/>
                <w:bCs/>
                <w:sz w:val="24"/>
                <w:szCs w:val="24"/>
                <w:lang w:val="uk-UA"/>
              </w:rPr>
            </w:pPr>
            <w:r w:rsidRPr="002D1805">
              <w:rPr>
                <w:rFonts w:ascii="Times New Roman" w:eastAsia="Calibri" w:hAnsi="Times New Roman" w:cs="Times New Roman"/>
                <w:sz w:val="24"/>
                <w:szCs w:val="24"/>
                <w:lang w:val="uk-UA"/>
              </w:rPr>
              <w:t>Обсяги і джерела фінансування Програми</w:t>
            </w:r>
            <w:r>
              <w:rPr>
                <w:rFonts w:ascii="Times New Roman" w:eastAsia="Calibri" w:hAnsi="Times New Roman" w:cs="Times New Roman"/>
                <w:sz w:val="24"/>
                <w:szCs w:val="24"/>
                <w:lang w:val="uk-UA"/>
              </w:rPr>
              <w:t>;</w:t>
            </w:r>
          </w:p>
          <w:p w:rsidR="002D1805" w:rsidRDefault="00DF1717" w:rsidP="00DF1717">
            <w:pPr>
              <w:pStyle w:val="a5"/>
              <w:numPr>
                <w:ilvl w:val="0"/>
                <w:numId w:val="6"/>
              </w:numPr>
              <w:tabs>
                <w:tab w:val="left" w:pos="915"/>
                <w:tab w:val="center" w:pos="4710"/>
              </w:tabs>
              <w:spacing w:after="0" w:line="360" w:lineRule="auto"/>
              <w:jc w:val="both"/>
              <w:rPr>
                <w:rFonts w:ascii="Times New Roman" w:eastAsia="Calibri" w:hAnsi="Times New Roman" w:cs="Times New Roman"/>
                <w:bCs/>
                <w:sz w:val="24"/>
                <w:szCs w:val="24"/>
                <w:lang w:val="uk-UA"/>
              </w:rPr>
            </w:pPr>
            <w:r w:rsidRPr="00DF1717">
              <w:rPr>
                <w:rFonts w:ascii="Times New Roman" w:eastAsia="Calibri" w:hAnsi="Times New Roman" w:cs="Times New Roman"/>
                <w:bCs/>
                <w:sz w:val="24"/>
                <w:szCs w:val="24"/>
                <w:lang w:val="uk-UA"/>
              </w:rPr>
              <w:t>Строки та етапи виконання Програми</w:t>
            </w:r>
            <w:r w:rsidR="002D1805">
              <w:rPr>
                <w:rFonts w:ascii="Times New Roman" w:eastAsia="Calibri" w:hAnsi="Times New Roman" w:cs="Times New Roman"/>
                <w:bCs/>
                <w:sz w:val="24"/>
                <w:szCs w:val="24"/>
                <w:lang w:val="uk-UA"/>
              </w:rPr>
              <w:t>;</w:t>
            </w:r>
          </w:p>
          <w:p w:rsidR="00DF1717" w:rsidRPr="00C33B39" w:rsidRDefault="00DF1717" w:rsidP="00DF1717">
            <w:pPr>
              <w:pStyle w:val="a5"/>
              <w:numPr>
                <w:ilvl w:val="0"/>
                <w:numId w:val="6"/>
              </w:numPr>
              <w:tabs>
                <w:tab w:val="left" w:pos="915"/>
                <w:tab w:val="center" w:pos="4710"/>
              </w:tabs>
              <w:spacing w:after="0" w:line="360" w:lineRule="auto"/>
              <w:jc w:val="both"/>
              <w:rPr>
                <w:rFonts w:ascii="Times New Roman" w:eastAsia="Calibri" w:hAnsi="Times New Roman" w:cs="Times New Roman"/>
                <w:bCs/>
                <w:sz w:val="24"/>
                <w:szCs w:val="24"/>
                <w:lang w:val="uk-UA"/>
              </w:rPr>
            </w:pPr>
            <w:r w:rsidRPr="00DF1717">
              <w:rPr>
                <w:rFonts w:ascii="Times New Roman" w:eastAsia="Calibri" w:hAnsi="Times New Roman" w:cs="Times New Roman"/>
                <w:bCs/>
                <w:sz w:val="24"/>
                <w:szCs w:val="24"/>
                <w:lang w:val="uk-UA"/>
              </w:rPr>
              <w:t>Координація та контроль за виконанням Програми</w:t>
            </w:r>
            <w:r>
              <w:rPr>
                <w:rFonts w:ascii="Times New Roman" w:eastAsia="Calibri" w:hAnsi="Times New Roman" w:cs="Times New Roman"/>
                <w:bCs/>
                <w:sz w:val="24"/>
                <w:szCs w:val="24"/>
                <w:lang w:val="uk-UA"/>
              </w:rPr>
              <w:t>.</w:t>
            </w:r>
          </w:p>
        </w:tc>
        <w:tc>
          <w:tcPr>
            <w:tcW w:w="1241" w:type="dxa"/>
          </w:tcPr>
          <w:p w:rsidR="00033276" w:rsidRPr="00C13DDB" w:rsidRDefault="00033276" w:rsidP="00C33B39">
            <w:pPr>
              <w:tabs>
                <w:tab w:val="left" w:pos="915"/>
                <w:tab w:val="center" w:pos="4710"/>
              </w:tabs>
              <w:spacing w:after="0" w:line="360" w:lineRule="auto"/>
              <w:jc w:val="both"/>
              <w:rPr>
                <w:rFonts w:ascii="Times New Roman" w:eastAsia="Calibri" w:hAnsi="Times New Roman" w:cs="Times New Roman"/>
                <w:bCs/>
                <w:sz w:val="24"/>
                <w:szCs w:val="24"/>
                <w:lang w:val="uk-UA"/>
              </w:rPr>
            </w:pPr>
          </w:p>
        </w:tc>
      </w:tr>
      <w:tr w:rsidR="00033276" w:rsidRPr="00C13DDB" w:rsidTr="00C33B39">
        <w:tc>
          <w:tcPr>
            <w:tcW w:w="9571" w:type="dxa"/>
          </w:tcPr>
          <w:p w:rsidR="00033276" w:rsidRPr="00C13DDB" w:rsidRDefault="00033276" w:rsidP="00C33B39">
            <w:pPr>
              <w:tabs>
                <w:tab w:val="left" w:pos="915"/>
                <w:tab w:val="center" w:pos="4710"/>
              </w:tabs>
              <w:spacing w:after="0" w:line="360" w:lineRule="auto"/>
              <w:jc w:val="both"/>
              <w:rPr>
                <w:rFonts w:ascii="Times New Roman" w:eastAsia="Calibri" w:hAnsi="Times New Roman" w:cs="Times New Roman"/>
                <w:bCs/>
                <w:sz w:val="24"/>
                <w:szCs w:val="24"/>
                <w:lang w:val="uk-UA"/>
              </w:rPr>
            </w:pPr>
          </w:p>
        </w:tc>
        <w:tc>
          <w:tcPr>
            <w:tcW w:w="1241" w:type="dxa"/>
          </w:tcPr>
          <w:p w:rsidR="00033276" w:rsidRPr="00C13DDB" w:rsidRDefault="00033276" w:rsidP="00C33B39">
            <w:pPr>
              <w:tabs>
                <w:tab w:val="left" w:pos="915"/>
                <w:tab w:val="center" w:pos="4710"/>
              </w:tabs>
              <w:spacing w:after="0" w:line="360" w:lineRule="auto"/>
              <w:jc w:val="both"/>
              <w:rPr>
                <w:rFonts w:ascii="Times New Roman" w:eastAsia="Calibri" w:hAnsi="Times New Roman" w:cs="Times New Roman"/>
                <w:bCs/>
                <w:sz w:val="24"/>
                <w:szCs w:val="24"/>
                <w:lang w:val="uk-UA"/>
              </w:rPr>
            </w:pPr>
          </w:p>
        </w:tc>
      </w:tr>
      <w:tr w:rsidR="00033276" w:rsidRPr="00C13DDB" w:rsidTr="00C33B39">
        <w:tc>
          <w:tcPr>
            <w:tcW w:w="9571" w:type="dxa"/>
          </w:tcPr>
          <w:p w:rsidR="00033276" w:rsidRPr="00C13DDB" w:rsidRDefault="00033276" w:rsidP="00C33B39">
            <w:pPr>
              <w:spacing w:after="0" w:line="240" w:lineRule="auto"/>
              <w:jc w:val="both"/>
              <w:rPr>
                <w:rFonts w:ascii="Times New Roman" w:eastAsia="Calibri" w:hAnsi="Times New Roman" w:cs="Times New Roman"/>
                <w:sz w:val="24"/>
                <w:szCs w:val="24"/>
                <w:lang w:val="uk-UA"/>
              </w:rPr>
            </w:pPr>
          </w:p>
        </w:tc>
        <w:tc>
          <w:tcPr>
            <w:tcW w:w="1241" w:type="dxa"/>
          </w:tcPr>
          <w:p w:rsidR="00033276" w:rsidRPr="00C13DDB" w:rsidRDefault="00033276" w:rsidP="00C33B39">
            <w:pPr>
              <w:tabs>
                <w:tab w:val="left" w:pos="915"/>
                <w:tab w:val="center" w:pos="4710"/>
              </w:tabs>
              <w:spacing w:after="0" w:line="360" w:lineRule="auto"/>
              <w:jc w:val="both"/>
              <w:rPr>
                <w:rFonts w:ascii="Times New Roman" w:eastAsia="Calibri" w:hAnsi="Times New Roman" w:cs="Times New Roman"/>
                <w:bCs/>
                <w:sz w:val="24"/>
                <w:szCs w:val="24"/>
                <w:lang w:val="uk-UA"/>
              </w:rPr>
            </w:pPr>
          </w:p>
        </w:tc>
      </w:tr>
      <w:tr w:rsidR="00033276" w:rsidRPr="00C13DDB" w:rsidTr="00C33B39">
        <w:tc>
          <w:tcPr>
            <w:tcW w:w="9571" w:type="dxa"/>
          </w:tcPr>
          <w:p w:rsidR="00033276" w:rsidRPr="00C13DDB" w:rsidRDefault="00033276" w:rsidP="00C33B39">
            <w:pPr>
              <w:spacing w:after="0" w:line="240" w:lineRule="auto"/>
              <w:jc w:val="both"/>
              <w:rPr>
                <w:rFonts w:ascii="Times New Roman" w:eastAsia="Calibri" w:hAnsi="Times New Roman" w:cs="Times New Roman"/>
                <w:sz w:val="24"/>
                <w:szCs w:val="24"/>
                <w:lang w:val="uk-UA"/>
              </w:rPr>
            </w:pPr>
          </w:p>
        </w:tc>
        <w:tc>
          <w:tcPr>
            <w:tcW w:w="1241" w:type="dxa"/>
          </w:tcPr>
          <w:p w:rsidR="00033276" w:rsidRPr="00C13DDB" w:rsidRDefault="00033276" w:rsidP="00C33B39">
            <w:pPr>
              <w:tabs>
                <w:tab w:val="left" w:pos="915"/>
                <w:tab w:val="center" w:pos="4710"/>
              </w:tabs>
              <w:spacing w:after="0" w:line="360" w:lineRule="auto"/>
              <w:jc w:val="both"/>
              <w:rPr>
                <w:rFonts w:ascii="Times New Roman" w:eastAsia="Calibri" w:hAnsi="Times New Roman" w:cs="Times New Roman"/>
                <w:bCs/>
                <w:sz w:val="24"/>
                <w:szCs w:val="24"/>
                <w:lang w:val="uk-UA"/>
              </w:rPr>
            </w:pPr>
          </w:p>
        </w:tc>
      </w:tr>
      <w:tr w:rsidR="00033276" w:rsidRPr="00C13DDB" w:rsidTr="00C33B39">
        <w:tc>
          <w:tcPr>
            <w:tcW w:w="9571" w:type="dxa"/>
          </w:tcPr>
          <w:p w:rsidR="00033276" w:rsidRPr="00C13DDB" w:rsidRDefault="00033276" w:rsidP="00C33B39">
            <w:pPr>
              <w:tabs>
                <w:tab w:val="left" w:pos="915"/>
                <w:tab w:val="center" w:pos="4710"/>
              </w:tabs>
              <w:spacing w:after="0" w:line="360" w:lineRule="auto"/>
              <w:jc w:val="both"/>
              <w:rPr>
                <w:rFonts w:ascii="Times New Roman" w:eastAsia="Calibri" w:hAnsi="Times New Roman" w:cs="Times New Roman"/>
                <w:bCs/>
                <w:sz w:val="24"/>
                <w:szCs w:val="24"/>
                <w:lang w:val="uk-UA"/>
              </w:rPr>
            </w:pPr>
          </w:p>
        </w:tc>
        <w:tc>
          <w:tcPr>
            <w:tcW w:w="1241" w:type="dxa"/>
          </w:tcPr>
          <w:p w:rsidR="00033276" w:rsidRPr="00C13DDB" w:rsidRDefault="00033276" w:rsidP="00C33B39">
            <w:pPr>
              <w:tabs>
                <w:tab w:val="left" w:pos="915"/>
                <w:tab w:val="center" w:pos="4710"/>
              </w:tabs>
              <w:spacing w:after="0" w:line="360" w:lineRule="auto"/>
              <w:jc w:val="both"/>
              <w:rPr>
                <w:rFonts w:ascii="Times New Roman" w:eastAsia="Calibri" w:hAnsi="Times New Roman" w:cs="Times New Roman"/>
                <w:bCs/>
                <w:sz w:val="24"/>
                <w:szCs w:val="24"/>
                <w:lang w:val="uk-UA"/>
              </w:rPr>
            </w:pPr>
          </w:p>
        </w:tc>
      </w:tr>
    </w:tbl>
    <w:p w:rsidR="00C13DDB" w:rsidRPr="00C13DDB" w:rsidRDefault="00C13DDB" w:rsidP="00C13DDB">
      <w:pPr>
        <w:spacing w:after="0" w:line="240" w:lineRule="auto"/>
        <w:jc w:val="both"/>
        <w:rPr>
          <w:rFonts w:ascii="Times New Roman" w:eastAsia="Calibri" w:hAnsi="Times New Roman" w:cs="Times New Roman"/>
          <w:sz w:val="24"/>
          <w:szCs w:val="24"/>
          <w:lang w:val="uk-UA" w:eastAsia="ru-RU"/>
        </w:rPr>
      </w:pPr>
    </w:p>
    <w:p w:rsidR="00C13DDB" w:rsidRPr="00C13DDB" w:rsidRDefault="00C13DDB" w:rsidP="00C13DDB">
      <w:pPr>
        <w:spacing w:after="0" w:line="240" w:lineRule="auto"/>
        <w:jc w:val="both"/>
        <w:rPr>
          <w:rFonts w:ascii="Times New Roman" w:eastAsia="Calibri" w:hAnsi="Times New Roman" w:cs="Times New Roman"/>
          <w:sz w:val="24"/>
          <w:szCs w:val="24"/>
          <w:lang w:val="uk-UA" w:eastAsia="ru-RU"/>
        </w:rPr>
      </w:pPr>
    </w:p>
    <w:p w:rsidR="00C13DDB" w:rsidRPr="00C13DDB" w:rsidRDefault="00C13DDB" w:rsidP="00C13DDB">
      <w:pPr>
        <w:spacing w:after="0" w:line="240" w:lineRule="auto"/>
        <w:jc w:val="both"/>
        <w:rPr>
          <w:rFonts w:ascii="Times New Roman" w:eastAsia="Calibri" w:hAnsi="Times New Roman" w:cs="Times New Roman"/>
          <w:sz w:val="24"/>
          <w:szCs w:val="24"/>
          <w:lang w:val="uk-UA" w:eastAsia="ru-RU"/>
        </w:rPr>
      </w:pPr>
    </w:p>
    <w:p w:rsidR="00C13DDB" w:rsidRPr="00C13DDB" w:rsidRDefault="00C13DDB" w:rsidP="00C13DDB">
      <w:pPr>
        <w:spacing w:after="0" w:line="240" w:lineRule="auto"/>
        <w:jc w:val="both"/>
        <w:rPr>
          <w:rFonts w:ascii="Times New Roman" w:eastAsia="Calibri" w:hAnsi="Times New Roman" w:cs="Times New Roman"/>
          <w:sz w:val="24"/>
          <w:szCs w:val="24"/>
          <w:lang w:val="uk-UA" w:eastAsia="ru-RU"/>
        </w:rPr>
      </w:pPr>
    </w:p>
    <w:p w:rsidR="00C13DDB" w:rsidRPr="00C13DDB" w:rsidRDefault="00C13DDB" w:rsidP="00C13DDB">
      <w:pPr>
        <w:spacing w:after="0" w:line="240" w:lineRule="auto"/>
        <w:jc w:val="both"/>
        <w:rPr>
          <w:rFonts w:ascii="Times New Roman" w:eastAsia="Calibri" w:hAnsi="Times New Roman" w:cs="Times New Roman"/>
          <w:sz w:val="24"/>
          <w:szCs w:val="24"/>
          <w:lang w:val="uk-UA" w:eastAsia="ru-RU"/>
        </w:rPr>
      </w:pPr>
    </w:p>
    <w:p w:rsidR="00C13DDB" w:rsidRPr="00C13DDB" w:rsidRDefault="00C13DDB" w:rsidP="00C13DDB">
      <w:pPr>
        <w:spacing w:after="0" w:line="240" w:lineRule="auto"/>
        <w:jc w:val="both"/>
        <w:rPr>
          <w:rFonts w:ascii="Times New Roman" w:eastAsia="Calibri" w:hAnsi="Times New Roman" w:cs="Times New Roman"/>
          <w:sz w:val="24"/>
          <w:szCs w:val="24"/>
          <w:lang w:val="uk-UA" w:eastAsia="ru-RU"/>
        </w:rPr>
      </w:pPr>
    </w:p>
    <w:p w:rsidR="00C13DDB" w:rsidRPr="00C13DDB" w:rsidRDefault="00C13DDB" w:rsidP="00C13DDB">
      <w:pPr>
        <w:spacing w:after="0" w:line="240" w:lineRule="auto"/>
        <w:jc w:val="both"/>
        <w:rPr>
          <w:rFonts w:ascii="Times New Roman" w:eastAsia="Calibri" w:hAnsi="Times New Roman" w:cs="Times New Roman"/>
          <w:sz w:val="24"/>
          <w:szCs w:val="24"/>
          <w:lang w:val="uk-UA" w:eastAsia="ru-RU"/>
        </w:rPr>
      </w:pPr>
    </w:p>
    <w:p w:rsidR="00C13DDB" w:rsidRPr="00C13DDB" w:rsidRDefault="00C13DDB" w:rsidP="00C13DDB">
      <w:pPr>
        <w:spacing w:after="0" w:line="240" w:lineRule="auto"/>
        <w:jc w:val="both"/>
        <w:rPr>
          <w:rFonts w:ascii="Times New Roman" w:eastAsia="Calibri" w:hAnsi="Times New Roman" w:cs="Times New Roman"/>
          <w:sz w:val="24"/>
          <w:szCs w:val="24"/>
          <w:lang w:val="uk-UA" w:eastAsia="ru-RU"/>
        </w:rPr>
      </w:pPr>
    </w:p>
    <w:p w:rsidR="00C13DDB" w:rsidRPr="00C13DDB" w:rsidRDefault="00C13DDB" w:rsidP="00C13DDB">
      <w:pPr>
        <w:spacing w:after="0" w:line="240" w:lineRule="auto"/>
        <w:jc w:val="both"/>
        <w:rPr>
          <w:rFonts w:ascii="Times New Roman" w:eastAsia="Calibri" w:hAnsi="Times New Roman" w:cs="Times New Roman"/>
          <w:sz w:val="24"/>
          <w:szCs w:val="24"/>
          <w:lang w:val="uk-UA" w:eastAsia="ru-RU"/>
        </w:rPr>
      </w:pPr>
    </w:p>
    <w:p w:rsidR="00C13DDB" w:rsidRPr="00C13DDB" w:rsidRDefault="00C13DDB" w:rsidP="00C13DDB">
      <w:pPr>
        <w:spacing w:after="0" w:line="240" w:lineRule="auto"/>
        <w:jc w:val="both"/>
        <w:rPr>
          <w:rFonts w:ascii="Times New Roman" w:eastAsia="Calibri" w:hAnsi="Times New Roman" w:cs="Times New Roman"/>
          <w:sz w:val="24"/>
          <w:szCs w:val="24"/>
          <w:lang w:val="uk-UA" w:eastAsia="ru-RU"/>
        </w:rPr>
      </w:pPr>
    </w:p>
    <w:p w:rsidR="00C13DDB" w:rsidRPr="00C13DDB" w:rsidRDefault="00C13DDB" w:rsidP="00C13DDB">
      <w:pPr>
        <w:spacing w:after="0" w:line="240" w:lineRule="auto"/>
        <w:jc w:val="both"/>
        <w:rPr>
          <w:rFonts w:ascii="Times New Roman" w:eastAsia="Calibri" w:hAnsi="Times New Roman" w:cs="Times New Roman"/>
          <w:sz w:val="24"/>
          <w:szCs w:val="24"/>
          <w:lang w:val="uk-UA" w:eastAsia="ru-RU"/>
        </w:rPr>
      </w:pPr>
    </w:p>
    <w:p w:rsidR="00C13DDB" w:rsidRPr="00C13DDB" w:rsidRDefault="00C13DDB" w:rsidP="00C13DDB">
      <w:pPr>
        <w:spacing w:after="0" w:line="240" w:lineRule="auto"/>
        <w:ind w:firstLine="709"/>
        <w:rPr>
          <w:rFonts w:ascii="Times New Roman" w:eastAsia="Calibri" w:hAnsi="Times New Roman" w:cs="Times New Roman"/>
          <w:sz w:val="24"/>
          <w:szCs w:val="24"/>
          <w:lang w:val="uk-UA" w:eastAsia="ru-RU"/>
        </w:rPr>
      </w:pPr>
    </w:p>
    <w:p w:rsidR="00C13DDB" w:rsidRPr="00C13DDB" w:rsidRDefault="00C13DDB" w:rsidP="00C13DDB">
      <w:pPr>
        <w:spacing w:after="0" w:line="240" w:lineRule="auto"/>
        <w:ind w:firstLine="709"/>
        <w:rPr>
          <w:rFonts w:ascii="Times New Roman" w:eastAsia="Calibri" w:hAnsi="Times New Roman" w:cs="Times New Roman"/>
          <w:sz w:val="24"/>
          <w:szCs w:val="24"/>
          <w:lang w:val="uk-UA" w:eastAsia="ru-RU"/>
        </w:rPr>
      </w:pPr>
    </w:p>
    <w:p w:rsidR="00C13DDB" w:rsidRPr="00C13DDB" w:rsidRDefault="00C13DDB" w:rsidP="00C13DDB">
      <w:pPr>
        <w:spacing w:after="0" w:line="240" w:lineRule="auto"/>
        <w:ind w:firstLine="709"/>
        <w:rPr>
          <w:rFonts w:ascii="Times New Roman" w:eastAsia="Calibri" w:hAnsi="Times New Roman" w:cs="Times New Roman"/>
          <w:sz w:val="24"/>
          <w:szCs w:val="24"/>
          <w:lang w:val="uk-UA" w:eastAsia="ru-RU"/>
        </w:rPr>
      </w:pPr>
    </w:p>
    <w:p w:rsidR="00C13DDB" w:rsidRPr="00C13DDB" w:rsidRDefault="00C13DDB" w:rsidP="00C13DDB">
      <w:pPr>
        <w:spacing w:after="160" w:line="259" w:lineRule="auto"/>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7A3BE2" w:rsidRPr="007A3BE2" w:rsidRDefault="007A3BE2" w:rsidP="007A3BE2">
      <w:pPr>
        <w:spacing w:after="0" w:line="259" w:lineRule="auto"/>
        <w:rPr>
          <w:rFonts w:ascii="Times New Roman" w:eastAsia="Calibri" w:hAnsi="Times New Roman" w:cs="Times New Roman"/>
          <w:sz w:val="28"/>
          <w:szCs w:val="28"/>
          <w:lang w:val="uk-UA" w:eastAsia="uk-UA"/>
        </w:rPr>
      </w:pPr>
    </w:p>
    <w:p w:rsidR="007A3BE2" w:rsidRPr="007A3BE2" w:rsidRDefault="007A3BE2" w:rsidP="007A3BE2">
      <w:pPr>
        <w:shd w:val="clear" w:color="auto" w:fill="FFFFFF"/>
        <w:spacing w:after="135" w:line="185" w:lineRule="atLeast"/>
        <w:ind w:left="270"/>
        <w:jc w:val="center"/>
        <w:rPr>
          <w:rFonts w:ascii="Times New Roman" w:eastAsia="Times New Roman" w:hAnsi="Times New Roman" w:cs="Times New Roman"/>
          <w:color w:val="333333"/>
          <w:sz w:val="24"/>
          <w:szCs w:val="24"/>
          <w:lang w:val="uk-UA" w:eastAsia="ru-RU"/>
        </w:rPr>
      </w:pPr>
      <w:r w:rsidRPr="007A3BE2">
        <w:rPr>
          <w:rFonts w:ascii="Times New Roman" w:eastAsia="Times New Roman" w:hAnsi="Times New Roman" w:cs="Times New Roman"/>
          <w:b/>
          <w:bCs/>
          <w:color w:val="333333"/>
          <w:sz w:val="24"/>
          <w:szCs w:val="24"/>
          <w:lang w:val="uk-UA" w:eastAsia="ru-RU"/>
        </w:rPr>
        <w:t>ПАСПОРТ</w:t>
      </w:r>
    </w:p>
    <w:p w:rsidR="007A3BE2" w:rsidRDefault="007A3BE2" w:rsidP="007A3BE2">
      <w:pPr>
        <w:spacing w:after="0" w:line="360" w:lineRule="atLeast"/>
        <w:jc w:val="center"/>
        <w:textAlignment w:val="baseline"/>
        <w:rPr>
          <w:rFonts w:ascii="Times New Roman" w:eastAsia="Times New Roman" w:hAnsi="Times New Roman" w:cs="Times New Roman"/>
          <w:color w:val="000000"/>
          <w:sz w:val="24"/>
          <w:szCs w:val="24"/>
          <w:lang w:val="uk-UA" w:eastAsia="uk-UA"/>
        </w:rPr>
      </w:pPr>
      <w:r w:rsidRPr="007A3BE2">
        <w:rPr>
          <w:rFonts w:ascii="Times New Roman" w:eastAsia="Times New Roman" w:hAnsi="Times New Roman" w:cs="Times New Roman"/>
          <w:color w:val="000000"/>
          <w:sz w:val="24"/>
          <w:szCs w:val="24"/>
          <w:lang w:val="uk-UA" w:eastAsia="uk-UA"/>
        </w:rPr>
        <w:t>Програми розвитку туризму Сергіївської територіальної громади</w:t>
      </w:r>
    </w:p>
    <w:p w:rsidR="007A3BE2" w:rsidRPr="007A3BE2" w:rsidRDefault="007A3BE2" w:rsidP="007A3BE2">
      <w:pPr>
        <w:spacing w:after="0" w:line="360" w:lineRule="atLeast"/>
        <w:jc w:val="center"/>
        <w:textAlignment w:val="baseline"/>
        <w:rPr>
          <w:rFonts w:ascii="Times New Roman" w:eastAsia="Times New Roman" w:hAnsi="Times New Roman" w:cs="Times New Roman"/>
          <w:color w:val="333333"/>
          <w:lang w:eastAsia="ru-RU"/>
        </w:rPr>
      </w:pPr>
      <w:r>
        <w:rPr>
          <w:rFonts w:ascii="Times New Roman" w:eastAsia="Times New Roman" w:hAnsi="Times New Roman" w:cs="Times New Roman"/>
          <w:color w:val="000000"/>
          <w:sz w:val="24"/>
          <w:szCs w:val="24"/>
          <w:lang w:val="uk-UA" w:eastAsia="uk-UA"/>
        </w:rPr>
        <w:t xml:space="preserve">                                                              на</w:t>
      </w:r>
      <w:r w:rsidRPr="007A3BE2">
        <w:rPr>
          <w:rFonts w:ascii="Times New Roman" w:eastAsia="Times New Roman" w:hAnsi="Times New Roman" w:cs="Times New Roman"/>
          <w:color w:val="000000"/>
          <w:sz w:val="24"/>
          <w:szCs w:val="24"/>
          <w:lang w:val="uk-UA" w:eastAsia="uk-UA"/>
        </w:rPr>
        <w:t xml:space="preserve"> 202</w:t>
      </w:r>
      <w:r>
        <w:rPr>
          <w:rFonts w:ascii="Times New Roman" w:eastAsia="Times New Roman" w:hAnsi="Times New Roman" w:cs="Times New Roman"/>
          <w:color w:val="000000"/>
          <w:sz w:val="24"/>
          <w:szCs w:val="24"/>
          <w:lang w:val="uk-UA" w:eastAsia="uk-UA"/>
        </w:rPr>
        <w:t>2</w:t>
      </w:r>
      <w:r w:rsidRPr="007A3BE2">
        <w:rPr>
          <w:rFonts w:ascii="Times New Roman" w:eastAsia="Times New Roman" w:hAnsi="Times New Roman" w:cs="Times New Roman"/>
          <w:color w:val="000000"/>
          <w:sz w:val="24"/>
          <w:szCs w:val="24"/>
          <w:lang w:val="uk-UA" w:eastAsia="uk-UA"/>
        </w:rPr>
        <w:t>-202</w:t>
      </w:r>
      <w:r>
        <w:rPr>
          <w:rFonts w:ascii="Times New Roman" w:eastAsia="Times New Roman" w:hAnsi="Times New Roman" w:cs="Times New Roman"/>
          <w:color w:val="000000"/>
          <w:sz w:val="24"/>
          <w:szCs w:val="24"/>
          <w:lang w:val="uk-UA" w:eastAsia="uk-UA"/>
        </w:rPr>
        <w:t>4</w:t>
      </w:r>
      <w:r w:rsidRPr="007A3BE2">
        <w:rPr>
          <w:rFonts w:ascii="Times New Roman" w:eastAsia="Times New Roman" w:hAnsi="Times New Roman" w:cs="Times New Roman"/>
          <w:color w:val="000000"/>
          <w:sz w:val="24"/>
          <w:szCs w:val="24"/>
          <w:lang w:val="uk-UA" w:eastAsia="uk-UA"/>
        </w:rPr>
        <w:t>роки</w:t>
      </w:r>
      <w:r>
        <w:rPr>
          <w:rFonts w:ascii="Times New Roman" w:eastAsia="Times New Roman" w:hAnsi="Times New Roman" w:cs="Times New Roman"/>
          <w:color w:val="000000"/>
          <w:sz w:val="24"/>
          <w:szCs w:val="24"/>
          <w:lang w:val="uk-UA" w:eastAsia="uk-UA"/>
        </w:rPr>
        <w:t xml:space="preserve">                                         </w:t>
      </w:r>
      <w:r w:rsidRPr="007A3BE2">
        <w:rPr>
          <w:rFonts w:ascii="Times New Roman" w:eastAsia="Times New Roman" w:hAnsi="Times New Roman" w:cs="Times New Roman"/>
          <w:color w:val="333333"/>
          <w:sz w:val="24"/>
          <w:szCs w:val="24"/>
          <w:lang w:eastAsia="ru-RU"/>
        </w:rPr>
        <w:t xml:space="preserve"> (</w:t>
      </w:r>
      <w:proofErr w:type="spellStart"/>
      <w:r w:rsidRPr="007A3BE2">
        <w:rPr>
          <w:rFonts w:ascii="Times New Roman" w:eastAsia="Times New Roman" w:hAnsi="Times New Roman" w:cs="Times New Roman"/>
          <w:color w:val="333333"/>
          <w:lang w:eastAsia="ru-RU"/>
        </w:rPr>
        <w:t>тис.грн</w:t>
      </w:r>
      <w:proofErr w:type="spellEnd"/>
      <w:r w:rsidRPr="007A3BE2">
        <w:rPr>
          <w:rFonts w:ascii="Times New Roman" w:eastAsia="Times New Roman" w:hAnsi="Times New Roman" w:cs="Times New Roman"/>
          <w:color w:val="333333"/>
          <w:lang w:eastAsia="ru-RU"/>
        </w:rPr>
        <w:t>.)</w:t>
      </w:r>
    </w:p>
    <w:tbl>
      <w:tblPr>
        <w:tblW w:w="0" w:type="auto"/>
        <w:tblInd w:w="-90" w:type="dxa"/>
        <w:tblCellMar>
          <w:top w:w="15" w:type="dxa"/>
          <w:left w:w="15" w:type="dxa"/>
          <w:bottom w:w="15" w:type="dxa"/>
          <w:right w:w="15" w:type="dxa"/>
        </w:tblCellMar>
        <w:tblLook w:val="04A0" w:firstRow="1" w:lastRow="0" w:firstColumn="1" w:lastColumn="0" w:noHBand="0" w:noVBand="1"/>
      </w:tblPr>
      <w:tblGrid>
        <w:gridCol w:w="585"/>
        <w:gridCol w:w="3267"/>
        <w:gridCol w:w="1616"/>
        <w:gridCol w:w="940"/>
        <w:gridCol w:w="1471"/>
        <w:gridCol w:w="1782"/>
      </w:tblGrid>
      <w:tr w:rsidR="00E5577E" w:rsidRPr="007A3BE2" w:rsidTr="00E5577E">
        <w:tc>
          <w:tcPr>
            <w:tcW w:w="58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7A3BE2" w:rsidP="007A3BE2">
            <w:pPr>
              <w:spacing w:after="0" w:line="240" w:lineRule="auto"/>
              <w:rPr>
                <w:rFonts w:ascii="Times New Roman" w:eastAsia="Times New Roman" w:hAnsi="Times New Roman" w:cs="Times New Roman"/>
                <w:sz w:val="24"/>
                <w:szCs w:val="24"/>
                <w:lang w:eastAsia="ru-RU"/>
              </w:rPr>
            </w:pPr>
            <w:r w:rsidRPr="007A3BE2">
              <w:rPr>
                <w:rFonts w:ascii="Times New Roman" w:eastAsia="Times New Roman" w:hAnsi="Times New Roman" w:cs="Times New Roman"/>
                <w:sz w:val="24"/>
                <w:szCs w:val="24"/>
                <w:lang w:eastAsia="ru-RU"/>
              </w:rPr>
              <w:t>1</w:t>
            </w:r>
          </w:p>
        </w:tc>
        <w:tc>
          <w:tcPr>
            <w:tcW w:w="326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E5577E" w:rsidP="007A3BE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Замовник</w:t>
            </w:r>
            <w:r w:rsidR="007A3BE2" w:rsidRPr="007A3BE2">
              <w:rPr>
                <w:rFonts w:ascii="Times New Roman" w:eastAsia="Times New Roman" w:hAnsi="Times New Roman" w:cs="Times New Roman"/>
                <w:sz w:val="24"/>
                <w:szCs w:val="24"/>
                <w:lang w:eastAsia="ru-RU"/>
              </w:rPr>
              <w:t xml:space="preserve"> </w:t>
            </w:r>
            <w:proofErr w:type="spellStart"/>
            <w:r w:rsidR="007A3BE2" w:rsidRPr="007A3BE2">
              <w:rPr>
                <w:rFonts w:ascii="Times New Roman" w:eastAsia="Times New Roman" w:hAnsi="Times New Roman" w:cs="Times New Roman"/>
                <w:sz w:val="24"/>
                <w:szCs w:val="24"/>
                <w:lang w:eastAsia="ru-RU"/>
              </w:rPr>
              <w:t>програми</w:t>
            </w:r>
            <w:proofErr w:type="spellEnd"/>
          </w:p>
        </w:tc>
        <w:tc>
          <w:tcPr>
            <w:tcW w:w="5809" w:type="dxa"/>
            <w:gridSpan w:val="4"/>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7A3BE2" w:rsidP="007A3BE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Сергіївська</w:t>
            </w:r>
            <w:r w:rsidRPr="007A3BE2">
              <w:rPr>
                <w:rFonts w:ascii="Times New Roman" w:eastAsia="Times New Roman" w:hAnsi="Times New Roman" w:cs="Times New Roman"/>
                <w:sz w:val="24"/>
                <w:szCs w:val="24"/>
                <w:lang w:eastAsia="ru-RU"/>
              </w:rPr>
              <w:t xml:space="preserve"> </w:t>
            </w:r>
            <w:proofErr w:type="spellStart"/>
            <w:r w:rsidRPr="007A3BE2">
              <w:rPr>
                <w:rFonts w:ascii="Times New Roman" w:eastAsia="Times New Roman" w:hAnsi="Times New Roman" w:cs="Times New Roman"/>
                <w:sz w:val="24"/>
                <w:szCs w:val="24"/>
                <w:lang w:eastAsia="ru-RU"/>
              </w:rPr>
              <w:t>селищна</w:t>
            </w:r>
            <w:proofErr w:type="spellEnd"/>
            <w:r w:rsidRPr="007A3BE2">
              <w:rPr>
                <w:rFonts w:ascii="Times New Roman" w:eastAsia="Times New Roman" w:hAnsi="Times New Roman" w:cs="Times New Roman"/>
                <w:sz w:val="24"/>
                <w:szCs w:val="24"/>
                <w:lang w:eastAsia="ru-RU"/>
              </w:rPr>
              <w:t xml:space="preserve"> рада</w:t>
            </w:r>
          </w:p>
        </w:tc>
      </w:tr>
      <w:tr w:rsidR="00E5577E" w:rsidRPr="007A3BE2" w:rsidTr="00E5577E">
        <w:tc>
          <w:tcPr>
            <w:tcW w:w="58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7A3BE2" w:rsidP="007A3BE2">
            <w:pPr>
              <w:spacing w:after="0" w:line="240" w:lineRule="auto"/>
              <w:rPr>
                <w:rFonts w:ascii="Times New Roman" w:eastAsia="Times New Roman" w:hAnsi="Times New Roman" w:cs="Times New Roman"/>
                <w:sz w:val="24"/>
                <w:szCs w:val="24"/>
                <w:lang w:eastAsia="ru-RU"/>
              </w:rPr>
            </w:pPr>
            <w:r w:rsidRPr="007A3BE2">
              <w:rPr>
                <w:rFonts w:ascii="Times New Roman" w:eastAsia="Times New Roman" w:hAnsi="Times New Roman" w:cs="Times New Roman"/>
                <w:sz w:val="24"/>
                <w:szCs w:val="24"/>
                <w:lang w:eastAsia="ru-RU"/>
              </w:rPr>
              <w:t>2</w:t>
            </w:r>
          </w:p>
        </w:tc>
        <w:tc>
          <w:tcPr>
            <w:tcW w:w="326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7A3BE2" w:rsidP="007A3BE2">
            <w:pPr>
              <w:spacing w:after="0" w:line="240" w:lineRule="auto"/>
              <w:rPr>
                <w:rFonts w:ascii="Times New Roman" w:eastAsia="Times New Roman" w:hAnsi="Times New Roman" w:cs="Times New Roman"/>
                <w:sz w:val="24"/>
                <w:szCs w:val="24"/>
                <w:lang w:eastAsia="ru-RU"/>
              </w:rPr>
            </w:pPr>
            <w:proofErr w:type="spellStart"/>
            <w:r w:rsidRPr="007A3BE2">
              <w:rPr>
                <w:rFonts w:ascii="Times New Roman" w:eastAsia="Times New Roman" w:hAnsi="Times New Roman" w:cs="Times New Roman"/>
                <w:sz w:val="24"/>
                <w:szCs w:val="24"/>
                <w:lang w:eastAsia="ru-RU"/>
              </w:rPr>
              <w:t>Розробник</w:t>
            </w:r>
            <w:proofErr w:type="spellEnd"/>
            <w:r w:rsidRPr="007A3BE2">
              <w:rPr>
                <w:rFonts w:ascii="Times New Roman" w:eastAsia="Times New Roman" w:hAnsi="Times New Roman" w:cs="Times New Roman"/>
                <w:sz w:val="24"/>
                <w:szCs w:val="24"/>
                <w:lang w:eastAsia="ru-RU"/>
              </w:rPr>
              <w:t xml:space="preserve"> </w:t>
            </w:r>
            <w:proofErr w:type="spellStart"/>
            <w:r w:rsidRPr="007A3BE2">
              <w:rPr>
                <w:rFonts w:ascii="Times New Roman" w:eastAsia="Times New Roman" w:hAnsi="Times New Roman" w:cs="Times New Roman"/>
                <w:sz w:val="24"/>
                <w:szCs w:val="24"/>
                <w:lang w:eastAsia="ru-RU"/>
              </w:rPr>
              <w:t>програми</w:t>
            </w:r>
            <w:proofErr w:type="spellEnd"/>
          </w:p>
        </w:tc>
        <w:tc>
          <w:tcPr>
            <w:tcW w:w="5809"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7A3BE2" w:rsidP="007A3BE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Відділ економіки, інвестицій та місцевого розвитку</w:t>
            </w:r>
          </w:p>
        </w:tc>
      </w:tr>
      <w:tr w:rsidR="00E5577E" w:rsidRPr="005F1E14" w:rsidTr="00E5577E">
        <w:trPr>
          <w:trHeight w:val="1195"/>
        </w:trPr>
        <w:tc>
          <w:tcPr>
            <w:tcW w:w="58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7A3BE2" w:rsidP="007A3BE2">
            <w:pPr>
              <w:spacing w:after="0" w:line="240" w:lineRule="auto"/>
              <w:rPr>
                <w:rFonts w:ascii="Times New Roman" w:eastAsia="Times New Roman" w:hAnsi="Times New Roman" w:cs="Times New Roman"/>
                <w:sz w:val="24"/>
                <w:szCs w:val="24"/>
                <w:lang w:val="uk-UA" w:eastAsia="ru-RU"/>
              </w:rPr>
            </w:pPr>
            <w:r w:rsidRPr="007A3BE2">
              <w:rPr>
                <w:rFonts w:ascii="Times New Roman" w:eastAsia="Times New Roman" w:hAnsi="Times New Roman" w:cs="Times New Roman"/>
                <w:sz w:val="24"/>
                <w:szCs w:val="24"/>
                <w:lang w:val="uk-UA" w:eastAsia="ru-RU"/>
              </w:rPr>
              <w:t>3</w:t>
            </w:r>
          </w:p>
        </w:tc>
        <w:tc>
          <w:tcPr>
            <w:tcW w:w="326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7A3BE2" w:rsidP="007A3BE2">
            <w:pPr>
              <w:spacing w:after="0" w:line="240" w:lineRule="auto"/>
              <w:rPr>
                <w:rFonts w:ascii="Times New Roman" w:eastAsia="Times New Roman" w:hAnsi="Times New Roman" w:cs="Times New Roman"/>
                <w:sz w:val="24"/>
                <w:szCs w:val="24"/>
                <w:lang w:val="uk-UA" w:eastAsia="ru-RU"/>
              </w:rPr>
            </w:pPr>
            <w:r w:rsidRPr="007A3BE2">
              <w:rPr>
                <w:rFonts w:ascii="Times New Roman" w:eastAsia="Times New Roman" w:hAnsi="Times New Roman" w:cs="Times New Roman"/>
                <w:sz w:val="24"/>
                <w:szCs w:val="24"/>
                <w:lang w:val="uk-UA" w:eastAsia="ru-RU"/>
              </w:rPr>
              <w:t>Виконавці Заходів Програми</w:t>
            </w:r>
          </w:p>
        </w:tc>
        <w:tc>
          <w:tcPr>
            <w:tcW w:w="5809"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A3BE2" w:rsidRPr="007A3BE2" w:rsidRDefault="007A3BE2" w:rsidP="007A3BE2">
            <w:pPr>
              <w:spacing w:after="160" w:line="259" w:lineRule="auto"/>
              <w:jc w:val="both"/>
              <w:rPr>
                <w:rFonts w:ascii="Times New Roman" w:eastAsia="Calibri" w:hAnsi="Times New Roman" w:cs="Times New Roman"/>
                <w:sz w:val="24"/>
                <w:szCs w:val="24"/>
                <w:lang w:val="uk-UA" w:eastAsia="ru-RU"/>
              </w:rPr>
            </w:pPr>
            <w:r w:rsidRPr="007A3BE2">
              <w:rPr>
                <w:rFonts w:ascii="Times New Roman" w:eastAsia="Calibri" w:hAnsi="Times New Roman" w:cs="Times New Roman"/>
                <w:sz w:val="24"/>
                <w:szCs w:val="24"/>
                <w:lang w:val="uk-UA" w:eastAsia="ru-RU"/>
              </w:rPr>
              <w:t xml:space="preserve">Сергіївська селищна рада, виконавчий комітет, Відділ економіки, інвестицій та місцевого розвитку, Фінансовий відділ, </w:t>
            </w:r>
            <w:proofErr w:type="spellStart"/>
            <w:r w:rsidRPr="007A3BE2">
              <w:rPr>
                <w:rFonts w:ascii="Times New Roman" w:eastAsia="Calibri" w:hAnsi="Times New Roman" w:cs="Times New Roman"/>
                <w:sz w:val="24"/>
                <w:szCs w:val="24"/>
                <w:lang w:val="uk-UA" w:eastAsia="ru-RU"/>
              </w:rPr>
              <w:t>відділ</w:t>
            </w:r>
            <w:proofErr w:type="spellEnd"/>
            <w:r w:rsidRPr="007A3BE2">
              <w:rPr>
                <w:rFonts w:ascii="Times New Roman" w:eastAsia="Calibri" w:hAnsi="Times New Roman" w:cs="Times New Roman"/>
                <w:sz w:val="24"/>
                <w:szCs w:val="24"/>
                <w:lang w:val="uk-UA" w:eastAsia="ru-RU"/>
              </w:rPr>
              <w:t xml:space="preserve"> бухгалтерського обліку та звітності</w:t>
            </w:r>
            <w:r>
              <w:rPr>
                <w:rFonts w:ascii="Times New Roman" w:eastAsia="Calibri" w:hAnsi="Times New Roman" w:cs="Times New Roman"/>
                <w:sz w:val="24"/>
                <w:szCs w:val="24"/>
                <w:lang w:val="uk-UA" w:eastAsia="ru-RU"/>
              </w:rPr>
              <w:t xml:space="preserve"> та ЖКП</w:t>
            </w:r>
          </w:p>
        </w:tc>
      </w:tr>
      <w:tr w:rsidR="00E5577E" w:rsidRPr="007A3BE2" w:rsidTr="00E5577E">
        <w:trPr>
          <w:trHeight w:val="940"/>
        </w:trPr>
        <w:tc>
          <w:tcPr>
            <w:tcW w:w="58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E5577E" w:rsidP="007A3BE2">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326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7A3BE2" w:rsidP="007A3BE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Строк виконання</w:t>
            </w:r>
            <w:r w:rsidRPr="007A3BE2">
              <w:rPr>
                <w:rFonts w:ascii="Times New Roman" w:eastAsia="Times New Roman" w:hAnsi="Times New Roman" w:cs="Times New Roman"/>
                <w:sz w:val="24"/>
                <w:szCs w:val="24"/>
                <w:lang w:eastAsia="ru-RU"/>
              </w:rPr>
              <w:t xml:space="preserve"> </w:t>
            </w:r>
            <w:proofErr w:type="spellStart"/>
            <w:r w:rsidRPr="007A3BE2">
              <w:rPr>
                <w:rFonts w:ascii="Times New Roman" w:eastAsia="Times New Roman" w:hAnsi="Times New Roman" w:cs="Times New Roman"/>
                <w:sz w:val="24"/>
                <w:szCs w:val="24"/>
                <w:lang w:eastAsia="ru-RU"/>
              </w:rPr>
              <w:t>програми</w:t>
            </w:r>
            <w:proofErr w:type="spellEnd"/>
          </w:p>
        </w:tc>
        <w:tc>
          <w:tcPr>
            <w:tcW w:w="5809"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7A3BE2" w:rsidP="007A3BE2">
            <w:pPr>
              <w:spacing w:before="180" w:after="180" w:line="420" w:lineRule="atLeast"/>
              <w:jc w:val="both"/>
              <w:outlineLvl w:val="0"/>
              <w:rPr>
                <w:rFonts w:ascii="Times New Roman" w:eastAsia="Times New Roman" w:hAnsi="Times New Roman" w:cs="Times New Roman"/>
                <w:b/>
                <w:bCs/>
                <w:kern w:val="36"/>
                <w:sz w:val="24"/>
                <w:szCs w:val="24"/>
                <w:lang w:val="uk-UA" w:eastAsia="ru-RU"/>
              </w:rPr>
            </w:pPr>
            <w:r w:rsidRPr="007A3BE2">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val="uk-UA" w:eastAsia="ru-RU"/>
              </w:rPr>
              <w:t>2</w:t>
            </w:r>
            <w:r w:rsidRPr="007A3BE2">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val="uk-UA" w:eastAsia="ru-RU"/>
              </w:rPr>
              <w:t>4</w:t>
            </w:r>
            <w:r w:rsidRPr="007A3BE2">
              <w:rPr>
                <w:rFonts w:ascii="Times New Roman" w:eastAsia="Times New Roman" w:hAnsi="Times New Roman" w:cs="Times New Roman"/>
                <w:sz w:val="24"/>
                <w:szCs w:val="24"/>
                <w:lang w:eastAsia="ru-RU"/>
              </w:rPr>
              <w:t xml:space="preserve"> </w:t>
            </w:r>
            <w:proofErr w:type="spellStart"/>
            <w:r w:rsidRPr="007A3BE2">
              <w:rPr>
                <w:rFonts w:ascii="Times New Roman" w:eastAsia="Times New Roman" w:hAnsi="Times New Roman" w:cs="Times New Roman"/>
                <w:sz w:val="24"/>
                <w:szCs w:val="24"/>
                <w:lang w:eastAsia="ru-RU"/>
              </w:rPr>
              <w:t>рр</w:t>
            </w:r>
            <w:proofErr w:type="spellEnd"/>
            <w:r w:rsidRPr="007A3BE2">
              <w:rPr>
                <w:rFonts w:ascii="Times New Roman" w:eastAsia="Times New Roman" w:hAnsi="Times New Roman" w:cs="Times New Roman"/>
                <w:sz w:val="24"/>
                <w:szCs w:val="24"/>
                <w:lang w:eastAsia="ru-RU"/>
              </w:rPr>
              <w:t>.</w:t>
            </w:r>
          </w:p>
        </w:tc>
      </w:tr>
      <w:tr w:rsidR="00E5577E" w:rsidRPr="007A3BE2" w:rsidTr="00E5577E">
        <w:tc>
          <w:tcPr>
            <w:tcW w:w="58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370DAA" w:rsidP="007A3BE2">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326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E5577E" w:rsidP="007A3BE2">
            <w:pPr>
              <w:spacing w:after="0" w:line="240" w:lineRule="auto"/>
              <w:rPr>
                <w:rFonts w:ascii="Times New Roman" w:eastAsia="Times New Roman" w:hAnsi="Times New Roman" w:cs="Times New Roman"/>
                <w:sz w:val="24"/>
                <w:szCs w:val="24"/>
                <w:lang w:eastAsia="ru-RU"/>
              </w:rPr>
            </w:pPr>
            <w:proofErr w:type="spellStart"/>
            <w:r w:rsidRPr="00E5577E">
              <w:rPr>
                <w:rFonts w:ascii="Times New Roman" w:eastAsia="Times New Roman" w:hAnsi="Times New Roman" w:cs="Times New Roman"/>
                <w:sz w:val="24"/>
                <w:szCs w:val="24"/>
                <w:lang w:eastAsia="ru-RU"/>
              </w:rPr>
              <w:t>Прогнозні</w:t>
            </w:r>
            <w:proofErr w:type="spellEnd"/>
            <w:r w:rsidRPr="00E5577E">
              <w:rPr>
                <w:rFonts w:ascii="Times New Roman" w:eastAsia="Times New Roman" w:hAnsi="Times New Roman" w:cs="Times New Roman"/>
                <w:sz w:val="24"/>
                <w:szCs w:val="24"/>
                <w:lang w:eastAsia="ru-RU"/>
              </w:rPr>
              <w:t xml:space="preserve"> </w:t>
            </w:r>
            <w:proofErr w:type="spellStart"/>
            <w:r w:rsidRPr="00E5577E">
              <w:rPr>
                <w:rFonts w:ascii="Times New Roman" w:eastAsia="Times New Roman" w:hAnsi="Times New Roman" w:cs="Times New Roman"/>
                <w:sz w:val="24"/>
                <w:szCs w:val="24"/>
                <w:lang w:eastAsia="ru-RU"/>
              </w:rPr>
              <w:t>обсяги</w:t>
            </w:r>
            <w:proofErr w:type="spellEnd"/>
            <w:r w:rsidRPr="00E5577E">
              <w:rPr>
                <w:rFonts w:ascii="Times New Roman" w:eastAsia="Times New Roman" w:hAnsi="Times New Roman" w:cs="Times New Roman"/>
                <w:sz w:val="24"/>
                <w:szCs w:val="24"/>
                <w:lang w:eastAsia="ru-RU"/>
              </w:rPr>
              <w:t xml:space="preserve"> та </w:t>
            </w:r>
            <w:proofErr w:type="spellStart"/>
            <w:r w:rsidRPr="00E5577E">
              <w:rPr>
                <w:rFonts w:ascii="Times New Roman" w:eastAsia="Times New Roman" w:hAnsi="Times New Roman" w:cs="Times New Roman"/>
                <w:sz w:val="24"/>
                <w:szCs w:val="24"/>
                <w:lang w:eastAsia="ru-RU"/>
              </w:rPr>
              <w:t>джерела</w:t>
            </w:r>
            <w:proofErr w:type="spellEnd"/>
            <w:r w:rsidRPr="00E5577E">
              <w:rPr>
                <w:rFonts w:ascii="Times New Roman" w:eastAsia="Times New Roman" w:hAnsi="Times New Roman" w:cs="Times New Roman"/>
                <w:sz w:val="24"/>
                <w:szCs w:val="24"/>
                <w:lang w:eastAsia="ru-RU"/>
              </w:rPr>
              <w:t xml:space="preserve"> </w:t>
            </w:r>
            <w:proofErr w:type="spellStart"/>
            <w:r w:rsidRPr="00E5577E">
              <w:rPr>
                <w:rFonts w:ascii="Times New Roman" w:eastAsia="Times New Roman" w:hAnsi="Times New Roman" w:cs="Times New Roman"/>
                <w:sz w:val="24"/>
                <w:szCs w:val="24"/>
                <w:lang w:eastAsia="ru-RU"/>
              </w:rPr>
              <w:t>фінансування</w:t>
            </w:r>
            <w:proofErr w:type="spellEnd"/>
            <w:r w:rsidRPr="00E5577E">
              <w:rPr>
                <w:rFonts w:ascii="Times New Roman" w:eastAsia="Times New Roman" w:hAnsi="Times New Roman" w:cs="Times New Roman"/>
                <w:sz w:val="24"/>
                <w:szCs w:val="24"/>
                <w:lang w:eastAsia="ru-RU"/>
              </w:rPr>
              <w:t xml:space="preserve"> </w:t>
            </w:r>
            <w:proofErr w:type="spellStart"/>
            <w:r w:rsidR="007A3BE2" w:rsidRPr="007A3BE2">
              <w:rPr>
                <w:rFonts w:ascii="Times New Roman" w:eastAsia="Times New Roman" w:hAnsi="Times New Roman" w:cs="Times New Roman"/>
                <w:sz w:val="24"/>
                <w:szCs w:val="24"/>
                <w:lang w:eastAsia="ru-RU"/>
              </w:rPr>
              <w:t>програми</w:t>
            </w:r>
            <w:proofErr w:type="spellEnd"/>
            <w:r w:rsidR="007A3BE2" w:rsidRPr="007A3BE2">
              <w:rPr>
                <w:rFonts w:ascii="Times New Roman" w:eastAsia="Times New Roman" w:hAnsi="Times New Roman" w:cs="Times New Roman"/>
                <w:sz w:val="24"/>
                <w:szCs w:val="24"/>
                <w:lang w:eastAsia="ru-RU"/>
              </w:rPr>
              <w:t xml:space="preserve">, </w:t>
            </w:r>
            <w:proofErr w:type="spellStart"/>
            <w:r w:rsidR="007A3BE2" w:rsidRPr="007A3BE2">
              <w:rPr>
                <w:rFonts w:ascii="Times New Roman" w:eastAsia="Times New Roman" w:hAnsi="Times New Roman" w:cs="Times New Roman"/>
                <w:sz w:val="24"/>
                <w:szCs w:val="24"/>
                <w:lang w:eastAsia="ru-RU"/>
              </w:rPr>
              <w:t>всього</w:t>
            </w:r>
            <w:proofErr w:type="spellEnd"/>
            <w:r w:rsidR="007A3BE2" w:rsidRPr="007A3BE2">
              <w:rPr>
                <w:rFonts w:ascii="Times New Roman" w:eastAsia="Times New Roman" w:hAnsi="Times New Roman" w:cs="Times New Roman"/>
                <w:sz w:val="24"/>
                <w:szCs w:val="24"/>
                <w:lang w:eastAsia="ru-RU"/>
              </w:rPr>
              <w:t>, тис</w:t>
            </w:r>
            <w:proofErr w:type="gramStart"/>
            <w:r w:rsidR="007A3BE2" w:rsidRPr="007A3BE2">
              <w:rPr>
                <w:rFonts w:ascii="Times New Roman" w:eastAsia="Times New Roman" w:hAnsi="Times New Roman" w:cs="Times New Roman"/>
                <w:sz w:val="24"/>
                <w:szCs w:val="24"/>
                <w:lang w:eastAsia="ru-RU"/>
              </w:rPr>
              <w:t>.</w:t>
            </w:r>
            <w:proofErr w:type="gramEnd"/>
            <w:r w:rsidR="007A3BE2" w:rsidRPr="007A3BE2">
              <w:rPr>
                <w:rFonts w:ascii="Times New Roman" w:eastAsia="Times New Roman" w:hAnsi="Times New Roman" w:cs="Times New Roman"/>
                <w:sz w:val="24"/>
                <w:szCs w:val="24"/>
                <w:lang w:eastAsia="ru-RU"/>
              </w:rPr>
              <w:t xml:space="preserve"> </w:t>
            </w:r>
            <w:proofErr w:type="gramStart"/>
            <w:r w:rsidR="007A3BE2" w:rsidRPr="007A3BE2">
              <w:rPr>
                <w:rFonts w:ascii="Times New Roman" w:eastAsia="Times New Roman" w:hAnsi="Times New Roman" w:cs="Times New Roman"/>
                <w:sz w:val="24"/>
                <w:szCs w:val="24"/>
                <w:lang w:eastAsia="ru-RU"/>
              </w:rPr>
              <w:t>г</w:t>
            </w:r>
            <w:proofErr w:type="gramEnd"/>
            <w:r w:rsidR="007A3BE2" w:rsidRPr="007A3BE2">
              <w:rPr>
                <w:rFonts w:ascii="Times New Roman" w:eastAsia="Times New Roman" w:hAnsi="Times New Roman" w:cs="Times New Roman"/>
                <w:sz w:val="24"/>
                <w:szCs w:val="24"/>
                <w:lang w:eastAsia="ru-RU"/>
              </w:rPr>
              <w:t>рн.</w:t>
            </w:r>
          </w:p>
        </w:tc>
        <w:tc>
          <w:tcPr>
            <w:tcW w:w="5809"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A3BE2" w:rsidRPr="007A3BE2" w:rsidRDefault="00863106" w:rsidP="007A3BE2">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158</w:t>
            </w:r>
            <w:r w:rsidR="00E5577E">
              <w:rPr>
                <w:rFonts w:ascii="Times New Roman" w:eastAsia="Times New Roman" w:hAnsi="Times New Roman" w:cs="Times New Roman"/>
                <w:sz w:val="24"/>
                <w:szCs w:val="24"/>
                <w:lang w:val="uk-UA" w:eastAsia="ru-RU"/>
              </w:rPr>
              <w:t>,0</w:t>
            </w:r>
          </w:p>
        </w:tc>
      </w:tr>
      <w:tr w:rsidR="00E5577E" w:rsidRPr="007A3BE2" w:rsidTr="00B75BCE">
        <w:trPr>
          <w:trHeight w:val="764"/>
        </w:trPr>
        <w:tc>
          <w:tcPr>
            <w:tcW w:w="585" w:type="dxa"/>
            <w:vMerge w:val="restart"/>
            <w:tcBorders>
              <w:top w:val="nil"/>
              <w:left w:val="single" w:sz="8" w:space="0" w:color="auto"/>
              <w:right w:val="single" w:sz="8" w:space="0" w:color="auto"/>
            </w:tcBorders>
            <w:shd w:val="clear" w:color="auto" w:fill="auto"/>
            <w:tcMar>
              <w:top w:w="0" w:type="dxa"/>
              <w:left w:w="108" w:type="dxa"/>
              <w:bottom w:w="0" w:type="dxa"/>
              <w:right w:w="108" w:type="dxa"/>
            </w:tcMar>
            <w:vAlign w:val="center"/>
            <w:hideMark/>
          </w:tcPr>
          <w:p w:rsidR="00E5577E" w:rsidRPr="007A3BE2" w:rsidRDefault="00E5577E" w:rsidP="007A3BE2">
            <w:pPr>
              <w:spacing w:after="0" w:line="240" w:lineRule="auto"/>
              <w:rPr>
                <w:rFonts w:ascii="Times New Roman" w:eastAsia="Times New Roman" w:hAnsi="Times New Roman" w:cs="Times New Roman"/>
                <w:sz w:val="24"/>
                <w:szCs w:val="24"/>
                <w:lang w:eastAsia="ru-RU"/>
              </w:rPr>
            </w:pPr>
          </w:p>
        </w:tc>
        <w:tc>
          <w:tcPr>
            <w:tcW w:w="3267" w:type="dxa"/>
            <w:vMerge w:val="restart"/>
            <w:tcBorders>
              <w:top w:val="nil"/>
              <w:left w:val="nil"/>
              <w:right w:val="single" w:sz="8" w:space="0" w:color="auto"/>
            </w:tcBorders>
            <w:shd w:val="clear" w:color="auto" w:fill="auto"/>
            <w:tcMar>
              <w:top w:w="0" w:type="dxa"/>
              <w:left w:w="108" w:type="dxa"/>
              <w:bottom w:w="0" w:type="dxa"/>
              <w:right w:w="108" w:type="dxa"/>
            </w:tcMar>
            <w:vAlign w:val="center"/>
            <w:hideMark/>
          </w:tcPr>
          <w:p w:rsidR="00E5577E" w:rsidRPr="007A3BE2" w:rsidRDefault="00E5577E" w:rsidP="007A3BE2">
            <w:pPr>
              <w:spacing w:after="0" w:line="240" w:lineRule="auto"/>
              <w:rPr>
                <w:rFonts w:ascii="Times New Roman" w:eastAsia="Times New Roman" w:hAnsi="Times New Roman" w:cs="Times New Roman"/>
                <w:sz w:val="24"/>
                <w:szCs w:val="24"/>
                <w:lang w:eastAsia="ru-RU"/>
              </w:rPr>
            </w:pPr>
            <w:proofErr w:type="gramStart"/>
            <w:r w:rsidRPr="007A3BE2">
              <w:rPr>
                <w:rFonts w:ascii="Times New Roman" w:eastAsia="Times New Roman" w:hAnsi="Times New Roman" w:cs="Times New Roman"/>
                <w:sz w:val="24"/>
                <w:szCs w:val="24"/>
                <w:lang w:eastAsia="ru-RU"/>
              </w:rPr>
              <w:t>у</w:t>
            </w:r>
            <w:proofErr w:type="gramEnd"/>
            <w:r w:rsidRPr="007A3BE2">
              <w:rPr>
                <w:rFonts w:ascii="Times New Roman" w:eastAsia="Times New Roman" w:hAnsi="Times New Roman" w:cs="Times New Roman"/>
                <w:sz w:val="24"/>
                <w:szCs w:val="24"/>
                <w:lang w:eastAsia="ru-RU"/>
              </w:rPr>
              <w:t xml:space="preserve"> тому </w:t>
            </w:r>
            <w:proofErr w:type="spellStart"/>
            <w:r w:rsidRPr="007A3BE2">
              <w:rPr>
                <w:rFonts w:ascii="Times New Roman" w:eastAsia="Times New Roman" w:hAnsi="Times New Roman" w:cs="Times New Roman"/>
                <w:sz w:val="24"/>
                <w:szCs w:val="24"/>
                <w:lang w:eastAsia="ru-RU"/>
              </w:rPr>
              <w:t>числі</w:t>
            </w:r>
            <w:proofErr w:type="spellEnd"/>
            <w:r w:rsidRPr="007A3BE2">
              <w:rPr>
                <w:rFonts w:ascii="Times New Roman" w:eastAsia="Times New Roman" w:hAnsi="Times New Roman" w:cs="Times New Roman"/>
                <w:sz w:val="24"/>
                <w:szCs w:val="24"/>
                <w:lang w:eastAsia="ru-RU"/>
              </w:rPr>
              <w:t>:</w:t>
            </w:r>
          </w:p>
        </w:tc>
        <w:tc>
          <w:tcPr>
            <w:tcW w:w="1616"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hideMark/>
          </w:tcPr>
          <w:p w:rsidR="00E5577E" w:rsidRPr="007A3BE2" w:rsidRDefault="00E5577E" w:rsidP="00E5577E">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Обсяг фінансування</w:t>
            </w:r>
          </w:p>
        </w:tc>
        <w:tc>
          <w:tcPr>
            <w:tcW w:w="940" w:type="dxa"/>
            <w:tcBorders>
              <w:top w:val="nil"/>
              <w:left w:val="single" w:sz="4" w:space="0" w:color="auto"/>
              <w:bottom w:val="single" w:sz="4" w:space="0" w:color="auto"/>
              <w:right w:val="single" w:sz="4" w:space="0" w:color="auto"/>
            </w:tcBorders>
            <w:shd w:val="clear" w:color="auto" w:fill="auto"/>
            <w:vAlign w:val="center"/>
          </w:tcPr>
          <w:p w:rsidR="00E5577E" w:rsidRPr="00E5577E" w:rsidRDefault="00E5577E" w:rsidP="00E5577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2022</w:t>
            </w:r>
          </w:p>
        </w:tc>
        <w:tc>
          <w:tcPr>
            <w:tcW w:w="1471" w:type="dxa"/>
            <w:tcBorders>
              <w:top w:val="nil"/>
              <w:left w:val="single" w:sz="4" w:space="0" w:color="auto"/>
              <w:bottom w:val="single" w:sz="4" w:space="0" w:color="auto"/>
              <w:right w:val="single" w:sz="4" w:space="0" w:color="auto"/>
            </w:tcBorders>
            <w:shd w:val="clear" w:color="auto" w:fill="auto"/>
            <w:vAlign w:val="center"/>
          </w:tcPr>
          <w:p w:rsidR="00E5577E" w:rsidRPr="00E5577E" w:rsidRDefault="00E5577E" w:rsidP="00E5577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2023</w:t>
            </w:r>
          </w:p>
        </w:tc>
        <w:tc>
          <w:tcPr>
            <w:tcW w:w="1782" w:type="dxa"/>
            <w:tcBorders>
              <w:top w:val="nil"/>
              <w:left w:val="single" w:sz="4" w:space="0" w:color="auto"/>
              <w:bottom w:val="single" w:sz="4" w:space="0" w:color="auto"/>
              <w:right w:val="single" w:sz="8" w:space="0" w:color="auto"/>
            </w:tcBorders>
            <w:shd w:val="clear" w:color="auto" w:fill="auto"/>
            <w:vAlign w:val="center"/>
          </w:tcPr>
          <w:p w:rsidR="00E5577E" w:rsidRDefault="00E5577E" w:rsidP="00E5577E">
            <w:pPr>
              <w:spacing w:after="0" w:line="240" w:lineRule="auto"/>
              <w:jc w:val="center"/>
              <w:rPr>
                <w:rFonts w:ascii="Times New Roman" w:eastAsia="Times New Roman" w:hAnsi="Times New Roman" w:cs="Times New Roman"/>
                <w:sz w:val="24"/>
                <w:szCs w:val="24"/>
                <w:lang w:val="uk-UA" w:eastAsia="ru-RU"/>
              </w:rPr>
            </w:pPr>
          </w:p>
          <w:p w:rsidR="00E5577E" w:rsidRDefault="00E5577E" w:rsidP="00E5577E">
            <w:pPr>
              <w:spacing w:after="0" w:line="240" w:lineRule="auto"/>
              <w:jc w:val="center"/>
              <w:rPr>
                <w:rFonts w:ascii="Times New Roman" w:eastAsia="Times New Roman" w:hAnsi="Times New Roman" w:cs="Times New Roman"/>
                <w:sz w:val="24"/>
                <w:szCs w:val="24"/>
                <w:lang w:val="uk-UA" w:eastAsia="ru-RU"/>
              </w:rPr>
            </w:pPr>
          </w:p>
          <w:p w:rsidR="00E5577E" w:rsidRDefault="00E5577E" w:rsidP="00E5577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2024</w:t>
            </w:r>
          </w:p>
          <w:p w:rsidR="00E5577E" w:rsidRDefault="00E5577E" w:rsidP="00E5577E">
            <w:pPr>
              <w:spacing w:after="0" w:line="240" w:lineRule="auto"/>
              <w:jc w:val="center"/>
              <w:rPr>
                <w:rFonts w:ascii="Times New Roman" w:eastAsia="Times New Roman" w:hAnsi="Times New Roman" w:cs="Times New Roman"/>
                <w:sz w:val="24"/>
                <w:szCs w:val="24"/>
                <w:lang w:val="uk-UA" w:eastAsia="ru-RU"/>
              </w:rPr>
            </w:pPr>
          </w:p>
          <w:p w:rsidR="00E5577E" w:rsidRPr="00E5577E" w:rsidRDefault="00E5577E" w:rsidP="00E5577E">
            <w:pPr>
              <w:spacing w:after="0" w:line="240" w:lineRule="auto"/>
              <w:jc w:val="center"/>
              <w:rPr>
                <w:rFonts w:ascii="Times New Roman" w:eastAsia="Times New Roman" w:hAnsi="Times New Roman" w:cs="Times New Roman"/>
                <w:sz w:val="24"/>
                <w:szCs w:val="24"/>
                <w:lang w:val="uk-UA" w:eastAsia="ru-RU"/>
              </w:rPr>
            </w:pPr>
          </w:p>
        </w:tc>
      </w:tr>
      <w:tr w:rsidR="00863106" w:rsidRPr="007A3BE2" w:rsidTr="00863106">
        <w:trPr>
          <w:trHeight w:val="338"/>
        </w:trPr>
        <w:tc>
          <w:tcPr>
            <w:tcW w:w="585"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863106" w:rsidRPr="007A3BE2" w:rsidRDefault="00863106" w:rsidP="007A3BE2">
            <w:pPr>
              <w:spacing w:after="0" w:line="240" w:lineRule="auto"/>
              <w:rPr>
                <w:rFonts w:ascii="Times New Roman" w:eastAsia="Times New Roman" w:hAnsi="Times New Roman" w:cs="Times New Roman"/>
                <w:sz w:val="24"/>
                <w:szCs w:val="24"/>
                <w:lang w:eastAsia="ru-RU"/>
              </w:rPr>
            </w:pPr>
          </w:p>
        </w:tc>
        <w:tc>
          <w:tcPr>
            <w:tcW w:w="3267" w:type="dxa"/>
            <w:vMerge/>
            <w:tcBorders>
              <w:left w:val="nil"/>
              <w:bottom w:val="single" w:sz="8" w:space="0" w:color="auto"/>
              <w:right w:val="single" w:sz="8" w:space="0" w:color="auto"/>
            </w:tcBorders>
            <w:shd w:val="clear" w:color="auto" w:fill="auto"/>
            <w:tcMar>
              <w:top w:w="0" w:type="dxa"/>
              <w:left w:w="108" w:type="dxa"/>
              <w:bottom w:w="0" w:type="dxa"/>
              <w:right w:w="108" w:type="dxa"/>
            </w:tcMar>
            <w:vAlign w:val="center"/>
          </w:tcPr>
          <w:p w:rsidR="00863106" w:rsidRPr="007A3BE2" w:rsidRDefault="00863106" w:rsidP="007A3BE2">
            <w:pPr>
              <w:spacing w:after="0" w:line="240" w:lineRule="auto"/>
              <w:rPr>
                <w:rFonts w:ascii="Times New Roman" w:eastAsia="Times New Roman" w:hAnsi="Times New Roman" w:cs="Times New Roman"/>
                <w:sz w:val="24"/>
                <w:szCs w:val="24"/>
                <w:lang w:eastAsia="ru-RU"/>
              </w:rPr>
            </w:pPr>
          </w:p>
        </w:tc>
        <w:tc>
          <w:tcPr>
            <w:tcW w:w="1616"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vAlign w:val="center"/>
          </w:tcPr>
          <w:p w:rsidR="00863106" w:rsidRPr="00863106" w:rsidRDefault="00863106" w:rsidP="00863106">
            <w:pPr>
              <w:spacing w:after="0" w:line="240" w:lineRule="auto"/>
              <w:jc w:val="center"/>
              <w:rPr>
                <w:rFonts w:ascii="Times New Roman" w:eastAsia="Times New Roman" w:hAnsi="Times New Roman" w:cs="Times New Roman"/>
                <w:sz w:val="24"/>
                <w:szCs w:val="24"/>
                <w:lang w:val="uk-UA" w:eastAsia="ru-RU"/>
              </w:rPr>
            </w:pPr>
            <w:r w:rsidRPr="00863106">
              <w:rPr>
                <w:rFonts w:ascii="Times New Roman" w:eastAsia="Times New Roman" w:hAnsi="Times New Roman" w:cs="Times New Roman"/>
                <w:sz w:val="24"/>
                <w:szCs w:val="24"/>
                <w:lang w:val="uk-UA" w:eastAsia="ru-RU"/>
              </w:rPr>
              <w:t>158,0</w:t>
            </w:r>
          </w:p>
        </w:tc>
        <w:tc>
          <w:tcPr>
            <w:tcW w:w="940" w:type="dxa"/>
            <w:tcBorders>
              <w:top w:val="single" w:sz="4" w:space="0" w:color="auto"/>
              <w:left w:val="single" w:sz="4" w:space="0" w:color="auto"/>
              <w:bottom w:val="single" w:sz="8" w:space="0" w:color="auto"/>
              <w:right w:val="single" w:sz="4" w:space="0" w:color="auto"/>
            </w:tcBorders>
            <w:shd w:val="clear" w:color="auto" w:fill="auto"/>
            <w:vAlign w:val="center"/>
          </w:tcPr>
          <w:p w:rsidR="00863106" w:rsidRPr="00863106" w:rsidRDefault="00863106" w:rsidP="00863106">
            <w:pPr>
              <w:jc w:val="center"/>
              <w:rPr>
                <w:rFonts w:ascii="Times New Roman" w:hAnsi="Times New Roman" w:cs="Times New Roman"/>
                <w:sz w:val="24"/>
                <w:szCs w:val="24"/>
              </w:rPr>
            </w:pPr>
            <w:r w:rsidRPr="00863106">
              <w:rPr>
                <w:rFonts w:ascii="Times New Roman" w:hAnsi="Times New Roman" w:cs="Times New Roman"/>
                <w:sz w:val="24"/>
                <w:szCs w:val="24"/>
              </w:rPr>
              <w:t>75,0</w:t>
            </w:r>
          </w:p>
        </w:tc>
        <w:tc>
          <w:tcPr>
            <w:tcW w:w="1471" w:type="dxa"/>
            <w:tcBorders>
              <w:top w:val="single" w:sz="4" w:space="0" w:color="auto"/>
              <w:left w:val="single" w:sz="4" w:space="0" w:color="auto"/>
              <w:bottom w:val="single" w:sz="8" w:space="0" w:color="auto"/>
              <w:right w:val="single" w:sz="4" w:space="0" w:color="auto"/>
            </w:tcBorders>
            <w:shd w:val="clear" w:color="auto" w:fill="auto"/>
            <w:vAlign w:val="center"/>
          </w:tcPr>
          <w:p w:rsidR="00863106" w:rsidRPr="00863106" w:rsidRDefault="00863106" w:rsidP="00863106">
            <w:pPr>
              <w:jc w:val="center"/>
              <w:rPr>
                <w:rFonts w:ascii="Times New Roman" w:hAnsi="Times New Roman" w:cs="Times New Roman"/>
                <w:sz w:val="24"/>
                <w:szCs w:val="24"/>
              </w:rPr>
            </w:pPr>
            <w:r w:rsidRPr="00863106">
              <w:rPr>
                <w:rFonts w:ascii="Times New Roman" w:hAnsi="Times New Roman" w:cs="Times New Roman"/>
                <w:sz w:val="24"/>
                <w:szCs w:val="24"/>
              </w:rPr>
              <w:t>53,0</w:t>
            </w:r>
          </w:p>
        </w:tc>
        <w:tc>
          <w:tcPr>
            <w:tcW w:w="1782" w:type="dxa"/>
            <w:tcBorders>
              <w:top w:val="single" w:sz="4" w:space="0" w:color="auto"/>
              <w:left w:val="single" w:sz="4" w:space="0" w:color="auto"/>
              <w:bottom w:val="single" w:sz="8" w:space="0" w:color="auto"/>
              <w:right w:val="single" w:sz="8" w:space="0" w:color="auto"/>
            </w:tcBorders>
            <w:shd w:val="clear" w:color="auto" w:fill="auto"/>
            <w:vAlign w:val="center"/>
          </w:tcPr>
          <w:p w:rsidR="00863106" w:rsidRPr="00863106" w:rsidRDefault="00863106" w:rsidP="00863106">
            <w:pPr>
              <w:jc w:val="center"/>
              <w:rPr>
                <w:rFonts w:ascii="Times New Roman" w:hAnsi="Times New Roman" w:cs="Times New Roman"/>
                <w:sz w:val="24"/>
                <w:szCs w:val="24"/>
              </w:rPr>
            </w:pPr>
            <w:r w:rsidRPr="00863106">
              <w:rPr>
                <w:rFonts w:ascii="Times New Roman" w:hAnsi="Times New Roman" w:cs="Times New Roman"/>
                <w:sz w:val="24"/>
                <w:szCs w:val="24"/>
              </w:rPr>
              <w:t>30,0</w:t>
            </w:r>
          </w:p>
        </w:tc>
      </w:tr>
      <w:tr w:rsidR="00E5577E" w:rsidRPr="007A3BE2" w:rsidTr="00863106">
        <w:tc>
          <w:tcPr>
            <w:tcW w:w="58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E5577E" w:rsidRPr="007A3BE2" w:rsidRDefault="00370DAA" w:rsidP="00370D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r w:rsidR="00E5577E" w:rsidRPr="007A3BE2">
              <w:rPr>
                <w:rFonts w:ascii="Times New Roman" w:eastAsia="Times New Roman" w:hAnsi="Times New Roman" w:cs="Times New Roman"/>
                <w:sz w:val="24"/>
                <w:szCs w:val="24"/>
                <w:lang w:eastAsia="ru-RU"/>
              </w:rPr>
              <w:t>.1</w:t>
            </w:r>
          </w:p>
        </w:tc>
        <w:tc>
          <w:tcPr>
            <w:tcW w:w="326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5577E" w:rsidRPr="007A3BE2" w:rsidRDefault="00E5577E" w:rsidP="00E5577E">
            <w:pPr>
              <w:spacing w:after="0" w:line="240" w:lineRule="auto"/>
              <w:rPr>
                <w:rFonts w:ascii="Times New Roman" w:eastAsia="Times New Roman" w:hAnsi="Times New Roman" w:cs="Times New Roman"/>
                <w:sz w:val="24"/>
                <w:szCs w:val="24"/>
                <w:lang w:eastAsia="ru-RU"/>
              </w:rPr>
            </w:pPr>
            <w:proofErr w:type="spellStart"/>
            <w:r w:rsidRPr="007A3BE2">
              <w:rPr>
                <w:rFonts w:ascii="Times New Roman" w:eastAsia="Times New Roman" w:hAnsi="Times New Roman" w:cs="Times New Roman"/>
                <w:sz w:val="24"/>
                <w:szCs w:val="24"/>
                <w:lang w:eastAsia="ru-RU"/>
              </w:rPr>
              <w:t>кошти</w:t>
            </w:r>
            <w:proofErr w:type="spellEnd"/>
            <w:r w:rsidRPr="007A3BE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державного</w:t>
            </w:r>
            <w:r w:rsidRPr="007A3BE2">
              <w:rPr>
                <w:rFonts w:ascii="Times New Roman" w:eastAsia="Times New Roman" w:hAnsi="Times New Roman" w:cs="Times New Roman"/>
                <w:sz w:val="24"/>
                <w:szCs w:val="24"/>
                <w:lang w:eastAsia="ru-RU"/>
              </w:rPr>
              <w:t xml:space="preserve"> бюджету, тис</w:t>
            </w:r>
            <w:proofErr w:type="gramStart"/>
            <w:r w:rsidRPr="007A3BE2">
              <w:rPr>
                <w:rFonts w:ascii="Times New Roman" w:eastAsia="Times New Roman" w:hAnsi="Times New Roman" w:cs="Times New Roman"/>
                <w:sz w:val="24"/>
                <w:szCs w:val="24"/>
                <w:lang w:eastAsia="ru-RU"/>
              </w:rPr>
              <w:t>.</w:t>
            </w:r>
            <w:proofErr w:type="gramEnd"/>
            <w:r w:rsidRPr="007A3BE2">
              <w:rPr>
                <w:rFonts w:ascii="Times New Roman" w:eastAsia="Times New Roman" w:hAnsi="Times New Roman" w:cs="Times New Roman"/>
                <w:sz w:val="24"/>
                <w:szCs w:val="24"/>
                <w:lang w:eastAsia="ru-RU"/>
              </w:rPr>
              <w:t xml:space="preserve"> </w:t>
            </w:r>
            <w:proofErr w:type="gramStart"/>
            <w:r w:rsidRPr="007A3BE2">
              <w:rPr>
                <w:rFonts w:ascii="Times New Roman" w:eastAsia="Times New Roman" w:hAnsi="Times New Roman" w:cs="Times New Roman"/>
                <w:sz w:val="24"/>
                <w:szCs w:val="24"/>
                <w:lang w:eastAsia="ru-RU"/>
              </w:rPr>
              <w:t>г</w:t>
            </w:r>
            <w:proofErr w:type="gramEnd"/>
            <w:r w:rsidRPr="007A3BE2">
              <w:rPr>
                <w:rFonts w:ascii="Times New Roman" w:eastAsia="Times New Roman" w:hAnsi="Times New Roman" w:cs="Times New Roman"/>
                <w:sz w:val="24"/>
                <w:szCs w:val="24"/>
                <w:lang w:eastAsia="ru-RU"/>
              </w:rPr>
              <w:t>рн.</w:t>
            </w:r>
          </w:p>
        </w:tc>
        <w:tc>
          <w:tcPr>
            <w:tcW w:w="1616"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hideMark/>
          </w:tcPr>
          <w:p w:rsidR="00E5577E" w:rsidRPr="00863106" w:rsidRDefault="00E5577E" w:rsidP="00863106">
            <w:pPr>
              <w:spacing w:after="0" w:line="240" w:lineRule="auto"/>
              <w:jc w:val="center"/>
              <w:rPr>
                <w:rFonts w:ascii="Times New Roman" w:eastAsia="Times New Roman" w:hAnsi="Times New Roman" w:cs="Times New Roman"/>
                <w:sz w:val="24"/>
                <w:szCs w:val="24"/>
                <w:lang w:val="uk-UA" w:eastAsia="ru-RU"/>
              </w:rPr>
            </w:pPr>
            <w:r w:rsidRPr="00863106">
              <w:rPr>
                <w:rFonts w:ascii="Times New Roman" w:eastAsia="Times New Roman" w:hAnsi="Times New Roman" w:cs="Times New Roman"/>
                <w:sz w:val="24"/>
                <w:szCs w:val="24"/>
                <w:lang w:val="uk-UA" w:eastAsia="ru-RU"/>
              </w:rPr>
              <w:t>-</w:t>
            </w:r>
          </w:p>
        </w:tc>
        <w:tc>
          <w:tcPr>
            <w:tcW w:w="940" w:type="dxa"/>
            <w:tcBorders>
              <w:top w:val="nil"/>
              <w:left w:val="single" w:sz="4" w:space="0" w:color="auto"/>
              <w:bottom w:val="single" w:sz="8" w:space="0" w:color="auto"/>
              <w:right w:val="single" w:sz="4" w:space="0" w:color="auto"/>
            </w:tcBorders>
            <w:shd w:val="clear" w:color="auto" w:fill="auto"/>
            <w:vAlign w:val="center"/>
          </w:tcPr>
          <w:p w:rsidR="00E5577E" w:rsidRPr="00863106" w:rsidRDefault="00E5577E" w:rsidP="00863106">
            <w:pPr>
              <w:spacing w:after="0" w:line="240" w:lineRule="auto"/>
              <w:jc w:val="center"/>
              <w:rPr>
                <w:rFonts w:ascii="Times New Roman" w:eastAsia="Times New Roman" w:hAnsi="Times New Roman" w:cs="Times New Roman"/>
                <w:sz w:val="24"/>
                <w:szCs w:val="24"/>
                <w:lang w:val="uk-UA" w:eastAsia="ru-RU"/>
              </w:rPr>
            </w:pPr>
            <w:r w:rsidRPr="00863106">
              <w:rPr>
                <w:rFonts w:ascii="Times New Roman" w:eastAsia="Times New Roman" w:hAnsi="Times New Roman" w:cs="Times New Roman"/>
                <w:sz w:val="24"/>
                <w:szCs w:val="24"/>
                <w:lang w:val="uk-UA" w:eastAsia="ru-RU"/>
              </w:rPr>
              <w:t>-</w:t>
            </w:r>
          </w:p>
        </w:tc>
        <w:tc>
          <w:tcPr>
            <w:tcW w:w="1471" w:type="dxa"/>
            <w:tcBorders>
              <w:top w:val="nil"/>
              <w:left w:val="single" w:sz="4" w:space="0" w:color="auto"/>
              <w:bottom w:val="single" w:sz="8" w:space="0" w:color="auto"/>
              <w:right w:val="single" w:sz="4" w:space="0" w:color="auto"/>
            </w:tcBorders>
            <w:shd w:val="clear" w:color="auto" w:fill="auto"/>
            <w:vAlign w:val="center"/>
          </w:tcPr>
          <w:p w:rsidR="00E5577E" w:rsidRPr="00863106" w:rsidRDefault="00E5577E" w:rsidP="00863106">
            <w:pPr>
              <w:spacing w:after="0" w:line="240" w:lineRule="auto"/>
              <w:jc w:val="center"/>
              <w:rPr>
                <w:rFonts w:ascii="Times New Roman" w:eastAsia="Times New Roman" w:hAnsi="Times New Roman" w:cs="Times New Roman"/>
                <w:sz w:val="24"/>
                <w:szCs w:val="24"/>
                <w:lang w:val="uk-UA" w:eastAsia="ru-RU"/>
              </w:rPr>
            </w:pPr>
            <w:r w:rsidRPr="00863106">
              <w:rPr>
                <w:rFonts w:ascii="Times New Roman" w:eastAsia="Times New Roman" w:hAnsi="Times New Roman" w:cs="Times New Roman"/>
                <w:sz w:val="24"/>
                <w:szCs w:val="24"/>
                <w:lang w:val="uk-UA" w:eastAsia="ru-RU"/>
              </w:rPr>
              <w:t>-</w:t>
            </w:r>
          </w:p>
        </w:tc>
        <w:tc>
          <w:tcPr>
            <w:tcW w:w="1782" w:type="dxa"/>
            <w:tcBorders>
              <w:top w:val="nil"/>
              <w:left w:val="single" w:sz="4" w:space="0" w:color="auto"/>
              <w:bottom w:val="single" w:sz="8" w:space="0" w:color="auto"/>
              <w:right w:val="single" w:sz="8" w:space="0" w:color="auto"/>
            </w:tcBorders>
            <w:shd w:val="clear" w:color="auto" w:fill="auto"/>
            <w:vAlign w:val="center"/>
          </w:tcPr>
          <w:p w:rsidR="00E5577E" w:rsidRPr="00863106" w:rsidRDefault="00E5577E" w:rsidP="00863106">
            <w:pPr>
              <w:spacing w:after="0" w:line="240" w:lineRule="auto"/>
              <w:jc w:val="center"/>
              <w:rPr>
                <w:rFonts w:ascii="Times New Roman" w:eastAsia="Times New Roman" w:hAnsi="Times New Roman" w:cs="Times New Roman"/>
                <w:sz w:val="24"/>
                <w:szCs w:val="24"/>
                <w:lang w:val="uk-UA" w:eastAsia="ru-RU"/>
              </w:rPr>
            </w:pPr>
            <w:r w:rsidRPr="00863106">
              <w:rPr>
                <w:rFonts w:ascii="Times New Roman" w:eastAsia="Times New Roman" w:hAnsi="Times New Roman" w:cs="Times New Roman"/>
                <w:sz w:val="24"/>
                <w:szCs w:val="24"/>
                <w:lang w:val="uk-UA" w:eastAsia="ru-RU"/>
              </w:rPr>
              <w:t>-</w:t>
            </w:r>
          </w:p>
        </w:tc>
      </w:tr>
      <w:tr w:rsidR="00863106" w:rsidRPr="007A3BE2" w:rsidTr="00863106">
        <w:tc>
          <w:tcPr>
            <w:tcW w:w="58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863106" w:rsidRPr="007A3BE2" w:rsidRDefault="00863106" w:rsidP="00370D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r w:rsidRPr="007A3BE2">
              <w:rPr>
                <w:rFonts w:ascii="Times New Roman" w:eastAsia="Times New Roman" w:hAnsi="Times New Roman" w:cs="Times New Roman"/>
                <w:sz w:val="24"/>
                <w:szCs w:val="24"/>
                <w:lang w:eastAsia="ru-RU"/>
              </w:rPr>
              <w:t>.2</w:t>
            </w:r>
          </w:p>
        </w:tc>
        <w:tc>
          <w:tcPr>
            <w:tcW w:w="326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63106" w:rsidRPr="007A3BE2" w:rsidRDefault="00863106" w:rsidP="00863106">
            <w:pPr>
              <w:spacing w:after="0" w:line="240" w:lineRule="auto"/>
              <w:rPr>
                <w:rFonts w:ascii="Times New Roman" w:eastAsia="Times New Roman" w:hAnsi="Times New Roman" w:cs="Times New Roman"/>
                <w:sz w:val="24"/>
                <w:szCs w:val="24"/>
                <w:lang w:eastAsia="ru-RU"/>
              </w:rPr>
            </w:pPr>
            <w:proofErr w:type="spellStart"/>
            <w:r w:rsidRPr="007A3BE2">
              <w:rPr>
                <w:rFonts w:ascii="Times New Roman" w:eastAsia="Times New Roman" w:hAnsi="Times New Roman" w:cs="Times New Roman"/>
                <w:sz w:val="24"/>
                <w:szCs w:val="24"/>
                <w:lang w:eastAsia="ru-RU"/>
              </w:rPr>
              <w:t>кошти</w:t>
            </w:r>
            <w:proofErr w:type="spellEnd"/>
            <w:r w:rsidRPr="007A3BE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місцевих бюджетів (</w:t>
            </w:r>
            <w:proofErr w:type="spellStart"/>
            <w:r w:rsidRPr="007A3BE2">
              <w:rPr>
                <w:rFonts w:ascii="Times New Roman" w:eastAsia="Times New Roman" w:hAnsi="Times New Roman" w:cs="Times New Roman"/>
                <w:sz w:val="24"/>
                <w:szCs w:val="24"/>
                <w:lang w:eastAsia="ru-RU"/>
              </w:rPr>
              <w:t>селищного</w:t>
            </w:r>
            <w:proofErr w:type="spellEnd"/>
            <w:r w:rsidRPr="007A3BE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w:t>
            </w:r>
            <w:r w:rsidRPr="007A3BE2">
              <w:rPr>
                <w:rFonts w:ascii="Times New Roman" w:eastAsia="Times New Roman" w:hAnsi="Times New Roman" w:cs="Times New Roman"/>
                <w:sz w:val="24"/>
                <w:szCs w:val="24"/>
                <w:lang w:eastAsia="ru-RU"/>
              </w:rPr>
              <w:t>, тис</w:t>
            </w:r>
            <w:proofErr w:type="gramStart"/>
            <w:r w:rsidRPr="007A3BE2">
              <w:rPr>
                <w:rFonts w:ascii="Times New Roman" w:eastAsia="Times New Roman" w:hAnsi="Times New Roman" w:cs="Times New Roman"/>
                <w:sz w:val="24"/>
                <w:szCs w:val="24"/>
                <w:lang w:eastAsia="ru-RU"/>
              </w:rPr>
              <w:t>.</w:t>
            </w:r>
            <w:proofErr w:type="gramEnd"/>
            <w:r w:rsidRPr="007A3BE2">
              <w:rPr>
                <w:rFonts w:ascii="Times New Roman" w:eastAsia="Times New Roman" w:hAnsi="Times New Roman" w:cs="Times New Roman"/>
                <w:sz w:val="24"/>
                <w:szCs w:val="24"/>
                <w:lang w:eastAsia="ru-RU"/>
              </w:rPr>
              <w:t xml:space="preserve"> </w:t>
            </w:r>
            <w:proofErr w:type="gramStart"/>
            <w:r w:rsidRPr="007A3BE2">
              <w:rPr>
                <w:rFonts w:ascii="Times New Roman" w:eastAsia="Times New Roman" w:hAnsi="Times New Roman" w:cs="Times New Roman"/>
                <w:sz w:val="24"/>
                <w:szCs w:val="24"/>
                <w:lang w:eastAsia="ru-RU"/>
              </w:rPr>
              <w:t>г</w:t>
            </w:r>
            <w:proofErr w:type="gramEnd"/>
            <w:r w:rsidRPr="007A3BE2">
              <w:rPr>
                <w:rFonts w:ascii="Times New Roman" w:eastAsia="Times New Roman" w:hAnsi="Times New Roman" w:cs="Times New Roman"/>
                <w:sz w:val="24"/>
                <w:szCs w:val="24"/>
                <w:lang w:eastAsia="ru-RU"/>
              </w:rPr>
              <w:t>рн.</w:t>
            </w:r>
          </w:p>
        </w:tc>
        <w:tc>
          <w:tcPr>
            <w:tcW w:w="1616"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hideMark/>
          </w:tcPr>
          <w:p w:rsidR="00863106" w:rsidRPr="00863106" w:rsidRDefault="00863106" w:rsidP="00863106">
            <w:pPr>
              <w:spacing w:after="0" w:line="240" w:lineRule="auto"/>
              <w:jc w:val="center"/>
              <w:rPr>
                <w:rFonts w:ascii="Times New Roman" w:eastAsia="Times New Roman" w:hAnsi="Times New Roman" w:cs="Times New Roman"/>
                <w:sz w:val="24"/>
                <w:szCs w:val="24"/>
                <w:lang w:val="uk-UA" w:eastAsia="ru-RU"/>
              </w:rPr>
            </w:pPr>
            <w:r w:rsidRPr="00863106">
              <w:rPr>
                <w:rFonts w:ascii="Times New Roman" w:eastAsia="Times New Roman" w:hAnsi="Times New Roman" w:cs="Times New Roman"/>
                <w:sz w:val="24"/>
                <w:szCs w:val="24"/>
                <w:lang w:val="uk-UA" w:eastAsia="ru-RU"/>
              </w:rPr>
              <w:t>158,0</w:t>
            </w:r>
          </w:p>
        </w:tc>
        <w:tc>
          <w:tcPr>
            <w:tcW w:w="940" w:type="dxa"/>
            <w:tcBorders>
              <w:top w:val="nil"/>
              <w:left w:val="single" w:sz="4" w:space="0" w:color="auto"/>
              <w:bottom w:val="single" w:sz="8" w:space="0" w:color="auto"/>
              <w:right w:val="single" w:sz="4" w:space="0" w:color="auto"/>
            </w:tcBorders>
            <w:shd w:val="clear" w:color="auto" w:fill="auto"/>
            <w:vAlign w:val="center"/>
          </w:tcPr>
          <w:p w:rsidR="00863106" w:rsidRPr="00863106" w:rsidRDefault="00863106" w:rsidP="00863106">
            <w:pPr>
              <w:jc w:val="center"/>
              <w:rPr>
                <w:rFonts w:ascii="Times New Roman" w:hAnsi="Times New Roman" w:cs="Times New Roman"/>
                <w:sz w:val="24"/>
                <w:szCs w:val="24"/>
              </w:rPr>
            </w:pPr>
            <w:r w:rsidRPr="00863106">
              <w:rPr>
                <w:rFonts w:ascii="Times New Roman" w:hAnsi="Times New Roman" w:cs="Times New Roman"/>
                <w:sz w:val="24"/>
                <w:szCs w:val="24"/>
              </w:rPr>
              <w:t>75,0</w:t>
            </w:r>
          </w:p>
        </w:tc>
        <w:tc>
          <w:tcPr>
            <w:tcW w:w="1471" w:type="dxa"/>
            <w:tcBorders>
              <w:top w:val="nil"/>
              <w:left w:val="single" w:sz="4" w:space="0" w:color="auto"/>
              <w:bottom w:val="single" w:sz="8" w:space="0" w:color="auto"/>
              <w:right w:val="single" w:sz="4" w:space="0" w:color="auto"/>
            </w:tcBorders>
            <w:shd w:val="clear" w:color="auto" w:fill="auto"/>
            <w:vAlign w:val="center"/>
          </w:tcPr>
          <w:p w:rsidR="00863106" w:rsidRPr="00863106" w:rsidRDefault="00863106" w:rsidP="00863106">
            <w:pPr>
              <w:jc w:val="center"/>
              <w:rPr>
                <w:rFonts w:ascii="Times New Roman" w:hAnsi="Times New Roman" w:cs="Times New Roman"/>
                <w:sz w:val="24"/>
                <w:szCs w:val="24"/>
              </w:rPr>
            </w:pPr>
            <w:r w:rsidRPr="00863106">
              <w:rPr>
                <w:rFonts w:ascii="Times New Roman" w:hAnsi="Times New Roman" w:cs="Times New Roman"/>
                <w:sz w:val="24"/>
                <w:szCs w:val="24"/>
              </w:rPr>
              <w:t>53,0</w:t>
            </w:r>
          </w:p>
        </w:tc>
        <w:tc>
          <w:tcPr>
            <w:tcW w:w="1782" w:type="dxa"/>
            <w:tcBorders>
              <w:top w:val="nil"/>
              <w:left w:val="single" w:sz="4" w:space="0" w:color="auto"/>
              <w:bottom w:val="single" w:sz="8" w:space="0" w:color="auto"/>
              <w:right w:val="single" w:sz="8" w:space="0" w:color="auto"/>
            </w:tcBorders>
            <w:shd w:val="clear" w:color="auto" w:fill="auto"/>
            <w:vAlign w:val="center"/>
          </w:tcPr>
          <w:p w:rsidR="00863106" w:rsidRPr="00863106" w:rsidRDefault="00863106" w:rsidP="00863106">
            <w:pPr>
              <w:jc w:val="center"/>
              <w:rPr>
                <w:rFonts w:ascii="Times New Roman" w:hAnsi="Times New Roman" w:cs="Times New Roman"/>
                <w:sz w:val="24"/>
                <w:szCs w:val="24"/>
              </w:rPr>
            </w:pPr>
            <w:r w:rsidRPr="00863106">
              <w:rPr>
                <w:rFonts w:ascii="Times New Roman" w:hAnsi="Times New Roman" w:cs="Times New Roman"/>
                <w:sz w:val="24"/>
                <w:szCs w:val="24"/>
              </w:rPr>
              <w:t>30,0</w:t>
            </w:r>
          </w:p>
        </w:tc>
      </w:tr>
      <w:tr w:rsidR="00E5577E" w:rsidRPr="007A3BE2" w:rsidTr="00E5577E">
        <w:tc>
          <w:tcPr>
            <w:tcW w:w="58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E5577E" w:rsidRPr="007A3BE2" w:rsidRDefault="00370DAA" w:rsidP="00370D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w:t>
            </w:r>
            <w:r w:rsidR="00E5577E" w:rsidRPr="007A3BE2">
              <w:rPr>
                <w:rFonts w:ascii="Times New Roman" w:eastAsia="Times New Roman" w:hAnsi="Times New Roman" w:cs="Times New Roman"/>
                <w:sz w:val="24"/>
                <w:szCs w:val="24"/>
                <w:lang w:eastAsia="ru-RU"/>
              </w:rPr>
              <w:t>.3</w:t>
            </w:r>
          </w:p>
        </w:tc>
        <w:tc>
          <w:tcPr>
            <w:tcW w:w="326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5577E" w:rsidRPr="007A3BE2" w:rsidRDefault="00E5577E" w:rsidP="007A3BE2">
            <w:pPr>
              <w:spacing w:after="0" w:line="240" w:lineRule="auto"/>
              <w:rPr>
                <w:rFonts w:ascii="Times New Roman" w:eastAsia="Times New Roman" w:hAnsi="Times New Roman" w:cs="Times New Roman"/>
                <w:sz w:val="24"/>
                <w:szCs w:val="24"/>
                <w:lang w:eastAsia="ru-RU"/>
              </w:rPr>
            </w:pPr>
            <w:proofErr w:type="spellStart"/>
            <w:r w:rsidRPr="007A3BE2">
              <w:rPr>
                <w:rFonts w:ascii="Times New Roman" w:eastAsia="Times New Roman" w:hAnsi="Times New Roman" w:cs="Times New Roman"/>
                <w:sz w:val="24"/>
                <w:szCs w:val="24"/>
                <w:lang w:eastAsia="ru-RU"/>
              </w:rPr>
              <w:t>інших</w:t>
            </w:r>
            <w:proofErr w:type="spellEnd"/>
            <w:r w:rsidRPr="007A3BE2">
              <w:rPr>
                <w:rFonts w:ascii="Times New Roman" w:eastAsia="Times New Roman" w:hAnsi="Times New Roman" w:cs="Times New Roman"/>
                <w:sz w:val="24"/>
                <w:szCs w:val="24"/>
                <w:lang w:eastAsia="ru-RU"/>
              </w:rPr>
              <w:t xml:space="preserve"> </w:t>
            </w:r>
            <w:proofErr w:type="spellStart"/>
            <w:r w:rsidRPr="007A3BE2">
              <w:rPr>
                <w:rFonts w:ascii="Times New Roman" w:eastAsia="Times New Roman" w:hAnsi="Times New Roman" w:cs="Times New Roman"/>
                <w:sz w:val="24"/>
                <w:szCs w:val="24"/>
                <w:lang w:eastAsia="ru-RU"/>
              </w:rPr>
              <w:t>джерел</w:t>
            </w:r>
            <w:proofErr w:type="spellEnd"/>
            <w:r w:rsidRPr="007A3BE2">
              <w:rPr>
                <w:rFonts w:ascii="Times New Roman" w:eastAsia="Times New Roman" w:hAnsi="Times New Roman" w:cs="Times New Roman"/>
                <w:sz w:val="24"/>
                <w:szCs w:val="24"/>
                <w:lang w:eastAsia="ru-RU"/>
              </w:rPr>
              <w:t xml:space="preserve">, не </w:t>
            </w:r>
            <w:proofErr w:type="spellStart"/>
            <w:r w:rsidRPr="007A3BE2">
              <w:rPr>
                <w:rFonts w:ascii="Times New Roman" w:eastAsia="Times New Roman" w:hAnsi="Times New Roman" w:cs="Times New Roman"/>
                <w:sz w:val="24"/>
                <w:szCs w:val="24"/>
                <w:lang w:eastAsia="ru-RU"/>
              </w:rPr>
              <w:t>заборонених</w:t>
            </w:r>
            <w:proofErr w:type="spellEnd"/>
            <w:r w:rsidRPr="007A3BE2">
              <w:rPr>
                <w:rFonts w:ascii="Times New Roman" w:eastAsia="Times New Roman" w:hAnsi="Times New Roman" w:cs="Times New Roman"/>
                <w:sz w:val="24"/>
                <w:szCs w:val="24"/>
                <w:lang w:eastAsia="ru-RU"/>
              </w:rPr>
              <w:t xml:space="preserve"> </w:t>
            </w:r>
            <w:proofErr w:type="spellStart"/>
            <w:r w:rsidRPr="007A3BE2">
              <w:rPr>
                <w:rFonts w:ascii="Times New Roman" w:eastAsia="Times New Roman" w:hAnsi="Times New Roman" w:cs="Times New Roman"/>
                <w:sz w:val="24"/>
                <w:szCs w:val="24"/>
                <w:lang w:eastAsia="ru-RU"/>
              </w:rPr>
              <w:t>законодавством</w:t>
            </w:r>
            <w:proofErr w:type="spellEnd"/>
            <w:r w:rsidRPr="007A3BE2">
              <w:rPr>
                <w:rFonts w:ascii="Times New Roman" w:eastAsia="Times New Roman" w:hAnsi="Times New Roman" w:cs="Times New Roman"/>
                <w:sz w:val="24"/>
                <w:szCs w:val="24"/>
                <w:lang w:eastAsia="ru-RU"/>
              </w:rPr>
              <w:t xml:space="preserve"> </w:t>
            </w:r>
            <w:proofErr w:type="spellStart"/>
            <w:r w:rsidRPr="007A3BE2">
              <w:rPr>
                <w:rFonts w:ascii="Times New Roman" w:eastAsia="Times New Roman" w:hAnsi="Times New Roman" w:cs="Times New Roman"/>
                <w:sz w:val="24"/>
                <w:szCs w:val="24"/>
                <w:lang w:eastAsia="ru-RU"/>
              </w:rPr>
              <w:t>України</w:t>
            </w:r>
            <w:proofErr w:type="spellEnd"/>
          </w:p>
        </w:tc>
        <w:tc>
          <w:tcPr>
            <w:tcW w:w="1616" w:type="dxa"/>
            <w:tcBorders>
              <w:top w:val="nil"/>
              <w:left w:val="nil"/>
              <w:bottom w:val="single" w:sz="8" w:space="0" w:color="auto"/>
              <w:right w:val="single" w:sz="4" w:space="0" w:color="auto"/>
            </w:tcBorders>
            <w:shd w:val="clear" w:color="auto" w:fill="auto"/>
            <w:tcMar>
              <w:top w:w="0" w:type="dxa"/>
              <w:left w:w="108" w:type="dxa"/>
              <w:bottom w:w="0" w:type="dxa"/>
              <w:right w:w="108" w:type="dxa"/>
            </w:tcMar>
            <w:vAlign w:val="center"/>
            <w:hideMark/>
          </w:tcPr>
          <w:p w:rsidR="00E5577E" w:rsidRPr="007A3BE2" w:rsidRDefault="00E5577E" w:rsidP="00E5577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940" w:type="dxa"/>
            <w:tcBorders>
              <w:top w:val="nil"/>
              <w:left w:val="single" w:sz="4" w:space="0" w:color="auto"/>
              <w:bottom w:val="single" w:sz="8" w:space="0" w:color="auto"/>
              <w:right w:val="single" w:sz="4" w:space="0" w:color="auto"/>
            </w:tcBorders>
            <w:shd w:val="clear" w:color="auto" w:fill="auto"/>
            <w:vAlign w:val="center"/>
          </w:tcPr>
          <w:p w:rsidR="00E5577E" w:rsidRPr="00E5577E" w:rsidRDefault="00E5577E" w:rsidP="00E5577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471" w:type="dxa"/>
            <w:tcBorders>
              <w:top w:val="nil"/>
              <w:left w:val="single" w:sz="4" w:space="0" w:color="auto"/>
              <w:bottom w:val="single" w:sz="8" w:space="0" w:color="auto"/>
              <w:right w:val="single" w:sz="4" w:space="0" w:color="auto"/>
            </w:tcBorders>
            <w:shd w:val="clear" w:color="auto" w:fill="auto"/>
            <w:vAlign w:val="center"/>
          </w:tcPr>
          <w:p w:rsidR="00E5577E" w:rsidRPr="00E5577E" w:rsidRDefault="00E5577E" w:rsidP="00E5577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c>
          <w:tcPr>
            <w:tcW w:w="1782" w:type="dxa"/>
            <w:tcBorders>
              <w:top w:val="nil"/>
              <w:left w:val="single" w:sz="4" w:space="0" w:color="auto"/>
              <w:bottom w:val="single" w:sz="8" w:space="0" w:color="auto"/>
              <w:right w:val="single" w:sz="8" w:space="0" w:color="auto"/>
            </w:tcBorders>
            <w:shd w:val="clear" w:color="auto" w:fill="auto"/>
            <w:vAlign w:val="center"/>
          </w:tcPr>
          <w:p w:rsidR="00E5577E" w:rsidRPr="00E5577E" w:rsidRDefault="00E5577E" w:rsidP="00E5577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tc>
      </w:tr>
    </w:tbl>
    <w:p w:rsidR="007A3BE2" w:rsidRPr="007A3BE2" w:rsidRDefault="007A3BE2" w:rsidP="007A3BE2">
      <w:pPr>
        <w:shd w:val="clear" w:color="auto" w:fill="FFFFFF"/>
        <w:spacing w:after="0" w:line="240" w:lineRule="auto"/>
        <w:textAlignment w:val="baseline"/>
        <w:rPr>
          <w:rFonts w:ascii="Times New Roman" w:eastAsia="Times New Roman" w:hAnsi="Times New Roman" w:cs="Times New Roman"/>
          <w:color w:val="000000"/>
          <w:sz w:val="26"/>
          <w:szCs w:val="26"/>
          <w:lang w:val="uk-UA" w:eastAsia="uk-UA"/>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DF1717" w:rsidRDefault="00DF1717" w:rsidP="00C13DDB">
      <w:pPr>
        <w:spacing w:after="0" w:line="240" w:lineRule="auto"/>
        <w:ind w:firstLine="709"/>
        <w:jc w:val="center"/>
        <w:rPr>
          <w:rFonts w:ascii="Times New Roman" w:eastAsia="Calibri" w:hAnsi="Times New Roman" w:cs="Times New Roman"/>
          <w:sz w:val="24"/>
          <w:szCs w:val="24"/>
          <w:lang w:val="uk-UA" w:eastAsia="ru-RU"/>
        </w:rPr>
      </w:pPr>
    </w:p>
    <w:p w:rsidR="00C13DDB" w:rsidRPr="00C13DDB" w:rsidRDefault="00C13DDB" w:rsidP="00370DAA">
      <w:pPr>
        <w:spacing w:after="0" w:line="240" w:lineRule="auto"/>
        <w:ind w:firstLine="709"/>
        <w:jc w:val="center"/>
        <w:rPr>
          <w:rFonts w:ascii="Times New Roman" w:eastAsia="Calibri" w:hAnsi="Times New Roman" w:cs="Times New Roman"/>
          <w:b/>
          <w:bCs/>
          <w:sz w:val="28"/>
          <w:szCs w:val="28"/>
          <w:lang w:val="uk-UA" w:eastAsia="ru-RU"/>
        </w:rPr>
      </w:pPr>
      <w:r w:rsidRPr="00C13DDB">
        <w:rPr>
          <w:rFonts w:ascii="Times New Roman" w:eastAsia="Calibri" w:hAnsi="Times New Roman" w:cs="Times New Roman"/>
          <w:sz w:val="24"/>
          <w:szCs w:val="24"/>
          <w:lang w:val="uk-UA" w:eastAsia="ru-RU"/>
        </w:rPr>
        <w:br w:type="page"/>
      </w:r>
      <w:r w:rsidRPr="00C13DDB">
        <w:rPr>
          <w:rFonts w:ascii="Times New Roman" w:eastAsia="Calibri" w:hAnsi="Times New Roman" w:cs="Times New Roman"/>
          <w:b/>
          <w:bCs/>
          <w:sz w:val="28"/>
          <w:szCs w:val="28"/>
          <w:lang w:val="uk-UA" w:eastAsia="ru-RU"/>
        </w:rPr>
        <w:lastRenderedPageBreak/>
        <w:t>Вступ</w:t>
      </w:r>
    </w:p>
    <w:p w:rsidR="00C13DDB" w:rsidRPr="00C13DDB" w:rsidRDefault="00C13DDB" w:rsidP="00370DAA">
      <w:pPr>
        <w:spacing w:after="0" w:line="240" w:lineRule="auto"/>
        <w:ind w:firstLine="709"/>
        <w:jc w:val="center"/>
        <w:rPr>
          <w:rFonts w:ascii="Times New Roman" w:eastAsia="Calibri" w:hAnsi="Times New Roman" w:cs="Times New Roman"/>
          <w:b/>
          <w:bCs/>
          <w:sz w:val="24"/>
          <w:szCs w:val="24"/>
          <w:lang w:val="uk-UA" w:eastAsia="ru-RU"/>
        </w:rPr>
      </w:pPr>
    </w:p>
    <w:p w:rsidR="00C13DDB" w:rsidRPr="00370DAA" w:rsidRDefault="00C13DDB" w:rsidP="00370DAA">
      <w:pPr>
        <w:spacing w:line="240" w:lineRule="auto"/>
        <w:ind w:firstLine="709"/>
        <w:jc w:val="both"/>
        <w:rPr>
          <w:rFonts w:ascii="Times New Roman" w:eastAsia="Calibri" w:hAnsi="Times New Roman" w:cs="Times New Roman"/>
          <w:sz w:val="24"/>
          <w:szCs w:val="24"/>
          <w:lang w:val="uk-UA" w:eastAsia="ru-RU"/>
        </w:rPr>
      </w:pPr>
      <w:r w:rsidRPr="00C13DDB">
        <w:rPr>
          <w:rFonts w:ascii="Times New Roman" w:eastAsia="Calibri" w:hAnsi="Times New Roman" w:cs="Times New Roman"/>
          <w:sz w:val="24"/>
          <w:szCs w:val="24"/>
          <w:lang w:val="uk-UA" w:eastAsia="ru-RU"/>
        </w:rPr>
        <w:t xml:space="preserve">Програма розвитку туризму </w:t>
      </w:r>
      <w:r w:rsidR="007160D8" w:rsidRPr="00370DAA">
        <w:rPr>
          <w:rFonts w:ascii="Times New Roman" w:eastAsia="Calibri" w:hAnsi="Times New Roman" w:cs="Times New Roman"/>
          <w:sz w:val="24"/>
          <w:szCs w:val="24"/>
          <w:lang w:val="uk-UA" w:eastAsia="ru-RU"/>
        </w:rPr>
        <w:t xml:space="preserve">Сергіївської </w:t>
      </w:r>
      <w:r w:rsidRPr="00C13DDB">
        <w:rPr>
          <w:rFonts w:ascii="Times New Roman" w:eastAsia="Calibri" w:hAnsi="Times New Roman" w:cs="Times New Roman"/>
          <w:sz w:val="24"/>
          <w:szCs w:val="24"/>
          <w:lang w:val="uk-UA" w:eastAsia="ru-RU"/>
        </w:rPr>
        <w:t xml:space="preserve">територіальної громади на 2021-2023 роки (далі – Програма) розроблена відповідно до законів України «Про місцеве самоврядування в Україні», «Про державні цільові програми» </w:t>
      </w:r>
      <w:r w:rsidR="007160D8" w:rsidRPr="00370DAA">
        <w:rPr>
          <w:rFonts w:ascii="Times New Roman" w:eastAsia="Calibri" w:hAnsi="Times New Roman" w:cs="Times New Roman"/>
          <w:sz w:val="24"/>
          <w:szCs w:val="24"/>
          <w:lang w:val="uk-UA" w:eastAsia="ru-RU"/>
        </w:rPr>
        <w:t xml:space="preserve">, </w:t>
      </w:r>
      <w:r w:rsidR="007160D8" w:rsidRPr="00C13DDB">
        <w:rPr>
          <w:rFonts w:ascii="Times New Roman" w:eastAsia="Calibri" w:hAnsi="Times New Roman" w:cs="Times New Roman"/>
          <w:sz w:val="24"/>
          <w:szCs w:val="24"/>
          <w:lang w:val="uk-UA" w:eastAsia="ru-RU"/>
        </w:rPr>
        <w:t xml:space="preserve">«Про туризм»; </w:t>
      </w:r>
      <w:r w:rsidR="007160D8" w:rsidRPr="00370DAA">
        <w:rPr>
          <w:rFonts w:ascii="Times New Roman" w:eastAsia="Calibri" w:hAnsi="Times New Roman" w:cs="Times New Roman"/>
          <w:sz w:val="24"/>
          <w:szCs w:val="24"/>
          <w:lang w:val="uk-UA" w:eastAsia="ru-RU"/>
        </w:rPr>
        <w:t xml:space="preserve"> Постанови КМУ «Про затвердження Порядку розроблення та виконання державних цільових програм» від от 31.01.2007 № 106, </w:t>
      </w:r>
      <w:r w:rsidRPr="00C13DDB">
        <w:rPr>
          <w:rFonts w:ascii="Times New Roman" w:eastAsia="Calibri" w:hAnsi="Times New Roman" w:cs="Times New Roman"/>
          <w:sz w:val="24"/>
          <w:szCs w:val="24"/>
          <w:lang w:val="uk-UA" w:eastAsia="ru-RU"/>
        </w:rPr>
        <w:t>розпорядження Кабінету Міністрів України від 16.03.2017 року №168-р «Про схвалення Стратегії розвитку туризму та курортів на період до 2026 року»; проекту стратегії розвитку туризму і курортів України на 2017–2025 роки та стратегії розвитку Одеської області на період до 2027 року.</w:t>
      </w:r>
    </w:p>
    <w:p w:rsidR="00CF61D2" w:rsidRPr="00370DAA" w:rsidRDefault="00CA5C0A" w:rsidP="00370DAA">
      <w:pPr>
        <w:spacing w:line="240" w:lineRule="auto"/>
        <w:ind w:firstLine="709"/>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 xml:space="preserve">Туристична галузь на території Сергіївської  територіальної громади в наступний час </w:t>
      </w:r>
      <w:proofErr w:type="spellStart"/>
      <w:r w:rsidR="00033276" w:rsidRPr="00370DAA">
        <w:rPr>
          <w:rFonts w:ascii="Times New Roman" w:eastAsia="Calibri" w:hAnsi="Times New Roman" w:cs="Times New Roman"/>
          <w:sz w:val="24"/>
          <w:szCs w:val="24"/>
          <w:lang w:val="uk-UA" w:eastAsia="ru-RU"/>
        </w:rPr>
        <w:t>середньо</w:t>
      </w:r>
      <w:r w:rsidRPr="00370DAA">
        <w:rPr>
          <w:rFonts w:ascii="Times New Roman" w:eastAsia="Calibri" w:hAnsi="Times New Roman" w:cs="Times New Roman"/>
          <w:sz w:val="24"/>
          <w:szCs w:val="24"/>
          <w:lang w:val="uk-UA" w:eastAsia="ru-RU"/>
        </w:rPr>
        <w:t>розвинена</w:t>
      </w:r>
      <w:proofErr w:type="spellEnd"/>
      <w:r w:rsidRPr="00370DAA">
        <w:rPr>
          <w:rFonts w:ascii="Times New Roman" w:eastAsia="Calibri" w:hAnsi="Times New Roman" w:cs="Times New Roman"/>
          <w:sz w:val="24"/>
          <w:szCs w:val="24"/>
          <w:lang w:val="uk-UA" w:eastAsia="ru-RU"/>
        </w:rPr>
        <w:t>, але є конкурентною  на внутрішньому ринку України.</w:t>
      </w:r>
    </w:p>
    <w:p w:rsidR="00CA5C0A" w:rsidRPr="00370DAA" w:rsidRDefault="007160D8" w:rsidP="00370DAA">
      <w:pPr>
        <w:spacing w:line="240" w:lineRule="auto"/>
        <w:ind w:firstLine="709"/>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 xml:space="preserve">Програмою передбачається здійснення комплексу заходів щодо удосконалення розвитку туризму та створення умов для нарощування обсягів надання туристичних послуг за рахунок розширеного в’їзного та внутрішнього туризму, здійснення заходів щодо підтримки рекламно-інформаційної діяльності, розроблення інноваційних проектів з питань розвитку перспективних видів туризму.  </w:t>
      </w:r>
      <w:r w:rsidR="00CA5C0A" w:rsidRPr="00370DAA">
        <w:rPr>
          <w:rFonts w:ascii="Times New Roman" w:eastAsia="Calibri" w:hAnsi="Times New Roman" w:cs="Times New Roman"/>
          <w:sz w:val="24"/>
          <w:szCs w:val="24"/>
          <w:lang w:val="uk-UA" w:eastAsia="ru-RU"/>
        </w:rPr>
        <w:t xml:space="preserve">Для залучення та обслуговування нових туристичних потоків до Сергіївської селищної ради потрібен комплексний підхід, нова методологія розвитку туристичної галузі, яка містить в собі багато різних аспектів розвитку туризму. </w:t>
      </w:r>
    </w:p>
    <w:p w:rsidR="00CA5C0A" w:rsidRPr="00370DAA" w:rsidRDefault="00CA5C0A" w:rsidP="00370DAA">
      <w:pPr>
        <w:spacing w:line="240" w:lineRule="auto"/>
        <w:ind w:firstLine="709"/>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eastAsia="ru-RU"/>
        </w:rPr>
        <w:t xml:space="preserve">Програма розвитку </w:t>
      </w:r>
      <w:r w:rsidRPr="00370DAA">
        <w:rPr>
          <w:rFonts w:ascii="Times New Roman" w:eastAsia="Calibri" w:hAnsi="Times New Roman" w:cs="Times New Roman"/>
          <w:sz w:val="24"/>
          <w:szCs w:val="24"/>
          <w:lang w:val="uk-UA" w:eastAsia="ru-RU"/>
        </w:rPr>
        <w:t xml:space="preserve">туризму </w:t>
      </w:r>
      <w:r w:rsidRPr="00370DAA">
        <w:rPr>
          <w:rFonts w:ascii="Times New Roman" w:eastAsia="Calibri" w:hAnsi="Times New Roman" w:cs="Times New Roman"/>
          <w:sz w:val="24"/>
          <w:szCs w:val="24"/>
          <w:lang w:eastAsia="ru-RU"/>
        </w:rPr>
        <w:t>має стати основою довгострокового майстер-плану розвитку туризму в курорті наряду з розробкою інших першочергових цільових проектів – найбільш привабливих і конкурентноздатних туристичних продуктів.</w:t>
      </w:r>
    </w:p>
    <w:p w:rsidR="002D1805" w:rsidRPr="00370DAA" w:rsidRDefault="002D1805" w:rsidP="00370DAA">
      <w:pPr>
        <w:spacing w:line="240" w:lineRule="auto"/>
        <w:ind w:firstLine="709"/>
        <w:jc w:val="center"/>
        <w:rPr>
          <w:rFonts w:ascii="Times New Roman" w:hAnsi="Times New Roman" w:cs="Times New Roman"/>
          <w:b/>
          <w:bCs/>
          <w:sz w:val="28"/>
          <w:szCs w:val="28"/>
          <w:lang w:val="uk-UA"/>
        </w:rPr>
      </w:pPr>
      <w:r w:rsidRPr="00370DAA">
        <w:rPr>
          <w:rFonts w:ascii="Times New Roman" w:hAnsi="Times New Roman" w:cs="Times New Roman"/>
          <w:b/>
          <w:bCs/>
          <w:sz w:val="28"/>
          <w:szCs w:val="28"/>
          <w:lang w:val="uk-UA"/>
        </w:rPr>
        <w:t>Визначення проблеми на розв'язання якої спрямована програма. Аналіз причин виникнення проблеми та обґрунтування необхідності її розв'язання програмним методом</w:t>
      </w:r>
    </w:p>
    <w:p w:rsidR="006B7CF9" w:rsidRPr="00370DAA" w:rsidRDefault="006B7CF9" w:rsidP="00370DAA">
      <w:pPr>
        <w:spacing w:line="240" w:lineRule="auto"/>
        <w:ind w:firstLine="709"/>
        <w:jc w:val="both"/>
        <w:rPr>
          <w:rFonts w:ascii="Times New Roman" w:hAnsi="Times New Roman" w:cs="Times New Roman"/>
          <w:bCs/>
          <w:color w:val="000000" w:themeColor="text1"/>
          <w:sz w:val="24"/>
          <w:szCs w:val="24"/>
          <w:lang w:val="uk-UA"/>
        </w:rPr>
      </w:pPr>
      <w:r w:rsidRPr="00370DAA">
        <w:rPr>
          <w:rFonts w:ascii="Times New Roman" w:hAnsi="Times New Roman" w:cs="Times New Roman"/>
          <w:bCs/>
          <w:color w:val="000000" w:themeColor="text1"/>
          <w:sz w:val="24"/>
          <w:szCs w:val="24"/>
          <w:lang w:val="uk-UA"/>
        </w:rPr>
        <w:t>Розвиток туризму повинен впливати на забезпечення збільшення зайнятості населення та поповнення місцевого бюджету.</w:t>
      </w:r>
    </w:p>
    <w:p w:rsidR="006B7CF9" w:rsidRPr="00E26379" w:rsidRDefault="006B7CF9" w:rsidP="00370DAA">
      <w:pPr>
        <w:spacing w:after="0" w:line="240" w:lineRule="auto"/>
        <w:ind w:firstLine="708"/>
        <w:jc w:val="both"/>
        <w:rPr>
          <w:rFonts w:ascii="Times New Roman" w:eastAsia="Times New Roman" w:hAnsi="Times New Roman" w:cs="Times New Roman"/>
          <w:color w:val="000000" w:themeColor="text1"/>
          <w:sz w:val="24"/>
          <w:szCs w:val="24"/>
          <w:lang w:val="uk-UA" w:eastAsia="ru-RU"/>
        </w:rPr>
      </w:pPr>
      <w:r w:rsidRPr="00E26379">
        <w:rPr>
          <w:rFonts w:ascii="Times New Roman" w:eastAsia="Times New Roman" w:hAnsi="Times New Roman" w:cs="Times New Roman"/>
          <w:color w:val="000000" w:themeColor="text1"/>
          <w:sz w:val="24"/>
          <w:szCs w:val="24"/>
          <w:lang w:val="uk-UA" w:eastAsia="ru-RU"/>
        </w:rPr>
        <w:t xml:space="preserve">Програма містить обґрунтування та перелік заходів, спрямованих на створення та розвиток матеріальної бази  туристичної інфраструктури, ефективного використання наявних рекреаційних ресурсів, створення умов для реалізації інвестиційних проектів, організацію та підтримку рекламно-інформаційної діяльності, залучення зовнішніх інвестицій в економіку </w:t>
      </w:r>
      <w:r w:rsidRPr="00370DAA">
        <w:rPr>
          <w:rFonts w:ascii="Times New Roman" w:eastAsia="Times New Roman" w:hAnsi="Times New Roman" w:cs="Times New Roman"/>
          <w:color w:val="000000" w:themeColor="text1"/>
          <w:sz w:val="24"/>
          <w:szCs w:val="24"/>
          <w:lang w:val="uk-UA" w:eastAsia="ru-RU"/>
        </w:rPr>
        <w:t>громади</w:t>
      </w:r>
      <w:r w:rsidRPr="00E26379">
        <w:rPr>
          <w:rFonts w:ascii="Times New Roman" w:eastAsia="Times New Roman" w:hAnsi="Times New Roman" w:cs="Times New Roman"/>
          <w:color w:val="000000" w:themeColor="text1"/>
          <w:sz w:val="24"/>
          <w:szCs w:val="24"/>
          <w:lang w:val="uk-UA" w:eastAsia="ru-RU"/>
        </w:rPr>
        <w:t>, збільшення кількості туристів, формування конкурентоспроможного місцевого туристичного продукту.</w:t>
      </w:r>
    </w:p>
    <w:p w:rsidR="00E26379" w:rsidRPr="00370DAA" w:rsidRDefault="00E26379" w:rsidP="00370DAA">
      <w:pPr>
        <w:spacing w:line="240" w:lineRule="auto"/>
        <w:ind w:firstLine="709"/>
        <w:jc w:val="both"/>
        <w:rPr>
          <w:rFonts w:ascii="Times New Roman" w:hAnsi="Times New Roman" w:cs="Times New Roman"/>
          <w:bCs/>
          <w:sz w:val="24"/>
          <w:szCs w:val="24"/>
          <w:lang w:val="uk-UA"/>
        </w:rPr>
      </w:pPr>
      <w:r w:rsidRPr="00370DAA">
        <w:rPr>
          <w:rFonts w:ascii="Times New Roman" w:hAnsi="Times New Roman" w:cs="Times New Roman"/>
          <w:bCs/>
          <w:color w:val="000000" w:themeColor="text1"/>
          <w:sz w:val="24"/>
          <w:szCs w:val="24"/>
          <w:lang w:val="uk-UA"/>
        </w:rPr>
        <w:t xml:space="preserve">Сергіївська територіальна громада володіє потужним рекреаційно-туристичним потенціалом (унікальними погодно-кліматичними умовами, багатими природними ресурсами у вигляді лікувальних грязей </w:t>
      </w:r>
      <w:proofErr w:type="spellStart"/>
      <w:r w:rsidRPr="00370DAA">
        <w:rPr>
          <w:rFonts w:ascii="Times New Roman" w:hAnsi="Times New Roman" w:cs="Times New Roman"/>
          <w:bCs/>
          <w:color w:val="000000" w:themeColor="text1"/>
          <w:sz w:val="24"/>
          <w:szCs w:val="24"/>
          <w:lang w:val="uk-UA"/>
        </w:rPr>
        <w:t>Шаболатського</w:t>
      </w:r>
      <w:proofErr w:type="spellEnd"/>
      <w:r w:rsidRPr="00370DAA">
        <w:rPr>
          <w:rFonts w:ascii="Times New Roman" w:hAnsi="Times New Roman" w:cs="Times New Roman"/>
          <w:bCs/>
          <w:color w:val="000000" w:themeColor="text1"/>
          <w:sz w:val="24"/>
          <w:szCs w:val="24"/>
          <w:lang w:val="uk-UA"/>
        </w:rPr>
        <w:t xml:space="preserve"> / </w:t>
      </w:r>
      <w:proofErr w:type="spellStart"/>
      <w:r w:rsidRPr="00370DAA">
        <w:rPr>
          <w:rFonts w:ascii="Times New Roman" w:hAnsi="Times New Roman" w:cs="Times New Roman"/>
          <w:bCs/>
          <w:color w:val="000000" w:themeColor="text1"/>
          <w:sz w:val="24"/>
          <w:szCs w:val="24"/>
          <w:lang w:val="uk-UA"/>
        </w:rPr>
        <w:t>Будацького</w:t>
      </w:r>
      <w:proofErr w:type="spellEnd"/>
      <w:r w:rsidRPr="00370DAA">
        <w:rPr>
          <w:rFonts w:ascii="Times New Roman" w:hAnsi="Times New Roman" w:cs="Times New Roman"/>
          <w:bCs/>
          <w:color w:val="000000" w:themeColor="text1"/>
          <w:sz w:val="24"/>
          <w:szCs w:val="24"/>
          <w:lang w:val="uk-UA"/>
        </w:rPr>
        <w:t xml:space="preserve"> лиманів, мінеральної </w:t>
      </w:r>
      <w:r w:rsidRPr="00370DAA">
        <w:rPr>
          <w:rFonts w:ascii="Times New Roman" w:hAnsi="Times New Roman" w:cs="Times New Roman"/>
          <w:bCs/>
          <w:sz w:val="24"/>
          <w:szCs w:val="24"/>
          <w:lang w:val="uk-UA"/>
        </w:rPr>
        <w:t>води Сергіївського родовища), що сприяло його історичному розвиткові як курорту України, починаючи з 1921 р.</w:t>
      </w:r>
    </w:p>
    <w:p w:rsidR="00E26379" w:rsidRPr="00370DAA" w:rsidRDefault="00E26379" w:rsidP="00370DAA">
      <w:pPr>
        <w:spacing w:line="240" w:lineRule="auto"/>
        <w:ind w:firstLine="709"/>
        <w:jc w:val="both"/>
        <w:rPr>
          <w:rFonts w:ascii="Times New Roman" w:hAnsi="Times New Roman" w:cs="Times New Roman"/>
          <w:bCs/>
          <w:sz w:val="24"/>
          <w:szCs w:val="24"/>
          <w:lang w:val="uk-UA"/>
        </w:rPr>
      </w:pPr>
      <w:r w:rsidRPr="00370DAA">
        <w:rPr>
          <w:rFonts w:ascii="Times New Roman" w:hAnsi="Times New Roman" w:cs="Times New Roman"/>
          <w:bCs/>
          <w:sz w:val="24"/>
          <w:szCs w:val="24"/>
          <w:lang w:val="uk-UA"/>
        </w:rPr>
        <w:t>Проте, володіючи високим рекреаційно-туристичним потенціалом, курорти громади на сучасному етапі займає досить незначне місце на ринку туристичних послуг України.</w:t>
      </w:r>
    </w:p>
    <w:p w:rsidR="00CF61D2" w:rsidRPr="00370DAA" w:rsidRDefault="00CF61D2"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 xml:space="preserve">Проблемні питання: </w:t>
      </w:r>
    </w:p>
    <w:p w:rsidR="00CF61D2" w:rsidRPr="00370DAA" w:rsidRDefault="00CF61D2"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w:t>
      </w:r>
      <w:r w:rsidRPr="00370DAA">
        <w:rPr>
          <w:rFonts w:ascii="Times New Roman" w:eastAsia="Calibri" w:hAnsi="Times New Roman" w:cs="Times New Roman"/>
          <w:sz w:val="24"/>
          <w:szCs w:val="24"/>
          <w:lang w:val="uk-UA" w:eastAsia="ru-RU"/>
        </w:rPr>
        <w:tab/>
        <w:t>відсутність повної та чіткої маркетинго</w:t>
      </w:r>
      <w:r w:rsidR="00E26379" w:rsidRPr="00370DAA">
        <w:rPr>
          <w:rFonts w:ascii="Times New Roman" w:eastAsia="Calibri" w:hAnsi="Times New Roman" w:cs="Times New Roman"/>
          <w:sz w:val="24"/>
          <w:szCs w:val="24"/>
          <w:lang w:val="uk-UA" w:eastAsia="ru-RU"/>
        </w:rPr>
        <w:t>вої концепції розвитку туризму;</w:t>
      </w:r>
    </w:p>
    <w:p w:rsidR="00E26379" w:rsidRPr="00370DAA" w:rsidRDefault="00E26379" w:rsidP="00370DAA">
      <w:pPr>
        <w:tabs>
          <w:tab w:val="left" w:pos="655"/>
        </w:tabs>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lastRenderedPageBreak/>
        <w:t xml:space="preserve">- </w:t>
      </w:r>
      <w:r w:rsidRPr="00370DAA">
        <w:rPr>
          <w:rFonts w:ascii="Times New Roman" w:eastAsia="Calibri" w:hAnsi="Times New Roman" w:cs="Times New Roman"/>
          <w:sz w:val="24"/>
          <w:szCs w:val="24"/>
          <w:lang w:val="uk-UA" w:eastAsia="ru-RU"/>
        </w:rPr>
        <w:tab/>
      </w:r>
      <w:r w:rsidRPr="00370DAA">
        <w:rPr>
          <w:rFonts w:ascii="Times New Roman" w:hAnsi="Times New Roman" w:cs="Times New Roman"/>
          <w:sz w:val="24"/>
          <w:szCs w:val="24"/>
          <w:lang w:val="uk-UA" w:eastAsia="uk-UA"/>
        </w:rPr>
        <w:t xml:space="preserve">карантинні заходів, пов’язаних з </w:t>
      </w:r>
      <w:r w:rsidRPr="00370DAA">
        <w:rPr>
          <w:rFonts w:ascii="Times New Roman" w:hAnsi="Times New Roman" w:cs="Times New Roman"/>
          <w:sz w:val="24"/>
          <w:szCs w:val="24"/>
          <w:lang w:val="en-US" w:eastAsia="uk-UA"/>
        </w:rPr>
        <w:t>COVID</w:t>
      </w:r>
      <w:r w:rsidRPr="00370DAA">
        <w:rPr>
          <w:rFonts w:ascii="Times New Roman" w:hAnsi="Times New Roman" w:cs="Times New Roman"/>
          <w:sz w:val="24"/>
          <w:szCs w:val="24"/>
          <w:lang w:eastAsia="uk-UA"/>
        </w:rPr>
        <w:t>-19</w:t>
      </w:r>
      <w:r w:rsidRPr="00370DAA">
        <w:rPr>
          <w:rFonts w:ascii="Times New Roman" w:hAnsi="Times New Roman" w:cs="Times New Roman"/>
          <w:sz w:val="24"/>
          <w:szCs w:val="24"/>
          <w:lang w:val="uk-UA" w:eastAsia="uk-UA"/>
        </w:rPr>
        <w:t>;</w:t>
      </w:r>
    </w:p>
    <w:p w:rsidR="00CF61D2" w:rsidRPr="00370DAA" w:rsidRDefault="00CF61D2"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w:t>
      </w:r>
      <w:r w:rsidRPr="00370DAA">
        <w:rPr>
          <w:rFonts w:ascii="Times New Roman" w:eastAsia="Calibri" w:hAnsi="Times New Roman" w:cs="Times New Roman"/>
          <w:sz w:val="24"/>
          <w:szCs w:val="24"/>
          <w:lang w:val="uk-UA" w:eastAsia="ru-RU"/>
        </w:rPr>
        <w:tab/>
        <w:t xml:space="preserve">низька ініціатива суб’єктів підприємницької діяльності по створенню об’єктів туристичної інфраструктури, наданні відповідних туристичних послуг, створенню нових робочих місць в туристичній галузі; </w:t>
      </w:r>
    </w:p>
    <w:p w:rsidR="00CF61D2" w:rsidRPr="00370DAA" w:rsidRDefault="00CF61D2"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w:t>
      </w:r>
      <w:r w:rsidRPr="00370DAA">
        <w:rPr>
          <w:rFonts w:ascii="Times New Roman" w:eastAsia="Calibri" w:hAnsi="Times New Roman" w:cs="Times New Roman"/>
          <w:sz w:val="24"/>
          <w:szCs w:val="24"/>
          <w:lang w:val="uk-UA" w:eastAsia="ru-RU"/>
        </w:rPr>
        <w:tab/>
        <w:t>невідповідність матеріально-технічної бази туристично-рекреаційних об’єктів сучасним вимогам;</w:t>
      </w:r>
    </w:p>
    <w:p w:rsidR="00CF61D2" w:rsidRPr="00370DAA" w:rsidRDefault="00E26379"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w:t>
      </w:r>
      <w:r w:rsidR="00CF61D2" w:rsidRPr="00370DAA">
        <w:rPr>
          <w:rFonts w:ascii="Times New Roman" w:eastAsia="Calibri" w:hAnsi="Times New Roman" w:cs="Times New Roman"/>
          <w:sz w:val="24"/>
          <w:szCs w:val="24"/>
          <w:lang w:val="uk-UA" w:eastAsia="ru-RU"/>
        </w:rPr>
        <w:tab/>
        <w:t>недостатній рівень забезпеченості автомобільних доріг туристичною, сервісною інформацією (відсутність дорожніх вказівників, туристично-інформаційних знаків, рекламних біл-бордів);</w:t>
      </w:r>
    </w:p>
    <w:p w:rsidR="00CF61D2" w:rsidRPr="00370DAA" w:rsidRDefault="00E26379"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w:t>
      </w:r>
      <w:r w:rsidR="00CF61D2" w:rsidRPr="00370DAA">
        <w:rPr>
          <w:rFonts w:ascii="Times New Roman" w:eastAsia="Calibri" w:hAnsi="Times New Roman" w:cs="Times New Roman"/>
          <w:sz w:val="24"/>
          <w:szCs w:val="24"/>
          <w:lang w:val="uk-UA" w:eastAsia="ru-RU"/>
        </w:rPr>
        <w:tab/>
        <w:t>відсутність системного рекламного та інформаційного забезпечення;</w:t>
      </w:r>
    </w:p>
    <w:p w:rsidR="00CF61D2" w:rsidRPr="00370DAA" w:rsidRDefault="00CF61D2"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w:t>
      </w:r>
      <w:r w:rsidRPr="00370DAA">
        <w:rPr>
          <w:rFonts w:ascii="Times New Roman" w:eastAsia="Calibri" w:hAnsi="Times New Roman" w:cs="Times New Roman"/>
          <w:sz w:val="24"/>
          <w:szCs w:val="24"/>
          <w:lang w:val="uk-UA" w:eastAsia="ru-RU"/>
        </w:rPr>
        <w:tab/>
        <w:t xml:space="preserve">недостатня кількість </w:t>
      </w:r>
      <w:proofErr w:type="spellStart"/>
      <w:r w:rsidRPr="00370DAA">
        <w:rPr>
          <w:rFonts w:ascii="Times New Roman" w:eastAsia="Calibri" w:hAnsi="Times New Roman" w:cs="Times New Roman"/>
          <w:sz w:val="24"/>
          <w:szCs w:val="24"/>
          <w:lang w:val="uk-UA" w:eastAsia="ru-RU"/>
        </w:rPr>
        <w:t>облаштованих</w:t>
      </w:r>
      <w:proofErr w:type="spellEnd"/>
      <w:r w:rsidRPr="00370DAA">
        <w:rPr>
          <w:rFonts w:ascii="Times New Roman" w:eastAsia="Calibri" w:hAnsi="Times New Roman" w:cs="Times New Roman"/>
          <w:sz w:val="24"/>
          <w:szCs w:val="24"/>
          <w:lang w:val="uk-UA" w:eastAsia="ru-RU"/>
        </w:rPr>
        <w:t xml:space="preserve"> туристичних маршрутів;</w:t>
      </w:r>
    </w:p>
    <w:p w:rsidR="006B7CF9" w:rsidRPr="00370DAA" w:rsidRDefault="006B7CF9" w:rsidP="00370DAA">
      <w:pPr>
        <w:spacing w:line="240" w:lineRule="auto"/>
        <w:jc w:val="both"/>
        <w:rPr>
          <w:rFonts w:ascii="Times New Roman" w:eastAsia="Calibri" w:hAnsi="Times New Roman" w:cs="Times New Roman"/>
          <w:sz w:val="24"/>
          <w:szCs w:val="24"/>
          <w:lang w:val="uk-UA" w:eastAsia="ru-RU"/>
        </w:rPr>
      </w:pPr>
    </w:p>
    <w:p w:rsidR="006B7CF9" w:rsidRPr="006B7CF9" w:rsidRDefault="006B7CF9" w:rsidP="00370DAA">
      <w:pPr>
        <w:spacing w:after="0" w:line="240" w:lineRule="auto"/>
        <w:jc w:val="center"/>
        <w:rPr>
          <w:rFonts w:ascii="Times New Roman" w:eastAsia="Calibri" w:hAnsi="Times New Roman" w:cs="Times New Roman"/>
          <w:b/>
          <w:iCs/>
          <w:sz w:val="28"/>
          <w:szCs w:val="28"/>
          <w:lang w:val="uk-UA"/>
        </w:rPr>
      </w:pPr>
      <w:r w:rsidRPr="006B7CF9">
        <w:rPr>
          <w:rFonts w:ascii="Times New Roman" w:eastAsia="Calibri" w:hAnsi="Times New Roman" w:cs="Times New Roman"/>
          <w:b/>
          <w:iCs/>
          <w:sz w:val="28"/>
          <w:szCs w:val="28"/>
          <w:lang w:val="uk-UA"/>
        </w:rPr>
        <w:t>Мета Програми</w:t>
      </w:r>
    </w:p>
    <w:p w:rsidR="006B7CF9" w:rsidRPr="006B7CF9" w:rsidRDefault="006B7CF9" w:rsidP="00370DAA">
      <w:pPr>
        <w:spacing w:after="0" w:line="240" w:lineRule="auto"/>
        <w:ind w:firstLine="709"/>
        <w:jc w:val="both"/>
        <w:rPr>
          <w:rFonts w:ascii="Times New Roman" w:eastAsia="Calibri" w:hAnsi="Times New Roman" w:cs="Times New Roman"/>
          <w:color w:val="000000" w:themeColor="text1"/>
          <w:sz w:val="24"/>
          <w:szCs w:val="24"/>
          <w:lang w:val="uk-UA"/>
        </w:rPr>
      </w:pPr>
    </w:p>
    <w:p w:rsidR="00776728" w:rsidRPr="00370DAA" w:rsidRDefault="00776728" w:rsidP="00370DAA">
      <w:pPr>
        <w:spacing w:line="240" w:lineRule="auto"/>
        <w:jc w:val="both"/>
        <w:rPr>
          <w:rFonts w:ascii="Times New Roman" w:eastAsia="Calibri" w:hAnsi="Times New Roman" w:cs="Times New Roman"/>
          <w:color w:val="000000" w:themeColor="text1"/>
          <w:sz w:val="24"/>
          <w:szCs w:val="24"/>
          <w:lang w:val="uk-UA"/>
        </w:rPr>
      </w:pPr>
      <w:r w:rsidRPr="00370DAA">
        <w:rPr>
          <w:rFonts w:ascii="Times New Roman" w:eastAsia="Calibri" w:hAnsi="Times New Roman" w:cs="Times New Roman"/>
          <w:color w:val="000000" w:themeColor="text1"/>
          <w:sz w:val="24"/>
          <w:szCs w:val="24"/>
          <w:lang w:val="uk-UA"/>
        </w:rPr>
        <w:t xml:space="preserve">      </w:t>
      </w:r>
      <w:r w:rsidR="007B4B3E" w:rsidRPr="00370DAA">
        <w:rPr>
          <w:rFonts w:ascii="Times New Roman" w:eastAsia="Calibri" w:hAnsi="Times New Roman" w:cs="Times New Roman"/>
          <w:color w:val="000000" w:themeColor="text1"/>
          <w:sz w:val="24"/>
          <w:szCs w:val="24"/>
          <w:lang w:val="uk-UA" w:eastAsia="ru-RU"/>
        </w:rPr>
        <w:t>Задля сукупного підвищення ефективності туризму, санаторно-курортного бізнесу та відповідного збільшення доходів до селищного бюджету потрібно розробити та впровадити заходи щодо підвищення прибутковості і конкурентоспроможності санаторно-курортних закладів.</w:t>
      </w:r>
    </w:p>
    <w:p w:rsidR="00CD2B70" w:rsidRPr="00370DAA" w:rsidRDefault="00CD2B70" w:rsidP="00370DAA">
      <w:pPr>
        <w:spacing w:line="240" w:lineRule="auto"/>
        <w:jc w:val="both"/>
        <w:rPr>
          <w:rFonts w:ascii="Times New Roman" w:eastAsia="Calibri" w:hAnsi="Times New Roman" w:cs="Times New Roman"/>
          <w:color w:val="000000" w:themeColor="text1"/>
          <w:sz w:val="24"/>
          <w:szCs w:val="24"/>
          <w:lang w:val="uk-UA"/>
        </w:rPr>
      </w:pPr>
      <w:r w:rsidRPr="00370DAA">
        <w:rPr>
          <w:rFonts w:ascii="Times New Roman" w:eastAsia="Calibri" w:hAnsi="Times New Roman" w:cs="Times New Roman"/>
          <w:color w:val="000000" w:themeColor="text1"/>
          <w:sz w:val="24"/>
          <w:szCs w:val="24"/>
          <w:lang w:val="uk-UA"/>
        </w:rPr>
        <w:t>Основними кроками розробки програми має стати проведення широкомасштабного опитування потенційних відпочиваючих (туристів) на предмет їхньої обізнаності із курортними зонами України та курортом Сергіївської громади, зокрема. Щорічне професійне анкетування має проводитись як на рівні населених пунктів громади, так і на рівні окремих санаторно-курортних закладів.</w:t>
      </w:r>
    </w:p>
    <w:p w:rsidR="00776728" w:rsidRPr="00370DAA" w:rsidRDefault="00CD2B70" w:rsidP="00370DAA">
      <w:pPr>
        <w:spacing w:line="240" w:lineRule="auto"/>
        <w:jc w:val="both"/>
        <w:rPr>
          <w:rFonts w:ascii="Times New Roman" w:eastAsia="Calibri" w:hAnsi="Times New Roman" w:cs="Times New Roman"/>
          <w:color w:val="000000" w:themeColor="text1"/>
          <w:sz w:val="24"/>
          <w:szCs w:val="24"/>
          <w:lang w:val="uk-UA"/>
        </w:rPr>
      </w:pPr>
      <w:r w:rsidRPr="00370DAA">
        <w:rPr>
          <w:rFonts w:ascii="Times New Roman" w:eastAsia="Calibri" w:hAnsi="Times New Roman" w:cs="Times New Roman"/>
          <w:color w:val="000000" w:themeColor="text1"/>
          <w:sz w:val="24"/>
          <w:szCs w:val="24"/>
          <w:lang w:val="uk-UA"/>
        </w:rPr>
        <w:tab/>
        <w:t xml:space="preserve">Наступним кроком на шляху розвитку туризму має бути проведення глибокої діагностики її наявного стану, яка включатиме туристичний аудит, проведення відповідних маркетингових досліджень для визначення пріоритетних напрямків розвитку туризму, а також об’єктивну оцінку місцевих цільових проектів, які прямо чи опосередковано стосуються розвитку туризму, на предмет виявлення головних причин. </w:t>
      </w:r>
    </w:p>
    <w:p w:rsidR="007B4B3E" w:rsidRPr="00370DAA" w:rsidRDefault="007B4B3E" w:rsidP="00370DAA">
      <w:pPr>
        <w:pStyle w:val="a3"/>
        <w:spacing w:after="0" w:line="240" w:lineRule="auto"/>
        <w:ind w:firstLine="709"/>
        <w:jc w:val="center"/>
        <w:rPr>
          <w:sz w:val="28"/>
          <w:szCs w:val="28"/>
          <w:lang w:val="uk-UA" w:eastAsia="ru-RU"/>
        </w:rPr>
      </w:pPr>
    </w:p>
    <w:p w:rsidR="00033276" w:rsidRPr="00370DAA" w:rsidRDefault="002D1805" w:rsidP="00370DAA">
      <w:pPr>
        <w:pStyle w:val="a3"/>
        <w:spacing w:after="0" w:line="240" w:lineRule="auto"/>
        <w:ind w:firstLine="709"/>
        <w:jc w:val="center"/>
        <w:rPr>
          <w:b/>
          <w:lang w:val="uk-UA"/>
        </w:rPr>
      </w:pPr>
      <w:r w:rsidRPr="00370DAA">
        <w:rPr>
          <w:b/>
          <w:bCs/>
          <w:sz w:val="28"/>
          <w:szCs w:val="28"/>
          <w:lang w:val="uk-UA"/>
        </w:rPr>
        <w:t>Визначення оптимального варіанта розв'язання проблеми на основі порівняльного аналізу можливих варіантів. Шляхи і способи розв'язання проблеми</w:t>
      </w:r>
      <w:r w:rsidR="00C33B39" w:rsidRPr="00370DAA">
        <w:rPr>
          <w:b/>
          <w:lang w:val="uk-UA"/>
        </w:rPr>
        <w:t>.</w:t>
      </w:r>
    </w:p>
    <w:p w:rsidR="0011294C" w:rsidRPr="00370DAA" w:rsidRDefault="0011294C" w:rsidP="00370DAA">
      <w:pPr>
        <w:spacing w:line="240" w:lineRule="auto"/>
        <w:jc w:val="both"/>
        <w:rPr>
          <w:rFonts w:ascii="Times New Roman" w:eastAsia="Calibri" w:hAnsi="Times New Roman" w:cs="Times New Roman"/>
          <w:sz w:val="24"/>
          <w:szCs w:val="24"/>
          <w:lang w:val="uk-UA" w:eastAsia="ru-RU"/>
        </w:rPr>
      </w:pPr>
    </w:p>
    <w:p w:rsidR="0011294C" w:rsidRPr="00370DAA" w:rsidRDefault="0011294C"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 xml:space="preserve">       Головним напрямком спеціалізації місцевої туристичної діяльності має бути сучасний лікувально-оздоровчий туризм, який має наступні головні напрямки спеціалізації:</w:t>
      </w:r>
    </w:p>
    <w:p w:rsidR="0011294C" w:rsidRPr="00370DAA" w:rsidRDefault="0011294C" w:rsidP="00370DAA">
      <w:pPr>
        <w:pStyle w:val="a5"/>
        <w:numPr>
          <w:ilvl w:val="0"/>
          <w:numId w:val="1"/>
        </w:num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 xml:space="preserve">лікування/оздоровлення всіх вікових груп населення; </w:t>
      </w:r>
    </w:p>
    <w:p w:rsidR="004D27E9" w:rsidRPr="00370DAA" w:rsidRDefault="004D27E9" w:rsidP="00370DAA">
      <w:pPr>
        <w:pStyle w:val="a5"/>
        <w:numPr>
          <w:ilvl w:val="0"/>
          <w:numId w:val="1"/>
        </w:num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 xml:space="preserve">кліматотерапія, грязелікування та </w:t>
      </w:r>
      <w:proofErr w:type="spellStart"/>
      <w:r w:rsidRPr="00370DAA">
        <w:rPr>
          <w:rFonts w:ascii="Times New Roman" w:eastAsia="Calibri" w:hAnsi="Times New Roman" w:cs="Times New Roman"/>
          <w:sz w:val="24"/>
          <w:szCs w:val="24"/>
          <w:lang w:val="uk-UA" w:eastAsia="ru-RU"/>
        </w:rPr>
        <w:t>ін</w:t>
      </w:r>
      <w:proofErr w:type="spellEnd"/>
    </w:p>
    <w:p w:rsidR="0011294C" w:rsidRPr="00370DAA" w:rsidRDefault="004D27E9"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3</w:t>
      </w:r>
      <w:r w:rsidR="0011294C" w:rsidRPr="00370DAA">
        <w:rPr>
          <w:rFonts w:ascii="Times New Roman" w:eastAsia="Calibri" w:hAnsi="Times New Roman" w:cs="Times New Roman"/>
          <w:sz w:val="24"/>
          <w:szCs w:val="24"/>
          <w:lang w:val="uk-UA" w:eastAsia="ru-RU"/>
        </w:rPr>
        <w:t xml:space="preserve">) морський відпочинок, переважно дитячий та сімейний. Крім санаторно-курортного бізнесу, окремими напрямками туристичної діяльності, які доцільно та ефективно розвивати в </w:t>
      </w:r>
      <w:r w:rsidRPr="00370DAA">
        <w:rPr>
          <w:rFonts w:ascii="Times New Roman" w:eastAsia="Calibri" w:hAnsi="Times New Roman" w:cs="Times New Roman"/>
          <w:sz w:val="24"/>
          <w:szCs w:val="24"/>
          <w:lang w:val="uk-UA" w:eastAsia="ru-RU"/>
        </w:rPr>
        <w:t>громаді</w:t>
      </w:r>
      <w:r w:rsidR="0011294C" w:rsidRPr="00370DAA">
        <w:rPr>
          <w:rFonts w:ascii="Times New Roman" w:eastAsia="Calibri" w:hAnsi="Times New Roman" w:cs="Times New Roman"/>
          <w:sz w:val="24"/>
          <w:szCs w:val="24"/>
          <w:lang w:val="uk-UA" w:eastAsia="ru-RU"/>
        </w:rPr>
        <w:t xml:space="preserve"> є оздоровчо-спортивний туризм, культурно-розважальний (фестивального напрямку) та екскурсійний.</w:t>
      </w:r>
    </w:p>
    <w:p w:rsidR="0011294C" w:rsidRPr="00370DAA" w:rsidRDefault="0011294C"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lastRenderedPageBreak/>
        <w:t xml:space="preserve">     Санаторно-оздоровчі заклади Сергіївської громади мають чимало конкурентних переваг перед аналогічними закладами інших курортів: екологічна чистота території, можливість якісного лікування, оптимальне співвідношення “ціна/якість” послуги санаторно-курортного оздоровлення, побутово-сервісна інфраструктура, мережа культурно-розважальних закладів та закладів громадського відпочинку. Але внаслідок історичного розвитку курорту як молдавського значною проблемою є необізнаність пересічного громадянина України з можливостями відпочинку в його закладах.</w:t>
      </w:r>
    </w:p>
    <w:p w:rsidR="00CF61D2" w:rsidRPr="00370DAA" w:rsidRDefault="0011294C"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 xml:space="preserve">      Найуспішнішою стратегією розвитку туризму в Сергіївській громаді, є першочергове формування іміджу курорту в цілому як центру якісних та високоефективних лікувально-оздоровчих послуг на туристичному ринку України з подальшим просуванням на цій основі туристичних продуктів окремих санаторно-оздоровчих закладів.</w:t>
      </w:r>
    </w:p>
    <w:p w:rsidR="0011294C" w:rsidRPr="00370DAA" w:rsidRDefault="0011294C" w:rsidP="00370DAA">
      <w:pPr>
        <w:spacing w:after="0" w:line="240" w:lineRule="auto"/>
        <w:ind w:firstLine="567"/>
        <w:jc w:val="both"/>
        <w:rPr>
          <w:rFonts w:ascii="Times New Roman" w:eastAsia="Times New Roman" w:hAnsi="Times New Roman" w:cs="Times New Roman"/>
          <w:sz w:val="24"/>
          <w:szCs w:val="24"/>
          <w:lang w:val="uk-UA" w:eastAsia="ru-RU"/>
        </w:rPr>
      </w:pPr>
    </w:p>
    <w:p w:rsidR="0011294C" w:rsidRPr="00370DAA" w:rsidRDefault="0011294C" w:rsidP="00370DAA">
      <w:pPr>
        <w:spacing w:line="240" w:lineRule="auto"/>
        <w:jc w:val="both"/>
        <w:rPr>
          <w:rFonts w:ascii="Times New Roman" w:hAnsi="Times New Roman" w:cs="Times New Roman"/>
          <w:color w:val="000000" w:themeColor="text1"/>
          <w:sz w:val="24"/>
          <w:szCs w:val="24"/>
        </w:rPr>
      </w:pPr>
      <w:r w:rsidRPr="00370DAA">
        <w:rPr>
          <w:rFonts w:ascii="Times New Roman" w:hAnsi="Times New Roman" w:cs="Times New Roman"/>
          <w:color w:val="000000" w:themeColor="text1"/>
          <w:sz w:val="24"/>
          <w:szCs w:val="24"/>
        </w:rPr>
        <w:t xml:space="preserve">Таким чином, з метою </w:t>
      </w:r>
      <w:proofErr w:type="spellStart"/>
      <w:r w:rsidRPr="00370DAA">
        <w:rPr>
          <w:rFonts w:ascii="Times New Roman" w:hAnsi="Times New Roman" w:cs="Times New Roman"/>
          <w:color w:val="000000" w:themeColor="text1"/>
          <w:sz w:val="24"/>
          <w:szCs w:val="24"/>
        </w:rPr>
        <w:t>сталого</w:t>
      </w:r>
      <w:proofErr w:type="spellEnd"/>
      <w:r w:rsidRPr="00370DAA">
        <w:rPr>
          <w:rFonts w:ascii="Times New Roman" w:hAnsi="Times New Roman" w:cs="Times New Roman"/>
          <w:color w:val="000000" w:themeColor="text1"/>
          <w:sz w:val="24"/>
          <w:szCs w:val="24"/>
        </w:rPr>
        <w:t xml:space="preserve"> </w:t>
      </w:r>
      <w:proofErr w:type="spellStart"/>
      <w:r w:rsidRPr="00370DAA">
        <w:rPr>
          <w:rFonts w:ascii="Times New Roman" w:hAnsi="Times New Roman" w:cs="Times New Roman"/>
          <w:color w:val="000000" w:themeColor="text1"/>
          <w:sz w:val="24"/>
          <w:szCs w:val="24"/>
        </w:rPr>
        <w:t>розвитку</w:t>
      </w:r>
      <w:proofErr w:type="spellEnd"/>
      <w:r w:rsidRPr="00370DAA">
        <w:rPr>
          <w:rFonts w:ascii="Times New Roman" w:hAnsi="Times New Roman" w:cs="Times New Roman"/>
          <w:color w:val="000000" w:themeColor="text1"/>
          <w:sz w:val="24"/>
          <w:szCs w:val="24"/>
        </w:rPr>
        <w:t xml:space="preserve"> </w:t>
      </w:r>
      <w:r w:rsidR="004D27E9" w:rsidRPr="00370DAA">
        <w:rPr>
          <w:rFonts w:ascii="Times New Roman" w:hAnsi="Times New Roman" w:cs="Times New Roman"/>
          <w:color w:val="000000" w:themeColor="text1"/>
          <w:sz w:val="24"/>
          <w:szCs w:val="24"/>
          <w:lang w:val="uk-UA"/>
        </w:rPr>
        <w:t>туризму в</w:t>
      </w:r>
      <w:r w:rsidRPr="00370DAA">
        <w:rPr>
          <w:rFonts w:ascii="Times New Roman" w:hAnsi="Times New Roman" w:cs="Times New Roman"/>
          <w:color w:val="000000" w:themeColor="text1"/>
          <w:sz w:val="24"/>
          <w:szCs w:val="24"/>
        </w:rPr>
        <w:t xml:space="preserve"> </w:t>
      </w:r>
      <w:proofErr w:type="spellStart"/>
      <w:r w:rsidRPr="00370DAA">
        <w:rPr>
          <w:rFonts w:ascii="Times New Roman" w:hAnsi="Times New Roman" w:cs="Times New Roman"/>
          <w:color w:val="000000" w:themeColor="text1"/>
          <w:sz w:val="24"/>
          <w:szCs w:val="24"/>
        </w:rPr>
        <w:t>Сергіїв</w:t>
      </w:r>
      <w:r w:rsidR="004D27E9" w:rsidRPr="00370DAA">
        <w:rPr>
          <w:rFonts w:ascii="Times New Roman" w:hAnsi="Times New Roman" w:cs="Times New Roman"/>
          <w:color w:val="000000" w:themeColor="text1"/>
          <w:sz w:val="24"/>
          <w:szCs w:val="24"/>
          <w:lang w:val="uk-UA"/>
        </w:rPr>
        <w:t>ській</w:t>
      </w:r>
      <w:proofErr w:type="spellEnd"/>
      <w:r w:rsidR="004D27E9" w:rsidRPr="00370DAA">
        <w:rPr>
          <w:rFonts w:ascii="Times New Roman" w:hAnsi="Times New Roman" w:cs="Times New Roman"/>
          <w:color w:val="000000" w:themeColor="text1"/>
          <w:sz w:val="24"/>
          <w:szCs w:val="24"/>
          <w:lang w:val="uk-UA"/>
        </w:rPr>
        <w:t xml:space="preserve"> громаді послідовно</w:t>
      </w:r>
      <w:r w:rsidRPr="00370DAA">
        <w:rPr>
          <w:rFonts w:ascii="Times New Roman" w:hAnsi="Times New Roman" w:cs="Times New Roman"/>
          <w:color w:val="000000" w:themeColor="text1"/>
          <w:sz w:val="24"/>
          <w:szCs w:val="24"/>
        </w:rPr>
        <w:t xml:space="preserve"> мають реалізовуватись наступні етапи роботи:</w:t>
      </w:r>
    </w:p>
    <w:p w:rsidR="0011294C" w:rsidRPr="00370DAA" w:rsidRDefault="0011294C" w:rsidP="00370DAA">
      <w:pPr>
        <w:spacing w:line="240" w:lineRule="auto"/>
        <w:jc w:val="both"/>
        <w:rPr>
          <w:rFonts w:ascii="Times New Roman" w:hAnsi="Times New Roman" w:cs="Times New Roman"/>
          <w:color w:val="FF0000"/>
          <w:sz w:val="24"/>
          <w:szCs w:val="24"/>
        </w:rPr>
      </w:pPr>
      <w:r w:rsidRPr="00370DAA">
        <w:rPr>
          <w:rFonts w:ascii="Times New Roman" w:hAnsi="Times New Roman" w:cs="Times New Roman"/>
          <w:color w:val="000000" w:themeColor="text1"/>
          <w:sz w:val="24"/>
          <w:szCs w:val="24"/>
        </w:rPr>
        <w:t xml:space="preserve">1. Наукове обґрунтування можливостей розвитку туристично-рекреаційного бізнесу в </w:t>
      </w:r>
      <w:r w:rsidR="004D27E9" w:rsidRPr="00370DAA">
        <w:rPr>
          <w:rFonts w:ascii="Times New Roman" w:hAnsi="Times New Roman" w:cs="Times New Roman"/>
          <w:color w:val="000000" w:themeColor="text1"/>
          <w:sz w:val="24"/>
          <w:szCs w:val="24"/>
          <w:lang w:val="uk-UA"/>
        </w:rPr>
        <w:t>громаді</w:t>
      </w:r>
      <w:r w:rsidRPr="00370DAA">
        <w:rPr>
          <w:rFonts w:ascii="Times New Roman" w:hAnsi="Times New Roman" w:cs="Times New Roman"/>
          <w:color w:val="000000" w:themeColor="text1"/>
          <w:sz w:val="24"/>
          <w:szCs w:val="24"/>
        </w:rPr>
        <w:t xml:space="preserve"> – оцінка потенціалу, проведення аналізу лікувальних факторів Будацького лиману, вивчення дійсного стану туристичної галузі та визначення перспективних напрямків її розвитку.</w:t>
      </w:r>
      <w:r w:rsidRPr="00370DAA">
        <w:rPr>
          <w:rFonts w:ascii="Times New Roman" w:hAnsi="Times New Roman" w:cs="Times New Roman"/>
          <w:color w:val="FF0000"/>
          <w:sz w:val="24"/>
          <w:szCs w:val="24"/>
        </w:rPr>
        <w:t xml:space="preserve"> </w:t>
      </w:r>
    </w:p>
    <w:p w:rsidR="0011294C" w:rsidRPr="00370DAA" w:rsidRDefault="0011294C" w:rsidP="00370DAA">
      <w:pPr>
        <w:spacing w:line="240" w:lineRule="auto"/>
        <w:jc w:val="both"/>
        <w:rPr>
          <w:rFonts w:ascii="Times New Roman" w:hAnsi="Times New Roman" w:cs="Times New Roman"/>
          <w:color w:val="000000" w:themeColor="text1"/>
          <w:sz w:val="24"/>
          <w:szCs w:val="24"/>
          <w:lang w:val="uk-UA"/>
        </w:rPr>
      </w:pPr>
      <w:r w:rsidRPr="00370DAA">
        <w:rPr>
          <w:rFonts w:ascii="Times New Roman" w:hAnsi="Times New Roman" w:cs="Times New Roman"/>
          <w:color w:val="000000" w:themeColor="text1"/>
          <w:sz w:val="24"/>
          <w:szCs w:val="24"/>
          <w:lang w:val="uk-UA"/>
        </w:rPr>
        <w:t>2. Діагностика окремих санаторно-курортних закладів</w:t>
      </w:r>
      <w:r w:rsidR="003A7AF8" w:rsidRPr="00370DAA">
        <w:rPr>
          <w:rFonts w:ascii="Times New Roman" w:hAnsi="Times New Roman" w:cs="Times New Roman"/>
          <w:color w:val="000000" w:themeColor="text1"/>
          <w:sz w:val="24"/>
          <w:szCs w:val="24"/>
          <w:lang w:val="uk-UA"/>
        </w:rPr>
        <w:t xml:space="preserve"> </w:t>
      </w:r>
      <w:r w:rsidRPr="00370DAA">
        <w:rPr>
          <w:rFonts w:ascii="Times New Roman" w:hAnsi="Times New Roman" w:cs="Times New Roman"/>
          <w:color w:val="000000" w:themeColor="text1"/>
          <w:sz w:val="24"/>
          <w:szCs w:val="24"/>
          <w:lang w:val="uk-UA"/>
        </w:rPr>
        <w:t>на предмет визначення їхнього</w:t>
      </w:r>
      <w:r w:rsidRPr="00370DAA">
        <w:rPr>
          <w:rFonts w:ascii="Times New Roman" w:hAnsi="Times New Roman" w:cs="Times New Roman"/>
          <w:color w:val="000000" w:themeColor="text1"/>
          <w:sz w:val="28"/>
          <w:szCs w:val="24"/>
          <w:lang w:val="uk-UA"/>
        </w:rPr>
        <w:t xml:space="preserve"> </w:t>
      </w:r>
      <w:r w:rsidRPr="00370DAA">
        <w:rPr>
          <w:rFonts w:ascii="Times New Roman" w:hAnsi="Times New Roman" w:cs="Times New Roman"/>
          <w:color w:val="000000" w:themeColor="text1"/>
          <w:sz w:val="24"/>
          <w:szCs w:val="24"/>
          <w:lang w:val="uk-UA"/>
        </w:rPr>
        <w:t xml:space="preserve">потенціалу із послідуючою розробкою програм виведення їх з кризового стану та перспектив розвитку на 2-3 роки. </w:t>
      </w:r>
    </w:p>
    <w:p w:rsidR="003A7AF8" w:rsidRPr="007B4B3E" w:rsidRDefault="003A7AF8" w:rsidP="00370DAA">
      <w:pPr>
        <w:spacing w:after="0" w:line="240" w:lineRule="auto"/>
        <w:jc w:val="both"/>
        <w:rPr>
          <w:rFonts w:ascii="Times New Roman" w:eastAsia="Times New Roman" w:hAnsi="Times New Roman" w:cs="Times New Roman"/>
          <w:sz w:val="24"/>
          <w:szCs w:val="24"/>
          <w:lang w:val="uk-UA" w:eastAsia="ru-RU"/>
        </w:rPr>
      </w:pPr>
      <w:r w:rsidRPr="00370DAA">
        <w:rPr>
          <w:rFonts w:ascii="Times New Roman" w:hAnsi="Times New Roman" w:cs="Times New Roman"/>
          <w:color w:val="000000" w:themeColor="text1"/>
          <w:sz w:val="24"/>
          <w:szCs w:val="24"/>
          <w:lang w:val="uk-UA"/>
        </w:rPr>
        <w:t>3.</w:t>
      </w:r>
      <w:r w:rsidRPr="00370DAA">
        <w:rPr>
          <w:rFonts w:ascii="Times New Roman" w:hAnsi="Times New Roman" w:cs="Times New Roman"/>
          <w:color w:val="000000" w:themeColor="text1"/>
          <w:lang w:val="uk-UA"/>
        </w:rPr>
        <w:t xml:space="preserve"> </w:t>
      </w:r>
      <w:r w:rsidRPr="007B4B3E">
        <w:rPr>
          <w:rFonts w:ascii="Times New Roman" w:eastAsia="Times New Roman" w:hAnsi="Times New Roman" w:cs="Times New Roman"/>
          <w:color w:val="000000" w:themeColor="text1"/>
          <w:sz w:val="24"/>
          <w:szCs w:val="24"/>
          <w:lang w:val="uk-UA" w:eastAsia="ru-RU"/>
        </w:rPr>
        <w:t xml:space="preserve">Забезпечити комплексний розвиток території, зокрема створити сприятливі умови для залучення інвестицій </w:t>
      </w:r>
      <w:r w:rsidRPr="007B4B3E">
        <w:rPr>
          <w:rFonts w:ascii="Times New Roman" w:eastAsia="Times New Roman" w:hAnsi="Times New Roman" w:cs="Times New Roman"/>
          <w:sz w:val="24"/>
          <w:szCs w:val="24"/>
          <w:lang w:val="uk-UA" w:eastAsia="ru-RU"/>
        </w:rPr>
        <w:t>у розбудову туристичної інфраструктури шляхом:</w:t>
      </w:r>
    </w:p>
    <w:p w:rsidR="003A7AF8" w:rsidRPr="007B4B3E" w:rsidRDefault="003A7AF8" w:rsidP="00370DAA">
      <w:pPr>
        <w:spacing w:after="0" w:line="240" w:lineRule="auto"/>
        <w:ind w:firstLine="709"/>
        <w:jc w:val="both"/>
        <w:rPr>
          <w:rFonts w:ascii="Times New Roman" w:eastAsia="Times New Roman" w:hAnsi="Times New Roman" w:cs="Times New Roman"/>
          <w:sz w:val="24"/>
          <w:szCs w:val="24"/>
          <w:lang w:val="uk-UA" w:eastAsia="ru-RU"/>
        </w:rPr>
      </w:pPr>
      <w:r w:rsidRPr="007B4B3E">
        <w:rPr>
          <w:rFonts w:ascii="Times New Roman" w:eastAsia="Times New Roman" w:hAnsi="Times New Roman" w:cs="Times New Roman"/>
          <w:sz w:val="24"/>
          <w:szCs w:val="24"/>
          <w:lang w:val="uk-UA" w:eastAsia="ru-RU"/>
        </w:rPr>
        <w:t>- проведення моніторингу інвестиційних пропозицій щодо розбудови туристичної інфраструктури у сусідніх регіонах;</w:t>
      </w:r>
    </w:p>
    <w:p w:rsidR="003A7AF8" w:rsidRPr="007B4B3E" w:rsidRDefault="003A7AF8" w:rsidP="00370DAA">
      <w:pPr>
        <w:spacing w:after="0" w:line="240" w:lineRule="auto"/>
        <w:ind w:firstLine="709"/>
        <w:jc w:val="both"/>
        <w:rPr>
          <w:rFonts w:ascii="Times New Roman" w:eastAsia="Times New Roman" w:hAnsi="Times New Roman" w:cs="Times New Roman"/>
          <w:sz w:val="24"/>
          <w:szCs w:val="24"/>
          <w:lang w:val="uk-UA" w:eastAsia="ru-RU"/>
        </w:rPr>
      </w:pPr>
      <w:r w:rsidRPr="007B4B3E">
        <w:rPr>
          <w:rFonts w:ascii="Times New Roman" w:eastAsia="Times New Roman" w:hAnsi="Times New Roman" w:cs="Times New Roman"/>
          <w:sz w:val="24"/>
          <w:szCs w:val="24"/>
          <w:lang w:val="uk-UA" w:eastAsia="ru-RU"/>
        </w:rPr>
        <w:t>-  активізувати міжнародну співпрацю у сфері туризму;</w:t>
      </w:r>
    </w:p>
    <w:p w:rsidR="003A7AF8" w:rsidRPr="007B4B3E" w:rsidRDefault="003A7AF8" w:rsidP="00370DAA">
      <w:pPr>
        <w:spacing w:after="0" w:line="240" w:lineRule="auto"/>
        <w:ind w:firstLine="709"/>
        <w:jc w:val="both"/>
        <w:rPr>
          <w:rFonts w:ascii="Times New Roman" w:eastAsia="Times New Roman" w:hAnsi="Times New Roman" w:cs="Times New Roman"/>
          <w:sz w:val="24"/>
          <w:szCs w:val="24"/>
          <w:lang w:val="uk-UA" w:eastAsia="ru-RU"/>
        </w:rPr>
      </w:pPr>
      <w:r w:rsidRPr="007B4B3E">
        <w:rPr>
          <w:rFonts w:ascii="Times New Roman" w:eastAsia="Times New Roman" w:hAnsi="Times New Roman" w:cs="Times New Roman"/>
          <w:sz w:val="24"/>
          <w:szCs w:val="24"/>
          <w:lang w:val="uk-UA" w:eastAsia="ru-RU"/>
        </w:rPr>
        <w:t>- створити туристично-інформаційні центри та виготовити друковану продукцію, яка пропагує туристичні можливості громади;</w:t>
      </w:r>
    </w:p>
    <w:p w:rsidR="003A7AF8" w:rsidRPr="007B4B3E" w:rsidRDefault="003A7AF8" w:rsidP="00370DAA">
      <w:pPr>
        <w:spacing w:after="0" w:line="240" w:lineRule="auto"/>
        <w:ind w:firstLine="709"/>
        <w:jc w:val="both"/>
        <w:rPr>
          <w:rFonts w:ascii="Times New Roman" w:eastAsia="Times New Roman" w:hAnsi="Times New Roman" w:cs="Times New Roman"/>
          <w:sz w:val="24"/>
          <w:szCs w:val="24"/>
          <w:lang w:val="uk-UA" w:eastAsia="ru-RU"/>
        </w:rPr>
      </w:pPr>
      <w:r w:rsidRPr="007B4B3E">
        <w:rPr>
          <w:rFonts w:ascii="Times New Roman" w:eastAsia="Times New Roman" w:hAnsi="Times New Roman" w:cs="Times New Roman"/>
          <w:sz w:val="24"/>
          <w:szCs w:val="24"/>
          <w:lang w:val="uk-UA" w:eastAsia="ru-RU"/>
        </w:rPr>
        <w:t xml:space="preserve">- забезпечити доступність об’єктів туристичної інфраструктури для осіб з інвалідністю та інших </w:t>
      </w:r>
      <w:proofErr w:type="spellStart"/>
      <w:r w:rsidRPr="007B4B3E">
        <w:rPr>
          <w:rFonts w:ascii="Times New Roman" w:eastAsia="Times New Roman" w:hAnsi="Times New Roman" w:cs="Times New Roman"/>
          <w:sz w:val="24"/>
          <w:szCs w:val="24"/>
          <w:lang w:val="uk-UA" w:eastAsia="ru-RU"/>
        </w:rPr>
        <w:t>маломобільних</w:t>
      </w:r>
      <w:proofErr w:type="spellEnd"/>
      <w:r w:rsidRPr="007B4B3E">
        <w:rPr>
          <w:rFonts w:ascii="Times New Roman" w:eastAsia="Times New Roman" w:hAnsi="Times New Roman" w:cs="Times New Roman"/>
          <w:sz w:val="24"/>
          <w:szCs w:val="24"/>
          <w:lang w:val="uk-UA" w:eastAsia="ru-RU"/>
        </w:rPr>
        <w:t xml:space="preserve"> груп населення;</w:t>
      </w:r>
    </w:p>
    <w:p w:rsidR="003A7AF8" w:rsidRPr="00370DAA" w:rsidRDefault="003A7AF8" w:rsidP="00370DAA">
      <w:pPr>
        <w:spacing w:after="0" w:line="240" w:lineRule="auto"/>
        <w:ind w:firstLine="709"/>
        <w:jc w:val="both"/>
        <w:rPr>
          <w:rFonts w:ascii="Times New Roman" w:eastAsia="Calibri" w:hAnsi="Times New Roman" w:cs="Times New Roman"/>
          <w:sz w:val="24"/>
          <w:szCs w:val="24"/>
          <w:lang w:val="uk-UA"/>
        </w:rPr>
      </w:pPr>
      <w:r w:rsidRPr="007B4B3E">
        <w:rPr>
          <w:rFonts w:ascii="Times New Roman" w:eastAsia="Calibri" w:hAnsi="Times New Roman" w:cs="Times New Roman"/>
          <w:sz w:val="24"/>
          <w:szCs w:val="24"/>
          <w:lang w:val="uk-UA"/>
        </w:rPr>
        <w:t>- створення та поширення інформаційних ресурсів на території громади.</w:t>
      </w:r>
    </w:p>
    <w:p w:rsidR="003A7AF8" w:rsidRPr="00370DAA" w:rsidRDefault="003A7AF8" w:rsidP="00370DAA">
      <w:pPr>
        <w:spacing w:after="0" w:line="240" w:lineRule="auto"/>
        <w:jc w:val="both"/>
        <w:rPr>
          <w:rFonts w:ascii="Times New Roman" w:eastAsia="Calibri" w:hAnsi="Times New Roman" w:cs="Times New Roman"/>
          <w:sz w:val="24"/>
          <w:szCs w:val="24"/>
          <w:lang w:val="uk-UA"/>
        </w:rPr>
      </w:pPr>
      <w:r w:rsidRPr="00370DAA">
        <w:rPr>
          <w:rFonts w:ascii="Times New Roman" w:eastAsia="Calibri" w:hAnsi="Times New Roman" w:cs="Times New Roman"/>
          <w:sz w:val="24"/>
          <w:szCs w:val="24"/>
          <w:lang w:val="uk-UA"/>
        </w:rPr>
        <w:t xml:space="preserve">4. </w:t>
      </w:r>
      <w:r w:rsidRPr="007B4B3E">
        <w:rPr>
          <w:rFonts w:ascii="Times New Roman" w:eastAsia="Calibri" w:hAnsi="Times New Roman" w:cs="Times New Roman"/>
          <w:sz w:val="24"/>
          <w:szCs w:val="24"/>
          <w:lang w:val="uk-UA"/>
        </w:rPr>
        <w:t xml:space="preserve">Сприяти будівництву в місті комфортабельних готелів, бізнес-центрів, кемпінгу та автокемпінгу, будинків відпочинку, </w:t>
      </w:r>
      <w:r w:rsidRPr="00370DAA">
        <w:rPr>
          <w:rFonts w:ascii="Times New Roman" w:eastAsia="Calibri" w:hAnsi="Times New Roman" w:cs="Times New Roman"/>
          <w:sz w:val="24"/>
          <w:szCs w:val="24"/>
          <w:lang w:val="uk-UA"/>
        </w:rPr>
        <w:t>закладів громадського харчування</w:t>
      </w:r>
      <w:r w:rsidRPr="007B4B3E">
        <w:rPr>
          <w:rFonts w:ascii="Times New Roman" w:eastAsia="Calibri" w:hAnsi="Times New Roman" w:cs="Times New Roman"/>
          <w:sz w:val="24"/>
          <w:szCs w:val="24"/>
          <w:lang w:val="uk-UA"/>
        </w:rPr>
        <w:t>.</w:t>
      </w:r>
    </w:p>
    <w:p w:rsidR="00DC3916" w:rsidRPr="00370DAA" w:rsidRDefault="00DC3916" w:rsidP="00370DAA">
      <w:pPr>
        <w:spacing w:after="0" w:line="240" w:lineRule="auto"/>
        <w:jc w:val="both"/>
        <w:rPr>
          <w:rFonts w:ascii="Times New Roman" w:eastAsia="Calibri" w:hAnsi="Times New Roman" w:cs="Times New Roman"/>
          <w:sz w:val="24"/>
          <w:szCs w:val="24"/>
          <w:lang w:val="uk-UA"/>
        </w:rPr>
      </w:pPr>
      <w:r w:rsidRPr="00370DAA">
        <w:rPr>
          <w:rFonts w:ascii="Times New Roman" w:eastAsia="Calibri" w:hAnsi="Times New Roman" w:cs="Times New Roman"/>
          <w:sz w:val="24"/>
          <w:szCs w:val="24"/>
          <w:lang w:val="uk-UA"/>
        </w:rPr>
        <w:t>5. Видання буклетів, карт, календарів, путівників туристичної напрямку Сергіївської громади;</w:t>
      </w:r>
    </w:p>
    <w:p w:rsidR="00DC3916" w:rsidRPr="00370DAA" w:rsidRDefault="00DC3916" w:rsidP="00370DAA">
      <w:pPr>
        <w:spacing w:after="0" w:line="240" w:lineRule="auto"/>
        <w:jc w:val="both"/>
        <w:rPr>
          <w:rFonts w:ascii="Times New Roman" w:eastAsia="Calibri" w:hAnsi="Times New Roman" w:cs="Times New Roman"/>
          <w:sz w:val="24"/>
          <w:szCs w:val="24"/>
          <w:lang w:val="uk-UA"/>
        </w:rPr>
      </w:pPr>
      <w:r w:rsidRPr="00370DAA">
        <w:rPr>
          <w:rFonts w:ascii="Times New Roman" w:eastAsia="Calibri" w:hAnsi="Times New Roman" w:cs="Times New Roman"/>
          <w:sz w:val="24"/>
          <w:szCs w:val="24"/>
          <w:lang w:val="uk-UA"/>
        </w:rPr>
        <w:t>6. Створення туристичного розділу на сайті Сергіївської селищної ради;</w:t>
      </w:r>
    </w:p>
    <w:p w:rsidR="00DC3916" w:rsidRPr="00370DAA" w:rsidRDefault="00DC3916" w:rsidP="00370DAA">
      <w:pPr>
        <w:spacing w:after="0" w:line="240" w:lineRule="auto"/>
        <w:jc w:val="both"/>
        <w:rPr>
          <w:rFonts w:ascii="Times New Roman" w:eastAsia="Times New Roman" w:hAnsi="Times New Roman" w:cs="Times New Roman"/>
          <w:sz w:val="24"/>
          <w:szCs w:val="24"/>
          <w:lang w:val="uk-UA" w:eastAsia="ru-RU"/>
        </w:rPr>
      </w:pPr>
      <w:r w:rsidRPr="00370DAA">
        <w:rPr>
          <w:rFonts w:ascii="Times New Roman" w:eastAsia="Calibri" w:hAnsi="Times New Roman" w:cs="Times New Roman"/>
          <w:sz w:val="24"/>
          <w:szCs w:val="24"/>
          <w:lang w:val="uk-UA"/>
        </w:rPr>
        <w:t>7. З</w:t>
      </w:r>
      <w:r w:rsidRPr="00370DAA">
        <w:rPr>
          <w:rFonts w:ascii="Times New Roman" w:eastAsia="Times New Roman" w:hAnsi="Times New Roman" w:cs="Times New Roman"/>
          <w:sz w:val="24"/>
          <w:szCs w:val="24"/>
          <w:lang w:val="uk-UA" w:eastAsia="ru-RU"/>
        </w:rPr>
        <w:t>абезпечення туристичної, сервісної та інформаційної інфраструктури в зонах автомобільних доріг та туристичних маршрутів;</w:t>
      </w:r>
    </w:p>
    <w:p w:rsidR="00DC3916" w:rsidRPr="00370DAA" w:rsidRDefault="00DC3916" w:rsidP="00370DAA">
      <w:pPr>
        <w:spacing w:after="0" w:line="240" w:lineRule="auto"/>
        <w:jc w:val="both"/>
        <w:rPr>
          <w:rFonts w:ascii="Times New Roman" w:eastAsia="Times New Roman" w:hAnsi="Times New Roman" w:cs="Times New Roman"/>
          <w:sz w:val="24"/>
          <w:szCs w:val="24"/>
          <w:lang w:val="uk-UA" w:eastAsia="ru-RU"/>
        </w:rPr>
      </w:pPr>
      <w:r w:rsidRPr="00370DAA">
        <w:rPr>
          <w:rFonts w:ascii="Times New Roman" w:eastAsia="Times New Roman" w:hAnsi="Times New Roman" w:cs="Times New Roman"/>
          <w:sz w:val="24"/>
          <w:szCs w:val="24"/>
          <w:lang w:val="uk-UA" w:eastAsia="ru-RU"/>
        </w:rPr>
        <w:t>8. Розвиток додаткових послуг: Центр розвитку туризму об’єднаної територіальної громади; організація атракціонів; організація виробництва сувенірної продукції; створення поліграфічної бази для цілей туризму; різноманітні висококласні побутові послуги, включаючи прокатні форми автомобілів, холодильників, телевізорів, меблів різного класу; організації туристичних інформаційних центрів на території курортних зон у літній період</w:t>
      </w:r>
    </w:p>
    <w:p w:rsidR="00CF61D2" w:rsidRPr="00370DAA" w:rsidRDefault="003A7AF8" w:rsidP="00370DAA">
      <w:pPr>
        <w:spacing w:line="240" w:lineRule="auto"/>
        <w:jc w:val="both"/>
        <w:rPr>
          <w:rFonts w:ascii="Times New Roman" w:eastAsia="Calibri" w:hAnsi="Times New Roman" w:cs="Times New Roman"/>
          <w:sz w:val="24"/>
          <w:szCs w:val="24"/>
          <w:lang w:val="uk-UA" w:eastAsia="ru-RU"/>
        </w:rPr>
      </w:pPr>
      <w:r w:rsidRPr="00370DAA">
        <w:rPr>
          <w:rFonts w:ascii="Times New Roman" w:eastAsia="Calibri" w:hAnsi="Times New Roman" w:cs="Times New Roman"/>
          <w:sz w:val="24"/>
          <w:szCs w:val="24"/>
          <w:lang w:val="uk-UA" w:eastAsia="ru-RU"/>
        </w:rPr>
        <w:t xml:space="preserve">        Заходи з реалізації Програми представлені у Додатку </w:t>
      </w:r>
      <w:r w:rsidR="00370DAA" w:rsidRPr="00370DAA">
        <w:rPr>
          <w:rFonts w:ascii="Times New Roman" w:eastAsia="Calibri" w:hAnsi="Times New Roman" w:cs="Times New Roman"/>
          <w:sz w:val="24"/>
          <w:szCs w:val="24"/>
          <w:lang w:val="uk-UA" w:eastAsia="ru-RU"/>
        </w:rPr>
        <w:t>2</w:t>
      </w:r>
      <w:r w:rsidRPr="00370DAA">
        <w:rPr>
          <w:rFonts w:ascii="Times New Roman" w:eastAsia="Calibri" w:hAnsi="Times New Roman" w:cs="Times New Roman"/>
          <w:sz w:val="24"/>
          <w:szCs w:val="24"/>
          <w:lang w:val="uk-UA" w:eastAsia="ru-RU"/>
        </w:rPr>
        <w:t xml:space="preserve"> до Програми</w:t>
      </w:r>
    </w:p>
    <w:p w:rsidR="00370DAA" w:rsidRDefault="00370DAA" w:rsidP="00370DAA">
      <w:pPr>
        <w:spacing w:after="0" w:line="240" w:lineRule="auto"/>
        <w:ind w:firstLine="709"/>
        <w:jc w:val="center"/>
        <w:rPr>
          <w:rFonts w:ascii="Times New Roman" w:eastAsia="Calibri" w:hAnsi="Times New Roman" w:cs="Times New Roman"/>
          <w:b/>
          <w:bCs/>
          <w:sz w:val="28"/>
          <w:szCs w:val="28"/>
          <w:lang w:val="uk-UA" w:eastAsia="ru-RU"/>
        </w:rPr>
      </w:pPr>
    </w:p>
    <w:p w:rsidR="00C33B39" w:rsidRPr="00370DAA" w:rsidRDefault="002D1805" w:rsidP="00370DAA">
      <w:pPr>
        <w:spacing w:after="0" w:line="240" w:lineRule="auto"/>
        <w:ind w:firstLine="709"/>
        <w:jc w:val="center"/>
        <w:rPr>
          <w:rFonts w:ascii="Times New Roman" w:eastAsia="Calibri" w:hAnsi="Times New Roman" w:cs="Times New Roman"/>
          <w:b/>
          <w:bCs/>
          <w:sz w:val="24"/>
          <w:szCs w:val="24"/>
          <w:lang w:val="uk-UA" w:eastAsia="ru-RU"/>
        </w:rPr>
      </w:pPr>
      <w:proofErr w:type="spellStart"/>
      <w:r w:rsidRPr="00370DAA">
        <w:rPr>
          <w:rFonts w:ascii="Times New Roman" w:eastAsia="Calibri" w:hAnsi="Times New Roman" w:cs="Times New Roman"/>
          <w:b/>
          <w:bCs/>
          <w:sz w:val="28"/>
          <w:szCs w:val="28"/>
          <w:lang w:eastAsia="ru-RU"/>
        </w:rPr>
        <w:lastRenderedPageBreak/>
        <w:t>Очікувані</w:t>
      </w:r>
      <w:proofErr w:type="spellEnd"/>
      <w:r w:rsidRPr="00370DAA">
        <w:rPr>
          <w:rFonts w:ascii="Times New Roman" w:eastAsia="Calibri" w:hAnsi="Times New Roman" w:cs="Times New Roman"/>
          <w:b/>
          <w:bCs/>
          <w:sz w:val="28"/>
          <w:szCs w:val="28"/>
          <w:lang w:eastAsia="ru-RU"/>
        </w:rPr>
        <w:t xml:space="preserve"> </w:t>
      </w:r>
      <w:proofErr w:type="spellStart"/>
      <w:r w:rsidRPr="00370DAA">
        <w:rPr>
          <w:rFonts w:ascii="Times New Roman" w:eastAsia="Calibri" w:hAnsi="Times New Roman" w:cs="Times New Roman"/>
          <w:b/>
          <w:bCs/>
          <w:sz w:val="28"/>
          <w:szCs w:val="28"/>
          <w:lang w:eastAsia="ru-RU"/>
        </w:rPr>
        <w:t>результати</w:t>
      </w:r>
      <w:proofErr w:type="spellEnd"/>
      <w:r w:rsidRPr="00370DAA">
        <w:rPr>
          <w:rFonts w:ascii="Times New Roman" w:eastAsia="Calibri" w:hAnsi="Times New Roman" w:cs="Times New Roman"/>
          <w:b/>
          <w:bCs/>
          <w:sz w:val="28"/>
          <w:szCs w:val="28"/>
          <w:lang w:eastAsia="ru-RU"/>
        </w:rPr>
        <w:t xml:space="preserve"> </w:t>
      </w:r>
      <w:proofErr w:type="spellStart"/>
      <w:r w:rsidRPr="00370DAA">
        <w:rPr>
          <w:rFonts w:ascii="Times New Roman" w:eastAsia="Calibri" w:hAnsi="Times New Roman" w:cs="Times New Roman"/>
          <w:b/>
          <w:bCs/>
          <w:sz w:val="28"/>
          <w:szCs w:val="28"/>
          <w:lang w:eastAsia="ru-RU"/>
        </w:rPr>
        <w:t>виконання</w:t>
      </w:r>
      <w:proofErr w:type="spellEnd"/>
      <w:r w:rsidRPr="00370DAA">
        <w:rPr>
          <w:rFonts w:ascii="Times New Roman" w:eastAsia="Calibri" w:hAnsi="Times New Roman" w:cs="Times New Roman"/>
          <w:b/>
          <w:bCs/>
          <w:sz w:val="28"/>
          <w:szCs w:val="28"/>
          <w:lang w:eastAsia="ru-RU"/>
        </w:rPr>
        <w:t xml:space="preserve"> </w:t>
      </w:r>
      <w:proofErr w:type="spellStart"/>
      <w:r w:rsidRPr="00370DAA">
        <w:rPr>
          <w:rFonts w:ascii="Times New Roman" w:eastAsia="Calibri" w:hAnsi="Times New Roman" w:cs="Times New Roman"/>
          <w:b/>
          <w:bCs/>
          <w:sz w:val="28"/>
          <w:szCs w:val="28"/>
          <w:lang w:eastAsia="ru-RU"/>
        </w:rPr>
        <w:t>програми</w:t>
      </w:r>
      <w:proofErr w:type="spellEnd"/>
      <w:r w:rsidRPr="00370DAA">
        <w:rPr>
          <w:rFonts w:ascii="Times New Roman" w:eastAsia="Calibri" w:hAnsi="Times New Roman" w:cs="Times New Roman"/>
          <w:b/>
          <w:bCs/>
          <w:sz w:val="28"/>
          <w:szCs w:val="28"/>
          <w:lang w:eastAsia="ru-RU"/>
        </w:rPr>
        <w:t xml:space="preserve">, </w:t>
      </w:r>
      <w:proofErr w:type="spellStart"/>
      <w:r w:rsidRPr="00370DAA">
        <w:rPr>
          <w:rFonts w:ascii="Times New Roman" w:eastAsia="Calibri" w:hAnsi="Times New Roman" w:cs="Times New Roman"/>
          <w:b/>
          <w:bCs/>
          <w:sz w:val="28"/>
          <w:szCs w:val="28"/>
          <w:lang w:eastAsia="ru-RU"/>
        </w:rPr>
        <w:t>визначення</w:t>
      </w:r>
      <w:proofErr w:type="spellEnd"/>
      <w:r w:rsidRPr="00370DAA">
        <w:rPr>
          <w:rFonts w:ascii="Times New Roman" w:eastAsia="Calibri" w:hAnsi="Times New Roman" w:cs="Times New Roman"/>
          <w:b/>
          <w:bCs/>
          <w:sz w:val="28"/>
          <w:szCs w:val="28"/>
          <w:lang w:eastAsia="ru-RU"/>
        </w:rPr>
        <w:t xml:space="preserve"> </w:t>
      </w:r>
      <w:proofErr w:type="spellStart"/>
      <w:r w:rsidRPr="00370DAA">
        <w:rPr>
          <w:rFonts w:ascii="Times New Roman" w:eastAsia="Calibri" w:hAnsi="Times New Roman" w:cs="Times New Roman"/>
          <w:b/>
          <w:bCs/>
          <w:sz w:val="28"/>
          <w:szCs w:val="28"/>
          <w:lang w:eastAsia="ru-RU"/>
        </w:rPr>
        <w:t>її</w:t>
      </w:r>
      <w:proofErr w:type="spellEnd"/>
      <w:r w:rsidRPr="00370DAA">
        <w:rPr>
          <w:rFonts w:ascii="Times New Roman" w:eastAsia="Calibri" w:hAnsi="Times New Roman" w:cs="Times New Roman"/>
          <w:b/>
          <w:bCs/>
          <w:sz w:val="28"/>
          <w:szCs w:val="28"/>
          <w:lang w:eastAsia="ru-RU"/>
        </w:rPr>
        <w:t xml:space="preserve"> </w:t>
      </w:r>
      <w:proofErr w:type="spellStart"/>
      <w:r w:rsidRPr="00370DAA">
        <w:rPr>
          <w:rFonts w:ascii="Times New Roman" w:eastAsia="Calibri" w:hAnsi="Times New Roman" w:cs="Times New Roman"/>
          <w:b/>
          <w:bCs/>
          <w:sz w:val="28"/>
          <w:szCs w:val="28"/>
          <w:lang w:eastAsia="ru-RU"/>
        </w:rPr>
        <w:t>ефективності</w:t>
      </w:r>
      <w:proofErr w:type="spellEnd"/>
      <w:r w:rsidRPr="00370DAA">
        <w:rPr>
          <w:rFonts w:ascii="Times New Roman" w:eastAsia="Calibri" w:hAnsi="Times New Roman" w:cs="Times New Roman"/>
          <w:b/>
          <w:bCs/>
          <w:sz w:val="24"/>
          <w:szCs w:val="24"/>
          <w:lang w:val="uk-UA" w:eastAsia="ru-RU"/>
        </w:rPr>
        <w:t>.</w:t>
      </w:r>
    </w:p>
    <w:p w:rsidR="002D1805" w:rsidRPr="00C33B39" w:rsidRDefault="002D1805" w:rsidP="00370DAA">
      <w:pPr>
        <w:spacing w:after="0" w:line="240" w:lineRule="auto"/>
        <w:ind w:firstLine="709"/>
        <w:jc w:val="center"/>
        <w:rPr>
          <w:rFonts w:ascii="Times New Roman" w:eastAsia="Calibri" w:hAnsi="Times New Roman" w:cs="Times New Roman"/>
          <w:b/>
          <w:sz w:val="24"/>
          <w:szCs w:val="24"/>
          <w:lang w:val="uk-UA" w:eastAsia="ru-RU"/>
        </w:rPr>
      </w:pPr>
    </w:p>
    <w:p w:rsidR="00C33B39" w:rsidRPr="00C33B39" w:rsidRDefault="00C33B39" w:rsidP="00370DAA">
      <w:pPr>
        <w:spacing w:after="0" w:line="240" w:lineRule="auto"/>
        <w:jc w:val="both"/>
        <w:rPr>
          <w:rFonts w:ascii="Times New Roman" w:eastAsia="Calibri" w:hAnsi="Times New Roman" w:cs="Times New Roman"/>
          <w:sz w:val="24"/>
          <w:szCs w:val="24"/>
          <w:lang w:val="uk-UA"/>
        </w:rPr>
      </w:pPr>
      <w:r w:rsidRPr="00C33B39">
        <w:rPr>
          <w:rFonts w:ascii="Times New Roman" w:eastAsia="Calibri" w:hAnsi="Times New Roman" w:cs="Times New Roman"/>
          <w:sz w:val="24"/>
          <w:szCs w:val="24"/>
          <w:lang w:val="uk-UA"/>
        </w:rPr>
        <w:t>Реалізація заходів Програми сприятиме створенню якісних туристичних продуктів, забезпеченню комплексного розвитку туристичної сфери,   покращенню умов для залучення іноземних інвестицій у сферу туризму, промоції громади, покращенню умов для відпочинку та оздоровлення населення, а також збільшенню фінансових надходжень до міського бюджету.</w:t>
      </w:r>
    </w:p>
    <w:p w:rsidR="00C33B39" w:rsidRPr="00C33B39" w:rsidRDefault="00C33B39" w:rsidP="00370DAA">
      <w:pPr>
        <w:spacing w:after="0" w:line="240" w:lineRule="auto"/>
        <w:ind w:firstLine="709"/>
        <w:jc w:val="both"/>
        <w:rPr>
          <w:rFonts w:ascii="Times New Roman" w:eastAsia="Calibri" w:hAnsi="Times New Roman" w:cs="Times New Roman"/>
          <w:sz w:val="24"/>
          <w:szCs w:val="24"/>
          <w:lang w:val="uk-UA"/>
        </w:rPr>
      </w:pPr>
      <w:r w:rsidRPr="00C33B39">
        <w:rPr>
          <w:rFonts w:ascii="Times New Roman" w:eastAsia="Calibri" w:hAnsi="Times New Roman" w:cs="Times New Roman"/>
          <w:sz w:val="24"/>
          <w:szCs w:val="24"/>
          <w:lang w:val="uk-UA"/>
        </w:rPr>
        <w:t>Виконання завдань Програми дасть крім поліпшення якості життя туристів та відпочиваючих наступні позитивних моменти:</w:t>
      </w:r>
    </w:p>
    <w:p w:rsidR="00C33B39" w:rsidRPr="00C33B39" w:rsidRDefault="00C33B39" w:rsidP="00370DAA">
      <w:pPr>
        <w:numPr>
          <w:ilvl w:val="0"/>
          <w:numId w:val="5"/>
        </w:numPr>
        <w:tabs>
          <w:tab w:val="left" w:pos="57"/>
        </w:tabs>
        <w:spacing w:after="0" w:line="240" w:lineRule="auto"/>
        <w:ind w:firstLine="709"/>
        <w:jc w:val="both"/>
        <w:rPr>
          <w:rFonts w:ascii="Times New Roman" w:eastAsia="Calibri" w:hAnsi="Times New Roman" w:cs="Times New Roman"/>
          <w:sz w:val="24"/>
          <w:szCs w:val="24"/>
          <w:lang w:val="uk-UA"/>
        </w:rPr>
      </w:pPr>
      <w:r w:rsidRPr="00C33B39">
        <w:rPr>
          <w:rFonts w:ascii="Times New Roman" w:eastAsia="Calibri" w:hAnsi="Times New Roman" w:cs="Times New Roman"/>
          <w:sz w:val="24"/>
          <w:szCs w:val="24"/>
          <w:lang w:val="uk-UA"/>
        </w:rPr>
        <w:t xml:space="preserve">  населення отримує додаткові робочі місця, вищі доходи;</w:t>
      </w:r>
    </w:p>
    <w:p w:rsidR="00C33B39" w:rsidRPr="00C33B39" w:rsidRDefault="00C33B39" w:rsidP="00370DAA">
      <w:pPr>
        <w:numPr>
          <w:ilvl w:val="0"/>
          <w:numId w:val="5"/>
        </w:numPr>
        <w:tabs>
          <w:tab w:val="left" w:pos="57"/>
        </w:tabs>
        <w:spacing w:after="0" w:line="240" w:lineRule="auto"/>
        <w:ind w:firstLine="709"/>
        <w:jc w:val="both"/>
        <w:rPr>
          <w:rFonts w:ascii="Times New Roman" w:eastAsia="Calibri" w:hAnsi="Times New Roman" w:cs="Times New Roman"/>
          <w:sz w:val="24"/>
          <w:szCs w:val="24"/>
          <w:lang w:val="uk-UA"/>
        </w:rPr>
      </w:pPr>
      <w:r w:rsidRPr="00C33B39">
        <w:rPr>
          <w:rFonts w:ascii="Times New Roman" w:eastAsia="Calibri" w:hAnsi="Times New Roman" w:cs="Times New Roman"/>
          <w:sz w:val="24"/>
          <w:szCs w:val="24"/>
          <w:lang w:val="uk-UA"/>
        </w:rPr>
        <w:t xml:space="preserve">  громада отримує додаткові надходження до бюджету за рахунок податків, розв’язує проблему з працевлаштуванням мешканців громади;</w:t>
      </w:r>
    </w:p>
    <w:p w:rsidR="00C33B39" w:rsidRPr="00C33B39" w:rsidRDefault="00C33B39" w:rsidP="00370DAA">
      <w:pPr>
        <w:numPr>
          <w:ilvl w:val="0"/>
          <w:numId w:val="5"/>
        </w:numPr>
        <w:tabs>
          <w:tab w:val="left" w:pos="57"/>
        </w:tabs>
        <w:spacing w:after="0" w:line="240" w:lineRule="auto"/>
        <w:ind w:firstLine="709"/>
        <w:jc w:val="both"/>
        <w:rPr>
          <w:rFonts w:ascii="Times New Roman" w:eastAsia="Calibri" w:hAnsi="Times New Roman" w:cs="Times New Roman"/>
          <w:sz w:val="24"/>
          <w:szCs w:val="24"/>
          <w:lang w:val="uk-UA"/>
        </w:rPr>
      </w:pPr>
      <w:r w:rsidRPr="00C33B39">
        <w:rPr>
          <w:rFonts w:ascii="Times New Roman" w:eastAsia="Calibri" w:hAnsi="Times New Roman" w:cs="Times New Roman"/>
          <w:sz w:val="24"/>
          <w:szCs w:val="24"/>
          <w:lang w:val="uk-UA"/>
        </w:rPr>
        <w:t xml:space="preserve">  зростають показники туристичної індустрії.</w:t>
      </w:r>
    </w:p>
    <w:p w:rsidR="00C33B39" w:rsidRPr="00370DAA" w:rsidRDefault="00C33B39" w:rsidP="00370DAA">
      <w:pPr>
        <w:spacing w:line="240" w:lineRule="auto"/>
        <w:jc w:val="both"/>
        <w:rPr>
          <w:rFonts w:ascii="Times New Roman" w:eastAsia="Calibri" w:hAnsi="Times New Roman" w:cs="Times New Roman"/>
          <w:sz w:val="24"/>
          <w:szCs w:val="24"/>
          <w:lang w:val="uk-UA" w:eastAsia="ru-RU"/>
        </w:rPr>
      </w:pPr>
    </w:p>
    <w:p w:rsidR="000E2E58" w:rsidRPr="000E2E58" w:rsidRDefault="000E2E58" w:rsidP="00370DAA">
      <w:pPr>
        <w:spacing w:after="0" w:line="240" w:lineRule="auto"/>
        <w:ind w:left="2552"/>
        <w:rPr>
          <w:rFonts w:ascii="Times New Roman" w:eastAsia="Times New Roman" w:hAnsi="Times New Roman" w:cs="Times New Roman"/>
          <w:b/>
          <w:sz w:val="28"/>
          <w:szCs w:val="28"/>
          <w:lang w:val="uk-UA" w:eastAsia="ru-RU"/>
        </w:rPr>
      </w:pPr>
      <w:r w:rsidRPr="000E2E58">
        <w:rPr>
          <w:rFonts w:ascii="Times New Roman" w:eastAsia="Times New Roman" w:hAnsi="Times New Roman" w:cs="Times New Roman"/>
          <w:b/>
          <w:sz w:val="28"/>
          <w:szCs w:val="28"/>
          <w:lang w:val="uk-UA" w:eastAsia="ru-RU"/>
        </w:rPr>
        <w:t>Обсяги і джерела фінансування Програми</w:t>
      </w:r>
    </w:p>
    <w:p w:rsidR="00DC3916" w:rsidRPr="00DC3916" w:rsidRDefault="00DC3916" w:rsidP="00370DAA">
      <w:pPr>
        <w:spacing w:after="0" w:line="240" w:lineRule="auto"/>
        <w:ind w:right="62"/>
        <w:jc w:val="center"/>
        <w:rPr>
          <w:rFonts w:ascii="Times New Roman" w:eastAsia="Times New Roman" w:hAnsi="Times New Roman" w:cs="Times New Roman"/>
          <w:sz w:val="24"/>
          <w:szCs w:val="24"/>
          <w:lang w:val="uk-UA" w:eastAsia="ru-RU"/>
        </w:rPr>
      </w:pPr>
    </w:p>
    <w:p w:rsidR="00DC3916" w:rsidRPr="00370DAA" w:rsidRDefault="00DC3916" w:rsidP="00370DAA">
      <w:pPr>
        <w:spacing w:after="0" w:line="240" w:lineRule="auto"/>
        <w:ind w:firstLine="708"/>
        <w:jc w:val="both"/>
        <w:rPr>
          <w:rFonts w:ascii="Times New Roman" w:eastAsia="Calibri" w:hAnsi="Times New Roman" w:cs="Times New Roman"/>
          <w:sz w:val="24"/>
          <w:szCs w:val="24"/>
          <w:lang w:val="uk-UA"/>
        </w:rPr>
      </w:pPr>
      <w:r w:rsidRPr="00DC3916">
        <w:rPr>
          <w:rFonts w:ascii="Times New Roman" w:eastAsia="Calibri" w:hAnsi="Times New Roman" w:cs="Times New Roman"/>
          <w:sz w:val="24"/>
          <w:szCs w:val="24"/>
          <w:lang w:val="uk-UA"/>
        </w:rPr>
        <w:t>Фінансове забезпечення Програми здійснюється за рахунок коштів</w:t>
      </w:r>
      <w:r w:rsidR="000E2E58" w:rsidRPr="00370DAA">
        <w:rPr>
          <w:rFonts w:ascii="Times New Roman" w:eastAsia="Calibri" w:hAnsi="Times New Roman" w:cs="Times New Roman"/>
          <w:sz w:val="24"/>
          <w:szCs w:val="24"/>
          <w:lang w:val="uk-UA"/>
        </w:rPr>
        <w:t xml:space="preserve"> місцевого</w:t>
      </w:r>
      <w:r w:rsidRPr="00DC3916">
        <w:rPr>
          <w:rFonts w:ascii="Times New Roman" w:eastAsia="Calibri" w:hAnsi="Times New Roman" w:cs="Times New Roman"/>
          <w:sz w:val="24"/>
          <w:szCs w:val="24"/>
          <w:lang w:val="uk-UA"/>
        </w:rPr>
        <w:t xml:space="preserve"> бюджету громади, благодійних внесків та інших </w:t>
      </w:r>
      <w:r w:rsidR="000E2E58" w:rsidRPr="00370DAA">
        <w:rPr>
          <w:rFonts w:ascii="Times New Roman" w:eastAsia="Calibri" w:hAnsi="Times New Roman" w:cs="Times New Roman"/>
          <w:sz w:val="24"/>
          <w:szCs w:val="24"/>
          <w:lang w:val="uk-UA"/>
        </w:rPr>
        <w:t>джерел.</w:t>
      </w:r>
      <w:r w:rsidRPr="00DC3916">
        <w:rPr>
          <w:rFonts w:ascii="Times New Roman" w:eastAsia="Calibri" w:hAnsi="Times New Roman" w:cs="Times New Roman"/>
          <w:sz w:val="24"/>
          <w:szCs w:val="24"/>
          <w:lang w:val="uk-UA"/>
        </w:rPr>
        <w:t xml:space="preserve"> </w:t>
      </w:r>
    </w:p>
    <w:p w:rsidR="000E2E58" w:rsidRPr="000E2E58" w:rsidRDefault="000E2E58" w:rsidP="00370DAA">
      <w:pPr>
        <w:spacing w:after="0" w:line="240" w:lineRule="auto"/>
        <w:ind w:firstLine="709"/>
        <w:jc w:val="both"/>
        <w:rPr>
          <w:rFonts w:ascii="Times New Roman" w:eastAsia="Times New Roman" w:hAnsi="Times New Roman" w:cs="Times New Roman"/>
          <w:sz w:val="24"/>
          <w:szCs w:val="24"/>
          <w:lang w:val="uk-UA" w:eastAsia="ru-RU"/>
        </w:rPr>
      </w:pPr>
      <w:r w:rsidRPr="000E2E58">
        <w:rPr>
          <w:rFonts w:ascii="Times New Roman" w:eastAsia="Times New Roman" w:hAnsi="Times New Roman" w:cs="Times New Roman"/>
          <w:sz w:val="24"/>
          <w:szCs w:val="24"/>
          <w:lang w:val="uk-UA" w:eastAsia="ru-RU"/>
        </w:rPr>
        <w:t>Бюджетні кошти виділяються в межах бюджетних призначень, передбачених на відповідний рік, які встановлюються з урахуванням наявних фінансових ресурсів, що спрямовуються на виконання завдань Програми.</w:t>
      </w:r>
    </w:p>
    <w:p w:rsidR="000E2E58" w:rsidRPr="00370DAA" w:rsidRDefault="000E2E58" w:rsidP="00370DAA">
      <w:pPr>
        <w:spacing w:after="0" w:line="240" w:lineRule="auto"/>
        <w:ind w:firstLine="709"/>
        <w:jc w:val="both"/>
        <w:rPr>
          <w:rFonts w:ascii="Times New Roman" w:eastAsia="Times New Roman" w:hAnsi="Times New Roman" w:cs="Times New Roman"/>
          <w:sz w:val="24"/>
          <w:szCs w:val="24"/>
          <w:lang w:val="uk-UA" w:eastAsia="ru-RU"/>
        </w:rPr>
      </w:pPr>
    </w:p>
    <w:p w:rsidR="000E2E58" w:rsidRPr="00370DAA" w:rsidRDefault="000E2E58" w:rsidP="00370DAA">
      <w:pPr>
        <w:spacing w:after="0" w:line="240" w:lineRule="auto"/>
        <w:ind w:left="360"/>
        <w:jc w:val="center"/>
        <w:rPr>
          <w:rFonts w:ascii="Times New Roman" w:eastAsia="Times New Roman" w:hAnsi="Times New Roman" w:cs="Times New Roman"/>
          <w:b/>
          <w:sz w:val="28"/>
          <w:szCs w:val="28"/>
          <w:lang w:val="uk-UA" w:eastAsia="ru-RU"/>
        </w:rPr>
      </w:pPr>
      <w:r w:rsidRPr="00370DAA">
        <w:rPr>
          <w:rFonts w:ascii="Times New Roman" w:eastAsia="Times New Roman" w:hAnsi="Times New Roman" w:cs="Times New Roman"/>
          <w:b/>
          <w:sz w:val="28"/>
          <w:szCs w:val="28"/>
          <w:lang w:val="uk-UA" w:eastAsia="ru-RU"/>
        </w:rPr>
        <w:t>Строки та етапи виконання Програми</w:t>
      </w:r>
    </w:p>
    <w:p w:rsidR="000E2E58" w:rsidRPr="000E2E58" w:rsidRDefault="000E2E58" w:rsidP="00370DAA">
      <w:pPr>
        <w:spacing w:after="0" w:line="240" w:lineRule="auto"/>
        <w:ind w:left="720"/>
        <w:rPr>
          <w:rFonts w:ascii="Times New Roman" w:eastAsia="Times New Roman" w:hAnsi="Times New Roman" w:cs="Times New Roman"/>
          <w:b/>
          <w:sz w:val="24"/>
          <w:szCs w:val="24"/>
          <w:lang w:val="uk-UA" w:eastAsia="ru-RU"/>
        </w:rPr>
      </w:pPr>
    </w:p>
    <w:p w:rsidR="000E2E58" w:rsidRPr="000E2E58" w:rsidRDefault="000E2E58" w:rsidP="00370DAA">
      <w:pPr>
        <w:spacing w:after="0" w:line="240" w:lineRule="auto"/>
        <w:ind w:firstLine="709"/>
        <w:jc w:val="both"/>
        <w:rPr>
          <w:rFonts w:ascii="Times New Roman" w:eastAsia="Calibri" w:hAnsi="Times New Roman" w:cs="Times New Roman"/>
          <w:sz w:val="24"/>
          <w:szCs w:val="24"/>
          <w:lang w:val="uk-UA" w:eastAsia="ru-RU"/>
        </w:rPr>
      </w:pPr>
      <w:r w:rsidRPr="000E2E58">
        <w:rPr>
          <w:rFonts w:ascii="Times New Roman" w:eastAsia="Calibri" w:hAnsi="Times New Roman" w:cs="Times New Roman"/>
          <w:sz w:val="24"/>
          <w:szCs w:val="24"/>
          <w:lang w:val="uk-UA"/>
        </w:rPr>
        <w:t>Реалізація заходів за відповідними напрямками Програми передбачена в період 202</w:t>
      </w:r>
      <w:r w:rsidRPr="00370DAA">
        <w:rPr>
          <w:rFonts w:ascii="Times New Roman" w:eastAsia="Calibri" w:hAnsi="Times New Roman" w:cs="Times New Roman"/>
          <w:sz w:val="24"/>
          <w:szCs w:val="24"/>
          <w:lang w:val="uk-UA"/>
        </w:rPr>
        <w:t>2</w:t>
      </w:r>
      <w:r w:rsidRPr="000E2E58">
        <w:rPr>
          <w:rFonts w:ascii="Times New Roman" w:eastAsia="Calibri" w:hAnsi="Times New Roman" w:cs="Times New Roman"/>
          <w:sz w:val="24"/>
          <w:szCs w:val="24"/>
          <w:lang w:val="uk-UA"/>
        </w:rPr>
        <w:t>-202</w:t>
      </w:r>
      <w:r w:rsidRPr="00370DAA">
        <w:rPr>
          <w:rFonts w:ascii="Times New Roman" w:eastAsia="Calibri" w:hAnsi="Times New Roman" w:cs="Times New Roman"/>
          <w:sz w:val="24"/>
          <w:szCs w:val="24"/>
          <w:lang w:val="uk-UA"/>
        </w:rPr>
        <w:t>4</w:t>
      </w:r>
      <w:r w:rsidRPr="000E2E58">
        <w:rPr>
          <w:rFonts w:ascii="Times New Roman" w:eastAsia="Calibri" w:hAnsi="Times New Roman" w:cs="Times New Roman"/>
          <w:sz w:val="24"/>
          <w:szCs w:val="24"/>
          <w:lang w:val="uk-UA"/>
        </w:rPr>
        <w:t xml:space="preserve"> років.</w:t>
      </w:r>
    </w:p>
    <w:p w:rsidR="000E2E58" w:rsidRPr="000E2E58" w:rsidRDefault="000E2E58" w:rsidP="00370DAA">
      <w:pPr>
        <w:spacing w:after="0" w:line="240" w:lineRule="auto"/>
        <w:ind w:firstLine="709"/>
        <w:jc w:val="both"/>
        <w:rPr>
          <w:rFonts w:ascii="Times New Roman" w:eastAsia="Calibri" w:hAnsi="Times New Roman" w:cs="Times New Roman"/>
          <w:sz w:val="24"/>
          <w:szCs w:val="24"/>
          <w:lang w:val="uk-UA"/>
        </w:rPr>
      </w:pPr>
      <w:r w:rsidRPr="000E2E58">
        <w:rPr>
          <w:rFonts w:ascii="Times New Roman" w:eastAsia="Calibri" w:hAnsi="Times New Roman" w:cs="Times New Roman"/>
          <w:sz w:val="24"/>
          <w:szCs w:val="24"/>
          <w:lang w:val="uk-UA"/>
        </w:rPr>
        <w:t xml:space="preserve">Виконання Програми розраховано у 3 етапи: </w:t>
      </w:r>
      <w:r w:rsidRPr="000E2E58">
        <w:rPr>
          <w:rFonts w:ascii="Times New Roman" w:eastAsia="Calibri" w:hAnsi="Times New Roman" w:cs="Times New Roman"/>
          <w:sz w:val="24"/>
          <w:szCs w:val="24"/>
          <w:lang w:val="en-US"/>
        </w:rPr>
        <w:t>I</w:t>
      </w:r>
      <w:r w:rsidRPr="000E2E58">
        <w:rPr>
          <w:rFonts w:ascii="Times New Roman" w:eastAsia="Calibri" w:hAnsi="Times New Roman" w:cs="Times New Roman"/>
          <w:sz w:val="24"/>
          <w:szCs w:val="24"/>
          <w:lang w:val="uk-UA"/>
        </w:rPr>
        <w:t xml:space="preserve"> етап 202</w:t>
      </w:r>
      <w:r w:rsidRPr="00370DAA">
        <w:rPr>
          <w:rFonts w:ascii="Times New Roman" w:eastAsia="Calibri" w:hAnsi="Times New Roman" w:cs="Times New Roman"/>
          <w:sz w:val="24"/>
          <w:szCs w:val="24"/>
          <w:lang w:val="uk-UA"/>
        </w:rPr>
        <w:t>2</w:t>
      </w:r>
      <w:r w:rsidRPr="000E2E58">
        <w:rPr>
          <w:rFonts w:ascii="Times New Roman" w:eastAsia="Calibri" w:hAnsi="Times New Roman" w:cs="Times New Roman"/>
          <w:sz w:val="24"/>
          <w:szCs w:val="24"/>
          <w:lang w:val="uk-UA"/>
        </w:rPr>
        <w:t xml:space="preserve"> рік, </w:t>
      </w:r>
      <w:r w:rsidRPr="000E2E58">
        <w:rPr>
          <w:rFonts w:ascii="Times New Roman" w:eastAsia="Calibri" w:hAnsi="Times New Roman" w:cs="Times New Roman"/>
          <w:sz w:val="24"/>
          <w:szCs w:val="24"/>
          <w:lang w:val="en-US"/>
        </w:rPr>
        <w:t>II</w:t>
      </w:r>
      <w:r w:rsidRPr="00370DAA">
        <w:rPr>
          <w:rFonts w:ascii="Times New Roman" w:eastAsia="Calibri" w:hAnsi="Times New Roman" w:cs="Times New Roman"/>
          <w:sz w:val="24"/>
          <w:szCs w:val="24"/>
          <w:lang w:val="uk-UA"/>
        </w:rPr>
        <w:t xml:space="preserve"> етап 2023</w:t>
      </w:r>
      <w:r w:rsidRPr="000E2E58">
        <w:rPr>
          <w:rFonts w:ascii="Times New Roman" w:eastAsia="Calibri" w:hAnsi="Times New Roman" w:cs="Times New Roman"/>
          <w:sz w:val="24"/>
          <w:szCs w:val="24"/>
          <w:lang w:val="uk-UA"/>
        </w:rPr>
        <w:t>р</w:t>
      </w:r>
      <w:r w:rsidRPr="00370DAA">
        <w:rPr>
          <w:rFonts w:ascii="Times New Roman" w:eastAsia="Calibri" w:hAnsi="Times New Roman" w:cs="Times New Roman"/>
          <w:sz w:val="24"/>
          <w:szCs w:val="24"/>
          <w:lang w:val="uk-UA"/>
        </w:rPr>
        <w:t>.</w:t>
      </w:r>
      <w:r w:rsidRPr="000E2E58">
        <w:rPr>
          <w:rFonts w:ascii="Times New Roman" w:eastAsia="Calibri" w:hAnsi="Times New Roman" w:cs="Times New Roman"/>
          <w:sz w:val="24"/>
          <w:szCs w:val="24"/>
          <w:lang w:val="uk-UA"/>
        </w:rPr>
        <w:t xml:space="preserve">, ІІІ етап 2024 роки. </w:t>
      </w:r>
    </w:p>
    <w:p w:rsidR="000E2E58" w:rsidRPr="000E2E58" w:rsidRDefault="000E2E58" w:rsidP="00370DAA">
      <w:pPr>
        <w:spacing w:after="0" w:line="240" w:lineRule="auto"/>
        <w:jc w:val="both"/>
        <w:rPr>
          <w:rFonts w:ascii="Times New Roman" w:eastAsia="Calibri" w:hAnsi="Times New Roman" w:cs="Times New Roman"/>
          <w:sz w:val="24"/>
          <w:szCs w:val="24"/>
          <w:lang w:val="uk-UA"/>
        </w:rPr>
      </w:pPr>
    </w:p>
    <w:p w:rsidR="000E2E58" w:rsidRPr="000E2E58" w:rsidRDefault="000E2E58" w:rsidP="00370DAA">
      <w:pPr>
        <w:spacing w:after="0" w:line="240" w:lineRule="auto"/>
        <w:jc w:val="both"/>
        <w:rPr>
          <w:rFonts w:ascii="Times New Roman" w:eastAsia="Times New Roman" w:hAnsi="Times New Roman" w:cs="Times New Roman"/>
          <w:sz w:val="24"/>
          <w:szCs w:val="24"/>
          <w:lang w:val="uk-UA" w:eastAsia="ru-RU"/>
        </w:rPr>
      </w:pPr>
    </w:p>
    <w:p w:rsidR="000E2E58" w:rsidRPr="000E2E58" w:rsidRDefault="000E2E58" w:rsidP="00370DAA">
      <w:pPr>
        <w:spacing w:after="0" w:line="240" w:lineRule="auto"/>
        <w:ind w:right="5"/>
        <w:jc w:val="center"/>
        <w:rPr>
          <w:rFonts w:ascii="Times New Roman" w:eastAsia="Times New Roman" w:hAnsi="Times New Roman" w:cs="Times New Roman"/>
          <w:b/>
          <w:sz w:val="28"/>
          <w:szCs w:val="28"/>
          <w:lang w:val="uk-UA" w:eastAsia="ru-RU"/>
        </w:rPr>
      </w:pPr>
      <w:r w:rsidRPr="000E2E58">
        <w:rPr>
          <w:rFonts w:ascii="Times New Roman" w:eastAsia="Times New Roman" w:hAnsi="Times New Roman" w:cs="Times New Roman"/>
          <w:b/>
          <w:sz w:val="28"/>
          <w:szCs w:val="28"/>
          <w:lang w:val="uk-UA" w:eastAsia="ru-RU"/>
        </w:rPr>
        <w:t>Координація та контроль за ходом виконання Програми</w:t>
      </w:r>
    </w:p>
    <w:p w:rsidR="000E2E58" w:rsidRPr="000E2E58" w:rsidRDefault="000E2E58" w:rsidP="00370DAA">
      <w:pPr>
        <w:spacing w:after="0" w:line="240" w:lineRule="auto"/>
        <w:ind w:left="720" w:right="5"/>
        <w:rPr>
          <w:rFonts w:ascii="Times New Roman" w:eastAsia="Times New Roman" w:hAnsi="Times New Roman" w:cs="Times New Roman"/>
          <w:b/>
          <w:sz w:val="28"/>
          <w:szCs w:val="28"/>
          <w:lang w:val="uk-UA" w:eastAsia="ru-RU"/>
        </w:rPr>
      </w:pPr>
    </w:p>
    <w:p w:rsidR="000E2E58" w:rsidRPr="000E2E58" w:rsidRDefault="000E2E58" w:rsidP="00370DAA">
      <w:pPr>
        <w:spacing w:after="0" w:line="240" w:lineRule="auto"/>
        <w:ind w:firstLine="708"/>
        <w:jc w:val="both"/>
        <w:rPr>
          <w:rFonts w:ascii="Times New Roman" w:eastAsia="Times New Roman" w:hAnsi="Times New Roman" w:cs="Times New Roman"/>
          <w:bCs/>
          <w:sz w:val="24"/>
          <w:szCs w:val="24"/>
          <w:lang w:val="uk-UA" w:eastAsia="ru-RU"/>
        </w:rPr>
      </w:pPr>
      <w:r w:rsidRPr="000E2E58">
        <w:rPr>
          <w:rFonts w:ascii="Times New Roman" w:eastAsia="Times New Roman" w:hAnsi="Times New Roman" w:cs="Times New Roman"/>
          <w:bCs/>
          <w:sz w:val="24"/>
          <w:szCs w:val="24"/>
          <w:lang w:val="uk-UA" w:eastAsia="ru-RU"/>
        </w:rPr>
        <w:t>Координацію та контроль за виконанням Програми здійснює відділ економі</w:t>
      </w:r>
      <w:r w:rsidRPr="00370DAA">
        <w:rPr>
          <w:rFonts w:ascii="Times New Roman" w:eastAsia="Times New Roman" w:hAnsi="Times New Roman" w:cs="Times New Roman"/>
          <w:bCs/>
          <w:sz w:val="24"/>
          <w:szCs w:val="24"/>
          <w:lang w:val="uk-UA" w:eastAsia="ru-RU"/>
        </w:rPr>
        <w:t>ки</w:t>
      </w:r>
      <w:r w:rsidRPr="000E2E58">
        <w:rPr>
          <w:rFonts w:ascii="Times New Roman" w:eastAsia="Times New Roman" w:hAnsi="Times New Roman" w:cs="Times New Roman"/>
          <w:bCs/>
          <w:sz w:val="24"/>
          <w:szCs w:val="24"/>
          <w:lang w:val="uk-UA" w:eastAsia="ru-RU"/>
        </w:rPr>
        <w:t xml:space="preserve">, інвестицій та </w:t>
      </w:r>
      <w:r w:rsidRPr="00370DAA">
        <w:rPr>
          <w:rFonts w:ascii="Times New Roman" w:eastAsia="Times New Roman" w:hAnsi="Times New Roman" w:cs="Times New Roman"/>
          <w:bCs/>
          <w:sz w:val="24"/>
          <w:szCs w:val="24"/>
          <w:lang w:val="uk-UA" w:eastAsia="ru-RU"/>
        </w:rPr>
        <w:t>місцевого розвитку Сергіївської</w:t>
      </w:r>
      <w:r w:rsidRPr="000E2E58">
        <w:rPr>
          <w:rFonts w:ascii="Times New Roman" w:eastAsia="Times New Roman" w:hAnsi="Times New Roman" w:cs="Times New Roman"/>
          <w:bCs/>
          <w:sz w:val="24"/>
          <w:szCs w:val="24"/>
          <w:lang w:val="uk-UA" w:eastAsia="ru-RU"/>
        </w:rPr>
        <w:t xml:space="preserve"> селищної ради. </w:t>
      </w:r>
    </w:p>
    <w:p w:rsidR="000E2E58" w:rsidRPr="000E2E58" w:rsidRDefault="000E2E58" w:rsidP="00370DAA">
      <w:pPr>
        <w:spacing w:after="0" w:line="240" w:lineRule="auto"/>
        <w:ind w:firstLine="708"/>
        <w:jc w:val="both"/>
        <w:rPr>
          <w:rFonts w:ascii="Times New Roman" w:eastAsia="Times New Roman" w:hAnsi="Times New Roman" w:cs="Times New Roman"/>
          <w:sz w:val="24"/>
          <w:szCs w:val="24"/>
          <w:lang w:val="uk-UA" w:eastAsia="ru-RU"/>
        </w:rPr>
      </w:pPr>
      <w:r w:rsidRPr="000E2E58">
        <w:rPr>
          <w:rFonts w:ascii="Times New Roman" w:eastAsia="Times New Roman" w:hAnsi="Times New Roman" w:cs="Times New Roman"/>
          <w:sz w:val="24"/>
          <w:szCs w:val="24"/>
          <w:lang w:val="uk-UA" w:eastAsia="ru-RU"/>
        </w:rPr>
        <w:t xml:space="preserve">Щороку, відділ </w:t>
      </w:r>
      <w:r w:rsidR="004A7D6C" w:rsidRPr="000E2E58">
        <w:rPr>
          <w:rFonts w:ascii="Times New Roman" w:eastAsia="Times New Roman" w:hAnsi="Times New Roman" w:cs="Times New Roman"/>
          <w:bCs/>
          <w:sz w:val="24"/>
          <w:szCs w:val="24"/>
          <w:lang w:val="uk-UA" w:eastAsia="ru-RU"/>
        </w:rPr>
        <w:t>економі</w:t>
      </w:r>
      <w:r w:rsidR="004A7D6C" w:rsidRPr="00370DAA">
        <w:rPr>
          <w:rFonts w:ascii="Times New Roman" w:eastAsia="Times New Roman" w:hAnsi="Times New Roman" w:cs="Times New Roman"/>
          <w:bCs/>
          <w:sz w:val="24"/>
          <w:szCs w:val="24"/>
          <w:lang w:val="uk-UA" w:eastAsia="ru-RU"/>
        </w:rPr>
        <w:t>ки</w:t>
      </w:r>
      <w:r w:rsidR="004A7D6C" w:rsidRPr="000E2E58">
        <w:rPr>
          <w:rFonts w:ascii="Times New Roman" w:eastAsia="Times New Roman" w:hAnsi="Times New Roman" w:cs="Times New Roman"/>
          <w:bCs/>
          <w:sz w:val="24"/>
          <w:szCs w:val="24"/>
          <w:lang w:val="uk-UA" w:eastAsia="ru-RU"/>
        </w:rPr>
        <w:t xml:space="preserve">, інвестицій та </w:t>
      </w:r>
      <w:r w:rsidR="004A7D6C" w:rsidRPr="00370DAA">
        <w:rPr>
          <w:rFonts w:ascii="Times New Roman" w:eastAsia="Times New Roman" w:hAnsi="Times New Roman" w:cs="Times New Roman"/>
          <w:bCs/>
          <w:sz w:val="24"/>
          <w:szCs w:val="24"/>
          <w:lang w:val="uk-UA" w:eastAsia="ru-RU"/>
        </w:rPr>
        <w:t>місцевого розвитку Сергіївської</w:t>
      </w:r>
      <w:r w:rsidR="004A7D6C" w:rsidRPr="000E2E58">
        <w:rPr>
          <w:rFonts w:ascii="Times New Roman" w:eastAsia="Times New Roman" w:hAnsi="Times New Roman" w:cs="Times New Roman"/>
          <w:bCs/>
          <w:sz w:val="24"/>
          <w:szCs w:val="24"/>
          <w:lang w:val="uk-UA" w:eastAsia="ru-RU"/>
        </w:rPr>
        <w:t xml:space="preserve"> селищної ради</w:t>
      </w:r>
      <w:r w:rsidR="004A7D6C" w:rsidRPr="00370DAA">
        <w:rPr>
          <w:rFonts w:ascii="Times New Roman" w:eastAsia="Times New Roman" w:hAnsi="Times New Roman" w:cs="Times New Roman"/>
          <w:bCs/>
          <w:sz w:val="24"/>
          <w:szCs w:val="24"/>
          <w:lang w:val="uk-UA" w:eastAsia="ru-RU"/>
        </w:rPr>
        <w:t xml:space="preserve"> </w:t>
      </w:r>
      <w:r w:rsidRPr="000E2E58">
        <w:rPr>
          <w:rFonts w:ascii="Times New Roman" w:eastAsia="Times New Roman" w:hAnsi="Times New Roman" w:cs="Times New Roman"/>
          <w:sz w:val="24"/>
          <w:szCs w:val="24"/>
          <w:lang w:val="uk-UA" w:eastAsia="ru-RU"/>
        </w:rPr>
        <w:t xml:space="preserve">інформує про виконання Програми </w:t>
      </w:r>
      <w:r w:rsidR="004A7D6C" w:rsidRPr="00370DAA">
        <w:rPr>
          <w:rFonts w:ascii="Times New Roman" w:eastAsia="Times New Roman" w:hAnsi="Times New Roman" w:cs="Times New Roman"/>
          <w:sz w:val="24"/>
          <w:szCs w:val="24"/>
          <w:lang w:val="uk-UA" w:eastAsia="ru-RU"/>
        </w:rPr>
        <w:t>на засіданнях</w:t>
      </w:r>
      <w:r w:rsidRPr="000E2E58">
        <w:rPr>
          <w:rFonts w:ascii="Times New Roman" w:eastAsia="Times New Roman" w:hAnsi="Times New Roman" w:cs="Times New Roman"/>
          <w:sz w:val="24"/>
          <w:szCs w:val="24"/>
          <w:lang w:val="uk-UA" w:eastAsia="ru-RU"/>
        </w:rPr>
        <w:t xml:space="preserve"> сесії </w:t>
      </w:r>
      <w:r w:rsidR="004A7D6C" w:rsidRPr="00370DAA">
        <w:rPr>
          <w:rFonts w:ascii="Times New Roman" w:eastAsia="Times New Roman" w:hAnsi="Times New Roman" w:cs="Times New Roman"/>
          <w:sz w:val="24"/>
          <w:szCs w:val="24"/>
          <w:lang w:val="uk-UA" w:eastAsia="ru-RU"/>
        </w:rPr>
        <w:t>Сергіївської селищної ради</w:t>
      </w:r>
      <w:r w:rsidRPr="000E2E58">
        <w:rPr>
          <w:rFonts w:ascii="Times New Roman" w:eastAsia="Times New Roman" w:hAnsi="Times New Roman" w:cs="Times New Roman"/>
          <w:sz w:val="24"/>
          <w:szCs w:val="24"/>
          <w:lang w:val="uk-UA" w:eastAsia="ru-RU"/>
        </w:rPr>
        <w:t xml:space="preserve">. </w:t>
      </w:r>
    </w:p>
    <w:p w:rsidR="000E2E58" w:rsidRPr="000E2E58" w:rsidRDefault="000E2E58" w:rsidP="00370DAA">
      <w:pPr>
        <w:spacing w:after="0" w:line="240" w:lineRule="auto"/>
        <w:ind w:right="5" w:firstLine="680"/>
        <w:jc w:val="both"/>
        <w:rPr>
          <w:rFonts w:ascii="Times New Roman" w:eastAsia="Times New Roman" w:hAnsi="Times New Roman" w:cs="Times New Roman"/>
          <w:sz w:val="24"/>
          <w:szCs w:val="24"/>
          <w:lang w:val="uk-UA" w:eastAsia="ru-RU"/>
        </w:rPr>
      </w:pPr>
      <w:r w:rsidRPr="000E2E58">
        <w:rPr>
          <w:rFonts w:ascii="Times New Roman" w:eastAsia="Times New Roman" w:hAnsi="Times New Roman" w:cs="Times New Roman"/>
          <w:sz w:val="24"/>
          <w:szCs w:val="24"/>
          <w:lang w:val="uk-UA" w:eastAsia="ru-RU"/>
        </w:rPr>
        <w:t>Основні напрямки і заходи Програми  можуть коригуватися в період її дії.</w:t>
      </w:r>
    </w:p>
    <w:p w:rsidR="004A7D6C" w:rsidRPr="00370DAA" w:rsidRDefault="004A7D6C" w:rsidP="00370DAA">
      <w:pPr>
        <w:spacing w:line="240" w:lineRule="auto"/>
        <w:jc w:val="both"/>
        <w:rPr>
          <w:rFonts w:ascii="Times New Roman" w:eastAsia="Calibri" w:hAnsi="Times New Roman" w:cs="Times New Roman"/>
          <w:sz w:val="24"/>
          <w:szCs w:val="24"/>
          <w:lang w:val="uk-UA" w:eastAsia="ru-RU"/>
        </w:rPr>
      </w:pPr>
    </w:p>
    <w:p w:rsidR="004A7D6C" w:rsidRPr="00370DAA" w:rsidRDefault="004A7D6C" w:rsidP="00370DAA">
      <w:pPr>
        <w:spacing w:line="240" w:lineRule="auto"/>
        <w:rPr>
          <w:rFonts w:ascii="Times New Roman" w:eastAsia="Calibri" w:hAnsi="Times New Roman" w:cs="Times New Roman"/>
          <w:sz w:val="24"/>
          <w:szCs w:val="24"/>
          <w:lang w:val="uk-UA" w:eastAsia="ru-RU"/>
        </w:rPr>
      </w:pPr>
    </w:p>
    <w:p w:rsidR="004A7D6C" w:rsidRPr="00117C31" w:rsidRDefault="004A7D6C" w:rsidP="00370DAA">
      <w:pPr>
        <w:spacing w:line="240" w:lineRule="auto"/>
        <w:rPr>
          <w:rFonts w:ascii="Times New Roman" w:eastAsia="Calibri" w:hAnsi="Times New Roman" w:cs="Times New Roman"/>
          <w:sz w:val="24"/>
          <w:szCs w:val="24"/>
          <w:lang w:val="uk-UA" w:eastAsia="ru-RU"/>
        </w:rPr>
      </w:pPr>
      <w:r w:rsidRPr="00117C31">
        <w:rPr>
          <w:rFonts w:ascii="Times New Roman" w:eastAsia="Calibri" w:hAnsi="Times New Roman" w:cs="Times New Roman"/>
          <w:sz w:val="24"/>
          <w:szCs w:val="24"/>
          <w:lang w:val="uk-UA" w:eastAsia="ru-RU"/>
        </w:rPr>
        <w:t>Секретар</w:t>
      </w:r>
      <w:r w:rsidR="00117C31" w:rsidRPr="00117C31">
        <w:rPr>
          <w:rFonts w:ascii="Times New Roman" w:eastAsia="Calibri" w:hAnsi="Times New Roman" w:cs="Times New Roman"/>
          <w:sz w:val="24"/>
          <w:szCs w:val="24"/>
          <w:lang w:val="uk-UA" w:eastAsia="ru-RU"/>
        </w:rPr>
        <w:t xml:space="preserve"> </w:t>
      </w:r>
      <w:r w:rsidRPr="00117C31">
        <w:rPr>
          <w:rFonts w:ascii="Times New Roman" w:eastAsia="Calibri" w:hAnsi="Times New Roman" w:cs="Times New Roman"/>
          <w:sz w:val="24"/>
          <w:szCs w:val="24"/>
          <w:lang w:val="uk-UA" w:eastAsia="ru-RU"/>
        </w:rPr>
        <w:t xml:space="preserve"> ради                                               </w:t>
      </w:r>
      <w:r w:rsidR="00370DAA" w:rsidRPr="00117C31">
        <w:rPr>
          <w:rFonts w:ascii="Times New Roman" w:eastAsia="Calibri" w:hAnsi="Times New Roman" w:cs="Times New Roman"/>
          <w:sz w:val="24"/>
          <w:szCs w:val="24"/>
          <w:lang w:val="uk-UA" w:eastAsia="ru-RU"/>
        </w:rPr>
        <w:t xml:space="preserve">              </w:t>
      </w:r>
      <w:r w:rsidR="00117C31">
        <w:rPr>
          <w:rFonts w:ascii="Times New Roman" w:eastAsia="Calibri" w:hAnsi="Times New Roman" w:cs="Times New Roman"/>
          <w:sz w:val="24"/>
          <w:szCs w:val="24"/>
          <w:lang w:val="uk-UA" w:eastAsia="ru-RU"/>
        </w:rPr>
        <w:t xml:space="preserve">             </w:t>
      </w:r>
      <w:bookmarkStart w:id="0" w:name="_GoBack"/>
      <w:bookmarkEnd w:id="0"/>
      <w:r w:rsidR="00370DAA" w:rsidRPr="00117C31">
        <w:rPr>
          <w:rFonts w:ascii="Times New Roman" w:eastAsia="Calibri" w:hAnsi="Times New Roman" w:cs="Times New Roman"/>
          <w:sz w:val="24"/>
          <w:szCs w:val="24"/>
          <w:lang w:val="uk-UA" w:eastAsia="ru-RU"/>
        </w:rPr>
        <w:t xml:space="preserve">            </w:t>
      </w:r>
      <w:r w:rsidRPr="00117C31">
        <w:rPr>
          <w:rFonts w:ascii="Times New Roman" w:eastAsia="Calibri" w:hAnsi="Times New Roman" w:cs="Times New Roman"/>
          <w:sz w:val="24"/>
          <w:szCs w:val="24"/>
          <w:lang w:val="uk-UA" w:eastAsia="ru-RU"/>
        </w:rPr>
        <w:t>Тетяна Д</w:t>
      </w:r>
      <w:r w:rsidR="00117C31" w:rsidRPr="00117C31">
        <w:rPr>
          <w:rFonts w:ascii="Times New Roman" w:eastAsia="Calibri" w:hAnsi="Times New Roman" w:cs="Times New Roman"/>
          <w:sz w:val="24"/>
          <w:szCs w:val="24"/>
          <w:lang w:val="uk-UA" w:eastAsia="ru-RU"/>
        </w:rPr>
        <w:t>РАМАРЕЦЬКА</w:t>
      </w:r>
    </w:p>
    <w:sectPr w:rsidR="004A7D6C" w:rsidRPr="00117C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D33AD"/>
    <w:multiLevelType w:val="hybridMultilevel"/>
    <w:tmpl w:val="6AE8A172"/>
    <w:lvl w:ilvl="0" w:tplc="484884EA">
      <w:start w:val="7"/>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
    <w:nsid w:val="2A891158"/>
    <w:multiLevelType w:val="hybridMultilevel"/>
    <w:tmpl w:val="38E048CA"/>
    <w:lvl w:ilvl="0" w:tplc="4CEC8BA8">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B27A82"/>
    <w:multiLevelType w:val="hybridMultilevel"/>
    <w:tmpl w:val="6DC20B48"/>
    <w:lvl w:ilvl="0" w:tplc="CC4ACF7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42D64D97"/>
    <w:multiLevelType w:val="hybridMultilevel"/>
    <w:tmpl w:val="CDBA054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413370"/>
    <w:multiLevelType w:val="hybridMultilevel"/>
    <w:tmpl w:val="1C7E6BD8"/>
    <w:lvl w:ilvl="0" w:tplc="8EFE24EE">
      <w:start w:val="2"/>
      <w:numFmt w:val="bullet"/>
      <w:suff w:val="nothing"/>
      <w:lvlText w:val="−"/>
      <w:lvlJc w:val="left"/>
      <w:pPr>
        <w:ind w:left="0" w:firstLine="567"/>
      </w:pPr>
      <w:rPr>
        <w:rFonts w:ascii="Times New Roman" w:eastAsia="Calibri"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5A5F37DF"/>
    <w:multiLevelType w:val="hybridMultilevel"/>
    <w:tmpl w:val="CDBA054C"/>
    <w:lvl w:ilvl="0" w:tplc="0419000F">
      <w:start w:val="2"/>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F6E"/>
    <w:rsid w:val="00033276"/>
    <w:rsid w:val="000E2E58"/>
    <w:rsid w:val="0011294C"/>
    <w:rsid w:val="00117C31"/>
    <w:rsid w:val="002029C0"/>
    <w:rsid w:val="002D1805"/>
    <w:rsid w:val="002F1F6E"/>
    <w:rsid w:val="00370DAA"/>
    <w:rsid w:val="003A7AF8"/>
    <w:rsid w:val="00451694"/>
    <w:rsid w:val="004A7D6C"/>
    <w:rsid w:val="004D27E9"/>
    <w:rsid w:val="00521B6C"/>
    <w:rsid w:val="005F1E14"/>
    <w:rsid w:val="006B7CF9"/>
    <w:rsid w:val="007160D8"/>
    <w:rsid w:val="00776728"/>
    <w:rsid w:val="007A3BE2"/>
    <w:rsid w:val="007B4B3E"/>
    <w:rsid w:val="00863106"/>
    <w:rsid w:val="00B24780"/>
    <w:rsid w:val="00BE2C80"/>
    <w:rsid w:val="00C13DDB"/>
    <w:rsid w:val="00C33B39"/>
    <w:rsid w:val="00CA5C0A"/>
    <w:rsid w:val="00CD2B70"/>
    <w:rsid w:val="00CF61D2"/>
    <w:rsid w:val="00D13F2B"/>
    <w:rsid w:val="00DC3916"/>
    <w:rsid w:val="00DF1717"/>
    <w:rsid w:val="00E26379"/>
    <w:rsid w:val="00E55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7160D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160D8"/>
    <w:rPr>
      <w:rFonts w:asciiTheme="majorHAnsi" w:eastAsiaTheme="majorEastAsia" w:hAnsiTheme="majorHAnsi" w:cstheme="majorBidi"/>
      <w:b/>
      <w:bCs/>
      <w:color w:val="4F81BD" w:themeColor="accent1"/>
      <w:sz w:val="26"/>
      <w:szCs w:val="26"/>
    </w:rPr>
  </w:style>
  <w:style w:type="paragraph" w:customStyle="1" w:styleId="a3">
    <w:basedOn w:val="a"/>
    <w:next w:val="a4"/>
    <w:uiPriority w:val="99"/>
    <w:unhideWhenUsed/>
    <w:rsid w:val="007B4B3E"/>
    <w:pPr>
      <w:spacing w:after="160" w:line="259" w:lineRule="auto"/>
    </w:pPr>
    <w:rPr>
      <w:rFonts w:ascii="Times New Roman" w:eastAsia="Calibri" w:hAnsi="Times New Roman" w:cs="Times New Roman"/>
      <w:sz w:val="24"/>
      <w:szCs w:val="24"/>
    </w:rPr>
  </w:style>
  <w:style w:type="paragraph" w:customStyle="1" w:styleId="1">
    <w:name w:val="Абзац списка1"/>
    <w:basedOn w:val="a"/>
    <w:rsid w:val="00CF61D2"/>
    <w:pPr>
      <w:ind w:left="720"/>
      <w:contextualSpacing/>
    </w:pPr>
    <w:rPr>
      <w:rFonts w:ascii="Calibri" w:eastAsia="Times New Roman" w:hAnsi="Calibri" w:cs="Times New Roman"/>
    </w:rPr>
  </w:style>
  <w:style w:type="paragraph" w:customStyle="1" w:styleId="10">
    <w:name w:val="Абзац списку1"/>
    <w:basedOn w:val="a"/>
    <w:rsid w:val="00CF61D2"/>
    <w:pPr>
      <w:suppressAutoHyphens/>
      <w:ind w:left="720"/>
    </w:pPr>
    <w:rPr>
      <w:rFonts w:ascii="Calibri" w:eastAsia="Times New Roman" w:hAnsi="Calibri" w:cs="Times New Roman"/>
      <w:lang w:val="uk-UA" w:eastAsia="zh-CN"/>
    </w:rPr>
  </w:style>
  <w:style w:type="paragraph" w:styleId="a4">
    <w:name w:val="Normal (Web)"/>
    <w:basedOn w:val="a"/>
    <w:uiPriority w:val="99"/>
    <w:semiHidden/>
    <w:unhideWhenUsed/>
    <w:rsid w:val="00CF61D2"/>
    <w:rPr>
      <w:rFonts w:ascii="Times New Roman" w:hAnsi="Times New Roman" w:cs="Times New Roman"/>
      <w:sz w:val="24"/>
      <w:szCs w:val="24"/>
    </w:rPr>
  </w:style>
  <w:style w:type="paragraph" w:styleId="a5">
    <w:name w:val="List Paragraph"/>
    <w:basedOn w:val="a"/>
    <w:uiPriority w:val="34"/>
    <w:qFormat/>
    <w:rsid w:val="004D27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7160D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160D8"/>
    <w:rPr>
      <w:rFonts w:asciiTheme="majorHAnsi" w:eastAsiaTheme="majorEastAsia" w:hAnsiTheme="majorHAnsi" w:cstheme="majorBidi"/>
      <w:b/>
      <w:bCs/>
      <w:color w:val="4F81BD" w:themeColor="accent1"/>
      <w:sz w:val="26"/>
      <w:szCs w:val="26"/>
    </w:rPr>
  </w:style>
  <w:style w:type="paragraph" w:customStyle="1" w:styleId="a3">
    <w:basedOn w:val="a"/>
    <w:next w:val="a4"/>
    <w:uiPriority w:val="99"/>
    <w:unhideWhenUsed/>
    <w:rsid w:val="007B4B3E"/>
    <w:pPr>
      <w:spacing w:after="160" w:line="259" w:lineRule="auto"/>
    </w:pPr>
    <w:rPr>
      <w:rFonts w:ascii="Times New Roman" w:eastAsia="Calibri" w:hAnsi="Times New Roman" w:cs="Times New Roman"/>
      <w:sz w:val="24"/>
      <w:szCs w:val="24"/>
    </w:rPr>
  </w:style>
  <w:style w:type="paragraph" w:customStyle="1" w:styleId="1">
    <w:name w:val="Абзац списка1"/>
    <w:basedOn w:val="a"/>
    <w:rsid w:val="00CF61D2"/>
    <w:pPr>
      <w:ind w:left="720"/>
      <w:contextualSpacing/>
    </w:pPr>
    <w:rPr>
      <w:rFonts w:ascii="Calibri" w:eastAsia="Times New Roman" w:hAnsi="Calibri" w:cs="Times New Roman"/>
    </w:rPr>
  </w:style>
  <w:style w:type="paragraph" w:customStyle="1" w:styleId="10">
    <w:name w:val="Абзац списку1"/>
    <w:basedOn w:val="a"/>
    <w:rsid w:val="00CF61D2"/>
    <w:pPr>
      <w:suppressAutoHyphens/>
      <w:ind w:left="720"/>
    </w:pPr>
    <w:rPr>
      <w:rFonts w:ascii="Calibri" w:eastAsia="Times New Roman" w:hAnsi="Calibri" w:cs="Times New Roman"/>
      <w:lang w:val="uk-UA" w:eastAsia="zh-CN"/>
    </w:rPr>
  </w:style>
  <w:style w:type="paragraph" w:styleId="a4">
    <w:name w:val="Normal (Web)"/>
    <w:basedOn w:val="a"/>
    <w:uiPriority w:val="99"/>
    <w:semiHidden/>
    <w:unhideWhenUsed/>
    <w:rsid w:val="00CF61D2"/>
    <w:rPr>
      <w:rFonts w:ascii="Times New Roman" w:hAnsi="Times New Roman" w:cs="Times New Roman"/>
      <w:sz w:val="24"/>
      <w:szCs w:val="24"/>
    </w:rPr>
  </w:style>
  <w:style w:type="paragraph" w:styleId="a5">
    <w:name w:val="List Paragraph"/>
    <w:basedOn w:val="a"/>
    <w:uiPriority w:val="34"/>
    <w:qFormat/>
    <w:rsid w:val="004D2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804354">
      <w:bodyDiv w:val="1"/>
      <w:marLeft w:val="0"/>
      <w:marRight w:val="0"/>
      <w:marTop w:val="0"/>
      <w:marBottom w:val="0"/>
      <w:divBdr>
        <w:top w:val="none" w:sz="0" w:space="0" w:color="auto"/>
        <w:left w:val="none" w:sz="0" w:space="0" w:color="auto"/>
        <w:bottom w:val="none" w:sz="0" w:space="0" w:color="auto"/>
        <w:right w:val="none" w:sz="0" w:space="0" w:color="auto"/>
      </w:divBdr>
    </w:div>
    <w:div w:id="198423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3F0C8-3946-4A14-9DD3-FC7D7098C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Pages>
  <Words>1778</Words>
  <Characters>10140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dc:creator>
  <cp:keywords/>
  <dc:description/>
  <cp:lastModifiedBy>User</cp:lastModifiedBy>
  <cp:revision>5</cp:revision>
  <cp:lastPrinted>2021-12-28T08:13:00Z</cp:lastPrinted>
  <dcterms:created xsi:type="dcterms:W3CDTF">2021-11-24T14:53:00Z</dcterms:created>
  <dcterms:modified xsi:type="dcterms:W3CDTF">2021-12-28T08:13:00Z</dcterms:modified>
</cp:coreProperties>
</file>